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53F39" w:rsidRDefault="00D53F39">
      <w:pPr>
        <w:pStyle w:val="1"/>
        <w:spacing w:before="0" w:after="0"/>
        <w:jc w:val="center"/>
        <w:rPr>
          <w:rFonts w:ascii="Times New Roman" w:hAnsi="Times New Roman" w:cs="Times New Roman"/>
          <w:color w:val="FF0000"/>
          <w:sz w:val="28"/>
          <w:szCs w:val="28"/>
        </w:rPr>
      </w:pPr>
    </w:p>
    <w:tbl>
      <w:tblPr>
        <w:tblW w:w="5079" w:type="pct"/>
        <w:jc w:val="center"/>
        <w:tblBorders>
          <w:top w:val="thinThickMediumGap" w:sz="24" w:space="0" w:color="808080"/>
          <w:left w:val="thinThickMediumGap" w:sz="24" w:space="0" w:color="808080"/>
          <w:bottom w:val="thinThickMediumGap" w:sz="24" w:space="0" w:color="808080"/>
          <w:right w:val="thinThickMediumGap" w:sz="24" w:space="0" w:color="808080"/>
        </w:tblBorders>
        <w:tblLook w:val="04A0"/>
      </w:tblPr>
      <w:tblGrid>
        <w:gridCol w:w="10586"/>
      </w:tblGrid>
      <w:tr w:rsidR="00D95D3E" w:rsidRPr="000E3FE1" w:rsidTr="004F7F0C">
        <w:trPr>
          <w:trHeight w:val="2943"/>
          <w:jc w:val="center"/>
        </w:trPr>
        <w:tc>
          <w:tcPr>
            <w:tcW w:w="5000" w:type="pct"/>
          </w:tcPr>
          <w:p w:rsidR="00D95D3E" w:rsidRPr="000E3FE1" w:rsidRDefault="00D95D3E" w:rsidP="004F7F0C">
            <w:pPr>
              <w:pStyle w:val="affff5"/>
              <w:jc w:val="center"/>
              <w:rPr>
                <w:rFonts w:ascii="Times New Roman" w:hAnsi="Times New Roman"/>
                <w:caps/>
              </w:rPr>
            </w:pPr>
            <w:r w:rsidRPr="000E3FE1">
              <w:rPr>
                <w:rFonts w:ascii="Times New Roman" w:hAnsi="Times New Roman"/>
                <w:color w:val="000000"/>
                <w:spacing w:val="20"/>
                <w:sz w:val="30"/>
                <w:szCs w:val="30"/>
              </w:rPr>
              <w:t xml:space="preserve">ОБЩЕСТВО С ОГРАНИЧЕННОЙ ОТВЕТСТВЕННОСТЬЮ </w:t>
            </w:r>
            <w:r w:rsidRPr="000E3FE1">
              <w:rPr>
                <w:rFonts w:ascii="Times New Roman" w:hAnsi="Times New Roman"/>
                <w:b/>
                <w:color w:val="000000"/>
                <w:spacing w:val="20"/>
                <w:sz w:val="30"/>
                <w:szCs w:val="30"/>
              </w:rPr>
              <w:t>«ГрафИнфо»</w:t>
            </w:r>
          </w:p>
          <w:p w:rsidR="00D95D3E" w:rsidRPr="000E3FE1" w:rsidRDefault="00102110" w:rsidP="004F7F0C">
            <w:pPr>
              <w:pStyle w:val="affff5"/>
              <w:spacing w:before="120" w:after="120"/>
              <w:jc w:val="center"/>
              <w:rPr>
                <w:rFonts w:ascii="Times New Roman" w:hAnsi="Times New Roman"/>
                <w:caps/>
              </w:rPr>
            </w:pPr>
            <w:r w:rsidRPr="000E3FE1">
              <w:rPr>
                <w:rFonts w:ascii="Times New Roman" w:hAnsi="Times New Roman"/>
                <w:b/>
                <w:bCs/>
                <w:noProof/>
                <w:sz w:val="28"/>
                <w:szCs w:val="28"/>
                <w:lang w:eastAsia="ru-RU"/>
              </w:rPr>
              <w:drawing>
                <wp:inline distT="0" distB="0" distL="0" distR="0">
                  <wp:extent cx="1600200" cy="190500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 cstate="print"/>
                          <a:srcRect/>
                          <a:stretch>
                            <a:fillRect/>
                          </a:stretch>
                        </pic:blipFill>
                        <pic:spPr bwMode="auto">
                          <a:xfrm>
                            <a:off x="0" y="0"/>
                            <a:ext cx="1600200" cy="1905000"/>
                          </a:xfrm>
                          <a:prstGeom prst="rect">
                            <a:avLst/>
                          </a:prstGeom>
                          <a:solidFill>
                            <a:srgbClr val="FFFFFF">
                              <a:alpha val="0"/>
                            </a:srgbClr>
                          </a:solidFill>
                          <a:ln w="9525">
                            <a:noFill/>
                            <a:miter lim="800000"/>
                            <a:headEnd/>
                            <a:tailEnd/>
                          </a:ln>
                        </pic:spPr>
                      </pic:pic>
                    </a:graphicData>
                  </a:graphic>
                </wp:inline>
              </w:drawing>
            </w:r>
          </w:p>
        </w:tc>
      </w:tr>
      <w:tr w:rsidR="00D95D3E" w:rsidRPr="000E3FE1" w:rsidTr="004F7F0C">
        <w:trPr>
          <w:trHeight w:val="1472"/>
          <w:jc w:val="center"/>
        </w:trPr>
        <w:tc>
          <w:tcPr>
            <w:tcW w:w="5000" w:type="pct"/>
            <w:vAlign w:val="center"/>
          </w:tcPr>
          <w:p w:rsidR="00D95D3E" w:rsidRPr="000E3FE1" w:rsidRDefault="00D95D3E" w:rsidP="004F7F0C">
            <w:pPr>
              <w:pStyle w:val="affff1"/>
              <w:jc w:val="center"/>
              <w:rPr>
                <w:b/>
                <w:sz w:val="28"/>
                <w:szCs w:val="28"/>
                <w:lang w:val="en-US"/>
              </w:rPr>
            </w:pPr>
          </w:p>
          <w:p w:rsidR="00D95D3E" w:rsidRPr="000E3FE1" w:rsidRDefault="00D95D3E" w:rsidP="004F7F0C">
            <w:pPr>
              <w:pStyle w:val="affff1"/>
              <w:jc w:val="center"/>
              <w:rPr>
                <w:b/>
                <w:sz w:val="40"/>
                <w:szCs w:val="40"/>
                <w:lang w:val="en-US"/>
              </w:rPr>
            </w:pPr>
          </w:p>
          <w:p w:rsidR="00D95D3E" w:rsidRPr="000E3FE1" w:rsidRDefault="00D95D3E" w:rsidP="004F7F0C">
            <w:pPr>
              <w:pStyle w:val="affff1"/>
              <w:jc w:val="center"/>
              <w:rPr>
                <w:b/>
                <w:sz w:val="40"/>
                <w:szCs w:val="40"/>
              </w:rPr>
            </w:pPr>
            <w:r w:rsidRPr="000E3FE1">
              <w:rPr>
                <w:b/>
                <w:sz w:val="40"/>
                <w:szCs w:val="40"/>
              </w:rPr>
              <w:t xml:space="preserve">ДОКУМЕНТ ТЕРРИТОРИАЛЬНОГО ПЛАНИРОВАНИЯ </w:t>
            </w:r>
          </w:p>
          <w:p w:rsidR="00D95D3E" w:rsidRPr="000E3FE1" w:rsidRDefault="00D95D3E" w:rsidP="004F7F0C">
            <w:pPr>
              <w:pStyle w:val="affff1"/>
              <w:jc w:val="center"/>
              <w:rPr>
                <w:b/>
                <w:sz w:val="40"/>
                <w:szCs w:val="40"/>
              </w:rPr>
            </w:pPr>
            <w:r w:rsidRPr="000E3FE1">
              <w:rPr>
                <w:b/>
                <w:sz w:val="40"/>
                <w:szCs w:val="40"/>
              </w:rPr>
              <w:t xml:space="preserve">(ГЕНЕРАЛЬНЫЙ ПЛАН) </w:t>
            </w:r>
          </w:p>
          <w:p w:rsidR="00D95D3E" w:rsidRPr="000E3FE1" w:rsidRDefault="00D95D3E" w:rsidP="004F7F0C">
            <w:pPr>
              <w:pStyle w:val="affff1"/>
              <w:jc w:val="center"/>
              <w:rPr>
                <w:b/>
                <w:sz w:val="40"/>
                <w:szCs w:val="40"/>
              </w:rPr>
            </w:pPr>
          </w:p>
          <w:p w:rsidR="00D95D3E" w:rsidRPr="000E3FE1" w:rsidRDefault="00D95D3E" w:rsidP="004F7F0C">
            <w:pPr>
              <w:pStyle w:val="affff1"/>
              <w:jc w:val="center"/>
              <w:rPr>
                <w:sz w:val="32"/>
                <w:szCs w:val="32"/>
              </w:rPr>
            </w:pPr>
            <w:r w:rsidRPr="000E3FE1">
              <w:rPr>
                <w:sz w:val="32"/>
                <w:szCs w:val="32"/>
              </w:rPr>
              <w:t xml:space="preserve">УГЛОВСКОГО ГОРОДСКОГО ПОСЕЛЕНИЯ </w:t>
            </w:r>
          </w:p>
          <w:p w:rsidR="00D95D3E" w:rsidRPr="000E3FE1" w:rsidRDefault="00D95D3E" w:rsidP="004F7F0C">
            <w:pPr>
              <w:pStyle w:val="affff1"/>
              <w:jc w:val="center"/>
              <w:rPr>
                <w:sz w:val="32"/>
                <w:szCs w:val="32"/>
              </w:rPr>
            </w:pPr>
            <w:r w:rsidRPr="000E3FE1">
              <w:rPr>
                <w:sz w:val="32"/>
                <w:szCs w:val="32"/>
              </w:rPr>
              <w:t xml:space="preserve">ОКУЛОВСКОГО МУНИЦИПАЛЬНОГО РАЙОНА </w:t>
            </w:r>
          </w:p>
          <w:p w:rsidR="00D95D3E" w:rsidRPr="000E3FE1" w:rsidRDefault="00D95D3E" w:rsidP="004F7F0C">
            <w:pPr>
              <w:pStyle w:val="affff1"/>
              <w:jc w:val="center"/>
              <w:rPr>
                <w:b/>
                <w:sz w:val="40"/>
                <w:szCs w:val="40"/>
              </w:rPr>
            </w:pPr>
            <w:r w:rsidRPr="000E3FE1">
              <w:rPr>
                <w:sz w:val="32"/>
                <w:szCs w:val="32"/>
              </w:rPr>
              <w:t>НОВГОРОДСКОЙ ОБЛАСТИ</w:t>
            </w:r>
            <w:r w:rsidRPr="000E3FE1">
              <w:rPr>
                <w:b/>
                <w:sz w:val="40"/>
                <w:szCs w:val="40"/>
              </w:rPr>
              <w:t xml:space="preserve"> </w:t>
            </w:r>
          </w:p>
          <w:p w:rsidR="00D95D3E" w:rsidRPr="000E3FE1" w:rsidRDefault="00D95D3E" w:rsidP="004F7F0C">
            <w:pPr>
              <w:pStyle w:val="affff1"/>
              <w:jc w:val="center"/>
              <w:rPr>
                <w:b/>
                <w:sz w:val="32"/>
                <w:szCs w:val="32"/>
              </w:rPr>
            </w:pPr>
            <w:r w:rsidRPr="000E3FE1">
              <w:rPr>
                <w:b/>
                <w:color w:val="auto"/>
                <w:sz w:val="32"/>
                <w:szCs w:val="32"/>
              </w:rPr>
              <w:t xml:space="preserve"> </w:t>
            </w:r>
          </w:p>
          <w:p w:rsidR="00D95D3E" w:rsidRPr="000E3FE1" w:rsidRDefault="00D95D3E" w:rsidP="004F7F0C">
            <w:pPr>
              <w:pStyle w:val="affff1"/>
              <w:jc w:val="center"/>
              <w:rPr>
                <w:b/>
                <w:color w:val="auto"/>
                <w:sz w:val="40"/>
                <w:szCs w:val="40"/>
              </w:rPr>
            </w:pPr>
          </w:p>
          <w:p w:rsidR="00D95D3E" w:rsidRPr="000E3FE1" w:rsidRDefault="00D95D3E" w:rsidP="004F7F0C">
            <w:pPr>
              <w:jc w:val="center"/>
              <w:rPr>
                <w:rFonts w:ascii="Times New Roman" w:hAnsi="Times New Roman"/>
                <w:b/>
                <w:sz w:val="32"/>
                <w:szCs w:val="32"/>
              </w:rPr>
            </w:pPr>
            <w:r w:rsidRPr="000E3FE1">
              <w:rPr>
                <w:rFonts w:ascii="Times New Roman" w:hAnsi="Times New Roman"/>
                <w:b/>
                <w:kern w:val="1"/>
                <w:sz w:val="32"/>
                <w:szCs w:val="32"/>
              </w:rPr>
              <w:t xml:space="preserve">Том </w:t>
            </w:r>
            <w:r w:rsidR="0055278D" w:rsidRPr="000E3FE1">
              <w:rPr>
                <w:rFonts w:ascii="Times New Roman" w:hAnsi="Times New Roman"/>
                <w:b/>
                <w:kern w:val="1"/>
                <w:sz w:val="32"/>
                <w:szCs w:val="32"/>
              </w:rPr>
              <w:t>2</w:t>
            </w:r>
          </w:p>
          <w:p w:rsidR="00D95D3E" w:rsidRPr="000E3FE1" w:rsidRDefault="00D95D3E" w:rsidP="004F7F0C">
            <w:pPr>
              <w:jc w:val="center"/>
              <w:rPr>
                <w:b/>
                <w:sz w:val="32"/>
                <w:szCs w:val="32"/>
              </w:rPr>
            </w:pPr>
          </w:p>
        </w:tc>
      </w:tr>
      <w:tr w:rsidR="00D95D3E" w:rsidRPr="000E3FE1" w:rsidTr="004F7F0C">
        <w:trPr>
          <w:trHeight w:val="736"/>
          <w:jc w:val="center"/>
        </w:trPr>
        <w:tc>
          <w:tcPr>
            <w:tcW w:w="5000" w:type="pct"/>
            <w:vAlign w:val="center"/>
          </w:tcPr>
          <w:p w:rsidR="00D95D3E" w:rsidRPr="000E3FE1" w:rsidRDefault="00D95D3E" w:rsidP="00D95D3E">
            <w:pPr>
              <w:pStyle w:val="affff5"/>
              <w:jc w:val="center"/>
              <w:rPr>
                <w:rFonts w:ascii="Times New Roman" w:hAnsi="Times New Roman" w:cs="Times New Roman"/>
                <w:sz w:val="28"/>
                <w:szCs w:val="28"/>
              </w:rPr>
            </w:pPr>
            <w:r w:rsidRPr="000E3FE1">
              <w:rPr>
                <w:rFonts w:ascii="Times New Roman" w:hAnsi="Times New Roman" w:cs="Times New Roman"/>
                <w:b/>
                <w:kern w:val="1"/>
                <w:sz w:val="28"/>
                <w:szCs w:val="28"/>
              </w:rPr>
              <w:t>ОБОСНОВАНИЕ</w:t>
            </w:r>
            <w:r w:rsidRPr="000E3FE1">
              <w:rPr>
                <w:rFonts w:ascii="Times New Roman" w:hAnsi="Times New Roman" w:cs="Times New Roman"/>
                <w:b/>
                <w:color w:val="FF0000"/>
                <w:kern w:val="1"/>
                <w:sz w:val="28"/>
                <w:szCs w:val="28"/>
              </w:rPr>
              <w:t xml:space="preserve"> </w:t>
            </w:r>
            <w:r w:rsidRPr="000E3FE1">
              <w:rPr>
                <w:rFonts w:ascii="Times New Roman" w:hAnsi="Times New Roman" w:cs="Times New Roman"/>
                <w:b/>
                <w:kern w:val="1"/>
                <w:sz w:val="28"/>
                <w:szCs w:val="28"/>
              </w:rPr>
              <w:t xml:space="preserve"> ПРОЕКТА ГЕНЕРАЛЬНОГО ПЛАНА</w:t>
            </w:r>
          </w:p>
          <w:p w:rsidR="00D95D3E" w:rsidRPr="000E3FE1" w:rsidRDefault="00D95D3E" w:rsidP="004F7F0C">
            <w:pPr>
              <w:pStyle w:val="affff5"/>
              <w:jc w:val="center"/>
              <w:rPr>
                <w:rFonts w:ascii="Times New Roman" w:hAnsi="Times New Roman"/>
                <w:b/>
                <w:kern w:val="1"/>
                <w:sz w:val="28"/>
                <w:szCs w:val="28"/>
              </w:rPr>
            </w:pPr>
          </w:p>
          <w:p w:rsidR="00D95D3E" w:rsidRPr="000E3FE1" w:rsidRDefault="00D95D3E" w:rsidP="004F7F0C">
            <w:pPr>
              <w:pStyle w:val="affff5"/>
              <w:jc w:val="center"/>
              <w:rPr>
                <w:rFonts w:ascii="Times New Roman" w:hAnsi="Times New Roman"/>
                <w:b/>
                <w:sz w:val="28"/>
                <w:szCs w:val="28"/>
              </w:rPr>
            </w:pPr>
          </w:p>
          <w:p w:rsidR="00D95D3E" w:rsidRPr="000E3FE1" w:rsidRDefault="00D95D3E" w:rsidP="004F7F0C">
            <w:pPr>
              <w:pStyle w:val="affff5"/>
              <w:jc w:val="center"/>
              <w:rPr>
                <w:rFonts w:ascii="Times New Roman" w:hAnsi="Times New Roman"/>
                <w:b/>
                <w:sz w:val="28"/>
                <w:szCs w:val="28"/>
              </w:rPr>
            </w:pPr>
          </w:p>
        </w:tc>
      </w:tr>
      <w:tr w:rsidR="00D95D3E" w:rsidRPr="000E3FE1" w:rsidTr="004F7F0C">
        <w:trPr>
          <w:trHeight w:val="367"/>
          <w:jc w:val="center"/>
        </w:trPr>
        <w:tc>
          <w:tcPr>
            <w:tcW w:w="5000" w:type="pct"/>
            <w:vAlign w:val="center"/>
          </w:tcPr>
          <w:p w:rsidR="00D95D3E" w:rsidRPr="000E3FE1" w:rsidRDefault="00D95D3E" w:rsidP="004F7F0C">
            <w:pPr>
              <w:pStyle w:val="affff5"/>
              <w:jc w:val="center"/>
              <w:rPr>
                <w:rFonts w:ascii="Times New Roman" w:hAnsi="Times New Roman"/>
              </w:rPr>
            </w:pPr>
          </w:p>
        </w:tc>
      </w:tr>
      <w:tr w:rsidR="00D95D3E" w:rsidRPr="000E3FE1" w:rsidTr="004F7F0C">
        <w:trPr>
          <w:trHeight w:val="367"/>
          <w:jc w:val="center"/>
        </w:trPr>
        <w:tc>
          <w:tcPr>
            <w:tcW w:w="5000" w:type="pct"/>
            <w:vAlign w:val="center"/>
          </w:tcPr>
          <w:p w:rsidR="00D95D3E" w:rsidRPr="000E3FE1" w:rsidRDefault="00D95D3E" w:rsidP="004F7F0C">
            <w:pPr>
              <w:tabs>
                <w:tab w:val="left" w:pos="6310"/>
              </w:tabs>
              <w:spacing w:line="276" w:lineRule="auto"/>
              <w:jc w:val="center"/>
              <w:rPr>
                <w:rFonts w:ascii="Times New Roman" w:hAnsi="Times New Roman"/>
                <w:b/>
                <w:sz w:val="24"/>
                <w:szCs w:val="24"/>
              </w:rPr>
            </w:pPr>
            <w:r w:rsidRPr="000E3FE1">
              <w:rPr>
                <w:rFonts w:ascii="Times New Roman" w:hAnsi="Times New Roman"/>
                <w:b/>
                <w:sz w:val="24"/>
                <w:szCs w:val="24"/>
              </w:rPr>
              <w:t>контракт № 4579595 от 12.07.2023 г.</w:t>
            </w:r>
          </w:p>
          <w:p w:rsidR="00D95D3E" w:rsidRPr="000E3FE1" w:rsidRDefault="00D95D3E" w:rsidP="004F7F0C">
            <w:pPr>
              <w:jc w:val="center"/>
              <w:rPr>
                <w:rFonts w:ascii="Times New Roman" w:hAnsi="Times New Roman"/>
                <w:b/>
                <w:sz w:val="24"/>
                <w:szCs w:val="24"/>
              </w:rPr>
            </w:pPr>
          </w:p>
          <w:p w:rsidR="00D95D3E" w:rsidRPr="000E3FE1" w:rsidRDefault="00D95D3E" w:rsidP="004F7F0C">
            <w:pPr>
              <w:pStyle w:val="affff5"/>
              <w:jc w:val="center"/>
              <w:rPr>
                <w:rFonts w:ascii="Times New Roman" w:hAnsi="Times New Roman"/>
                <w:b/>
                <w:bCs/>
                <w:sz w:val="36"/>
                <w:szCs w:val="36"/>
              </w:rPr>
            </w:pPr>
          </w:p>
        </w:tc>
      </w:tr>
      <w:tr w:rsidR="00D95D3E" w:rsidRPr="000E3FE1" w:rsidTr="004F7F0C">
        <w:trPr>
          <w:trHeight w:val="367"/>
          <w:jc w:val="center"/>
        </w:trPr>
        <w:tc>
          <w:tcPr>
            <w:tcW w:w="5000" w:type="pct"/>
            <w:vAlign w:val="center"/>
          </w:tcPr>
          <w:p w:rsidR="00D95D3E" w:rsidRPr="000E3FE1" w:rsidRDefault="00D95D3E" w:rsidP="004F7F0C">
            <w:pPr>
              <w:pStyle w:val="affff3"/>
              <w:ind w:left="284"/>
              <w:jc w:val="center"/>
              <w:rPr>
                <w:rFonts w:ascii="Times New Roman" w:hAnsi="Times New Roman"/>
                <w:sz w:val="28"/>
                <w:szCs w:val="28"/>
              </w:rPr>
            </w:pPr>
            <w:r w:rsidRPr="000E3FE1">
              <w:rPr>
                <w:rFonts w:ascii="Times New Roman" w:hAnsi="Times New Roman"/>
                <w:color w:val="auto"/>
                <w:sz w:val="28"/>
                <w:szCs w:val="28"/>
              </w:rPr>
              <w:t xml:space="preserve">Директор </w:t>
            </w:r>
            <w:r w:rsidRPr="000E3FE1">
              <w:rPr>
                <w:rFonts w:ascii="Times New Roman" w:hAnsi="Times New Roman"/>
                <w:sz w:val="28"/>
                <w:szCs w:val="28"/>
              </w:rPr>
              <w:t>ООО «ГрафИнфо»            Л.В. Морякова</w:t>
            </w:r>
          </w:p>
          <w:p w:rsidR="00D95D3E" w:rsidRPr="000E3FE1" w:rsidRDefault="00D95D3E" w:rsidP="004F7F0C">
            <w:pPr>
              <w:rPr>
                <w:rFonts w:ascii="Times New Roman" w:hAnsi="Times New Roman"/>
                <w:b/>
                <w:sz w:val="28"/>
                <w:szCs w:val="28"/>
              </w:rPr>
            </w:pPr>
          </w:p>
          <w:p w:rsidR="00D95D3E" w:rsidRPr="000E3FE1" w:rsidRDefault="00D95D3E" w:rsidP="004F7F0C">
            <w:pPr>
              <w:rPr>
                <w:rFonts w:ascii="Times New Roman" w:hAnsi="Times New Roman"/>
                <w:b/>
                <w:sz w:val="28"/>
                <w:szCs w:val="28"/>
              </w:rPr>
            </w:pPr>
          </w:p>
          <w:p w:rsidR="00D95D3E" w:rsidRPr="000E3FE1" w:rsidRDefault="00D95D3E" w:rsidP="004F7F0C">
            <w:pPr>
              <w:rPr>
                <w:b/>
                <w:sz w:val="28"/>
                <w:szCs w:val="28"/>
              </w:rPr>
            </w:pPr>
          </w:p>
          <w:p w:rsidR="00D95D3E" w:rsidRPr="000E3FE1" w:rsidRDefault="00D95D3E" w:rsidP="004F7F0C">
            <w:pPr>
              <w:rPr>
                <w:b/>
                <w:sz w:val="28"/>
                <w:szCs w:val="28"/>
              </w:rPr>
            </w:pPr>
          </w:p>
          <w:p w:rsidR="00D95D3E" w:rsidRPr="000E3FE1" w:rsidRDefault="00D95D3E" w:rsidP="004F7F0C">
            <w:pPr>
              <w:rPr>
                <w:b/>
                <w:sz w:val="28"/>
                <w:szCs w:val="28"/>
              </w:rPr>
            </w:pPr>
          </w:p>
          <w:p w:rsidR="00D95D3E" w:rsidRPr="000E3FE1" w:rsidRDefault="00D95D3E" w:rsidP="004F7F0C">
            <w:pPr>
              <w:pStyle w:val="affff3"/>
              <w:jc w:val="center"/>
              <w:rPr>
                <w:rFonts w:ascii="Times New Roman" w:hAnsi="Times New Roman"/>
                <w:b/>
                <w:sz w:val="24"/>
                <w:szCs w:val="24"/>
              </w:rPr>
            </w:pPr>
          </w:p>
          <w:p w:rsidR="00D95D3E" w:rsidRPr="000E3FE1" w:rsidRDefault="00D95D3E" w:rsidP="004F7F0C">
            <w:pPr>
              <w:pStyle w:val="affff3"/>
              <w:jc w:val="center"/>
              <w:rPr>
                <w:rFonts w:ascii="Times New Roman" w:hAnsi="Times New Roman"/>
                <w:b/>
                <w:sz w:val="28"/>
                <w:szCs w:val="28"/>
              </w:rPr>
            </w:pPr>
            <w:r w:rsidRPr="000E3FE1">
              <w:rPr>
                <w:rFonts w:ascii="Times New Roman" w:hAnsi="Times New Roman"/>
                <w:b/>
                <w:sz w:val="28"/>
                <w:szCs w:val="28"/>
              </w:rPr>
              <w:t>Великий Новгород</w:t>
            </w:r>
          </w:p>
          <w:p w:rsidR="00D95D3E" w:rsidRPr="000E3FE1" w:rsidRDefault="00D95D3E" w:rsidP="004F7F0C">
            <w:pPr>
              <w:pStyle w:val="affff3"/>
              <w:jc w:val="center"/>
              <w:rPr>
                <w:b/>
                <w:bCs/>
                <w:sz w:val="20"/>
                <w:szCs w:val="20"/>
              </w:rPr>
            </w:pPr>
          </w:p>
        </w:tc>
      </w:tr>
    </w:tbl>
    <w:p w:rsidR="00D95D3E" w:rsidRPr="000E3FE1" w:rsidRDefault="00D95D3E" w:rsidP="00D95D3E"/>
    <w:p w:rsidR="00D53F39" w:rsidRPr="000E3FE1" w:rsidRDefault="00D53F39">
      <w:pPr>
        <w:pStyle w:val="1"/>
        <w:spacing w:before="0" w:after="0"/>
        <w:jc w:val="center"/>
        <w:rPr>
          <w:rFonts w:ascii="Times New Roman" w:hAnsi="Times New Roman" w:cs="Times New Roman"/>
          <w:color w:val="auto"/>
          <w:sz w:val="24"/>
          <w:szCs w:val="24"/>
        </w:rPr>
      </w:pPr>
      <w:bookmarkStart w:id="0" w:name="_Toc156912876"/>
      <w:r w:rsidRPr="000E3FE1">
        <w:rPr>
          <w:rFonts w:ascii="Times New Roman" w:hAnsi="Times New Roman" w:cs="Times New Roman"/>
          <w:color w:val="auto"/>
          <w:sz w:val="28"/>
          <w:szCs w:val="28"/>
        </w:rPr>
        <w:lastRenderedPageBreak/>
        <w:t>Состав проектных материалов</w:t>
      </w:r>
      <w:bookmarkEnd w:id="0"/>
    </w:p>
    <w:tbl>
      <w:tblPr>
        <w:tblW w:w="10431" w:type="dxa"/>
        <w:tblInd w:w="-5" w:type="dxa"/>
        <w:tblLayout w:type="fixed"/>
        <w:tblLook w:val="0000"/>
      </w:tblPr>
      <w:tblGrid>
        <w:gridCol w:w="998"/>
        <w:gridCol w:w="7552"/>
        <w:gridCol w:w="1881"/>
      </w:tblGrid>
      <w:tr w:rsidR="00D53F39" w:rsidRPr="000E3FE1" w:rsidTr="00D53F39">
        <w:trPr>
          <w:tblHeader/>
        </w:trPr>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rFonts w:ascii="Times New Roman" w:hAnsi="Times New Roman" w:cs="Times New Roman"/>
                <w:color w:val="auto"/>
                <w:sz w:val="24"/>
                <w:szCs w:val="24"/>
              </w:rPr>
            </w:pPr>
            <w:r w:rsidRPr="000E3FE1">
              <w:rPr>
                <w:rFonts w:ascii="Times New Roman" w:hAnsi="Times New Roman" w:cs="Times New Roman"/>
                <w:color w:val="auto"/>
                <w:sz w:val="24"/>
                <w:szCs w:val="24"/>
              </w:rPr>
              <w:t>№</w:t>
            </w:r>
          </w:p>
          <w:p w:rsidR="00D53F39" w:rsidRPr="000E3FE1" w:rsidRDefault="00D53F39">
            <w:pPr>
              <w:jc w:val="center"/>
              <w:rPr>
                <w:rFonts w:ascii="Times New Roman" w:hAnsi="Times New Roman" w:cs="Times New Roman"/>
                <w:color w:val="auto"/>
                <w:sz w:val="24"/>
                <w:szCs w:val="24"/>
              </w:rPr>
            </w:pPr>
          </w:p>
        </w:tc>
        <w:tc>
          <w:tcPr>
            <w:tcW w:w="7552"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1"/>
              <w:jc w:val="center"/>
              <w:rPr>
                <w:color w:val="auto"/>
                <w:sz w:val="24"/>
                <w:szCs w:val="24"/>
              </w:rPr>
            </w:pPr>
            <w:r w:rsidRPr="000E3FE1">
              <w:rPr>
                <w:color w:val="auto"/>
                <w:sz w:val="24"/>
                <w:szCs w:val="24"/>
              </w:rPr>
              <w:t>Наименование документа</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jc w:val="center"/>
            </w:pPr>
            <w:r w:rsidRPr="000E3FE1">
              <w:rPr>
                <w:rFonts w:ascii="Times New Roman" w:hAnsi="Times New Roman" w:cs="Times New Roman"/>
                <w:color w:val="auto"/>
                <w:sz w:val="24"/>
                <w:szCs w:val="24"/>
              </w:rPr>
              <w:t>Масштаб</w:t>
            </w:r>
          </w:p>
        </w:tc>
      </w:tr>
      <w:tr w:rsidR="00D53F39" w:rsidRPr="000E3FE1" w:rsidTr="00D53F39">
        <w:tc>
          <w:tcPr>
            <w:tcW w:w="104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jc w:val="center"/>
            </w:pPr>
            <w:r w:rsidRPr="000E3FE1">
              <w:rPr>
                <w:rFonts w:ascii="Times New Roman" w:hAnsi="Times New Roman" w:cs="Times New Roman"/>
                <w:b/>
                <w:color w:val="auto"/>
                <w:sz w:val="24"/>
                <w:szCs w:val="24"/>
              </w:rPr>
              <w:t>1. Текстовые материалы</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rFonts w:ascii="Times New Roman" w:hAnsi="Times New Roman" w:cs="Times New Roman"/>
                <w:color w:val="auto"/>
                <w:kern w:val="1"/>
                <w:sz w:val="24"/>
                <w:szCs w:val="24"/>
              </w:rPr>
            </w:pPr>
            <w:r w:rsidRPr="000E3FE1">
              <w:rPr>
                <w:rFonts w:ascii="Times New Roman" w:hAnsi="Times New Roman" w:cs="Times New Roman"/>
                <w:color w:val="auto"/>
                <w:sz w:val="24"/>
                <w:szCs w:val="24"/>
              </w:rPr>
              <w:t>1.</w:t>
            </w:r>
          </w:p>
        </w:tc>
        <w:tc>
          <w:tcPr>
            <w:tcW w:w="9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jc w:val="both"/>
            </w:pPr>
            <w:r w:rsidRPr="000E3FE1">
              <w:rPr>
                <w:rFonts w:ascii="Times New Roman" w:hAnsi="Times New Roman" w:cs="Times New Roman"/>
                <w:color w:val="auto"/>
                <w:kern w:val="1"/>
                <w:sz w:val="24"/>
                <w:szCs w:val="24"/>
              </w:rPr>
              <w:t>Положение о территориальном планировании</w:t>
            </w:r>
            <w:r w:rsidRPr="000E3FE1">
              <w:rPr>
                <w:rFonts w:ascii="Times New Roman" w:hAnsi="Times New Roman" w:cs="Times New Roman"/>
                <w:color w:val="auto"/>
                <w:sz w:val="24"/>
                <w:szCs w:val="24"/>
              </w:rPr>
              <w:t xml:space="preserve"> Угловского городского поселения Окуловского муниципального района Новгородской области. Том 1.</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rFonts w:ascii="Times New Roman" w:hAnsi="Times New Roman" w:cs="Times New Roman"/>
                <w:color w:val="auto"/>
                <w:kern w:val="1"/>
                <w:sz w:val="24"/>
                <w:szCs w:val="24"/>
              </w:rPr>
            </w:pPr>
            <w:r w:rsidRPr="000E3FE1">
              <w:rPr>
                <w:rFonts w:ascii="Times New Roman" w:hAnsi="Times New Roman" w:cs="Times New Roman"/>
                <w:color w:val="auto"/>
                <w:sz w:val="24"/>
                <w:szCs w:val="24"/>
              </w:rPr>
              <w:t>2.</w:t>
            </w:r>
          </w:p>
        </w:tc>
        <w:tc>
          <w:tcPr>
            <w:tcW w:w="9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jc w:val="both"/>
            </w:pPr>
            <w:r w:rsidRPr="000E3FE1">
              <w:rPr>
                <w:rFonts w:ascii="Times New Roman" w:hAnsi="Times New Roman" w:cs="Times New Roman"/>
                <w:color w:val="auto"/>
                <w:kern w:val="1"/>
                <w:sz w:val="24"/>
                <w:szCs w:val="24"/>
              </w:rPr>
              <w:t xml:space="preserve">Материалы по обоснованию проекта Генерального плана </w:t>
            </w:r>
            <w:r w:rsidRPr="000E3FE1">
              <w:rPr>
                <w:rFonts w:ascii="Times New Roman" w:hAnsi="Times New Roman" w:cs="Times New Roman"/>
                <w:color w:val="auto"/>
                <w:sz w:val="24"/>
                <w:szCs w:val="24"/>
              </w:rPr>
              <w:t>Угловского городского поселения Окуловского муниципального района Новгородской области. Том 2.</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rFonts w:ascii="Times New Roman" w:hAnsi="Times New Roman" w:cs="Times New Roman"/>
                <w:color w:val="auto"/>
                <w:sz w:val="24"/>
                <w:szCs w:val="24"/>
              </w:rPr>
            </w:pPr>
            <w:r w:rsidRPr="000E3FE1">
              <w:rPr>
                <w:rFonts w:ascii="Times New Roman" w:hAnsi="Times New Roman" w:cs="Times New Roman"/>
                <w:color w:val="auto"/>
                <w:sz w:val="24"/>
                <w:szCs w:val="24"/>
              </w:rPr>
              <w:t>3.</w:t>
            </w:r>
          </w:p>
        </w:tc>
        <w:tc>
          <w:tcPr>
            <w:tcW w:w="9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jc w:val="both"/>
            </w:pPr>
            <w:r w:rsidRPr="000E3FE1">
              <w:rPr>
                <w:rFonts w:ascii="Times New Roman" w:hAnsi="Times New Roman" w:cs="Times New Roman"/>
                <w:color w:val="auto"/>
                <w:sz w:val="24"/>
                <w:szCs w:val="24"/>
              </w:rPr>
              <w:t>Сведения о границах населенных пунктов, входящих в состав поселения. Том 3.</w:t>
            </w:r>
          </w:p>
        </w:tc>
      </w:tr>
      <w:tr w:rsidR="00D53F39" w:rsidRPr="000E3FE1" w:rsidTr="00D53F39">
        <w:tc>
          <w:tcPr>
            <w:tcW w:w="104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jc w:val="center"/>
            </w:pPr>
            <w:r w:rsidRPr="000E3FE1">
              <w:rPr>
                <w:rFonts w:ascii="Times New Roman" w:hAnsi="Times New Roman" w:cs="Times New Roman"/>
                <w:b/>
                <w:color w:val="auto"/>
                <w:sz w:val="24"/>
                <w:szCs w:val="24"/>
              </w:rPr>
              <w:t>Графические материалы</w:t>
            </w:r>
          </w:p>
        </w:tc>
      </w:tr>
      <w:tr w:rsidR="00D53F39" w:rsidRPr="000E3FE1" w:rsidTr="00D53F39">
        <w:tc>
          <w:tcPr>
            <w:tcW w:w="104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rsidP="00D872FB">
            <w:pPr>
              <w:jc w:val="center"/>
            </w:pPr>
            <w:r w:rsidRPr="000E3FE1">
              <w:rPr>
                <w:rFonts w:ascii="Times New Roman" w:hAnsi="Times New Roman" w:cs="Times New Roman"/>
                <w:b/>
                <w:bCs/>
                <w:iCs/>
                <w:sz w:val="24"/>
              </w:rPr>
              <w:t xml:space="preserve">Материалы по обоснованию проекта генерального плана </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pPr>
              <w:snapToGrid w:val="0"/>
              <w:ind w:left="-14" w:right="4"/>
              <w:jc w:val="center"/>
              <w:rPr>
                <w:rFonts w:ascii="Times New Roman" w:hAnsi="Times New Roman" w:cs="Times New Roman"/>
                <w:sz w:val="24"/>
                <w:szCs w:val="24"/>
              </w:rPr>
            </w:pPr>
            <w:r w:rsidRPr="000E3FE1">
              <w:rPr>
                <w:rFonts w:ascii="Times New Roman" w:hAnsi="Times New Roman" w:cs="Times New Roman"/>
                <w:bCs/>
                <w:sz w:val="24"/>
              </w:rPr>
              <w:t>1</w:t>
            </w:r>
            <w:r w:rsidR="00D53F39" w:rsidRPr="000E3FE1">
              <w:rPr>
                <w:rFonts w:ascii="Times New Roman" w:hAnsi="Times New Roman" w:cs="Times New Roman"/>
                <w:bCs/>
                <w:sz w:val="24"/>
              </w:rPr>
              <w:t>.</w:t>
            </w:r>
          </w:p>
        </w:tc>
        <w:tc>
          <w:tcPr>
            <w:tcW w:w="7552"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rsidP="00402D8B">
            <w:pPr>
              <w:snapToGrid w:val="0"/>
              <w:jc w:val="both"/>
              <w:rPr>
                <w:rFonts w:ascii="Times New Roman" w:hAnsi="Times New Roman" w:cs="Times New Roman"/>
                <w:sz w:val="24"/>
                <w:szCs w:val="24"/>
              </w:rPr>
            </w:pPr>
            <w:r w:rsidRPr="000E3FE1">
              <w:rPr>
                <w:rFonts w:ascii="Times New Roman" w:hAnsi="Times New Roman" w:cs="Times New Roman"/>
                <w:sz w:val="24"/>
                <w:szCs w:val="24"/>
              </w:rPr>
              <w:t>Карта местоположения существующих и строящихся объектов местного значения, иных объектов, территорий и зон 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snapToGrid w:val="0"/>
              <w:jc w:val="center"/>
            </w:pPr>
            <w:r w:rsidRPr="000E3FE1">
              <w:rPr>
                <w:rFonts w:ascii="Times New Roman" w:hAnsi="Times New Roman" w:cs="Times New Roman"/>
                <w:sz w:val="22"/>
                <w:szCs w:val="22"/>
              </w:rPr>
              <w:t>М 1:25000</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pPr>
              <w:snapToGrid w:val="0"/>
              <w:ind w:left="-14" w:right="4"/>
              <w:jc w:val="center"/>
              <w:rPr>
                <w:rFonts w:ascii="Times New Roman" w:hAnsi="Times New Roman" w:cs="Times New Roman"/>
                <w:sz w:val="24"/>
                <w:szCs w:val="24"/>
              </w:rPr>
            </w:pPr>
            <w:r w:rsidRPr="000E3FE1">
              <w:rPr>
                <w:rFonts w:ascii="Times New Roman" w:hAnsi="Times New Roman" w:cs="Times New Roman"/>
                <w:bCs/>
                <w:sz w:val="24"/>
              </w:rPr>
              <w:t>2</w:t>
            </w:r>
            <w:r w:rsidR="00D53F39" w:rsidRPr="000E3FE1">
              <w:rPr>
                <w:rFonts w:ascii="Times New Roman" w:hAnsi="Times New Roman" w:cs="Times New Roman"/>
                <w:bCs/>
                <w:sz w:val="24"/>
              </w:rPr>
              <w:t>.</w:t>
            </w:r>
          </w:p>
        </w:tc>
        <w:tc>
          <w:tcPr>
            <w:tcW w:w="7552"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rsidP="00402D8B">
            <w:pPr>
              <w:snapToGrid w:val="0"/>
              <w:jc w:val="both"/>
              <w:rPr>
                <w:rFonts w:ascii="Times New Roman" w:hAnsi="Times New Roman" w:cs="Times New Roman"/>
                <w:sz w:val="24"/>
                <w:szCs w:val="24"/>
              </w:rPr>
            </w:pPr>
            <w:r w:rsidRPr="000E3FE1">
              <w:rPr>
                <w:rFonts w:ascii="Times New Roman" w:hAnsi="Times New Roman" w:cs="Times New Roman"/>
                <w:sz w:val="24"/>
                <w:szCs w:val="24"/>
              </w:rPr>
              <w:t>Карта особо охраняемых природных территорий  федерального и регионального значения и территории объектов культурного наследия 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snapToGrid w:val="0"/>
              <w:jc w:val="center"/>
            </w:pPr>
            <w:r w:rsidRPr="000E3FE1">
              <w:rPr>
                <w:rFonts w:ascii="Times New Roman" w:hAnsi="Times New Roman" w:cs="Times New Roman"/>
                <w:sz w:val="22"/>
                <w:szCs w:val="22"/>
              </w:rPr>
              <w:t>М 1:25000</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pPr>
              <w:snapToGrid w:val="0"/>
              <w:ind w:left="-14" w:right="4"/>
              <w:jc w:val="center"/>
              <w:rPr>
                <w:rFonts w:ascii="Times New Roman" w:hAnsi="Times New Roman" w:cs="Times New Roman"/>
                <w:sz w:val="24"/>
                <w:szCs w:val="24"/>
              </w:rPr>
            </w:pPr>
            <w:r w:rsidRPr="000E3FE1">
              <w:rPr>
                <w:rFonts w:ascii="Times New Roman" w:hAnsi="Times New Roman" w:cs="Times New Roman"/>
                <w:bCs/>
                <w:sz w:val="24"/>
              </w:rPr>
              <w:t>3</w:t>
            </w:r>
            <w:r w:rsidR="00D53F39" w:rsidRPr="000E3FE1">
              <w:rPr>
                <w:rFonts w:ascii="Times New Roman" w:hAnsi="Times New Roman" w:cs="Times New Roman"/>
                <w:bCs/>
                <w:sz w:val="24"/>
              </w:rPr>
              <w:t>.</w:t>
            </w:r>
          </w:p>
        </w:tc>
        <w:tc>
          <w:tcPr>
            <w:tcW w:w="7552"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rsidP="00402D8B">
            <w:pPr>
              <w:snapToGrid w:val="0"/>
              <w:jc w:val="both"/>
              <w:rPr>
                <w:rFonts w:ascii="Times New Roman" w:hAnsi="Times New Roman" w:cs="Times New Roman"/>
                <w:sz w:val="24"/>
                <w:szCs w:val="24"/>
              </w:rPr>
            </w:pPr>
            <w:r w:rsidRPr="000E3FE1">
              <w:rPr>
                <w:rFonts w:ascii="Times New Roman" w:hAnsi="Times New Roman" w:cs="Times New Roman"/>
                <w:sz w:val="24"/>
                <w:szCs w:val="24"/>
              </w:rPr>
              <w:t>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территорий, границ лесничеств 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snapToGrid w:val="0"/>
              <w:jc w:val="center"/>
            </w:pPr>
            <w:r w:rsidRPr="000E3FE1">
              <w:rPr>
                <w:rFonts w:ascii="Times New Roman" w:hAnsi="Times New Roman" w:cs="Times New Roman"/>
                <w:sz w:val="22"/>
                <w:szCs w:val="22"/>
              </w:rPr>
              <w:t>М 1:25000</w:t>
            </w:r>
          </w:p>
        </w:tc>
      </w:tr>
      <w:tr w:rsidR="00D53F39" w:rsidRPr="000E3FE1" w:rsidTr="00D53F39">
        <w:tc>
          <w:tcPr>
            <w:tcW w:w="104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rsidP="00D872FB">
            <w:pPr>
              <w:jc w:val="center"/>
            </w:pPr>
            <w:r w:rsidRPr="000E3FE1">
              <w:rPr>
                <w:rFonts w:ascii="Times New Roman" w:hAnsi="Times New Roman" w:cs="Times New Roman"/>
                <w:b/>
                <w:sz w:val="24"/>
              </w:rPr>
              <w:t xml:space="preserve">Генеральный план </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tcPr>
          <w:p w:rsidR="00D53F39" w:rsidRPr="000E3FE1" w:rsidRDefault="00D53F39">
            <w:pPr>
              <w:snapToGrid w:val="0"/>
              <w:ind w:left="-14" w:right="4"/>
              <w:jc w:val="center"/>
              <w:rPr>
                <w:rFonts w:ascii="Times New Roman" w:hAnsi="Times New Roman" w:cs="Times New Roman"/>
                <w:bCs/>
                <w:sz w:val="24"/>
                <w:szCs w:val="24"/>
              </w:rPr>
            </w:pPr>
            <w:r w:rsidRPr="000E3FE1">
              <w:rPr>
                <w:rFonts w:ascii="Times New Roman" w:hAnsi="Times New Roman" w:cs="Times New Roman"/>
                <w:bCs/>
                <w:sz w:val="24"/>
                <w:szCs w:val="24"/>
              </w:rPr>
              <w:t>1.</w:t>
            </w:r>
          </w:p>
        </w:tc>
        <w:tc>
          <w:tcPr>
            <w:tcW w:w="7552" w:type="dxa"/>
            <w:tcBorders>
              <w:top w:val="single" w:sz="4" w:space="0" w:color="000000"/>
              <w:left w:val="single" w:sz="4" w:space="0" w:color="000000"/>
              <w:bottom w:val="single" w:sz="4" w:space="0" w:color="000000"/>
            </w:tcBorders>
            <w:shd w:val="clear" w:color="auto" w:fill="auto"/>
          </w:tcPr>
          <w:p w:rsidR="00D53F39" w:rsidRPr="000E3FE1" w:rsidRDefault="00721FFF" w:rsidP="00721FFF">
            <w:pPr>
              <w:snapToGrid w:val="0"/>
              <w:jc w:val="both"/>
              <w:rPr>
                <w:rFonts w:ascii="Times New Roman" w:hAnsi="Times New Roman" w:cs="Times New Roman"/>
                <w:sz w:val="24"/>
                <w:szCs w:val="24"/>
              </w:rPr>
            </w:pPr>
            <w:r w:rsidRPr="000E3FE1">
              <w:rPr>
                <w:rFonts w:ascii="Times New Roman" w:hAnsi="Times New Roman" w:cs="Times New Roman"/>
                <w:sz w:val="24"/>
                <w:szCs w:val="24"/>
              </w:rPr>
              <w:t>Карта границ населенных пунктов (в том числе границ образуемых населённых пунктов), входящих в состав 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snapToGrid w:val="0"/>
              <w:jc w:val="center"/>
            </w:pPr>
            <w:r w:rsidRPr="000E3FE1">
              <w:rPr>
                <w:rFonts w:ascii="Times New Roman" w:hAnsi="Times New Roman" w:cs="Times New Roman"/>
                <w:sz w:val="22"/>
                <w:szCs w:val="22"/>
              </w:rPr>
              <w:t>М 1:25000</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tcPr>
          <w:p w:rsidR="00D53F39" w:rsidRPr="000E3FE1" w:rsidRDefault="00D53F39">
            <w:pPr>
              <w:snapToGrid w:val="0"/>
              <w:ind w:left="-14" w:right="4"/>
              <w:jc w:val="center"/>
              <w:rPr>
                <w:rFonts w:ascii="Times New Roman" w:hAnsi="Times New Roman" w:cs="Times New Roman"/>
                <w:bCs/>
                <w:sz w:val="24"/>
                <w:szCs w:val="24"/>
              </w:rPr>
            </w:pPr>
            <w:r w:rsidRPr="000E3FE1">
              <w:rPr>
                <w:rFonts w:ascii="Times New Roman" w:hAnsi="Times New Roman" w:cs="Times New Roman"/>
                <w:bCs/>
                <w:sz w:val="24"/>
                <w:szCs w:val="24"/>
              </w:rPr>
              <w:t>2.</w:t>
            </w:r>
          </w:p>
        </w:tc>
        <w:tc>
          <w:tcPr>
            <w:tcW w:w="7552" w:type="dxa"/>
            <w:tcBorders>
              <w:top w:val="single" w:sz="4" w:space="0" w:color="000000"/>
              <w:left w:val="single" w:sz="4" w:space="0" w:color="000000"/>
              <w:bottom w:val="single" w:sz="4" w:space="0" w:color="000000"/>
            </w:tcBorders>
            <w:shd w:val="clear" w:color="auto" w:fill="auto"/>
          </w:tcPr>
          <w:p w:rsidR="00D53F39" w:rsidRPr="000E3FE1" w:rsidRDefault="00721FFF" w:rsidP="00721FFF">
            <w:pPr>
              <w:snapToGrid w:val="0"/>
              <w:jc w:val="both"/>
              <w:rPr>
                <w:rFonts w:ascii="Times New Roman" w:hAnsi="Times New Roman" w:cs="Times New Roman"/>
                <w:sz w:val="24"/>
                <w:szCs w:val="24"/>
              </w:rPr>
            </w:pPr>
            <w:r w:rsidRPr="000E3FE1">
              <w:rPr>
                <w:rFonts w:ascii="Times New Roman" w:hAnsi="Times New Roman" w:cs="Times New Roman"/>
                <w:sz w:val="24"/>
                <w:szCs w:val="24"/>
              </w:rPr>
              <w:t>Карта планируемого размещения объектов местного значения 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snapToGrid w:val="0"/>
              <w:jc w:val="center"/>
            </w:pPr>
            <w:r w:rsidRPr="000E3FE1">
              <w:rPr>
                <w:rFonts w:ascii="Times New Roman" w:hAnsi="Times New Roman" w:cs="Times New Roman"/>
                <w:sz w:val="24"/>
                <w:szCs w:val="24"/>
              </w:rPr>
              <w:t>М 1:25000</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snapToGrid w:val="0"/>
              <w:ind w:left="-14" w:right="4"/>
              <w:jc w:val="center"/>
              <w:rPr>
                <w:rFonts w:ascii="Times New Roman" w:hAnsi="Times New Roman" w:cs="Times New Roman"/>
                <w:bCs/>
                <w:sz w:val="24"/>
                <w:szCs w:val="24"/>
              </w:rPr>
            </w:pPr>
            <w:r w:rsidRPr="000E3FE1">
              <w:rPr>
                <w:rFonts w:ascii="Times New Roman" w:hAnsi="Times New Roman" w:cs="Times New Roman"/>
                <w:bCs/>
                <w:sz w:val="24"/>
                <w:szCs w:val="24"/>
              </w:rPr>
              <w:t>3.</w:t>
            </w:r>
          </w:p>
        </w:tc>
        <w:tc>
          <w:tcPr>
            <w:tcW w:w="7552" w:type="dxa"/>
            <w:tcBorders>
              <w:top w:val="single" w:sz="4" w:space="0" w:color="000000"/>
              <w:left w:val="single" w:sz="4" w:space="0" w:color="000000"/>
              <w:bottom w:val="single" w:sz="4" w:space="0" w:color="000000"/>
            </w:tcBorders>
            <w:shd w:val="clear" w:color="auto" w:fill="auto"/>
          </w:tcPr>
          <w:p w:rsidR="00D53F39" w:rsidRPr="000E3FE1" w:rsidRDefault="00D53F39" w:rsidP="00D53F39">
            <w:pPr>
              <w:snapToGrid w:val="0"/>
              <w:jc w:val="both"/>
              <w:rPr>
                <w:rFonts w:ascii="Times New Roman" w:hAnsi="Times New Roman" w:cs="Times New Roman"/>
                <w:sz w:val="24"/>
                <w:szCs w:val="24"/>
              </w:rPr>
            </w:pPr>
            <w:r w:rsidRPr="000E3FE1">
              <w:rPr>
                <w:rFonts w:ascii="Times New Roman" w:hAnsi="Times New Roman" w:cs="Times New Roman"/>
                <w:bCs/>
                <w:sz w:val="24"/>
                <w:szCs w:val="24"/>
              </w:rPr>
              <w:t xml:space="preserve">Карта функциональных зон </w:t>
            </w:r>
            <w:r w:rsidRPr="000E3FE1">
              <w:rPr>
                <w:rFonts w:ascii="Times New Roman" w:hAnsi="Times New Roman" w:cs="Times New Roman"/>
                <w:sz w:val="24"/>
                <w:szCs w:val="24"/>
              </w:rPr>
              <w:t>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snapToGrid w:val="0"/>
              <w:jc w:val="center"/>
            </w:pPr>
            <w:r w:rsidRPr="000E3FE1">
              <w:rPr>
                <w:rFonts w:ascii="Times New Roman" w:hAnsi="Times New Roman" w:cs="Times New Roman"/>
                <w:sz w:val="24"/>
                <w:szCs w:val="24"/>
              </w:rPr>
              <w:t>М 1:25000</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snapToGrid w:val="0"/>
              <w:ind w:left="-14" w:right="4"/>
              <w:jc w:val="center"/>
              <w:rPr>
                <w:rFonts w:ascii="Times New Roman" w:hAnsi="Times New Roman" w:cs="Times New Roman"/>
                <w:bCs/>
                <w:color w:val="FF0000"/>
                <w:sz w:val="24"/>
              </w:rPr>
            </w:pPr>
          </w:p>
        </w:tc>
        <w:tc>
          <w:tcPr>
            <w:tcW w:w="9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snapToGrid w:val="0"/>
              <w:ind w:left="-14" w:right="4"/>
            </w:pPr>
            <w:r w:rsidRPr="000E3FE1">
              <w:rPr>
                <w:rFonts w:ascii="Times New Roman" w:hAnsi="Times New Roman" w:cs="Times New Roman"/>
                <w:bCs/>
                <w:sz w:val="24"/>
              </w:rPr>
              <w:t xml:space="preserve">CD-диск с электронной версией </w:t>
            </w:r>
          </w:p>
        </w:tc>
      </w:tr>
    </w:tbl>
    <w:p w:rsidR="00D53F39" w:rsidRPr="000E3FE1" w:rsidRDefault="00D53F39">
      <w:pPr>
        <w:pStyle w:val="affff5"/>
        <w:ind w:firstLine="709"/>
        <w:jc w:val="both"/>
        <w:rPr>
          <w:rFonts w:ascii="Times New Roman" w:eastAsia="Times New Roman" w:hAnsi="Times New Roman" w:cs="Times New Roman"/>
          <w:color w:val="202020"/>
          <w:sz w:val="24"/>
          <w:szCs w:val="24"/>
        </w:rPr>
      </w:pPr>
    </w:p>
    <w:p w:rsidR="00D53F39" w:rsidRPr="000E3FE1" w:rsidRDefault="00D53F39">
      <w:pPr>
        <w:pStyle w:val="affff5"/>
        <w:ind w:firstLine="709"/>
        <w:jc w:val="both"/>
        <w:rPr>
          <w:rFonts w:ascii="Times New Roman" w:eastAsia="Times New Roman" w:hAnsi="Times New Roman" w:cs="Times New Roman"/>
          <w:color w:val="202020"/>
          <w:sz w:val="24"/>
          <w:szCs w:val="24"/>
        </w:rPr>
      </w:pPr>
    </w:p>
    <w:p w:rsidR="00D53F39" w:rsidRPr="000E3FE1" w:rsidRDefault="00D53F39">
      <w:pPr>
        <w:pStyle w:val="affff5"/>
        <w:ind w:firstLine="709"/>
        <w:jc w:val="both"/>
        <w:rPr>
          <w:rFonts w:ascii="Times New Roman" w:eastAsia="Times New Roman" w:hAnsi="Times New Roman" w:cs="Times New Roman"/>
          <w:color w:val="202020"/>
          <w:sz w:val="24"/>
          <w:szCs w:val="24"/>
        </w:rPr>
      </w:pPr>
    </w:p>
    <w:p w:rsidR="00D53F39" w:rsidRPr="000E3FE1" w:rsidRDefault="00D53F39">
      <w:pPr>
        <w:pStyle w:val="affff5"/>
        <w:ind w:firstLine="709"/>
        <w:jc w:val="both"/>
        <w:rPr>
          <w:rFonts w:ascii="Times New Roman" w:eastAsia="Times New Roman" w:hAnsi="Times New Roman" w:cs="Times New Roman"/>
          <w:color w:val="202020"/>
          <w:sz w:val="24"/>
          <w:szCs w:val="24"/>
        </w:rPr>
      </w:pPr>
      <w:r w:rsidRPr="000E3FE1">
        <w:rPr>
          <w:rFonts w:ascii="Times New Roman" w:eastAsia="Times New Roman" w:hAnsi="Times New Roman" w:cs="Times New Roman"/>
          <w:color w:val="202020"/>
          <w:sz w:val="24"/>
          <w:szCs w:val="24"/>
        </w:rPr>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rsidR="00D53F39" w:rsidRPr="000E3FE1" w:rsidRDefault="00D53F39">
      <w:pPr>
        <w:pStyle w:val="affff5"/>
        <w:ind w:firstLine="709"/>
        <w:jc w:val="both"/>
        <w:rPr>
          <w:rFonts w:ascii="Times New Roman" w:eastAsia="Times New Roman" w:hAnsi="Times New Roman" w:cs="Times New Roman"/>
          <w:color w:val="202020"/>
          <w:sz w:val="24"/>
          <w:szCs w:val="24"/>
        </w:rPr>
      </w:pPr>
    </w:p>
    <w:p w:rsidR="00D53F39" w:rsidRPr="000E3FE1" w:rsidRDefault="00D53F39">
      <w:pPr>
        <w:pStyle w:val="affff5"/>
        <w:ind w:firstLine="709"/>
        <w:jc w:val="both"/>
        <w:rPr>
          <w:rFonts w:ascii="Times New Roman" w:eastAsia="Times New Roman" w:hAnsi="Times New Roman" w:cs="Times New Roman"/>
          <w:color w:val="202020"/>
          <w:sz w:val="24"/>
          <w:szCs w:val="24"/>
        </w:rPr>
      </w:pPr>
    </w:p>
    <w:p w:rsidR="00D53F39" w:rsidRPr="00F41279" w:rsidRDefault="00D53F39" w:rsidP="00B35DB6">
      <w:pPr>
        <w:pStyle w:val="affff7"/>
        <w:jc w:val="center"/>
        <w:rPr>
          <w:color w:val="auto"/>
        </w:rPr>
      </w:pPr>
      <w:r w:rsidRPr="000E3FE1">
        <w:rPr>
          <w:color w:val="auto"/>
        </w:rPr>
        <w:t xml:space="preserve">Руководитель проекта                                                                          </w:t>
      </w:r>
      <w:r w:rsidR="00F41279" w:rsidRPr="000E3FE1">
        <w:rPr>
          <w:color w:val="auto"/>
        </w:rPr>
        <w:t>Морякова Л.В.</w:t>
      </w:r>
    </w:p>
    <w:p w:rsidR="00D53F39" w:rsidRDefault="00D53F39" w:rsidP="00B35DB6">
      <w:pPr>
        <w:pStyle w:val="affff5"/>
        <w:ind w:firstLine="709"/>
        <w:jc w:val="center"/>
        <w:rPr>
          <w:rFonts w:ascii="Times New Roman" w:eastAsia="Times New Roman" w:hAnsi="Times New Roman" w:cs="Times New Roman"/>
          <w:color w:val="202020"/>
          <w:sz w:val="24"/>
          <w:szCs w:val="24"/>
        </w:rPr>
      </w:pPr>
    </w:p>
    <w:p w:rsidR="00D53F39" w:rsidRDefault="00D53F39">
      <w:pPr>
        <w:pStyle w:val="1"/>
        <w:spacing w:before="0" w:after="0"/>
        <w:jc w:val="center"/>
        <w:rPr>
          <w:szCs w:val="24"/>
        </w:rPr>
      </w:pPr>
    </w:p>
    <w:p w:rsidR="00D53F39" w:rsidRDefault="00D53F39"/>
    <w:p w:rsidR="00D53F39" w:rsidRDefault="00D53F39"/>
    <w:p w:rsidR="00D53F39" w:rsidRDefault="00D53F39"/>
    <w:p w:rsidR="00D53F39" w:rsidRDefault="00D53F39"/>
    <w:p w:rsidR="00D53F39" w:rsidRDefault="00D53F39"/>
    <w:p w:rsidR="00FC24CE" w:rsidRDefault="00FC24CE"/>
    <w:p w:rsidR="006228FE" w:rsidRDefault="006228FE"/>
    <w:p w:rsidR="006228FE" w:rsidRDefault="006228FE"/>
    <w:p w:rsidR="00D53F39" w:rsidRDefault="00D53F39"/>
    <w:p w:rsidR="00D53F39" w:rsidRDefault="00D53F39">
      <w:pPr>
        <w:pStyle w:val="1"/>
        <w:spacing w:before="0" w:after="0"/>
        <w:jc w:val="center"/>
      </w:pPr>
      <w:bookmarkStart w:id="1" w:name="_Toc156912877"/>
      <w:r>
        <w:rPr>
          <w:rFonts w:ascii="Times New Roman" w:hAnsi="Times New Roman" w:cs="Times New Roman"/>
          <w:color w:val="auto"/>
          <w:sz w:val="28"/>
          <w:szCs w:val="28"/>
        </w:rPr>
        <w:lastRenderedPageBreak/>
        <w:t>Оглавление</w:t>
      </w:r>
      <w:bookmarkEnd w:id="1"/>
    </w:p>
    <w:p w:rsidR="00F15349" w:rsidRPr="00F15349" w:rsidRDefault="00575F20">
      <w:pPr>
        <w:pStyle w:val="1f4"/>
        <w:tabs>
          <w:tab w:val="right" w:leader="dot" w:pos="10195"/>
        </w:tabs>
        <w:rPr>
          <w:rFonts w:ascii="Times New Roman" w:eastAsiaTheme="minorEastAsia" w:hAnsi="Times New Roman" w:cs="Times New Roman"/>
          <w:noProof/>
          <w:color w:val="auto"/>
          <w:sz w:val="24"/>
          <w:szCs w:val="24"/>
          <w:lang w:eastAsia="ru-RU"/>
        </w:rPr>
      </w:pPr>
      <w:r w:rsidRPr="00F15349">
        <w:rPr>
          <w:rFonts w:ascii="Times New Roman" w:hAnsi="Times New Roman" w:cs="Times New Roman"/>
          <w:sz w:val="24"/>
          <w:szCs w:val="24"/>
        </w:rPr>
        <w:fldChar w:fldCharType="begin"/>
      </w:r>
      <w:r w:rsidR="00D53F39" w:rsidRPr="00F15349">
        <w:rPr>
          <w:rFonts w:ascii="Times New Roman" w:hAnsi="Times New Roman" w:cs="Times New Roman"/>
          <w:sz w:val="24"/>
          <w:szCs w:val="24"/>
        </w:rPr>
        <w:instrText xml:space="preserve"> TOC \o "1-3" \h \z \u </w:instrText>
      </w:r>
      <w:r w:rsidRPr="00F15349">
        <w:rPr>
          <w:rFonts w:ascii="Times New Roman" w:hAnsi="Times New Roman" w:cs="Times New Roman"/>
          <w:sz w:val="24"/>
          <w:szCs w:val="24"/>
        </w:rPr>
        <w:fldChar w:fldCharType="separate"/>
      </w:r>
      <w:hyperlink w:anchor="_Toc156912876" w:history="1">
        <w:r w:rsidR="00F15349" w:rsidRPr="00F15349">
          <w:rPr>
            <w:rStyle w:val="a6"/>
            <w:rFonts w:ascii="Times New Roman" w:hAnsi="Times New Roman" w:cs="Times New Roman"/>
            <w:noProof/>
            <w:sz w:val="24"/>
            <w:szCs w:val="24"/>
          </w:rPr>
          <w:t>Состав проектных материалов</w:t>
        </w:r>
        <w:r w:rsidR="00F15349" w:rsidRPr="00F15349">
          <w:rPr>
            <w:rFonts w:ascii="Times New Roman" w:hAnsi="Times New Roman" w:cs="Times New Roman"/>
            <w:noProof/>
            <w:webHidden/>
            <w:sz w:val="24"/>
            <w:szCs w:val="24"/>
          </w:rPr>
          <w:tab/>
        </w:r>
        <w:r w:rsidR="00F15349" w:rsidRPr="00F15349">
          <w:rPr>
            <w:rFonts w:ascii="Times New Roman" w:hAnsi="Times New Roman" w:cs="Times New Roman"/>
            <w:noProof/>
            <w:webHidden/>
            <w:sz w:val="24"/>
            <w:szCs w:val="24"/>
          </w:rPr>
          <w:fldChar w:fldCharType="begin"/>
        </w:r>
        <w:r w:rsidR="00F15349" w:rsidRPr="00F15349">
          <w:rPr>
            <w:rFonts w:ascii="Times New Roman" w:hAnsi="Times New Roman" w:cs="Times New Roman"/>
            <w:noProof/>
            <w:webHidden/>
            <w:sz w:val="24"/>
            <w:szCs w:val="24"/>
          </w:rPr>
          <w:instrText xml:space="preserve"> PAGEREF _Toc156912876 \h </w:instrText>
        </w:r>
        <w:r w:rsidR="00F15349" w:rsidRPr="00F15349">
          <w:rPr>
            <w:rFonts w:ascii="Times New Roman" w:hAnsi="Times New Roman" w:cs="Times New Roman"/>
            <w:noProof/>
            <w:webHidden/>
            <w:sz w:val="24"/>
            <w:szCs w:val="24"/>
          </w:rPr>
        </w:r>
        <w:r w:rsidR="00F15349" w:rsidRPr="00F15349">
          <w:rPr>
            <w:rFonts w:ascii="Times New Roman" w:hAnsi="Times New Roman" w:cs="Times New Roman"/>
            <w:noProof/>
            <w:webHidden/>
            <w:sz w:val="24"/>
            <w:szCs w:val="24"/>
          </w:rPr>
          <w:fldChar w:fldCharType="separate"/>
        </w:r>
        <w:r w:rsidR="00F15349" w:rsidRPr="00F15349">
          <w:rPr>
            <w:rFonts w:ascii="Times New Roman" w:hAnsi="Times New Roman" w:cs="Times New Roman"/>
            <w:noProof/>
            <w:webHidden/>
            <w:sz w:val="24"/>
            <w:szCs w:val="24"/>
          </w:rPr>
          <w:t>2</w:t>
        </w:r>
        <w:r w:rsidR="00F15349"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77" w:history="1">
        <w:r w:rsidRPr="00F15349">
          <w:rPr>
            <w:rStyle w:val="a6"/>
            <w:rFonts w:ascii="Times New Roman" w:hAnsi="Times New Roman" w:cs="Times New Roman"/>
            <w:noProof/>
            <w:sz w:val="24"/>
            <w:szCs w:val="24"/>
          </w:rPr>
          <w:t>Оглавление</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_Toc156912877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3</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78" w:history="1">
        <w:r w:rsidRPr="00F15349">
          <w:rPr>
            <w:rStyle w:val="a6"/>
            <w:rFonts w:ascii="Times New Roman" w:hAnsi="Times New Roman" w:cs="Times New Roman"/>
            <w:noProof/>
            <w:sz w:val="24"/>
            <w:szCs w:val="24"/>
          </w:rPr>
          <w:t>Введение.</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_Toc156912878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5</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79" w:history="1">
        <w:r w:rsidRPr="00F15349">
          <w:rPr>
            <w:rStyle w:val="a6"/>
            <w:rFonts w:ascii="Times New Roman" w:hAnsi="Times New Roman" w:cs="Times New Roman"/>
            <w:noProof/>
            <w:sz w:val="24"/>
            <w:szCs w:val="24"/>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на территории Угловского городского поселения.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_Toc156912879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8</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80" w:history="1">
        <w:r w:rsidRPr="00F15349">
          <w:rPr>
            <w:rStyle w:val="a6"/>
            <w:rFonts w:ascii="Times New Roman" w:hAnsi="Times New Roman" w:cs="Times New Roman"/>
            <w:noProof/>
            <w:sz w:val="24"/>
            <w:szCs w:val="24"/>
          </w:rPr>
          <w:t>2. Обоснование размещения объектов местного значения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_Toc156912880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20</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81" w:history="1">
        <w:r w:rsidRPr="00F15349">
          <w:rPr>
            <w:rStyle w:val="a6"/>
            <w:rFonts w:ascii="Times New Roman" w:hAnsi="Times New Roman" w:cs="Times New Roman"/>
            <w:noProof/>
            <w:sz w:val="24"/>
            <w:szCs w:val="24"/>
          </w:rPr>
          <w:t>2.1. Анализ использования территорий поселения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_Toc156912881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20</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82" w:history="1">
        <w:r w:rsidRPr="00F15349">
          <w:rPr>
            <w:rStyle w:val="a6"/>
            <w:rFonts w:ascii="Times New Roman" w:hAnsi="Times New Roman" w:cs="Times New Roman"/>
            <w:noProof/>
            <w:sz w:val="24"/>
            <w:szCs w:val="24"/>
          </w:rPr>
          <w:t>2.1.1. Расселение</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_Toc156912882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20</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83" w:history="1">
        <w:r w:rsidRPr="00F15349">
          <w:rPr>
            <w:rStyle w:val="a6"/>
            <w:rFonts w:ascii="Times New Roman" w:hAnsi="Times New Roman" w:cs="Times New Roman"/>
            <w:noProof/>
            <w:sz w:val="24"/>
            <w:szCs w:val="24"/>
          </w:rPr>
          <w:t>2.2. Природные условия и географические характеристики местоположения Угловского городского поселения.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_Toc156912883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26</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84" w:history="1">
        <w:r w:rsidRPr="00F15349">
          <w:rPr>
            <w:rStyle w:val="a6"/>
            <w:rFonts w:ascii="Times New Roman" w:hAnsi="Times New Roman" w:cs="Times New Roman"/>
            <w:noProof/>
            <w:sz w:val="24"/>
            <w:szCs w:val="24"/>
          </w:rPr>
          <w:t>2.3. Объекты культурного наследия (памятники истории и культуры)</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_Toc156912884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30</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85" w:history="1">
        <w:r w:rsidRPr="00F15349">
          <w:rPr>
            <w:rStyle w:val="a6"/>
            <w:rFonts w:ascii="Times New Roman" w:hAnsi="Times New Roman" w:cs="Times New Roman"/>
            <w:noProof/>
            <w:sz w:val="24"/>
            <w:szCs w:val="24"/>
          </w:rPr>
          <w:t>2.4. Особо охраняемые природные территории</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_Toc156912885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37</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86" w:history="1">
        <w:r w:rsidRPr="00F15349">
          <w:rPr>
            <w:rStyle w:val="a6"/>
            <w:rFonts w:ascii="Times New Roman" w:hAnsi="Times New Roman" w:cs="Times New Roman"/>
            <w:noProof/>
            <w:sz w:val="24"/>
            <w:szCs w:val="24"/>
          </w:rPr>
          <w:t>2.5. Землепользование</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_Toc156912886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54</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87" w:history="1">
        <w:r w:rsidRPr="00F15349">
          <w:rPr>
            <w:rStyle w:val="a6"/>
            <w:rFonts w:ascii="Times New Roman" w:hAnsi="Times New Roman" w:cs="Times New Roman"/>
            <w:noProof/>
            <w:sz w:val="24"/>
            <w:szCs w:val="24"/>
          </w:rPr>
          <w:t>2.6. Транспортная инфраструктура</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_Toc156912887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58</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88" w:history="1">
        <w:r w:rsidRPr="00F15349">
          <w:rPr>
            <w:rStyle w:val="a6"/>
            <w:rFonts w:ascii="Times New Roman" w:hAnsi="Times New Roman" w:cs="Times New Roman"/>
            <w:noProof/>
            <w:sz w:val="24"/>
            <w:szCs w:val="24"/>
          </w:rPr>
          <w:t>2.7. Численность населения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_Toc156912888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73</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89" w:history="1">
        <w:r w:rsidRPr="00F15349">
          <w:rPr>
            <w:rStyle w:val="a6"/>
            <w:rFonts w:ascii="Times New Roman" w:hAnsi="Times New Roman" w:cs="Times New Roman"/>
            <w:noProof/>
            <w:sz w:val="24"/>
            <w:szCs w:val="24"/>
          </w:rPr>
          <w:t>2.8. Объекты общественного и делового назначения.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_Toc156912889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77</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90" w:history="1">
        <w:r w:rsidRPr="00F15349">
          <w:rPr>
            <w:rStyle w:val="a6"/>
            <w:rFonts w:ascii="Times New Roman" w:hAnsi="Times New Roman" w:cs="Times New Roman"/>
            <w:noProof/>
            <w:sz w:val="24"/>
            <w:szCs w:val="24"/>
          </w:rPr>
          <w:t>2.9. Инженерная инфраструктура</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_Toc156912890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91</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91" w:history="1">
        <w:r w:rsidRPr="00F15349">
          <w:rPr>
            <w:rStyle w:val="a6"/>
            <w:rFonts w:ascii="Times New Roman" w:hAnsi="Times New Roman" w:cs="Times New Roman"/>
            <w:noProof/>
            <w:sz w:val="24"/>
            <w:szCs w:val="24"/>
          </w:rPr>
          <w:t>2.10. Производственная инфраструктура</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_Toc156912891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93</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92" w:history="1">
        <w:r w:rsidRPr="00F15349">
          <w:rPr>
            <w:rStyle w:val="a6"/>
            <w:rFonts w:ascii="Times New Roman" w:hAnsi="Times New Roman" w:cs="Times New Roman"/>
            <w:noProof/>
            <w:sz w:val="24"/>
            <w:szCs w:val="24"/>
          </w:rPr>
          <w:t>2.11. Прогнозируемые направления развития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_Toc156912892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107</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93" w:history="1">
        <w:r w:rsidRPr="00F15349">
          <w:rPr>
            <w:rStyle w:val="a6"/>
            <w:rFonts w:ascii="Times New Roman" w:hAnsi="Times New Roman" w:cs="Times New Roman"/>
            <w:noProof/>
            <w:sz w:val="24"/>
            <w:szCs w:val="24"/>
          </w:rPr>
          <w:t>экономической базы Угловского городского поселения.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_Toc156912893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107</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94" w:history="1">
        <w:r w:rsidRPr="00F15349">
          <w:rPr>
            <w:rStyle w:val="a6"/>
            <w:rFonts w:ascii="Times New Roman" w:hAnsi="Times New Roman" w:cs="Times New Roman"/>
            <w:noProof/>
            <w:sz w:val="24"/>
            <w:szCs w:val="24"/>
          </w:rPr>
          <w:t>2.12. Объекты специального назначения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_Toc156912894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111</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95" w:history="1">
        <w:r w:rsidRPr="00F15349">
          <w:rPr>
            <w:rStyle w:val="a6"/>
            <w:rFonts w:ascii="Times New Roman" w:hAnsi="Times New Roman" w:cs="Times New Roman"/>
            <w:noProof/>
            <w:sz w:val="24"/>
            <w:szCs w:val="24"/>
          </w:rPr>
          <w:t>2.13. Территории с особым режимом использования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_Toc156912895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115</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96" w:history="1">
        <w:r w:rsidRPr="00F15349">
          <w:rPr>
            <w:rStyle w:val="a6"/>
            <w:rFonts w:ascii="Times New Roman" w:hAnsi="Times New Roman" w:cs="Times New Roman"/>
            <w:noProof/>
            <w:sz w:val="24"/>
            <w:szCs w:val="24"/>
          </w:rPr>
          <w:t>3.  Нормативные параметры планировки и застройки поселения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_Toc156912896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116</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97" w:history="1">
        <w:r w:rsidRPr="00F15349">
          <w:rPr>
            <w:rStyle w:val="a6"/>
            <w:rFonts w:ascii="Times New Roman" w:hAnsi="Times New Roman" w:cs="Times New Roman"/>
            <w:noProof/>
            <w:sz w:val="24"/>
            <w:szCs w:val="24"/>
          </w:rPr>
          <w:t>3.1. Жилой фонд.</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_Toc156912897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117</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98" w:history="1">
        <w:r w:rsidRPr="00F15349">
          <w:rPr>
            <w:rStyle w:val="a6"/>
            <w:rFonts w:ascii="Times New Roman" w:hAnsi="Times New Roman" w:cs="Times New Roman"/>
            <w:noProof/>
            <w:sz w:val="24"/>
            <w:szCs w:val="24"/>
          </w:rPr>
          <w:t>3.2. Потребность в объектах социально-бытового обслуживания.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_Toc156912898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122</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899" w:history="1">
        <w:r w:rsidRPr="00F15349">
          <w:rPr>
            <w:rStyle w:val="a6"/>
            <w:rFonts w:ascii="Times New Roman" w:hAnsi="Times New Roman" w:cs="Times New Roman"/>
            <w:noProof/>
            <w:sz w:val="24"/>
            <w:szCs w:val="24"/>
          </w:rPr>
          <w:t>3.3. Объекты  специального назначения.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_Toc156912899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127</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00" w:history="1">
        <w:r w:rsidRPr="00F15349">
          <w:rPr>
            <w:rStyle w:val="a6"/>
            <w:rFonts w:ascii="Times New Roman" w:hAnsi="Times New Roman" w:cs="Times New Roman"/>
            <w:noProof/>
            <w:sz w:val="24"/>
            <w:szCs w:val="24"/>
          </w:rPr>
          <w:t>4.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_Toc156912900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128</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01" w:history="1">
        <w:r w:rsidRPr="00F15349">
          <w:rPr>
            <w:rStyle w:val="a6"/>
            <w:rFonts w:ascii="Times New Roman" w:hAnsi="Times New Roman" w:cs="Times New Roman"/>
            <w:noProof/>
            <w:sz w:val="24"/>
            <w:szCs w:val="24"/>
          </w:rPr>
          <w:t>4.1. Мероприятия, утвержденные схемой территориального планирования Российской Федерации.</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_Toc156912901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128</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02" w:history="1">
        <w:r w:rsidRPr="00F15349">
          <w:rPr>
            <w:rStyle w:val="a6"/>
            <w:rFonts w:ascii="Times New Roman" w:hAnsi="Times New Roman" w:cs="Times New Roman"/>
            <w:noProof/>
            <w:sz w:val="24"/>
            <w:szCs w:val="24"/>
          </w:rPr>
          <w:t>4.2. Сведения о видах, назначении и наименованиях планируемых для размещения объектах регионального значения на территории муниципального образования, их основные характеристики и местоположение.</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_Toc156912902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129</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03" w:history="1">
        <w:r w:rsidRPr="00F15349">
          <w:rPr>
            <w:rStyle w:val="a6"/>
            <w:rFonts w:ascii="Times New Roman" w:hAnsi="Times New Roman" w:cs="Times New Roman"/>
            <w:noProof/>
            <w:sz w:val="24"/>
            <w:szCs w:val="24"/>
          </w:rPr>
          <w:t>4.3. Перечень объектов местного значения, планируемых для размещения на территориях муниципального образования в рамках муниципальных программ Угловского городского поселения Окуловского муниципального района</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_Toc156912903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131</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04" w:history="1">
        <w:r w:rsidRPr="00F15349">
          <w:rPr>
            <w:rStyle w:val="a6"/>
            <w:rFonts w:ascii="Times New Roman" w:hAnsi="Times New Roman" w:cs="Times New Roman"/>
            <w:noProof/>
            <w:sz w:val="24"/>
            <w:szCs w:val="24"/>
          </w:rPr>
          <w:t>4.4. Характеристики зон с  особыми условиями использования территорий</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_Toc156912904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135</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05" w:history="1">
        <w:r w:rsidRPr="00F15349">
          <w:rPr>
            <w:rStyle w:val="a6"/>
            <w:rFonts w:ascii="Times New Roman" w:hAnsi="Times New Roman" w:cs="Times New Roman"/>
            <w:noProof/>
            <w:sz w:val="24"/>
            <w:szCs w:val="24"/>
          </w:rPr>
          <w:t>5. Развитие планировочной структуры населенных пунктов Угловского городского поселения. Функциональное зонирование территории.</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_Toc156912905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135</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06" w:history="1">
        <w:r w:rsidRPr="00F15349">
          <w:rPr>
            <w:rStyle w:val="a6"/>
            <w:rFonts w:ascii="Times New Roman" w:hAnsi="Times New Roman" w:cs="Times New Roman"/>
            <w:noProof/>
            <w:sz w:val="24"/>
            <w:szCs w:val="24"/>
          </w:rPr>
          <w:t>5.1. Развитие планировочной структуры населенных пунктов</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_Toc156912906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137</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07" w:history="1">
        <w:r w:rsidRPr="00F15349">
          <w:rPr>
            <w:rStyle w:val="a6"/>
            <w:rFonts w:ascii="Times New Roman" w:hAnsi="Times New Roman" w:cs="Times New Roman"/>
            <w:noProof/>
            <w:sz w:val="24"/>
            <w:szCs w:val="24"/>
          </w:rPr>
          <w:t>поселения.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_Toc156912907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137</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08" w:history="1">
        <w:r w:rsidRPr="00F15349">
          <w:rPr>
            <w:rStyle w:val="a6"/>
            <w:rFonts w:ascii="Times New Roman" w:hAnsi="Times New Roman" w:cs="Times New Roman"/>
            <w:noProof/>
            <w:sz w:val="24"/>
            <w:szCs w:val="24"/>
          </w:rPr>
          <w:t>6. Инженерное обеспечение и благоустройство территории.</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_Toc156912908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139</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09" w:history="1">
        <w:r w:rsidRPr="00F15349">
          <w:rPr>
            <w:rStyle w:val="a6"/>
            <w:rFonts w:ascii="Times New Roman" w:hAnsi="Times New Roman" w:cs="Times New Roman"/>
            <w:noProof/>
            <w:sz w:val="24"/>
            <w:szCs w:val="24"/>
          </w:rPr>
          <w:t>6.1. Водоснабжение и водоотведение</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_Toc156912909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140</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10" w:history="1">
        <w:r w:rsidRPr="00F15349">
          <w:rPr>
            <w:rStyle w:val="a6"/>
            <w:rFonts w:ascii="Times New Roman" w:hAnsi="Times New Roman" w:cs="Times New Roman"/>
            <w:noProof/>
            <w:sz w:val="24"/>
            <w:szCs w:val="24"/>
          </w:rPr>
          <w:t>6.2.Теплоснабжение</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_Toc156912910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144</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11" w:history="1">
        <w:r w:rsidRPr="00F15349">
          <w:rPr>
            <w:rStyle w:val="a6"/>
            <w:rFonts w:ascii="Times New Roman" w:hAnsi="Times New Roman" w:cs="Times New Roman"/>
            <w:noProof/>
            <w:sz w:val="24"/>
            <w:szCs w:val="24"/>
          </w:rPr>
          <w:t>6.3. Газоснабжение</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_Toc156912911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148</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12" w:history="1">
        <w:r w:rsidRPr="00F15349">
          <w:rPr>
            <w:rStyle w:val="a6"/>
            <w:rFonts w:ascii="Times New Roman" w:hAnsi="Times New Roman" w:cs="Times New Roman"/>
            <w:noProof/>
            <w:sz w:val="24"/>
            <w:szCs w:val="24"/>
          </w:rPr>
          <w:t>6.4. Сети электроснабжения.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_Toc156912912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150</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13" w:history="1">
        <w:r w:rsidRPr="00F15349">
          <w:rPr>
            <w:rStyle w:val="a6"/>
            <w:rFonts w:ascii="Times New Roman" w:hAnsi="Times New Roman" w:cs="Times New Roman"/>
            <w:noProof/>
            <w:sz w:val="24"/>
            <w:szCs w:val="24"/>
          </w:rPr>
          <w:t>6.5. Сети связи</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_Toc156912913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152</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14" w:history="1">
        <w:r w:rsidRPr="00F15349">
          <w:rPr>
            <w:rStyle w:val="a6"/>
            <w:rFonts w:ascii="Times New Roman" w:hAnsi="Times New Roman" w:cs="Times New Roman"/>
            <w:noProof/>
            <w:sz w:val="24"/>
            <w:szCs w:val="24"/>
          </w:rPr>
          <w:t>6.6. Инженерная подготовка территории.</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_Toc156912914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154</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15" w:history="1">
        <w:r w:rsidRPr="00F15349">
          <w:rPr>
            <w:rStyle w:val="a6"/>
            <w:rFonts w:ascii="Times New Roman" w:hAnsi="Times New Roman" w:cs="Times New Roman"/>
            <w:noProof/>
            <w:sz w:val="24"/>
            <w:szCs w:val="24"/>
          </w:rPr>
          <w:t>7. Зона производственных предприятий.</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_Toc156912915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154</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16" w:history="1">
        <w:r w:rsidRPr="00F15349">
          <w:rPr>
            <w:rStyle w:val="a6"/>
            <w:rFonts w:ascii="Times New Roman" w:hAnsi="Times New Roman" w:cs="Times New Roman"/>
            <w:noProof/>
            <w:sz w:val="24"/>
            <w:szCs w:val="24"/>
          </w:rPr>
          <w:t>8. Баланс территории Угловского городского  поселения Окуловского муниципального района Новгородской области.</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_Toc156912916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155</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left" w:pos="520"/>
          <w:tab w:val="right" w:leader="dot" w:pos="10195"/>
        </w:tabs>
        <w:rPr>
          <w:rFonts w:ascii="Times New Roman" w:eastAsiaTheme="minorEastAsia" w:hAnsi="Times New Roman" w:cs="Times New Roman"/>
          <w:noProof/>
          <w:color w:val="auto"/>
          <w:sz w:val="24"/>
          <w:szCs w:val="24"/>
          <w:lang w:eastAsia="ru-RU"/>
        </w:rPr>
      </w:pPr>
      <w:hyperlink w:anchor="_Toc156912917" w:history="1">
        <w:r w:rsidRPr="00F15349">
          <w:rPr>
            <w:rStyle w:val="a6"/>
            <w:rFonts w:ascii="Times New Roman" w:hAnsi="Times New Roman" w:cs="Times New Roman"/>
            <w:noProof/>
            <w:sz w:val="24"/>
            <w:szCs w:val="24"/>
          </w:rPr>
          <w:t>9.</w:t>
        </w:r>
        <w:r w:rsidRPr="00F15349">
          <w:rPr>
            <w:rFonts w:ascii="Times New Roman" w:eastAsiaTheme="minorEastAsia" w:hAnsi="Times New Roman" w:cs="Times New Roman"/>
            <w:noProof/>
            <w:color w:val="auto"/>
            <w:sz w:val="24"/>
            <w:szCs w:val="24"/>
            <w:lang w:eastAsia="ru-RU"/>
          </w:rPr>
          <w:tab/>
        </w:r>
        <w:r w:rsidRPr="00F15349">
          <w:rPr>
            <w:rStyle w:val="a6"/>
            <w:rFonts w:ascii="Times New Roman" w:hAnsi="Times New Roman" w:cs="Times New Roman"/>
            <w:noProof/>
            <w:sz w:val="24"/>
            <w:szCs w:val="24"/>
          </w:rPr>
          <w:t>Мероприятия по охране окружающей среды.</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_Toc156912917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158</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18" w:history="1">
        <w:r w:rsidRPr="00F15349">
          <w:rPr>
            <w:rStyle w:val="a6"/>
            <w:rFonts w:ascii="Times New Roman" w:hAnsi="Times New Roman" w:cs="Times New Roman"/>
            <w:noProof/>
            <w:sz w:val="24"/>
            <w:szCs w:val="24"/>
          </w:rPr>
          <w:t>10. Защита территорий от чрезвычайных ситуаций природного и техногенного характера.</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_Toc156912918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160</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19" w:history="1">
        <w:r w:rsidRPr="00F15349">
          <w:rPr>
            <w:rStyle w:val="a6"/>
            <w:rFonts w:ascii="Times New Roman" w:hAnsi="Times New Roman" w:cs="Times New Roman"/>
            <w:noProof/>
            <w:sz w:val="24"/>
            <w:szCs w:val="24"/>
          </w:rPr>
          <w:t>11. Заключение</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_Toc156912919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167</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20" w:history="1">
        <w:r w:rsidRPr="00F15349">
          <w:rPr>
            <w:rStyle w:val="a6"/>
            <w:rFonts w:ascii="Times New Roman" w:hAnsi="Times New Roman" w:cs="Times New Roman"/>
            <w:noProof/>
            <w:sz w:val="24"/>
            <w:szCs w:val="24"/>
          </w:rPr>
          <w:t>12. Основные технико-экономические показатели Генерального плана Угловского городского поселения</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_Toc156912920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168</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21" w:history="1">
        <w:r w:rsidRPr="00F15349">
          <w:rPr>
            <w:rStyle w:val="a6"/>
            <w:rFonts w:ascii="Times New Roman" w:hAnsi="Times New Roman" w:cs="Times New Roman"/>
            <w:i/>
            <w:noProof/>
            <w:sz w:val="24"/>
            <w:szCs w:val="24"/>
          </w:rPr>
          <w:t>Приложение 1</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_Toc156912921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171</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22" w:history="1">
        <w:r w:rsidRPr="00F15349">
          <w:rPr>
            <w:rStyle w:val="a6"/>
            <w:rFonts w:ascii="Times New Roman" w:hAnsi="Times New Roman" w:cs="Times New Roman"/>
            <w:i/>
            <w:noProof/>
            <w:sz w:val="24"/>
            <w:szCs w:val="24"/>
          </w:rPr>
          <w:t>Приложение 2</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_Toc156912922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172</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23" w:history="1">
        <w:r w:rsidRPr="00F15349">
          <w:rPr>
            <w:rStyle w:val="a6"/>
            <w:rFonts w:ascii="Times New Roman" w:hAnsi="Times New Roman" w:cs="Times New Roman"/>
            <w:i/>
            <w:noProof/>
            <w:sz w:val="24"/>
            <w:szCs w:val="24"/>
          </w:rPr>
          <w:t>Приложение 3</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_Toc156912923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180</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24" w:history="1">
        <w:r w:rsidRPr="00F15349">
          <w:rPr>
            <w:rStyle w:val="a6"/>
            <w:rFonts w:ascii="Times New Roman" w:hAnsi="Times New Roman" w:cs="Times New Roman"/>
            <w:i/>
            <w:noProof/>
            <w:sz w:val="24"/>
            <w:szCs w:val="24"/>
          </w:rPr>
          <w:t>Приложение 4</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_Toc156912924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186</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25" w:history="1">
        <w:r w:rsidRPr="00F15349">
          <w:rPr>
            <w:rStyle w:val="a6"/>
            <w:rFonts w:ascii="Times New Roman" w:hAnsi="Times New Roman" w:cs="Times New Roman"/>
            <w:i/>
            <w:noProof/>
            <w:sz w:val="24"/>
            <w:szCs w:val="24"/>
          </w:rPr>
          <w:t>Приложение 5</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_Toc156912925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188</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26" w:history="1">
        <w:r w:rsidRPr="00F15349">
          <w:rPr>
            <w:rStyle w:val="a6"/>
            <w:rFonts w:ascii="Times New Roman" w:hAnsi="Times New Roman" w:cs="Times New Roman"/>
            <w:i/>
            <w:noProof/>
            <w:sz w:val="24"/>
            <w:szCs w:val="24"/>
          </w:rPr>
          <w:t>Приложение 6</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_Toc156912926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189</w:t>
        </w:r>
        <w:r w:rsidRPr="00F15349">
          <w:rPr>
            <w:rFonts w:ascii="Times New Roman" w:hAnsi="Times New Roman" w:cs="Times New Roman"/>
            <w:noProof/>
            <w:webHidden/>
            <w:sz w:val="24"/>
            <w:szCs w:val="24"/>
          </w:rPr>
          <w:fldChar w:fldCharType="end"/>
        </w:r>
      </w:hyperlink>
    </w:p>
    <w:p w:rsidR="00F15349" w:rsidRPr="00F15349" w:rsidRDefault="00F15349">
      <w:pPr>
        <w:pStyle w:val="1f4"/>
        <w:tabs>
          <w:tab w:val="right" w:leader="dot" w:pos="10195"/>
        </w:tabs>
        <w:rPr>
          <w:rFonts w:ascii="Times New Roman" w:eastAsiaTheme="minorEastAsia" w:hAnsi="Times New Roman" w:cs="Times New Roman"/>
          <w:noProof/>
          <w:color w:val="auto"/>
          <w:sz w:val="24"/>
          <w:szCs w:val="24"/>
          <w:lang w:eastAsia="ru-RU"/>
        </w:rPr>
      </w:pPr>
      <w:hyperlink w:anchor="_Toc156912927" w:history="1">
        <w:r w:rsidRPr="00F15349">
          <w:rPr>
            <w:rStyle w:val="a6"/>
            <w:rFonts w:ascii="Times New Roman" w:hAnsi="Times New Roman" w:cs="Times New Roman"/>
            <w:i/>
            <w:noProof/>
            <w:sz w:val="24"/>
            <w:szCs w:val="24"/>
          </w:rPr>
          <w:t>Приложен</w:t>
        </w:r>
        <w:r w:rsidRPr="00F15349">
          <w:rPr>
            <w:rStyle w:val="a6"/>
            <w:rFonts w:ascii="Times New Roman" w:hAnsi="Times New Roman" w:cs="Times New Roman"/>
            <w:i/>
            <w:noProof/>
            <w:sz w:val="24"/>
            <w:szCs w:val="24"/>
          </w:rPr>
          <w:t>и</w:t>
        </w:r>
        <w:r w:rsidRPr="00F15349">
          <w:rPr>
            <w:rStyle w:val="a6"/>
            <w:rFonts w:ascii="Times New Roman" w:hAnsi="Times New Roman" w:cs="Times New Roman"/>
            <w:i/>
            <w:noProof/>
            <w:sz w:val="24"/>
            <w:szCs w:val="24"/>
          </w:rPr>
          <w:t>е 7</w:t>
        </w:r>
        <w:r w:rsidRPr="00F15349">
          <w:rPr>
            <w:rFonts w:ascii="Times New Roman" w:hAnsi="Times New Roman" w:cs="Times New Roman"/>
            <w:noProof/>
            <w:webHidden/>
            <w:sz w:val="24"/>
            <w:szCs w:val="24"/>
          </w:rPr>
          <w:tab/>
        </w:r>
        <w:r w:rsidRPr="00F15349">
          <w:rPr>
            <w:rFonts w:ascii="Times New Roman" w:hAnsi="Times New Roman" w:cs="Times New Roman"/>
            <w:noProof/>
            <w:webHidden/>
            <w:sz w:val="24"/>
            <w:szCs w:val="24"/>
          </w:rPr>
          <w:fldChar w:fldCharType="begin"/>
        </w:r>
        <w:r w:rsidRPr="00F15349">
          <w:rPr>
            <w:rFonts w:ascii="Times New Roman" w:hAnsi="Times New Roman" w:cs="Times New Roman"/>
            <w:noProof/>
            <w:webHidden/>
            <w:sz w:val="24"/>
            <w:szCs w:val="24"/>
          </w:rPr>
          <w:instrText xml:space="preserve"> PAGEREF _Toc156912927 \h </w:instrText>
        </w:r>
        <w:r w:rsidRPr="00F15349">
          <w:rPr>
            <w:rFonts w:ascii="Times New Roman" w:hAnsi="Times New Roman" w:cs="Times New Roman"/>
            <w:noProof/>
            <w:webHidden/>
            <w:sz w:val="24"/>
            <w:szCs w:val="24"/>
          </w:rPr>
        </w:r>
        <w:r w:rsidRPr="00F15349">
          <w:rPr>
            <w:rFonts w:ascii="Times New Roman" w:hAnsi="Times New Roman" w:cs="Times New Roman"/>
            <w:noProof/>
            <w:webHidden/>
            <w:sz w:val="24"/>
            <w:szCs w:val="24"/>
          </w:rPr>
          <w:fldChar w:fldCharType="separate"/>
        </w:r>
        <w:r w:rsidRPr="00F15349">
          <w:rPr>
            <w:rFonts w:ascii="Times New Roman" w:hAnsi="Times New Roman" w:cs="Times New Roman"/>
            <w:noProof/>
            <w:webHidden/>
            <w:sz w:val="24"/>
            <w:szCs w:val="24"/>
          </w:rPr>
          <w:t>204</w:t>
        </w:r>
        <w:r w:rsidRPr="00F15349">
          <w:rPr>
            <w:rFonts w:ascii="Times New Roman" w:hAnsi="Times New Roman" w:cs="Times New Roman"/>
            <w:noProof/>
            <w:webHidden/>
            <w:sz w:val="24"/>
            <w:szCs w:val="24"/>
          </w:rPr>
          <w:fldChar w:fldCharType="end"/>
        </w:r>
      </w:hyperlink>
    </w:p>
    <w:p w:rsidR="00D53F39" w:rsidRPr="00F15349" w:rsidRDefault="00575F20">
      <w:pPr>
        <w:pStyle w:val="1"/>
        <w:spacing w:before="0" w:after="0"/>
        <w:jc w:val="both"/>
        <w:rPr>
          <w:rFonts w:ascii="Times New Roman" w:hAnsi="Times New Roman" w:cs="Times New Roman"/>
          <w:b w:val="0"/>
          <w:bCs w:val="0"/>
          <w:color w:val="FF0000"/>
          <w:sz w:val="24"/>
          <w:szCs w:val="24"/>
          <w:lang w:val="en-US"/>
        </w:rPr>
      </w:pPr>
      <w:r w:rsidRPr="00F15349">
        <w:rPr>
          <w:rFonts w:ascii="Times New Roman" w:hAnsi="Times New Roman" w:cs="Times New Roman"/>
          <w:sz w:val="24"/>
          <w:szCs w:val="24"/>
        </w:rPr>
        <w:fldChar w:fldCharType="end"/>
      </w:r>
    </w:p>
    <w:p w:rsidR="00D53F39" w:rsidRPr="0057106C" w:rsidRDefault="00D53F39">
      <w:pPr>
        <w:pStyle w:val="1f6"/>
        <w:tabs>
          <w:tab w:val="clear" w:pos="360"/>
        </w:tabs>
        <w:rPr>
          <w:szCs w:val="24"/>
        </w:rPr>
      </w:pPr>
    </w:p>
    <w:p w:rsidR="00D53F39" w:rsidRDefault="00D53F39">
      <w:pPr>
        <w:pStyle w:val="formattext"/>
        <w:numPr>
          <w:ilvl w:val="0"/>
          <w:numId w:val="2"/>
        </w:numPr>
        <w:spacing w:after="0"/>
      </w:pPr>
      <w:r>
        <w:br/>
      </w:r>
    </w:p>
    <w:p w:rsidR="00D53F39" w:rsidRDefault="00D53F39">
      <w:pPr>
        <w:pStyle w:val="formattext"/>
        <w:numPr>
          <w:ilvl w:val="0"/>
          <w:numId w:val="2"/>
        </w:numPr>
        <w:spacing w:before="0" w:after="0"/>
        <w:jc w:val="right"/>
      </w:pPr>
    </w:p>
    <w:p w:rsidR="00D53F39" w:rsidRDefault="00D53F39">
      <w:pPr>
        <w:pStyle w:val="1"/>
        <w:pageBreakBefore/>
        <w:widowControl/>
        <w:numPr>
          <w:ilvl w:val="0"/>
          <w:numId w:val="2"/>
        </w:numPr>
        <w:autoSpaceDE/>
        <w:jc w:val="center"/>
        <w:rPr>
          <w:rFonts w:ascii="Times New Roman" w:hAnsi="Times New Roman" w:cs="Times New Roman"/>
          <w:color w:val="auto"/>
          <w:sz w:val="24"/>
          <w:szCs w:val="24"/>
        </w:rPr>
      </w:pPr>
      <w:bookmarkStart w:id="2" w:name="_Toc156912878"/>
      <w:r>
        <w:rPr>
          <w:rFonts w:ascii="Times New Roman" w:hAnsi="Times New Roman" w:cs="Times New Roman"/>
          <w:color w:val="auto"/>
          <w:sz w:val="28"/>
          <w:szCs w:val="28"/>
        </w:rPr>
        <w:lastRenderedPageBreak/>
        <w:t>Введение.</w:t>
      </w:r>
      <w:bookmarkEnd w:id="2"/>
    </w:p>
    <w:p w:rsidR="00F41598"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Генеральный план муниципального образования Угловское городского поселения был разработан в 2011 г. ОАО «Институт НОВГОРОДГРАЖДАНПРОЕКТ» (г.Великий Новгород) (утв. решением  Совета депутатов Угловского городского поселения Окуловского муниципального района Новгородской области от 30.12.2011 №74) и затем в него были внесены изменения  в 2017</w:t>
      </w:r>
      <w:r w:rsidR="00192CCC" w:rsidRPr="000F63E0">
        <w:rPr>
          <w:rFonts w:ascii="Times New Roman" w:hAnsi="Times New Roman" w:cs="Times New Roman"/>
          <w:color w:val="auto"/>
          <w:sz w:val="24"/>
          <w:szCs w:val="24"/>
        </w:rPr>
        <w:t xml:space="preserve"> и 2020</w:t>
      </w:r>
      <w:r w:rsidRPr="000F63E0">
        <w:rPr>
          <w:rFonts w:ascii="Times New Roman" w:hAnsi="Times New Roman" w:cs="Times New Roman"/>
          <w:color w:val="auto"/>
          <w:sz w:val="24"/>
          <w:szCs w:val="24"/>
        </w:rPr>
        <w:t xml:space="preserve"> год</w:t>
      </w:r>
      <w:r w:rsidR="00192CCC" w:rsidRPr="000F63E0">
        <w:rPr>
          <w:rFonts w:ascii="Times New Roman" w:hAnsi="Times New Roman" w:cs="Times New Roman"/>
          <w:color w:val="auto"/>
          <w:sz w:val="24"/>
          <w:szCs w:val="24"/>
        </w:rPr>
        <w:t>ах</w:t>
      </w:r>
      <w:r w:rsidRPr="000F63E0">
        <w:rPr>
          <w:rFonts w:ascii="Times New Roman" w:hAnsi="Times New Roman" w:cs="Times New Roman"/>
          <w:color w:val="auto"/>
          <w:sz w:val="24"/>
          <w:szCs w:val="24"/>
        </w:rPr>
        <w:t xml:space="preserve"> (утв.  решением Совета депутатов </w:t>
      </w:r>
      <w:r w:rsidR="00F41598" w:rsidRPr="000F63E0">
        <w:rPr>
          <w:rFonts w:ascii="Times New Roman" w:hAnsi="Times New Roman" w:cs="Times New Roman"/>
          <w:color w:val="auto"/>
          <w:sz w:val="24"/>
          <w:szCs w:val="24"/>
        </w:rPr>
        <w:t xml:space="preserve">Угловского городского поселения </w:t>
      </w:r>
      <w:r w:rsidRPr="000F63E0">
        <w:rPr>
          <w:rFonts w:ascii="Times New Roman" w:hAnsi="Times New Roman" w:cs="Times New Roman"/>
          <w:color w:val="auto"/>
          <w:sz w:val="24"/>
          <w:szCs w:val="24"/>
        </w:rPr>
        <w:t>от 12.04.2017 №107</w:t>
      </w:r>
      <w:r w:rsidR="00192CCC" w:rsidRPr="000F63E0">
        <w:rPr>
          <w:rFonts w:ascii="Times New Roman" w:hAnsi="Times New Roman" w:cs="Times New Roman"/>
          <w:color w:val="auto"/>
          <w:sz w:val="24"/>
          <w:szCs w:val="24"/>
        </w:rPr>
        <w:t xml:space="preserve"> и от 14.12.2020 №18</w:t>
      </w:r>
      <w:r w:rsidRPr="000F63E0">
        <w:rPr>
          <w:rFonts w:ascii="Times New Roman" w:hAnsi="Times New Roman" w:cs="Times New Roman"/>
          <w:color w:val="auto"/>
          <w:sz w:val="24"/>
          <w:szCs w:val="24"/>
        </w:rPr>
        <w:t>)</w:t>
      </w:r>
      <w:r w:rsidR="00192CCC" w:rsidRPr="000F63E0">
        <w:rPr>
          <w:rFonts w:ascii="Times New Roman" w:hAnsi="Times New Roman" w:cs="Times New Roman"/>
          <w:color w:val="auto"/>
          <w:sz w:val="24"/>
          <w:szCs w:val="24"/>
        </w:rPr>
        <w:t>.</w:t>
      </w:r>
      <w:r w:rsidR="00482A58" w:rsidRPr="000F63E0">
        <w:rPr>
          <w:rFonts w:ascii="Times New Roman" w:hAnsi="Times New Roman" w:cs="Times New Roman"/>
          <w:color w:val="auto"/>
          <w:sz w:val="24"/>
          <w:szCs w:val="24"/>
        </w:rPr>
        <w:t xml:space="preserve"> </w:t>
      </w:r>
      <w:r w:rsidRPr="000F63E0">
        <w:rPr>
          <w:rFonts w:ascii="Times New Roman" w:hAnsi="Times New Roman" w:cs="Times New Roman"/>
          <w:color w:val="auto"/>
          <w:sz w:val="24"/>
          <w:szCs w:val="24"/>
        </w:rPr>
        <w:t xml:space="preserve"> </w:t>
      </w:r>
    </w:p>
    <w:p w:rsidR="00F41598" w:rsidRPr="000F63E0" w:rsidRDefault="00F41598" w:rsidP="00F41598">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Администраци</w:t>
      </w:r>
      <w:r>
        <w:rPr>
          <w:rFonts w:ascii="Times New Roman" w:hAnsi="Times New Roman" w:cs="Times New Roman"/>
          <w:color w:val="auto"/>
          <w:sz w:val="24"/>
          <w:szCs w:val="24"/>
        </w:rPr>
        <w:t>я</w:t>
      </w:r>
      <w:r w:rsidRPr="000F63E0">
        <w:rPr>
          <w:rFonts w:ascii="Times New Roman" w:hAnsi="Times New Roman" w:cs="Times New Roman"/>
          <w:color w:val="auto"/>
          <w:sz w:val="24"/>
          <w:szCs w:val="24"/>
        </w:rPr>
        <w:t xml:space="preserve"> Угловского городского поселения </w:t>
      </w:r>
      <w:r>
        <w:rPr>
          <w:rFonts w:ascii="Times New Roman" w:hAnsi="Times New Roman" w:cs="Times New Roman"/>
          <w:color w:val="auto"/>
          <w:sz w:val="24"/>
          <w:szCs w:val="24"/>
        </w:rPr>
        <w:t xml:space="preserve">Постановлением от </w:t>
      </w:r>
      <w:r w:rsidRPr="000F63E0">
        <w:rPr>
          <w:rFonts w:ascii="Times New Roman" w:hAnsi="Times New Roman" w:cs="Times New Roman"/>
          <w:color w:val="auto"/>
          <w:sz w:val="24"/>
          <w:szCs w:val="24"/>
        </w:rPr>
        <w:t xml:space="preserve"> 04.04.2023 № 137  «О подготовке проекта документа территориального планирования (Генеральный план) Угловского городского поселения»</w:t>
      </w:r>
      <w:r>
        <w:rPr>
          <w:rFonts w:ascii="Times New Roman" w:hAnsi="Times New Roman" w:cs="Times New Roman"/>
          <w:color w:val="auto"/>
          <w:sz w:val="24"/>
          <w:szCs w:val="24"/>
        </w:rPr>
        <w:t xml:space="preserve"> приняла решение о разработке новой редакции Генерального плана поселения</w:t>
      </w:r>
      <w:r w:rsidRPr="000F63E0">
        <w:rPr>
          <w:rFonts w:ascii="Times New Roman" w:hAnsi="Times New Roman" w:cs="Times New Roman"/>
          <w:color w:val="auto"/>
          <w:sz w:val="24"/>
          <w:szCs w:val="24"/>
        </w:rPr>
        <w:t>.</w:t>
      </w:r>
    </w:p>
    <w:p w:rsidR="00D53F39" w:rsidRPr="000F63E0" w:rsidRDefault="00D53F39" w:rsidP="00482A58">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Настоящи</w:t>
      </w:r>
      <w:r w:rsidR="00F41598">
        <w:rPr>
          <w:rFonts w:ascii="Times New Roman" w:hAnsi="Times New Roman" w:cs="Times New Roman"/>
          <w:color w:val="auto"/>
          <w:sz w:val="24"/>
          <w:szCs w:val="24"/>
        </w:rPr>
        <w:t>й</w:t>
      </w:r>
      <w:r w:rsidRPr="000F63E0">
        <w:rPr>
          <w:rFonts w:ascii="Times New Roman" w:hAnsi="Times New Roman" w:cs="Times New Roman"/>
          <w:color w:val="auto"/>
          <w:sz w:val="24"/>
          <w:szCs w:val="24"/>
        </w:rPr>
        <w:t xml:space="preserve">  Генеральный план Угловского  городского поселения разработаны в 202</w:t>
      </w:r>
      <w:r w:rsidR="00192CCC" w:rsidRPr="000F63E0">
        <w:rPr>
          <w:rFonts w:ascii="Times New Roman" w:hAnsi="Times New Roman" w:cs="Times New Roman"/>
          <w:color w:val="auto"/>
          <w:sz w:val="24"/>
          <w:szCs w:val="24"/>
        </w:rPr>
        <w:t>3</w:t>
      </w:r>
      <w:r w:rsidRPr="000F63E0">
        <w:rPr>
          <w:rFonts w:ascii="Times New Roman" w:hAnsi="Times New Roman" w:cs="Times New Roman"/>
          <w:color w:val="auto"/>
          <w:sz w:val="24"/>
          <w:szCs w:val="24"/>
        </w:rPr>
        <w:t xml:space="preserve"> г. Обществом с Ограниченной Ответственностью «ГрафИнфо»  (Великий Новгород) на основании </w:t>
      </w:r>
      <w:r w:rsidR="00F41598">
        <w:rPr>
          <w:rFonts w:ascii="Times New Roman" w:hAnsi="Times New Roman" w:cs="Times New Roman"/>
          <w:color w:val="auto"/>
          <w:sz w:val="24"/>
          <w:szCs w:val="24"/>
        </w:rPr>
        <w:t xml:space="preserve">выше указанного </w:t>
      </w:r>
      <w:r w:rsidRPr="000F63E0">
        <w:rPr>
          <w:rFonts w:ascii="Times New Roman" w:hAnsi="Times New Roman" w:cs="Times New Roman"/>
          <w:color w:val="auto"/>
          <w:sz w:val="24"/>
          <w:szCs w:val="24"/>
        </w:rPr>
        <w:t xml:space="preserve">постановления Администрации Угловского городского поселения от </w:t>
      </w:r>
      <w:r w:rsidR="00482A58" w:rsidRPr="000F63E0">
        <w:rPr>
          <w:rFonts w:ascii="Times New Roman" w:hAnsi="Times New Roman" w:cs="Times New Roman"/>
          <w:color w:val="auto"/>
          <w:sz w:val="24"/>
          <w:szCs w:val="24"/>
        </w:rPr>
        <w:t>04.04.2023 № 137.</w:t>
      </w:r>
    </w:p>
    <w:p w:rsidR="00192CCC" w:rsidRPr="00334014" w:rsidRDefault="00D53F39" w:rsidP="00192CCC">
      <w:pPr>
        <w:numPr>
          <w:ilvl w:val="0"/>
          <w:numId w:val="2"/>
        </w:numPr>
        <w:ind w:firstLine="709"/>
        <w:jc w:val="both"/>
        <w:rPr>
          <w:rFonts w:ascii="Times New Roman" w:hAnsi="Times New Roman" w:cs="Times New Roman"/>
          <w:color w:val="auto"/>
          <w:sz w:val="24"/>
          <w:szCs w:val="24"/>
        </w:rPr>
      </w:pPr>
      <w:r w:rsidRPr="00334014">
        <w:rPr>
          <w:rFonts w:ascii="Times New Roman" w:hAnsi="Times New Roman" w:cs="Times New Roman"/>
          <w:color w:val="auto"/>
          <w:sz w:val="24"/>
          <w:szCs w:val="24"/>
        </w:rPr>
        <w:t>В процессе реализации Генерального плана Угловского городского поселения</w:t>
      </w:r>
      <w:r w:rsidR="00F41598" w:rsidRPr="00334014">
        <w:rPr>
          <w:rFonts w:ascii="Times New Roman" w:hAnsi="Times New Roman" w:cs="Times New Roman"/>
          <w:color w:val="auto"/>
          <w:sz w:val="24"/>
          <w:szCs w:val="24"/>
        </w:rPr>
        <w:t xml:space="preserve"> и его изменений </w:t>
      </w:r>
      <w:r w:rsidRPr="00334014">
        <w:rPr>
          <w:rFonts w:ascii="Times New Roman" w:hAnsi="Times New Roman" w:cs="Times New Roman"/>
          <w:color w:val="auto"/>
          <w:sz w:val="24"/>
          <w:szCs w:val="24"/>
        </w:rPr>
        <w:t xml:space="preserve"> возникла необходимость </w:t>
      </w:r>
      <w:r w:rsidR="00D872FB" w:rsidRPr="00334014">
        <w:rPr>
          <w:rFonts w:ascii="Times New Roman" w:hAnsi="Times New Roman" w:cs="Times New Roman"/>
          <w:color w:val="auto"/>
          <w:sz w:val="24"/>
          <w:szCs w:val="24"/>
        </w:rPr>
        <w:t>корректировки (</w:t>
      </w:r>
      <w:r w:rsidRPr="00334014">
        <w:rPr>
          <w:rFonts w:ascii="Times New Roman" w:hAnsi="Times New Roman" w:cs="Times New Roman"/>
          <w:color w:val="auto"/>
          <w:sz w:val="24"/>
          <w:szCs w:val="24"/>
        </w:rPr>
        <w:t>изменени</w:t>
      </w:r>
      <w:r w:rsidR="00F41598" w:rsidRPr="00334014">
        <w:rPr>
          <w:rFonts w:ascii="Times New Roman" w:hAnsi="Times New Roman" w:cs="Times New Roman"/>
          <w:color w:val="auto"/>
          <w:sz w:val="24"/>
          <w:szCs w:val="24"/>
        </w:rPr>
        <w:t>я</w:t>
      </w:r>
      <w:r w:rsidR="00D872FB" w:rsidRPr="00334014">
        <w:rPr>
          <w:rFonts w:ascii="Times New Roman" w:hAnsi="Times New Roman" w:cs="Times New Roman"/>
          <w:color w:val="auto"/>
          <w:sz w:val="24"/>
          <w:szCs w:val="24"/>
        </w:rPr>
        <w:t>)</w:t>
      </w:r>
      <w:r w:rsidRPr="00334014">
        <w:rPr>
          <w:rFonts w:ascii="Times New Roman" w:hAnsi="Times New Roman" w:cs="Times New Roman"/>
          <w:color w:val="auto"/>
          <w:sz w:val="24"/>
          <w:szCs w:val="24"/>
        </w:rPr>
        <w:t xml:space="preserve"> </w:t>
      </w:r>
      <w:r w:rsidR="00EA6F45" w:rsidRPr="00334014">
        <w:rPr>
          <w:rFonts w:ascii="Times New Roman" w:hAnsi="Times New Roman" w:cs="Times New Roman"/>
          <w:color w:val="auto"/>
          <w:sz w:val="24"/>
          <w:szCs w:val="24"/>
        </w:rPr>
        <w:t>ряда</w:t>
      </w:r>
      <w:r w:rsidR="00F41598" w:rsidRPr="00334014">
        <w:rPr>
          <w:rFonts w:ascii="Times New Roman" w:hAnsi="Times New Roman" w:cs="Times New Roman"/>
          <w:color w:val="auto"/>
          <w:sz w:val="24"/>
          <w:szCs w:val="24"/>
        </w:rPr>
        <w:t xml:space="preserve"> </w:t>
      </w:r>
      <w:r w:rsidRPr="00334014">
        <w:rPr>
          <w:rFonts w:ascii="Times New Roman" w:hAnsi="Times New Roman" w:cs="Times New Roman"/>
          <w:color w:val="auto"/>
          <w:sz w:val="24"/>
          <w:szCs w:val="24"/>
        </w:rPr>
        <w:t xml:space="preserve"> положени</w:t>
      </w:r>
      <w:r w:rsidR="00F41598" w:rsidRPr="00334014">
        <w:rPr>
          <w:rFonts w:ascii="Times New Roman" w:hAnsi="Times New Roman" w:cs="Times New Roman"/>
          <w:color w:val="auto"/>
          <w:sz w:val="24"/>
          <w:szCs w:val="24"/>
        </w:rPr>
        <w:t>й</w:t>
      </w:r>
      <w:r w:rsidRPr="00334014">
        <w:rPr>
          <w:rFonts w:ascii="Times New Roman" w:hAnsi="Times New Roman" w:cs="Times New Roman"/>
          <w:color w:val="auto"/>
          <w:sz w:val="24"/>
          <w:szCs w:val="24"/>
        </w:rPr>
        <w:t xml:space="preserve"> документа, в частности изменени</w:t>
      </w:r>
      <w:r w:rsidR="00F41598" w:rsidRPr="00334014">
        <w:rPr>
          <w:rFonts w:ascii="Times New Roman" w:hAnsi="Times New Roman" w:cs="Times New Roman"/>
          <w:color w:val="auto"/>
          <w:sz w:val="24"/>
          <w:szCs w:val="24"/>
        </w:rPr>
        <w:t>я</w:t>
      </w:r>
      <w:r w:rsidRPr="00334014">
        <w:rPr>
          <w:rFonts w:ascii="Times New Roman" w:hAnsi="Times New Roman" w:cs="Times New Roman"/>
          <w:color w:val="auto"/>
          <w:sz w:val="24"/>
          <w:szCs w:val="24"/>
        </w:rPr>
        <w:t xml:space="preserve"> </w:t>
      </w:r>
      <w:r w:rsidR="00F41598" w:rsidRPr="00334014">
        <w:rPr>
          <w:rFonts w:ascii="Times New Roman" w:hAnsi="Times New Roman" w:cs="Times New Roman"/>
          <w:color w:val="auto"/>
          <w:sz w:val="24"/>
          <w:szCs w:val="24"/>
        </w:rPr>
        <w:t xml:space="preserve">границ </w:t>
      </w:r>
      <w:r w:rsidR="00423E9E" w:rsidRPr="00334014">
        <w:rPr>
          <w:rFonts w:ascii="Times New Roman" w:hAnsi="Times New Roman" w:cs="Times New Roman"/>
          <w:color w:val="auto"/>
          <w:sz w:val="24"/>
          <w:szCs w:val="24"/>
        </w:rPr>
        <w:t xml:space="preserve">населенных пунктов </w:t>
      </w:r>
      <w:r w:rsidR="00F41598" w:rsidRPr="00334014">
        <w:rPr>
          <w:rFonts w:ascii="Times New Roman" w:hAnsi="Times New Roman" w:cs="Times New Roman"/>
          <w:color w:val="auto"/>
          <w:sz w:val="24"/>
          <w:szCs w:val="24"/>
        </w:rPr>
        <w:t xml:space="preserve">и координат </w:t>
      </w:r>
      <w:r w:rsidR="00423E9E" w:rsidRPr="00334014">
        <w:rPr>
          <w:rFonts w:ascii="Times New Roman" w:hAnsi="Times New Roman" w:cs="Times New Roman"/>
          <w:color w:val="auto"/>
          <w:sz w:val="24"/>
          <w:szCs w:val="24"/>
        </w:rPr>
        <w:t xml:space="preserve">характерных точек этих границ в системе координат, используемой для ведения Единого государственного реестра недвижимости,  </w:t>
      </w:r>
      <w:r w:rsidRPr="00334014">
        <w:rPr>
          <w:rFonts w:ascii="Times New Roman" w:hAnsi="Times New Roman" w:cs="Times New Roman"/>
          <w:color w:val="auto"/>
          <w:sz w:val="24"/>
          <w:szCs w:val="24"/>
        </w:rPr>
        <w:t>функционального зонирования территорий населенных пунктов, входящих в состав поселения, а также приведение границ муниципального образования Угловского городского поселения в соответствие с областным законом от 07.06.2004 №284-ОЗ «</w:t>
      </w:r>
      <w:r w:rsidR="00192CCC" w:rsidRPr="00334014">
        <w:rPr>
          <w:rFonts w:ascii="Times New Roman" w:hAnsi="Times New Roman" w:cs="Times New Roman"/>
          <w:color w:val="auto"/>
          <w:sz w:val="24"/>
          <w:szCs w:val="24"/>
        </w:rPr>
        <w:t>О наделении сельских районов и города Великий Новгород статусом муниципальных районов и городского округа Новгородской области</w:t>
      </w:r>
      <w:r w:rsidRPr="00334014">
        <w:rPr>
          <w:rFonts w:ascii="Times New Roman" w:hAnsi="Times New Roman" w:cs="Times New Roman"/>
          <w:color w:val="auto"/>
          <w:sz w:val="24"/>
          <w:szCs w:val="24"/>
        </w:rPr>
        <w:t>» (в редакции областных </w:t>
      </w:r>
      <w:hyperlink r:id="rId9" w:history="1">
        <w:r w:rsidRPr="00334014">
          <w:rPr>
            <w:rFonts w:ascii="Times New Roman" w:hAnsi="Times New Roman" w:cs="Times New Roman"/>
            <w:color w:val="auto"/>
            <w:sz w:val="24"/>
            <w:szCs w:val="24"/>
          </w:rPr>
          <w:t>законов Новгородской области от 05.07.2005 № 511-ОЗ</w:t>
        </w:r>
      </w:hyperlink>
      <w:r w:rsidRPr="00334014">
        <w:rPr>
          <w:rFonts w:ascii="Times New Roman" w:hAnsi="Times New Roman" w:cs="Times New Roman"/>
          <w:color w:val="auto"/>
          <w:sz w:val="24"/>
          <w:szCs w:val="24"/>
        </w:rPr>
        <w:t>, </w:t>
      </w:r>
      <w:hyperlink r:id="rId10" w:history="1">
        <w:r w:rsidRPr="00334014">
          <w:rPr>
            <w:rFonts w:ascii="Times New Roman" w:hAnsi="Times New Roman" w:cs="Times New Roman"/>
            <w:color w:val="auto"/>
            <w:sz w:val="24"/>
            <w:szCs w:val="24"/>
          </w:rPr>
          <w:t>от 31.03.2009 № 489-ОЗ</w:t>
        </w:r>
      </w:hyperlink>
      <w:r w:rsidRPr="00334014">
        <w:rPr>
          <w:rFonts w:ascii="Times New Roman" w:hAnsi="Times New Roman" w:cs="Times New Roman"/>
          <w:color w:val="auto"/>
          <w:sz w:val="24"/>
          <w:szCs w:val="24"/>
        </w:rPr>
        <w:t>, </w:t>
      </w:r>
      <w:hyperlink r:id="rId11" w:history="1">
        <w:r w:rsidRPr="00334014">
          <w:rPr>
            <w:rFonts w:ascii="Times New Roman" w:hAnsi="Times New Roman" w:cs="Times New Roman"/>
            <w:color w:val="auto"/>
            <w:sz w:val="24"/>
            <w:szCs w:val="24"/>
          </w:rPr>
          <w:t>от 02.11.2009 № 628-ОЗ</w:t>
        </w:r>
      </w:hyperlink>
      <w:r w:rsidRPr="00334014">
        <w:rPr>
          <w:rFonts w:ascii="Times New Roman" w:hAnsi="Times New Roman" w:cs="Times New Roman"/>
          <w:color w:val="auto"/>
          <w:sz w:val="24"/>
          <w:szCs w:val="24"/>
        </w:rPr>
        <w:t>, </w:t>
      </w:r>
      <w:hyperlink r:id="rId12" w:history="1">
        <w:r w:rsidRPr="00334014">
          <w:rPr>
            <w:rFonts w:ascii="Times New Roman" w:hAnsi="Times New Roman" w:cs="Times New Roman"/>
            <w:color w:val="auto"/>
            <w:sz w:val="24"/>
            <w:szCs w:val="24"/>
          </w:rPr>
          <w:t>от 03.09.2010 № 818-ОЗ</w:t>
        </w:r>
      </w:hyperlink>
      <w:r w:rsidRPr="00334014">
        <w:rPr>
          <w:rFonts w:ascii="Times New Roman" w:hAnsi="Times New Roman" w:cs="Times New Roman"/>
          <w:color w:val="auto"/>
          <w:sz w:val="24"/>
          <w:szCs w:val="24"/>
        </w:rPr>
        <w:t>, </w:t>
      </w:r>
      <w:hyperlink r:id="rId13" w:history="1">
        <w:r w:rsidRPr="00334014">
          <w:rPr>
            <w:rFonts w:ascii="Times New Roman" w:hAnsi="Times New Roman" w:cs="Times New Roman"/>
            <w:color w:val="auto"/>
            <w:sz w:val="24"/>
            <w:szCs w:val="24"/>
          </w:rPr>
          <w:t>от 31.08.2015 № 802-ОЗ</w:t>
        </w:r>
      </w:hyperlink>
      <w:r w:rsidRPr="00334014">
        <w:rPr>
          <w:rFonts w:ascii="Times New Roman" w:hAnsi="Times New Roman" w:cs="Times New Roman"/>
          <w:color w:val="auto"/>
          <w:sz w:val="24"/>
          <w:szCs w:val="24"/>
        </w:rPr>
        <w:t xml:space="preserve">,  </w:t>
      </w:r>
      <w:hyperlink r:id="rId14" w:history="1">
        <w:r w:rsidRPr="00334014">
          <w:rPr>
            <w:rFonts w:ascii="Times New Roman" w:hAnsi="Times New Roman" w:cs="Times New Roman"/>
            <w:color w:val="auto"/>
            <w:sz w:val="24"/>
            <w:szCs w:val="24"/>
          </w:rPr>
          <w:t>от 04.04.2018 № 234-ОЗ</w:t>
        </w:r>
      </w:hyperlink>
      <w:r w:rsidRPr="00334014">
        <w:rPr>
          <w:rFonts w:ascii="Times New Roman" w:hAnsi="Times New Roman" w:cs="Times New Roman"/>
          <w:color w:val="auto"/>
          <w:sz w:val="24"/>
          <w:szCs w:val="24"/>
        </w:rPr>
        <w:t>, </w:t>
      </w:r>
      <w:hyperlink r:id="rId15" w:history="1">
        <w:r w:rsidRPr="00334014">
          <w:rPr>
            <w:rFonts w:ascii="Times New Roman" w:hAnsi="Times New Roman" w:cs="Times New Roman"/>
            <w:color w:val="auto"/>
            <w:sz w:val="24"/>
            <w:szCs w:val="24"/>
          </w:rPr>
          <w:t>от 06.11.2018 № 325-ОЗ</w:t>
        </w:r>
      </w:hyperlink>
      <w:r w:rsidRPr="00334014">
        <w:rPr>
          <w:rFonts w:ascii="Times New Roman" w:hAnsi="Times New Roman" w:cs="Times New Roman"/>
          <w:color w:val="auto"/>
          <w:sz w:val="24"/>
          <w:szCs w:val="24"/>
        </w:rPr>
        <w:t>, от 04.04.2019 № 396-ОЗ</w:t>
      </w:r>
      <w:r w:rsidR="00192CCC" w:rsidRPr="00334014">
        <w:rPr>
          <w:rFonts w:ascii="Times New Roman" w:hAnsi="Times New Roman" w:cs="Times New Roman"/>
          <w:color w:val="auto"/>
          <w:sz w:val="24"/>
          <w:szCs w:val="24"/>
        </w:rPr>
        <w:t xml:space="preserve">, </w:t>
      </w:r>
      <w:hyperlink r:id="rId16" w:history="1">
        <w:r w:rsidR="005B048C" w:rsidRPr="00334014">
          <w:rPr>
            <w:rFonts w:ascii="Times New Roman" w:hAnsi="Times New Roman" w:cs="Times New Roman"/>
            <w:color w:val="auto"/>
            <w:sz w:val="24"/>
            <w:szCs w:val="24"/>
          </w:rPr>
          <w:t xml:space="preserve"> от 27.03.2020 </w:t>
        </w:r>
        <w:r w:rsidR="00B93278" w:rsidRPr="00334014">
          <w:rPr>
            <w:rFonts w:ascii="Times New Roman" w:hAnsi="Times New Roman" w:cs="Times New Roman"/>
            <w:color w:val="auto"/>
            <w:sz w:val="24"/>
            <w:szCs w:val="24"/>
          </w:rPr>
          <w:t>№</w:t>
        </w:r>
        <w:r w:rsidR="005B048C" w:rsidRPr="00334014">
          <w:rPr>
            <w:rFonts w:ascii="Times New Roman" w:hAnsi="Times New Roman" w:cs="Times New Roman"/>
            <w:color w:val="auto"/>
            <w:sz w:val="24"/>
            <w:szCs w:val="24"/>
          </w:rPr>
          <w:t xml:space="preserve"> 532-ОЗ</w:t>
        </w:r>
      </w:hyperlink>
      <w:r w:rsidR="00423E9E" w:rsidRPr="00334014">
        <w:rPr>
          <w:rFonts w:ascii="Times New Roman" w:hAnsi="Times New Roman" w:cs="Times New Roman"/>
          <w:color w:val="auto"/>
          <w:sz w:val="24"/>
          <w:szCs w:val="24"/>
        </w:rPr>
        <w:t xml:space="preserve">, </w:t>
      </w:r>
      <w:r w:rsidR="00192CCC" w:rsidRPr="00334014">
        <w:rPr>
          <w:rFonts w:ascii="Times New Roman" w:hAnsi="Times New Roman" w:cs="Times New Roman"/>
          <w:color w:val="auto"/>
          <w:sz w:val="24"/>
          <w:szCs w:val="24"/>
        </w:rPr>
        <w:t xml:space="preserve"> от 04.07.2022 № 128-ОЗ).</w:t>
      </w:r>
    </w:p>
    <w:p w:rsidR="004220D0" w:rsidRPr="00334014" w:rsidRDefault="00D53F39">
      <w:pPr>
        <w:numPr>
          <w:ilvl w:val="0"/>
          <w:numId w:val="2"/>
        </w:numPr>
        <w:ind w:firstLine="709"/>
        <w:jc w:val="both"/>
        <w:rPr>
          <w:rFonts w:ascii="Times New Roman" w:hAnsi="Times New Roman" w:cs="Times New Roman"/>
          <w:color w:val="auto"/>
          <w:sz w:val="24"/>
          <w:szCs w:val="24"/>
        </w:rPr>
      </w:pPr>
      <w:r w:rsidRPr="00334014">
        <w:rPr>
          <w:rFonts w:ascii="Times New Roman" w:hAnsi="Times New Roman" w:cs="Times New Roman"/>
          <w:color w:val="auto"/>
          <w:sz w:val="24"/>
          <w:szCs w:val="24"/>
        </w:rPr>
        <w:t xml:space="preserve">  Необходимо отметить, что </w:t>
      </w:r>
      <w:r w:rsidR="00423E9E" w:rsidRPr="00334014">
        <w:rPr>
          <w:rFonts w:ascii="Times New Roman" w:hAnsi="Times New Roman" w:cs="Times New Roman"/>
          <w:color w:val="auto"/>
          <w:sz w:val="24"/>
          <w:szCs w:val="24"/>
        </w:rPr>
        <w:t xml:space="preserve">новая редакция </w:t>
      </w:r>
      <w:r w:rsidRPr="00334014">
        <w:rPr>
          <w:rFonts w:ascii="Times New Roman" w:hAnsi="Times New Roman" w:cs="Times New Roman"/>
          <w:color w:val="auto"/>
          <w:sz w:val="24"/>
          <w:szCs w:val="24"/>
        </w:rPr>
        <w:t xml:space="preserve"> генеральн</w:t>
      </w:r>
      <w:r w:rsidR="00423E9E" w:rsidRPr="00334014">
        <w:rPr>
          <w:rFonts w:ascii="Times New Roman" w:hAnsi="Times New Roman" w:cs="Times New Roman"/>
          <w:color w:val="auto"/>
          <w:sz w:val="24"/>
          <w:szCs w:val="24"/>
        </w:rPr>
        <w:t>ого</w:t>
      </w:r>
      <w:r w:rsidRPr="00334014">
        <w:rPr>
          <w:rFonts w:ascii="Times New Roman" w:hAnsi="Times New Roman" w:cs="Times New Roman"/>
          <w:color w:val="auto"/>
          <w:sz w:val="24"/>
          <w:szCs w:val="24"/>
        </w:rPr>
        <w:t xml:space="preserve"> план</w:t>
      </w:r>
      <w:r w:rsidR="00423E9E" w:rsidRPr="00334014">
        <w:rPr>
          <w:rFonts w:ascii="Times New Roman" w:hAnsi="Times New Roman" w:cs="Times New Roman"/>
          <w:color w:val="auto"/>
          <w:sz w:val="24"/>
          <w:szCs w:val="24"/>
        </w:rPr>
        <w:t>а</w:t>
      </w:r>
      <w:r w:rsidRPr="00334014">
        <w:rPr>
          <w:rFonts w:ascii="Times New Roman" w:hAnsi="Times New Roman" w:cs="Times New Roman"/>
          <w:color w:val="auto"/>
          <w:sz w:val="24"/>
          <w:szCs w:val="24"/>
        </w:rPr>
        <w:t xml:space="preserve">  не изменя</w:t>
      </w:r>
      <w:r w:rsidR="00423E9E" w:rsidRPr="00334014">
        <w:rPr>
          <w:rFonts w:ascii="Times New Roman" w:hAnsi="Times New Roman" w:cs="Times New Roman"/>
          <w:color w:val="auto"/>
          <w:sz w:val="24"/>
          <w:szCs w:val="24"/>
        </w:rPr>
        <w:t>е</w:t>
      </w:r>
      <w:r w:rsidRPr="00334014">
        <w:rPr>
          <w:rFonts w:ascii="Times New Roman" w:hAnsi="Times New Roman" w:cs="Times New Roman"/>
          <w:color w:val="auto"/>
          <w:sz w:val="24"/>
          <w:szCs w:val="24"/>
        </w:rPr>
        <w:t xml:space="preserve">т принципиально концепцию и основные положения </w:t>
      </w:r>
      <w:r w:rsidR="00423E9E" w:rsidRPr="00334014">
        <w:rPr>
          <w:rFonts w:ascii="Times New Roman" w:hAnsi="Times New Roman" w:cs="Times New Roman"/>
          <w:color w:val="auto"/>
          <w:sz w:val="24"/>
          <w:szCs w:val="24"/>
        </w:rPr>
        <w:t xml:space="preserve">развития  Угловского городского поселения </w:t>
      </w:r>
      <w:r w:rsidRPr="00334014">
        <w:rPr>
          <w:rFonts w:ascii="Times New Roman" w:hAnsi="Times New Roman" w:cs="Times New Roman"/>
          <w:color w:val="auto"/>
          <w:sz w:val="24"/>
          <w:szCs w:val="24"/>
        </w:rPr>
        <w:t xml:space="preserve"> </w:t>
      </w:r>
      <w:r w:rsidR="00423E9E" w:rsidRPr="00334014">
        <w:rPr>
          <w:rFonts w:ascii="Times New Roman" w:hAnsi="Times New Roman" w:cs="Times New Roman"/>
          <w:color w:val="auto"/>
          <w:sz w:val="24"/>
          <w:szCs w:val="24"/>
        </w:rPr>
        <w:t xml:space="preserve">в составе Окуловского муниципального района и </w:t>
      </w:r>
      <w:r w:rsidR="004220D0" w:rsidRPr="00334014">
        <w:rPr>
          <w:rFonts w:ascii="Times New Roman" w:hAnsi="Times New Roman" w:cs="Times New Roman"/>
          <w:color w:val="auto"/>
          <w:sz w:val="24"/>
          <w:szCs w:val="24"/>
        </w:rPr>
        <w:t>Новгородской области.</w:t>
      </w:r>
    </w:p>
    <w:p w:rsidR="00192CCC" w:rsidRPr="000F63E0" w:rsidRDefault="004220D0" w:rsidP="00192CCC">
      <w:pPr>
        <w:numPr>
          <w:ilvl w:val="0"/>
          <w:numId w:val="2"/>
        </w:num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Г</w:t>
      </w:r>
      <w:r w:rsidR="00D53F39" w:rsidRPr="000F63E0">
        <w:rPr>
          <w:rFonts w:ascii="Times New Roman" w:hAnsi="Times New Roman" w:cs="Times New Roman"/>
          <w:color w:val="auto"/>
          <w:sz w:val="24"/>
          <w:szCs w:val="24"/>
        </w:rPr>
        <w:t>енеральн</w:t>
      </w:r>
      <w:r>
        <w:rPr>
          <w:rFonts w:ascii="Times New Roman" w:hAnsi="Times New Roman" w:cs="Times New Roman"/>
          <w:color w:val="auto"/>
          <w:sz w:val="24"/>
          <w:szCs w:val="24"/>
        </w:rPr>
        <w:t>ый</w:t>
      </w:r>
      <w:r w:rsidR="00D53F39" w:rsidRPr="000F63E0">
        <w:rPr>
          <w:rFonts w:ascii="Times New Roman" w:hAnsi="Times New Roman" w:cs="Times New Roman"/>
          <w:color w:val="auto"/>
          <w:sz w:val="24"/>
          <w:szCs w:val="24"/>
        </w:rPr>
        <w:t xml:space="preserve"> план </w:t>
      </w:r>
      <w:r w:rsidR="00192CCC" w:rsidRPr="000F63E0">
        <w:rPr>
          <w:rFonts w:ascii="Times New Roman" w:hAnsi="Times New Roman" w:cs="Times New Roman"/>
          <w:color w:val="auto"/>
          <w:sz w:val="24"/>
          <w:szCs w:val="24"/>
        </w:rPr>
        <w:t xml:space="preserve">разработан с учетом требований Градостроительного  кодекса  Российской Федерации (в ред. Федерального </w:t>
      </w:r>
      <w:hyperlink r:id="rId17" w:anchor="dst100068" w:history="1">
        <w:r w:rsidR="00192CCC" w:rsidRPr="000F63E0">
          <w:rPr>
            <w:rFonts w:ascii="Times New Roman" w:hAnsi="Times New Roman" w:cs="Times New Roman"/>
            <w:color w:val="auto"/>
            <w:sz w:val="24"/>
            <w:szCs w:val="24"/>
          </w:rPr>
          <w:t>закона</w:t>
        </w:r>
      </w:hyperlink>
      <w:r w:rsidR="00192CCC" w:rsidRPr="000F63E0">
        <w:rPr>
          <w:rFonts w:ascii="Times New Roman" w:hAnsi="Times New Roman" w:cs="Times New Roman"/>
          <w:color w:val="auto"/>
          <w:sz w:val="24"/>
          <w:szCs w:val="24"/>
        </w:rPr>
        <w:t xml:space="preserve"> от 13.06.2023 №</w:t>
      </w:r>
      <w:hyperlink r:id="rId18" w:anchor="dst100067" w:history="1">
        <w:r w:rsidR="00192CCC" w:rsidRPr="000F63E0">
          <w:rPr>
            <w:rFonts w:ascii="Times New Roman" w:hAnsi="Times New Roman" w:cs="Times New Roman"/>
            <w:color w:val="auto"/>
            <w:sz w:val="24"/>
            <w:szCs w:val="24"/>
          </w:rPr>
          <w:t xml:space="preserve"> 240-ФЗ</w:t>
        </w:r>
      </w:hyperlink>
      <w:r w:rsidR="00192CCC" w:rsidRPr="000F63E0">
        <w:rPr>
          <w:rFonts w:ascii="Times New Roman" w:hAnsi="Times New Roman" w:cs="Times New Roman"/>
          <w:color w:val="auto"/>
          <w:sz w:val="24"/>
          <w:szCs w:val="24"/>
        </w:rPr>
        <w:t>) и Методических рекомендаций по разработке проектов генеральных планов поселений (Приказ министерства регионального развития РФ от 26.05.2011 года №244).</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Материалы по обоснованию генерального плана в текстовой форме содержат:</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1) сведения об утвержденных документах стратегического планирования, указанных в </w:t>
      </w:r>
      <w:hyperlink r:id="rId19" w:anchor="dst3233" w:history="1">
        <w:r w:rsidRPr="000F63E0">
          <w:rPr>
            <w:rFonts w:ascii="Times New Roman" w:hAnsi="Times New Roman" w:cs="Times New Roman"/>
            <w:color w:val="auto"/>
            <w:sz w:val="24"/>
            <w:szCs w:val="24"/>
          </w:rPr>
          <w:t>части 5.2 статьи 9</w:t>
        </w:r>
      </w:hyperlink>
      <w:r w:rsidRPr="000F63E0">
        <w:rPr>
          <w:rFonts w:ascii="Times New Roman" w:hAnsi="Times New Roman" w:cs="Times New Roman"/>
          <w:color w:val="auto"/>
          <w:sz w:val="24"/>
          <w:szCs w:val="24"/>
        </w:rPr>
        <w:t xml:space="preserve"> Градостроительного кодекса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3) оценку возможного влияния планируемых для размещения объектов местного значения поселения на комплексное развитие этих территорий;</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w:t>
      </w:r>
      <w:r w:rsidRPr="000F63E0">
        <w:rPr>
          <w:rFonts w:ascii="Times New Roman" w:hAnsi="Times New Roman" w:cs="Times New Roman"/>
          <w:color w:val="auto"/>
          <w:sz w:val="24"/>
          <w:szCs w:val="24"/>
        </w:rPr>
        <w:lastRenderedPageBreak/>
        <w:t>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6) перечень и характеристику основных факторов риска возникновения чрезвычайных ситуаций природного и техногенного характера;</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7) перечень земельных участков, которые включаются в границы населенных пунктов, входящих в состав поселения, муниципального округа,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Подготовка и утверждение генерального плана поселения, генерального плана муниципального округа, генерального плана городского округа осуществляется в соответствии со статьей 24 ГрК РФ (в  ред. Федерального </w:t>
      </w:r>
      <w:hyperlink r:id="rId20" w:anchor="dst100083" w:history="1">
        <w:r w:rsidRPr="000F63E0">
          <w:rPr>
            <w:rFonts w:ascii="Times New Roman" w:hAnsi="Times New Roman" w:cs="Times New Roman"/>
            <w:color w:val="auto"/>
            <w:sz w:val="24"/>
            <w:szCs w:val="24"/>
          </w:rPr>
          <w:t>закона</w:t>
        </w:r>
      </w:hyperlink>
      <w:r w:rsidRPr="000F63E0">
        <w:rPr>
          <w:rFonts w:ascii="Times New Roman" w:hAnsi="Times New Roman" w:cs="Times New Roman"/>
          <w:color w:val="auto"/>
          <w:sz w:val="24"/>
          <w:szCs w:val="24"/>
        </w:rPr>
        <w:t xml:space="preserve"> от 13.06.2023 № 240-ФЗ), а особенности согласования проекта генерального плана поселения в соответствии со ст. 25.</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Реализация документов территориального планирования осуществляется в соответствии со ст.26. ГрК РФ</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Генеральный   план разработан   на период до 2043 года (20 лет).</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В генплане Угловского городского поселения    не применяются положения статьи 19 Градостроительного кодекса Российской Федерации в части: пунктов 3,4 части 1; пункта 2 части 2; пунктов 2,3 части 3; пунктов 4,5,6 части 5, в связи с тем, что на территории Угловского городского поселения      межселенные территории отсутствуют.</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В качестве картографической основы для подготовки генерального плана  использованы картографические материалы государственного кадастра недвижимости (филиал ФГБУ «ФКП Росреестр» по Новгородской области) (</w:t>
      </w:r>
      <w:hyperlink r:id="rId21" w:history="1">
        <w:r w:rsidRPr="000F63E0">
          <w:rPr>
            <w:rFonts w:ascii="Times New Roman" w:hAnsi="Times New Roman" w:cs="Times New Roman"/>
            <w:sz w:val="24"/>
          </w:rPr>
          <w:t>http://maps.rosreestr.ru/PortalOnline/</w:t>
        </w:r>
      </w:hyperlink>
      <w:r w:rsidRPr="000F63E0">
        <w:rPr>
          <w:rFonts w:ascii="Times New Roman" w:hAnsi="Times New Roman" w:cs="Times New Roman"/>
          <w:color w:val="auto"/>
          <w:sz w:val="24"/>
          <w:szCs w:val="24"/>
        </w:rPr>
        <w:t xml:space="preserve">) по состоянию на  2023 года, а также материалы предоставленные Администрацией Угловского городского поселения  Окуловского  муниципального района   Новгородской области. </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При подготовке документов территориального планирования Угловского городского поселения    использовались  сведения, имеющиеся во ФГИС </w:t>
      </w:r>
      <w:hyperlink r:id="rId22" w:history="1">
        <w:r w:rsidRPr="000F63E0">
          <w:rPr>
            <w:rFonts w:ascii="Times New Roman" w:hAnsi="Times New Roman" w:cs="Times New Roman"/>
            <w:color w:val="auto"/>
            <w:sz w:val="24"/>
            <w:szCs w:val="24"/>
          </w:rPr>
          <w:t>ТП</w:t>
        </w:r>
      </w:hyperlink>
      <w:r w:rsidRPr="000F63E0">
        <w:rPr>
          <w:rFonts w:ascii="Times New Roman" w:hAnsi="Times New Roman" w:cs="Times New Roman"/>
          <w:color w:val="auto"/>
          <w:sz w:val="24"/>
          <w:szCs w:val="24"/>
        </w:rPr>
        <w:t>.</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В основу генерального плана  положены данные, предоставленные Администрацией Угловского городского поселения    в 2023 годах, а также документы с официального сайта Администраций Угловского поселения и Окуловского  муниципального района. </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 Настоящий генеральный план  выполнен с учетом принятых в период </w:t>
      </w:r>
      <w:r w:rsidR="004220D0">
        <w:rPr>
          <w:rFonts w:ascii="Times New Roman" w:hAnsi="Times New Roman" w:cs="Times New Roman"/>
          <w:color w:val="auto"/>
          <w:sz w:val="24"/>
          <w:szCs w:val="24"/>
        </w:rPr>
        <w:t xml:space="preserve">до </w:t>
      </w:r>
      <w:r w:rsidRPr="000F63E0">
        <w:rPr>
          <w:rFonts w:ascii="Times New Roman" w:hAnsi="Times New Roman" w:cs="Times New Roman"/>
          <w:color w:val="auto"/>
          <w:sz w:val="24"/>
          <w:szCs w:val="24"/>
        </w:rPr>
        <w:t xml:space="preserve"> 2023 год</w:t>
      </w:r>
      <w:r w:rsidR="004220D0">
        <w:rPr>
          <w:rFonts w:ascii="Times New Roman" w:hAnsi="Times New Roman" w:cs="Times New Roman"/>
          <w:color w:val="auto"/>
          <w:sz w:val="24"/>
          <w:szCs w:val="24"/>
        </w:rPr>
        <w:t>а</w:t>
      </w:r>
      <w:r w:rsidRPr="000F63E0">
        <w:rPr>
          <w:rFonts w:ascii="Times New Roman" w:hAnsi="Times New Roman" w:cs="Times New Roman"/>
          <w:color w:val="auto"/>
          <w:sz w:val="24"/>
          <w:szCs w:val="24"/>
        </w:rPr>
        <w:t xml:space="preserve"> федеральных, региональных и муниципальных целевых градостроительных и иных программ развития.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Работа основывается на общих принципах, основных требованиях и генеральных направлениях государственной Концепции перехода РФ к модели устойчивого развития.</w:t>
      </w:r>
    </w:p>
    <w:p w:rsidR="00192CCC" w:rsidRPr="000F63E0" w:rsidRDefault="00192CCC" w:rsidP="00192CCC">
      <w:pPr>
        <w:numPr>
          <w:ilvl w:val="0"/>
          <w:numId w:val="2"/>
        </w:numPr>
        <w:ind w:firstLine="709"/>
        <w:jc w:val="both"/>
        <w:rPr>
          <w:rFonts w:ascii="Times New Roman" w:hAnsi="Times New Roman" w:cs="Times New Roman"/>
          <w:b/>
          <w:color w:val="auto"/>
          <w:sz w:val="24"/>
          <w:szCs w:val="24"/>
        </w:rPr>
      </w:pPr>
      <w:r w:rsidRPr="000F63E0">
        <w:rPr>
          <w:rFonts w:ascii="Times New Roman" w:hAnsi="Times New Roman" w:cs="Times New Roman"/>
          <w:b/>
          <w:color w:val="auto"/>
          <w:sz w:val="24"/>
          <w:szCs w:val="24"/>
        </w:rPr>
        <w:t xml:space="preserve"> «Устойчивое развитие» - это модель движения вперед, при котором достигается удовлетворение потребностей нынешнего поколения без лишения возможности будущих </w:t>
      </w:r>
      <w:r w:rsidRPr="000F63E0">
        <w:rPr>
          <w:rFonts w:ascii="Times New Roman" w:hAnsi="Times New Roman" w:cs="Times New Roman"/>
          <w:b/>
          <w:color w:val="auto"/>
          <w:sz w:val="24"/>
          <w:szCs w:val="24"/>
        </w:rPr>
        <w:lastRenderedPageBreak/>
        <w:t>поколений».</w:t>
      </w:r>
    </w:p>
    <w:p w:rsidR="00D53F39" w:rsidRPr="000F63E0" w:rsidRDefault="00192CCC" w:rsidP="00192CCC">
      <w:pPr>
        <w:ind w:firstLine="720"/>
        <w:rPr>
          <w:rFonts w:ascii="Times New Roman" w:hAnsi="Times New Roman" w:cs="Times New Roman"/>
          <w:color w:val="auto"/>
          <w:sz w:val="24"/>
          <w:szCs w:val="24"/>
        </w:rPr>
      </w:pPr>
      <w:r w:rsidRPr="000F63E0">
        <w:rPr>
          <w:b/>
          <w:szCs w:val="24"/>
        </w:rPr>
        <w:t xml:space="preserve"> </w:t>
      </w:r>
      <w:r w:rsidR="00D53F39" w:rsidRPr="000F63E0">
        <w:rPr>
          <w:rFonts w:ascii="Times New Roman" w:hAnsi="Times New Roman" w:cs="Times New Roman"/>
          <w:color w:val="auto"/>
          <w:sz w:val="24"/>
          <w:szCs w:val="24"/>
        </w:rPr>
        <w:t>При подготовке  генеральн</w:t>
      </w:r>
      <w:r w:rsidR="00D872FB">
        <w:rPr>
          <w:rFonts w:ascii="Times New Roman" w:hAnsi="Times New Roman" w:cs="Times New Roman"/>
          <w:color w:val="auto"/>
          <w:sz w:val="24"/>
          <w:szCs w:val="24"/>
        </w:rPr>
        <w:t>ого</w:t>
      </w:r>
      <w:r w:rsidR="00D53F39" w:rsidRPr="000F63E0">
        <w:rPr>
          <w:rFonts w:ascii="Times New Roman" w:hAnsi="Times New Roman" w:cs="Times New Roman"/>
          <w:color w:val="auto"/>
          <w:sz w:val="24"/>
          <w:szCs w:val="24"/>
        </w:rPr>
        <w:t xml:space="preserve"> план</w:t>
      </w:r>
      <w:r w:rsidR="00D872FB">
        <w:rPr>
          <w:rFonts w:ascii="Times New Roman" w:hAnsi="Times New Roman" w:cs="Times New Roman"/>
          <w:color w:val="auto"/>
          <w:sz w:val="24"/>
          <w:szCs w:val="24"/>
        </w:rPr>
        <w:t xml:space="preserve">а </w:t>
      </w:r>
      <w:r w:rsidR="00D53F39" w:rsidRPr="000F63E0">
        <w:rPr>
          <w:rFonts w:ascii="Times New Roman" w:hAnsi="Times New Roman" w:cs="Times New Roman"/>
          <w:color w:val="auto"/>
          <w:sz w:val="24"/>
          <w:szCs w:val="24"/>
        </w:rPr>
        <w:t xml:space="preserve"> были использованы:</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 </w:t>
      </w:r>
      <w:r w:rsidR="00192CCC" w:rsidRPr="000F63E0">
        <w:rPr>
          <w:rFonts w:ascii="Times New Roman" w:hAnsi="Times New Roman" w:cs="Times New Roman"/>
          <w:color w:val="auto"/>
          <w:sz w:val="24"/>
          <w:szCs w:val="24"/>
        </w:rPr>
        <w:t xml:space="preserve">«Схема территориального планирования Новгородской области» (утв.  </w:t>
      </w:r>
      <w:hyperlink w:anchor="sub_0" w:history="1">
        <w:r w:rsidR="00192CCC" w:rsidRPr="000F63E0">
          <w:rPr>
            <w:rFonts w:ascii="Times New Roman" w:hAnsi="Times New Roman" w:cs="Times New Roman"/>
            <w:color w:val="auto"/>
            <w:sz w:val="24"/>
            <w:szCs w:val="24"/>
          </w:rPr>
          <w:t>постановлением</w:t>
        </w:r>
      </w:hyperlink>
      <w:r w:rsidR="00192CCC" w:rsidRPr="000F63E0">
        <w:rPr>
          <w:rFonts w:ascii="Times New Roman" w:hAnsi="Times New Roman" w:cs="Times New Roman"/>
          <w:color w:val="auto"/>
          <w:sz w:val="24"/>
          <w:szCs w:val="24"/>
        </w:rPr>
        <w:t xml:space="preserve"> Администрации Новгородской области от 26 июня 2012 г. №370  (в редакции от 20.02.2015 №56,  от 25.09.2019 №380, от 27.08.2021 № 250, от 20.01.2023 №32)</w:t>
      </w:r>
      <w:r w:rsidRPr="000F63E0">
        <w:rPr>
          <w:rFonts w:ascii="Times New Roman" w:hAnsi="Times New Roman" w:cs="Times New Roman"/>
          <w:color w:val="auto"/>
          <w:sz w:val="24"/>
          <w:szCs w:val="24"/>
        </w:rPr>
        <w:t>;</w:t>
      </w:r>
    </w:p>
    <w:p w:rsidR="00D53F39" w:rsidRPr="000F63E0" w:rsidRDefault="00D53F39">
      <w:pPr>
        <w:numPr>
          <w:ilvl w:val="0"/>
          <w:numId w:val="2"/>
        </w:numPr>
        <w:ind w:firstLine="709"/>
        <w:jc w:val="both"/>
        <w:rPr>
          <w:rFonts w:ascii="Times New Roman" w:hAnsi="Times New Roman" w:cs="Times New Roman"/>
          <w:sz w:val="24"/>
          <w:szCs w:val="24"/>
        </w:rPr>
      </w:pPr>
      <w:r w:rsidRPr="000F63E0">
        <w:rPr>
          <w:rFonts w:ascii="Times New Roman" w:hAnsi="Times New Roman" w:cs="Times New Roman"/>
          <w:color w:val="auto"/>
          <w:sz w:val="24"/>
          <w:szCs w:val="24"/>
        </w:rPr>
        <w:t xml:space="preserve">-  </w:t>
      </w:r>
      <w:r w:rsidR="00192CCC" w:rsidRPr="000F63E0">
        <w:rPr>
          <w:rFonts w:ascii="Times New Roman" w:hAnsi="Times New Roman"/>
          <w:color w:val="auto"/>
          <w:sz w:val="24"/>
          <w:szCs w:val="24"/>
        </w:rPr>
        <w:t>«Схема территориального планирования Окуловского муниципального района» (утверждена Решением Думы Окуловского муниципального района от 26.12.2012 № 187, в ред. от 18.12.2019 №279)</w:t>
      </w:r>
      <w:r w:rsidRPr="000F63E0">
        <w:rPr>
          <w:rFonts w:ascii="Times New Roman" w:hAnsi="Times New Roman" w:cs="Times New Roman"/>
          <w:color w:val="auto"/>
          <w:sz w:val="24"/>
          <w:szCs w:val="24"/>
        </w:rPr>
        <w:t>;</w:t>
      </w:r>
    </w:p>
    <w:p w:rsidR="00192CCC" w:rsidRPr="000F63E0" w:rsidRDefault="00D53F39"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sz w:val="24"/>
          <w:szCs w:val="24"/>
        </w:rPr>
        <w:t xml:space="preserve">-  «Генеральный план </w:t>
      </w:r>
      <w:r w:rsidRPr="000F63E0">
        <w:rPr>
          <w:rFonts w:ascii="Times New Roman" w:hAnsi="Times New Roman" w:cs="Times New Roman"/>
          <w:color w:val="auto"/>
          <w:sz w:val="24"/>
          <w:szCs w:val="24"/>
        </w:rPr>
        <w:t>Угловского</w:t>
      </w:r>
      <w:r w:rsidRPr="000F63E0">
        <w:rPr>
          <w:rFonts w:ascii="Times New Roman" w:hAnsi="Times New Roman" w:cs="Times New Roman"/>
          <w:sz w:val="24"/>
          <w:szCs w:val="24"/>
        </w:rPr>
        <w:t xml:space="preserve"> городского поселения Окуловского района Новгородской области» </w:t>
      </w:r>
      <w:r w:rsidR="00192CCC" w:rsidRPr="000F63E0">
        <w:rPr>
          <w:rFonts w:ascii="Times New Roman" w:hAnsi="Times New Roman" w:cs="Times New Roman"/>
          <w:color w:val="auto"/>
          <w:sz w:val="24"/>
          <w:szCs w:val="24"/>
        </w:rPr>
        <w:t xml:space="preserve">(утв. решением  Совета депутатов Угловского городского поселения Окуловского муниципального района Новгородской области от 30.12.2011 №74, в ред. от 12.04.2017 №107 и от 14.12.2020 №18);  </w:t>
      </w:r>
    </w:p>
    <w:p w:rsidR="00D53F39" w:rsidRPr="000F63E0" w:rsidRDefault="00D53F39">
      <w:pPr>
        <w:numPr>
          <w:ilvl w:val="0"/>
          <w:numId w:val="2"/>
        </w:numPr>
        <w:ind w:firstLine="709"/>
        <w:jc w:val="both"/>
        <w:rPr>
          <w:rFonts w:ascii="Times New Roman" w:hAnsi="Times New Roman" w:cs="Times New Roman"/>
          <w:sz w:val="24"/>
          <w:szCs w:val="24"/>
        </w:rPr>
      </w:pPr>
      <w:r w:rsidRPr="000F63E0">
        <w:rPr>
          <w:rFonts w:ascii="Times New Roman" w:hAnsi="Times New Roman" w:cs="Times New Roman"/>
          <w:sz w:val="24"/>
          <w:szCs w:val="24"/>
        </w:rPr>
        <w:t xml:space="preserve">-  Постановление  Правительства Российской Федерации  от 16 марта 2018 года № 275 </w:t>
      </w:r>
      <w:r w:rsidR="00192CCC" w:rsidRPr="000F63E0">
        <w:rPr>
          <w:rFonts w:ascii="Times New Roman" w:hAnsi="Times New Roman" w:cs="Times New Roman"/>
          <w:sz w:val="24"/>
          <w:szCs w:val="24"/>
        </w:rPr>
        <w:t xml:space="preserve">(с изменениями на 21 июля 2023 года №1179) </w:t>
      </w:r>
      <w:r w:rsidRPr="000F63E0">
        <w:rPr>
          <w:rFonts w:ascii="Times New Roman" w:hAnsi="Times New Roman" w:cs="Times New Roman"/>
          <w:sz w:val="24"/>
          <w:szCs w:val="24"/>
        </w:rPr>
        <w:t>«</w:t>
      </w:r>
      <w:r w:rsidR="00192CCC" w:rsidRPr="000F63E0">
        <w:rPr>
          <w:rFonts w:ascii="Times New Roman" w:hAnsi="Times New Roman" w:cs="Times New Roman"/>
          <w:sz w:val="24"/>
          <w:szCs w:val="24"/>
        </w:rPr>
        <w:t>О создании территории опережающего социально-экономического развития «Угловка»</w:t>
      </w:r>
      <w:r w:rsidRPr="000F63E0">
        <w:rPr>
          <w:rFonts w:ascii="Times New Roman" w:hAnsi="Times New Roman" w:cs="Times New Roman"/>
          <w:sz w:val="24"/>
          <w:szCs w:val="24"/>
        </w:rPr>
        <w:t xml:space="preserve">);  </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Паспорт Программы развити</w:t>
      </w:r>
      <w:r w:rsidR="00183206" w:rsidRPr="000F63E0">
        <w:rPr>
          <w:rFonts w:ascii="Times New Roman" w:hAnsi="Times New Roman" w:cs="Times New Roman"/>
          <w:color w:val="auto"/>
          <w:sz w:val="24"/>
          <w:szCs w:val="24"/>
        </w:rPr>
        <w:t>я</w:t>
      </w:r>
      <w:r w:rsidRPr="000F63E0">
        <w:rPr>
          <w:rFonts w:ascii="Times New Roman" w:hAnsi="Times New Roman" w:cs="Times New Roman"/>
          <w:color w:val="auto"/>
          <w:sz w:val="24"/>
          <w:szCs w:val="24"/>
        </w:rPr>
        <w:t xml:space="preserve">  моногорода р.п. Угловка Окуловского района Новгородской области (утвержден руководителем департамента экономического развития Новгородской области  от 16.03.2017 г.)</w:t>
      </w:r>
      <w:r w:rsidR="00B35DB6" w:rsidRPr="000F63E0">
        <w:rPr>
          <w:rFonts w:ascii="Times New Roman" w:hAnsi="Times New Roman" w:cs="Times New Roman"/>
          <w:color w:val="auto"/>
          <w:sz w:val="24"/>
          <w:szCs w:val="24"/>
        </w:rPr>
        <w:t>;</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 областной закон Новгородской области от 02.12.2004 г. №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w:t>
      </w:r>
      <w:hyperlink w:history="1">
        <w:r w:rsidRPr="000F63E0">
          <w:rPr>
            <w:rStyle w:val="a6"/>
            <w:rFonts w:ascii="Times New Roman" w:hAnsi="Times New Roman" w:cs="Times New Roman"/>
            <w:color w:val="auto"/>
            <w:sz w:val="24"/>
            <w:szCs w:val="24"/>
          </w:rPr>
          <w:t>законов Новгородской области от 06.06.2005 № 497-ОЗ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05.12.2005 № 569-ОЗ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31.03.2009 № 489-ОЗ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30.03.2010 № 722-ОЗ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03.10.2012 № 120-ОЗ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28.10.2013 № 358-ОЗ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06.11.2018 № 325-ОЗ</w:t>
        </w:r>
      </w:hyperlink>
      <w:r w:rsidRPr="000F63E0">
        <w:rPr>
          <w:rFonts w:ascii="Times New Roman" w:hAnsi="Times New Roman" w:cs="Times New Roman"/>
          <w:color w:val="auto"/>
          <w:sz w:val="24"/>
          <w:szCs w:val="24"/>
        </w:rPr>
        <w:t>)</w:t>
      </w:r>
      <w:r w:rsidR="00B35DB6" w:rsidRPr="000F63E0">
        <w:rPr>
          <w:rFonts w:ascii="Times New Roman" w:hAnsi="Times New Roman" w:cs="Times New Roman"/>
          <w:color w:val="auto"/>
          <w:sz w:val="24"/>
          <w:szCs w:val="24"/>
        </w:rPr>
        <w:t>;</w:t>
      </w:r>
    </w:p>
    <w:p w:rsidR="00844F1E" w:rsidRPr="000F63E0" w:rsidRDefault="00844F1E">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Правила землепользования и застройки Угловского городского поселения  (утв. решением  Совета депутатов Угловского городского поселения Окуловского муниципального района Новгородской области от 14.12.2020 №19)</w:t>
      </w:r>
      <w:r w:rsidR="00B35DB6" w:rsidRPr="000F63E0">
        <w:rPr>
          <w:rFonts w:ascii="Times New Roman" w:hAnsi="Times New Roman" w:cs="Times New Roman"/>
          <w:color w:val="auto"/>
          <w:sz w:val="24"/>
          <w:szCs w:val="24"/>
        </w:rPr>
        <w:t>;</w:t>
      </w:r>
      <w:r w:rsidRPr="000F63E0">
        <w:rPr>
          <w:rFonts w:ascii="Times New Roman" w:hAnsi="Times New Roman" w:cs="Times New Roman"/>
          <w:color w:val="auto"/>
          <w:sz w:val="24"/>
          <w:szCs w:val="24"/>
        </w:rPr>
        <w:t xml:space="preserve"> </w:t>
      </w:r>
    </w:p>
    <w:p w:rsidR="00844F1E" w:rsidRPr="000F63E0" w:rsidRDefault="004220D0" w:rsidP="00844F1E">
      <w:pPr>
        <w:numPr>
          <w:ilvl w:val="0"/>
          <w:numId w:val="2"/>
        </w:num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44F1E" w:rsidRPr="000F63E0">
        <w:rPr>
          <w:rFonts w:ascii="Times New Roman" w:hAnsi="Times New Roman" w:cs="Times New Roman"/>
          <w:color w:val="auto"/>
          <w:sz w:val="24"/>
          <w:szCs w:val="24"/>
        </w:rPr>
        <w:t>Местные нормативы градостроительного проектирования Угловского городского поселения (Утверждены  решением Совета депутатов Угловского городского поселения  от 13.04.2016 № 43 (в редакции решения Совета депутатов Угловского городского поселения от 29.09.2021).</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Настоящи</w:t>
      </w:r>
      <w:r w:rsidR="004220D0">
        <w:rPr>
          <w:rFonts w:ascii="Times New Roman" w:hAnsi="Times New Roman" w:cs="Times New Roman"/>
          <w:color w:val="auto"/>
          <w:sz w:val="24"/>
          <w:szCs w:val="24"/>
        </w:rPr>
        <w:t>й</w:t>
      </w:r>
      <w:r w:rsidRPr="000F63E0">
        <w:rPr>
          <w:rFonts w:ascii="Times New Roman" w:hAnsi="Times New Roman" w:cs="Times New Roman"/>
          <w:color w:val="auto"/>
          <w:sz w:val="24"/>
          <w:szCs w:val="24"/>
        </w:rPr>
        <w:t xml:space="preserve"> </w:t>
      </w:r>
      <w:r w:rsidR="004220D0">
        <w:rPr>
          <w:rFonts w:ascii="Times New Roman" w:hAnsi="Times New Roman" w:cs="Times New Roman"/>
          <w:color w:val="auto"/>
          <w:sz w:val="24"/>
          <w:szCs w:val="24"/>
        </w:rPr>
        <w:t xml:space="preserve">проект </w:t>
      </w:r>
      <w:r w:rsidRPr="000F63E0">
        <w:rPr>
          <w:rFonts w:ascii="Times New Roman" w:hAnsi="Times New Roman" w:cs="Times New Roman"/>
          <w:color w:val="auto"/>
          <w:sz w:val="24"/>
          <w:szCs w:val="24"/>
        </w:rPr>
        <w:t xml:space="preserve"> генерального плана  выполнен с учетом принятых в период </w:t>
      </w:r>
      <w:r w:rsidR="004220D0">
        <w:rPr>
          <w:rFonts w:ascii="Times New Roman" w:hAnsi="Times New Roman" w:cs="Times New Roman"/>
          <w:color w:val="auto"/>
          <w:sz w:val="24"/>
          <w:szCs w:val="24"/>
        </w:rPr>
        <w:t xml:space="preserve">до </w:t>
      </w:r>
      <w:r w:rsidRPr="000F63E0">
        <w:rPr>
          <w:rFonts w:ascii="Times New Roman" w:hAnsi="Times New Roman" w:cs="Times New Roman"/>
          <w:color w:val="auto"/>
          <w:sz w:val="24"/>
          <w:szCs w:val="24"/>
        </w:rPr>
        <w:t xml:space="preserve"> 20</w:t>
      </w:r>
      <w:r w:rsidR="00B35DB6" w:rsidRPr="000F63E0">
        <w:rPr>
          <w:rFonts w:ascii="Times New Roman" w:hAnsi="Times New Roman" w:cs="Times New Roman"/>
          <w:color w:val="auto"/>
          <w:sz w:val="24"/>
          <w:szCs w:val="24"/>
        </w:rPr>
        <w:t>23</w:t>
      </w:r>
      <w:r w:rsidRPr="000F63E0">
        <w:rPr>
          <w:rFonts w:ascii="Times New Roman" w:hAnsi="Times New Roman" w:cs="Times New Roman"/>
          <w:color w:val="auto"/>
          <w:sz w:val="24"/>
          <w:szCs w:val="24"/>
        </w:rPr>
        <w:t xml:space="preserve"> год</w:t>
      </w:r>
      <w:r w:rsidR="004220D0">
        <w:rPr>
          <w:rFonts w:ascii="Times New Roman" w:hAnsi="Times New Roman" w:cs="Times New Roman"/>
          <w:color w:val="auto"/>
          <w:sz w:val="24"/>
          <w:szCs w:val="24"/>
        </w:rPr>
        <w:t xml:space="preserve">а </w:t>
      </w:r>
      <w:r w:rsidRPr="000F63E0">
        <w:rPr>
          <w:rFonts w:ascii="Times New Roman" w:hAnsi="Times New Roman" w:cs="Times New Roman"/>
          <w:color w:val="auto"/>
          <w:sz w:val="24"/>
          <w:szCs w:val="24"/>
        </w:rPr>
        <w:t xml:space="preserve"> федеральных, региональных и муниципальных целевых градостроительных и иных программ развития.</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Настоящи</w:t>
      </w:r>
      <w:r w:rsidR="004220D0">
        <w:rPr>
          <w:rFonts w:ascii="Times New Roman" w:hAnsi="Times New Roman" w:cs="Times New Roman"/>
          <w:color w:val="auto"/>
          <w:sz w:val="24"/>
          <w:szCs w:val="24"/>
        </w:rPr>
        <w:t>й</w:t>
      </w:r>
      <w:r w:rsidRPr="000F63E0">
        <w:rPr>
          <w:rFonts w:ascii="Times New Roman" w:hAnsi="Times New Roman" w:cs="Times New Roman"/>
          <w:color w:val="auto"/>
          <w:sz w:val="24"/>
          <w:szCs w:val="24"/>
        </w:rPr>
        <w:t xml:space="preserve">  генеральн</w:t>
      </w:r>
      <w:r w:rsidR="004220D0">
        <w:rPr>
          <w:rFonts w:ascii="Times New Roman" w:hAnsi="Times New Roman" w:cs="Times New Roman"/>
          <w:color w:val="auto"/>
          <w:sz w:val="24"/>
          <w:szCs w:val="24"/>
        </w:rPr>
        <w:t>ый</w:t>
      </w:r>
      <w:r w:rsidRPr="000F63E0">
        <w:rPr>
          <w:rFonts w:ascii="Times New Roman" w:hAnsi="Times New Roman" w:cs="Times New Roman"/>
          <w:color w:val="auto"/>
          <w:sz w:val="24"/>
          <w:szCs w:val="24"/>
        </w:rPr>
        <w:t xml:space="preserve">  план </w:t>
      </w:r>
      <w:r w:rsidR="00D872FB">
        <w:rPr>
          <w:rFonts w:ascii="Times New Roman" w:hAnsi="Times New Roman" w:cs="Times New Roman"/>
          <w:color w:val="auto"/>
          <w:sz w:val="24"/>
          <w:szCs w:val="24"/>
        </w:rPr>
        <w:t xml:space="preserve">разработан </w:t>
      </w:r>
      <w:r w:rsidRPr="000F63E0">
        <w:rPr>
          <w:rFonts w:ascii="Times New Roman" w:hAnsi="Times New Roman" w:cs="Times New Roman"/>
          <w:color w:val="auto"/>
          <w:sz w:val="24"/>
          <w:szCs w:val="24"/>
        </w:rPr>
        <w:t xml:space="preserve">  на период до 204</w:t>
      </w:r>
      <w:r w:rsidR="000F63E0">
        <w:rPr>
          <w:rFonts w:ascii="Times New Roman" w:hAnsi="Times New Roman" w:cs="Times New Roman"/>
          <w:color w:val="auto"/>
          <w:sz w:val="24"/>
          <w:szCs w:val="24"/>
        </w:rPr>
        <w:t>3</w:t>
      </w:r>
      <w:r w:rsidRPr="000F63E0">
        <w:rPr>
          <w:rFonts w:ascii="Times New Roman" w:hAnsi="Times New Roman" w:cs="Times New Roman"/>
          <w:color w:val="auto"/>
          <w:sz w:val="24"/>
          <w:szCs w:val="24"/>
        </w:rPr>
        <w:t xml:space="preserve"> года.</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В качестве картографической основы для подготовки генерального плана использованы картографические материалы топографической съемки, предоставленные Администрациями Окуловского  муниципального района  и Угловского городского поселения.</w:t>
      </w:r>
    </w:p>
    <w:p w:rsidR="00D53F39" w:rsidRPr="000F63E0" w:rsidRDefault="00D53F39">
      <w:pPr>
        <w:numPr>
          <w:ilvl w:val="0"/>
          <w:numId w:val="2"/>
        </w:numPr>
        <w:ind w:firstLine="709"/>
        <w:jc w:val="both"/>
        <w:rPr>
          <w:rFonts w:ascii="Times New Roman" w:hAnsi="Times New Roman" w:cs="Times New Roman"/>
          <w:color w:val="FF0000"/>
          <w:sz w:val="24"/>
          <w:szCs w:val="24"/>
        </w:rPr>
      </w:pPr>
      <w:r w:rsidRPr="000F63E0">
        <w:rPr>
          <w:rFonts w:ascii="Times New Roman" w:hAnsi="Times New Roman" w:cs="Times New Roman"/>
          <w:color w:val="auto"/>
          <w:sz w:val="24"/>
          <w:szCs w:val="24"/>
        </w:rPr>
        <w:t>В основу генерального плана положены данные, предоставленные администрацией Окуловского муниципального района  в 20</w:t>
      </w:r>
      <w:r w:rsidR="00B35DB6" w:rsidRPr="000F63E0">
        <w:rPr>
          <w:rFonts w:ascii="Times New Roman" w:hAnsi="Times New Roman" w:cs="Times New Roman"/>
          <w:color w:val="auto"/>
          <w:sz w:val="24"/>
          <w:szCs w:val="24"/>
        </w:rPr>
        <w:t>23</w:t>
      </w:r>
      <w:r w:rsidRPr="000F63E0">
        <w:rPr>
          <w:rFonts w:ascii="Times New Roman" w:hAnsi="Times New Roman" w:cs="Times New Roman"/>
          <w:color w:val="auto"/>
          <w:sz w:val="24"/>
          <w:szCs w:val="24"/>
        </w:rPr>
        <w:t xml:space="preserve">  году, а также данные Росстата (</w:t>
      </w:r>
      <w:hyperlink r:id="rId23" w:history="1">
        <w:r w:rsidR="00577462" w:rsidRPr="000F63E0">
          <w:rPr>
            <w:rStyle w:val="a6"/>
            <w:rFonts w:ascii="Times New Roman" w:hAnsi="Times New Roman" w:cs="Times New Roman"/>
            <w:sz w:val="24"/>
          </w:rPr>
          <w:t>http://www.gks.ru/dbscripts/mu</w:t>
        </w:r>
        <w:r w:rsidR="00577462" w:rsidRPr="000F63E0">
          <w:rPr>
            <w:rStyle w:val="a6"/>
            <w:rFonts w:ascii="Times New Roman" w:hAnsi="Times New Roman" w:cs="Times New Roman"/>
            <w:sz w:val="24"/>
            <w:lang w:val="en-US"/>
          </w:rPr>
          <w:t>n</w:t>
        </w:r>
        <w:r w:rsidR="00577462" w:rsidRPr="000F63E0">
          <w:rPr>
            <w:rStyle w:val="a6"/>
            <w:rFonts w:ascii="Times New Roman" w:hAnsi="Times New Roman" w:cs="Times New Roman"/>
            <w:sz w:val="24"/>
          </w:rPr>
          <w:t>st/mu</w:t>
        </w:r>
        <w:r w:rsidR="00577462" w:rsidRPr="000F63E0">
          <w:rPr>
            <w:rStyle w:val="a6"/>
            <w:rFonts w:ascii="Times New Roman" w:hAnsi="Times New Roman" w:cs="Times New Roman"/>
            <w:sz w:val="24"/>
            <w:lang w:val="en-US"/>
          </w:rPr>
          <w:t>n</w:t>
        </w:r>
        <w:r w:rsidR="00577462" w:rsidRPr="000F63E0">
          <w:rPr>
            <w:rStyle w:val="a6"/>
            <w:rFonts w:ascii="Times New Roman" w:hAnsi="Times New Roman" w:cs="Times New Roman"/>
            <w:sz w:val="24"/>
          </w:rPr>
          <w:t>st.htm</w:t>
        </w:r>
      </w:hyperlink>
      <w:r w:rsidRPr="000F63E0">
        <w:rPr>
          <w:rFonts w:ascii="Times New Roman" w:hAnsi="Times New Roman" w:cs="Times New Roman"/>
          <w:color w:val="auto"/>
          <w:sz w:val="24"/>
          <w:szCs w:val="24"/>
        </w:rPr>
        <w:t>)    и  Росреестра (</w:t>
      </w:r>
      <w:hyperlink r:id="rId24" w:history="1">
        <w:r w:rsidR="008E5710" w:rsidRPr="000F63E0">
          <w:rPr>
            <w:rStyle w:val="a6"/>
            <w:rFonts w:ascii="Times New Roman" w:hAnsi="Times New Roman" w:cs="Times New Roman"/>
            <w:sz w:val="24"/>
          </w:rPr>
          <w:t>http://map.rosreestr.ru/portalo</w:t>
        </w:r>
        <w:r w:rsidR="008E5710" w:rsidRPr="000F63E0">
          <w:rPr>
            <w:rStyle w:val="a6"/>
            <w:rFonts w:ascii="Times New Roman" w:hAnsi="Times New Roman" w:cs="Times New Roman"/>
            <w:sz w:val="24"/>
            <w:lang w:val="en-US"/>
          </w:rPr>
          <w:t>n</w:t>
        </w:r>
        <w:r w:rsidR="008E5710" w:rsidRPr="000F63E0">
          <w:rPr>
            <w:rStyle w:val="a6"/>
            <w:rFonts w:ascii="Times New Roman" w:hAnsi="Times New Roman" w:cs="Times New Roman"/>
            <w:sz w:val="24"/>
          </w:rPr>
          <w:t>li</w:t>
        </w:r>
        <w:r w:rsidR="008E5710" w:rsidRPr="000F63E0">
          <w:rPr>
            <w:rStyle w:val="a6"/>
            <w:rFonts w:ascii="Times New Roman" w:hAnsi="Times New Roman" w:cs="Times New Roman"/>
            <w:sz w:val="24"/>
            <w:lang w:val="en-US"/>
          </w:rPr>
          <w:t>n</w:t>
        </w:r>
        <w:r w:rsidR="008E5710" w:rsidRPr="000F63E0">
          <w:rPr>
            <w:rStyle w:val="a6"/>
            <w:rFonts w:ascii="Times New Roman" w:hAnsi="Times New Roman" w:cs="Times New Roman"/>
            <w:sz w:val="24"/>
          </w:rPr>
          <w:t>e</w:t>
        </w:r>
      </w:hyperlink>
    </w:p>
    <w:p w:rsidR="00D53F39" w:rsidRDefault="00D53F39" w:rsidP="00192CCC">
      <w:pPr>
        <w:jc w:val="both"/>
        <w:rPr>
          <w:rFonts w:ascii="Times New Roman" w:hAnsi="Times New Roman" w:cs="Times New Roman"/>
          <w:color w:val="FF0000"/>
          <w:sz w:val="24"/>
          <w:szCs w:val="24"/>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D53F39" w:rsidRDefault="00D53F39">
      <w:pPr>
        <w:pStyle w:val="1"/>
        <w:spacing w:before="120"/>
        <w:ind w:left="0" w:firstLine="340"/>
        <w:jc w:val="center"/>
        <w:rPr>
          <w:rFonts w:ascii="Times New Roman" w:hAnsi="Times New Roman" w:cs="Times New Roman"/>
          <w:sz w:val="24"/>
          <w:szCs w:val="24"/>
        </w:rPr>
      </w:pPr>
      <w:bookmarkStart w:id="3" w:name="_Toc156912879"/>
      <w:r>
        <w:rPr>
          <w:rFonts w:ascii="Times New Roman" w:hAnsi="Times New Roman" w:cs="Times New Roman"/>
          <w:color w:val="auto"/>
          <w:sz w:val="28"/>
          <w:szCs w:val="28"/>
        </w:rPr>
        <w:lastRenderedPageBreak/>
        <w:t xml:space="preserve">1. </w:t>
      </w:r>
      <w:r w:rsidR="00EB6B21">
        <w:rPr>
          <w:rFonts w:ascii="Times New Roman" w:hAnsi="Times New Roman" w:cs="Times New Roman"/>
          <w:color w:val="auto"/>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на территории Угловского городского поселения</w:t>
      </w:r>
      <w:r>
        <w:rPr>
          <w:rFonts w:ascii="Times New Roman" w:hAnsi="Times New Roman" w:cs="Times New Roman"/>
          <w:color w:val="auto"/>
          <w:sz w:val="28"/>
          <w:szCs w:val="28"/>
        </w:rPr>
        <w:t>.</w:t>
      </w:r>
      <w:bookmarkEnd w:id="3"/>
    </w:p>
    <w:p w:rsidR="00EB6B21" w:rsidRPr="000F63E0" w:rsidRDefault="00D53F39">
      <w:pPr>
        <w:numPr>
          <w:ilvl w:val="0"/>
          <w:numId w:val="2"/>
        </w:numPr>
        <w:ind w:firstLine="720"/>
        <w:jc w:val="both"/>
        <w:rPr>
          <w:rFonts w:ascii="Times New Roman" w:hAnsi="Times New Roman" w:cs="Times New Roman"/>
          <w:sz w:val="24"/>
          <w:szCs w:val="24"/>
        </w:rPr>
      </w:pPr>
      <w:r w:rsidRPr="000F63E0">
        <w:rPr>
          <w:rFonts w:ascii="Times New Roman" w:hAnsi="Times New Roman" w:cs="Times New Roman"/>
          <w:sz w:val="24"/>
          <w:szCs w:val="24"/>
        </w:rPr>
        <w:t xml:space="preserve">В соответствии со статьей 9 Градостроительного кодекса Российской Федерации </w:t>
      </w:r>
      <w:r w:rsidR="00EB6B21" w:rsidRPr="000F63E0">
        <w:rPr>
          <w:rFonts w:ascii="Times New Roman" w:hAnsi="Times New Roman" w:cs="Times New Roman"/>
          <w:sz w:val="24"/>
          <w:szCs w:val="24"/>
          <w:shd w:val="clear" w:color="auto" w:fill="FFFFFF"/>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8539B2" w:rsidRPr="000F63E0" w:rsidRDefault="008539B2" w:rsidP="008539B2">
      <w:pPr>
        <w:numPr>
          <w:ilvl w:val="0"/>
          <w:numId w:val="2"/>
        </w:numPr>
        <w:ind w:firstLine="720"/>
        <w:jc w:val="both"/>
        <w:rPr>
          <w:rFonts w:ascii="Times New Roman" w:hAnsi="Times New Roman" w:cs="Times New Roman"/>
          <w:sz w:val="24"/>
          <w:szCs w:val="24"/>
        </w:rPr>
      </w:pPr>
      <w:r w:rsidRPr="000F63E0">
        <w:rPr>
          <w:rFonts w:ascii="Times New Roman" w:hAnsi="Times New Roman" w:cs="Times New Roman"/>
          <w:sz w:val="24"/>
          <w:szCs w:val="24"/>
        </w:rPr>
        <w:t>На территории Окуловского района и Угловского городского поселения реализуется 6 региональных и национальных проектов: «Чистая вода», «Формирование комфортной городской среды», «Обеспечение устойчивого сокращения непригодного для проживания жилищного фонда», «Комплексная система обращения с твердыми коммунальными отходами», «Цифровая образовательная среда», «Современная школа», «Культурная среда».</w:t>
      </w:r>
    </w:p>
    <w:p w:rsidR="00992B69" w:rsidRPr="000F63E0" w:rsidRDefault="00992B69" w:rsidP="00992B69">
      <w:pPr>
        <w:numPr>
          <w:ilvl w:val="0"/>
          <w:numId w:val="2"/>
        </w:numPr>
        <w:ind w:firstLine="720"/>
        <w:jc w:val="both"/>
        <w:rPr>
          <w:rFonts w:ascii="Times New Roman" w:hAnsi="Times New Roman" w:cs="Times New Roman"/>
          <w:sz w:val="24"/>
          <w:szCs w:val="24"/>
        </w:rPr>
      </w:pPr>
      <w:r w:rsidRPr="000F63E0">
        <w:rPr>
          <w:rFonts w:ascii="Times New Roman" w:hAnsi="Times New Roman" w:cs="Times New Roman"/>
          <w:sz w:val="24"/>
          <w:szCs w:val="24"/>
        </w:rPr>
        <w:t xml:space="preserve">Перечень федеральных документов территориального планирования, действие которых  распространяется на территорию Новгородской области, приведен в соответствии с  данными  сайта </w:t>
      </w:r>
      <w:hyperlink r:id="rId25" w:history="1">
        <w:r w:rsidRPr="000F63E0">
          <w:rPr>
            <w:rFonts w:ascii="Times New Roman" w:hAnsi="Times New Roman" w:cs="Times New Roman"/>
            <w:sz w:val="24"/>
            <w:szCs w:val="24"/>
          </w:rPr>
          <w:t>https://www.novreg.ru/economy/programs/index.php (по состоянию на 12.11.2023</w:t>
        </w:r>
      </w:hyperlink>
      <w:r w:rsidRPr="000F63E0">
        <w:rPr>
          <w:rFonts w:ascii="Times New Roman" w:hAnsi="Times New Roman" w:cs="Times New Roman"/>
          <w:sz w:val="24"/>
          <w:szCs w:val="24"/>
        </w:rPr>
        <w:t xml:space="preserve"> года) (таблица 1.1).  </w:t>
      </w:r>
    </w:p>
    <w:p w:rsidR="00992B69" w:rsidRPr="000F63E0" w:rsidRDefault="00992B69" w:rsidP="00992B69">
      <w:pPr>
        <w:numPr>
          <w:ilvl w:val="0"/>
          <w:numId w:val="2"/>
        </w:numPr>
        <w:jc w:val="right"/>
        <w:rPr>
          <w:rFonts w:ascii="Times New Roman" w:hAnsi="Times New Roman"/>
          <w:color w:val="auto"/>
          <w:sz w:val="24"/>
          <w:szCs w:val="24"/>
        </w:rPr>
      </w:pPr>
      <w:r w:rsidRPr="000F63E0">
        <w:rPr>
          <w:rFonts w:ascii="Times New Roman" w:hAnsi="Times New Roman"/>
          <w:color w:val="auto"/>
          <w:sz w:val="24"/>
          <w:szCs w:val="24"/>
        </w:rPr>
        <w:t>Таблица 1.1.</w:t>
      </w:r>
    </w:p>
    <w:tbl>
      <w:tblPr>
        <w:tblW w:w="5000" w:type="pct"/>
        <w:tblLayout w:type="fixed"/>
        <w:tblLook w:val="04A0"/>
      </w:tblPr>
      <w:tblGrid>
        <w:gridCol w:w="675"/>
        <w:gridCol w:w="7249"/>
        <w:gridCol w:w="2497"/>
      </w:tblGrid>
      <w:tr w:rsidR="00992B69" w:rsidRPr="000F63E0" w:rsidTr="00992B69">
        <w:trPr>
          <w:trHeight w:val="771"/>
        </w:trPr>
        <w:tc>
          <w:tcPr>
            <w:tcW w:w="10420" w:type="dxa"/>
            <w:gridSpan w:val="3"/>
            <w:tcBorders>
              <w:top w:val="nil"/>
              <w:left w:val="nil"/>
              <w:bottom w:val="single" w:sz="4" w:space="0" w:color="auto"/>
              <w:right w:val="nil"/>
            </w:tcBorders>
            <w:shd w:val="clear" w:color="auto" w:fill="auto"/>
            <w:hideMark/>
          </w:tcPr>
          <w:p w:rsidR="00992B69" w:rsidRPr="000F63E0" w:rsidRDefault="00992B69" w:rsidP="00992B69">
            <w:pPr>
              <w:widowControl/>
              <w:suppressAutoHyphens w:val="0"/>
              <w:autoSpaceDE/>
              <w:jc w:val="center"/>
              <w:rPr>
                <w:rFonts w:ascii="Times New Roman" w:hAnsi="Times New Roman"/>
                <w:b/>
                <w:bCs/>
                <w:sz w:val="24"/>
                <w:szCs w:val="24"/>
                <w:lang w:eastAsia="ru-RU"/>
              </w:rPr>
            </w:pPr>
            <w:bookmarkStart w:id="4" w:name="RANGE!A1:C24"/>
            <w:r w:rsidRPr="000F63E0">
              <w:rPr>
                <w:rFonts w:ascii="Times New Roman" w:hAnsi="Times New Roman"/>
                <w:b/>
                <w:bCs/>
                <w:sz w:val="24"/>
                <w:szCs w:val="24"/>
                <w:lang w:eastAsia="ru-RU"/>
              </w:rPr>
              <w:t xml:space="preserve">Перечень </w:t>
            </w:r>
            <w:r w:rsidRPr="000F63E0">
              <w:rPr>
                <w:rFonts w:ascii="Times New Roman" w:hAnsi="Times New Roman"/>
                <w:b/>
                <w:bCs/>
                <w:sz w:val="24"/>
                <w:szCs w:val="24"/>
                <w:lang w:eastAsia="ru-RU"/>
              </w:rPr>
              <w:br/>
              <w:t xml:space="preserve">государственных программ Российской Федерации,  </w:t>
            </w:r>
            <w:r w:rsidRPr="000F63E0">
              <w:rPr>
                <w:rFonts w:ascii="Times New Roman" w:hAnsi="Times New Roman"/>
                <w:b/>
                <w:bCs/>
                <w:sz w:val="24"/>
                <w:szCs w:val="24"/>
                <w:lang w:eastAsia="ru-RU"/>
              </w:rPr>
              <w:br/>
              <w:t xml:space="preserve">реализуемых в Новгородской области </w:t>
            </w:r>
            <w:bookmarkEnd w:id="4"/>
          </w:p>
        </w:tc>
      </w:tr>
      <w:tr w:rsidR="00992B69" w:rsidRPr="000F63E0" w:rsidTr="00992B69">
        <w:trPr>
          <w:trHeight w:val="67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w:t>
            </w:r>
          </w:p>
        </w:tc>
        <w:tc>
          <w:tcPr>
            <w:tcW w:w="7248" w:type="dxa"/>
            <w:tcBorders>
              <w:top w:val="nil"/>
              <w:left w:val="nil"/>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 xml:space="preserve">Наименование </w:t>
            </w:r>
          </w:p>
        </w:tc>
        <w:tc>
          <w:tcPr>
            <w:tcW w:w="2497" w:type="dxa"/>
            <w:tcBorders>
              <w:top w:val="nil"/>
              <w:left w:val="nil"/>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Период реализации</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w:t>
            </w:r>
          </w:p>
        </w:tc>
        <w:tc>
          <w:tcPr>
            <w:tcW w:w="7248"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здравоохранения</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2018 - 2030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Социальная поддержка граждан</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B35DB6">
        <w:trPr>
          <w:trHeight w:val="229"/>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3</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spacing w:after="240"/>
              <w:rPr>
                <w:rFonts w:ascii="Times New Roman" w:hAnsi="Times New Roman"/>
                <w:color w:val="auto"/>
                <w:sz w:val="20"/>
                <w:szCs w:val="20"/>
                <w:lang w:eastAsia="ru-RU"/>
              </w:rPr>
            </w:pPr>
            <w:r w:rsidRPr="000F63E0">
              <w:rPr>
                <w:rFonts w:ascii="Times New Roman" w:hAnsi="Times New Roman"/>
                <w:color w:val="auto"/>
                <w:sz w:val="20"/>
                <w:szCs w:val="20"/>
                <w:lang w:eastAsia="ru-RU"/>
              </w:rPr>
              <w:t>Доступная среда</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2011 - 2030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4</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физической культуры и спорта</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5</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Содействие занятости населения</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6</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образования</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2018 - 2030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7</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культуры</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8</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туризма</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2022 - 2030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9</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sz w:val="20"/>
                <w:szCs w:val="20"/>
                <w:lang w:eastAsia="ru-RU"/>
              </w:rPr>
            </w:pPr>
            <w:r w:rsidRPr="000F63E0">
              <w:rPr>
                <w:rFonts w:ascii="Times New Roman" w:hAnsi="Times New Roman"/>
                <w:sz w:val="20"/>
                <w:szCs w:val="20"/>
                <w:lang w:eastAsia="ru-RU"/>
              </w:rPr>
              <w:t>Реализация государственной национальной политики</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2017 - 2030 годы</w:t>
            </w:r>
          </w:p>
        </w:tc>
      </w:tr>
      <w:tr w:rsidR="00992B69" w:rsidRPr="000F63E0" w:rsidTr="00992B69">
        <w:trPr>
          <w:trHeight w:val="6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10</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Обеспечение доступным и комфортным жильем и коммунальными услугами граждан Российской Федерации</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2018 - 2030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11</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транспортной системы</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2018 - 2030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12</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Комплексное развитие сельских территорий </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2020 - 2030 годы</w:t>
            </w:r>
          </w:p>
        </w:tc>
      </w:tr>
      <w:tr w:rsidR="00992B69" w:rsidRPr="000F63E0" w:rsidTr="00992B69">
        <w:trPr>
          <w:trHeight w:val="21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13</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Обеспечение общественного порядка и противодействие преступности</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14</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sz w:val="20"/>
                <w:szCs w:val="20"/>
                <w:lang w:eastAsia="ru-RU"/>
              </w:rPr>
            </w:pPr>
            <w:r w:rsidRPr="000F63E0">
              <w:rPr>
                <w:rFonts w:ascii="Times New Roman" w:hAnsi="Times New Roman"/>
                <w:sz w:val="20"/>
                <w:szCs w:val="20"/>
                <w:lang w:eastAsia="ru-RU"/>
              </w:rPr>
              <w:t xml:space="preserve">Экономическое развитие и инновационная экономика </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15</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Воспроизводство и использование природных ресурсов </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16</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лесного хозяйства</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55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17</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18</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энергетики</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19</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Информационное общество </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2011 - 2030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Национальная система пространственных данных</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2022 - 2030 годы</w:t>
            </w:r>
          </w:p>
        </w:tc>
      </w:tr>
      <w:tr w:rsidR="00992B69" w:rsidRPr="000F63E0" w:rsidTr="00992B69">
        <w:trPr>
          <w:trHeight w:val="496"/>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21</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C024A0" w:rsidTr="00992B69">
        <w:trPr>
          <w:trHeight w:val="5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22</w:t>
            </w:r>
          </w:p>
        </w:tc>
        <w:tc>
          <w:tcPr>
            <w:tcW w:w="7248" w:type="dxa"/>
            <w:tcBorders>
              <w:top w:val="nil"/>
              <w:left w:val="nil"/>
              <w:bottom w:val="single" w:sz="4" w:space="0" w:color="auto"/>
              <w:right w:val="single" w:sz="4" w:space="0" w:color="auto"/>
            </w:tcBorders>
            <w:shd w:val="clear" w:color="auto" w:fill="auto"/>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Федеральная целевая программа "Увековечение памяти погибших при защите Отечества"</w:t>
            </w:r>
          </w:p>
        </w:tc>
        <w:tc>
          <w:tcPr>
            <w:tcW w:w="2497" w:type="dxa"/>
            <w:tcBorders>
              <w:top w:val="nil"/>
              <w:left w:val="nil"/>
              <w:bottom w:val="single" w:sz="4" w:space="0" w:color="auto"/>
              <w:right w:val="single" w:sz="4" w:space="0" w:color="auto"/>
            </w:tcBorders>
            <w:shd w:val="clear" w:color="auto" w:fill="auto"/>
            <w:hideMark/>
          </w:tcPr>
          <w:p w:rsidR="00992B69" w:rsidRPr="00C024A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2019 - 2024 годы</w:t>
            </w:r>
          </w:p>
        </w:tc>
      </w:tr>
    </w:tbl>
    <w:p w:rsidR="00992B69" w:rsidRPr="000F63E0" w:rsidRDefault="00992B69" w:rsidP="00992B69">
      <w:pPr>
        <w:numPr>
          <w:ilvl w:val="0"/>
          <w:numId w:val="2"/>
        </w:numPr>
        <w:ind w:firstLine="720"/>
        <w:jc w:val="both"/>
        <w:rPr>
          <w:rFonts w:ascii="Times New Roman" w:hAnsi="Times New Roman" w:cs="Times New Roman"/>
          <w:sz w:val="24"/>
          <w:szCs w:val="24"/>
        </w:rPr>
      </w:pPr>
      <w:r w:rsidRPr="000F63E0">
        <w:rPr>
          <w:rFonts w:ascii="Times New Roman" w:hAnsi="Times New Roman" w:cs="Times New Roman"/>
          <w:sz w:val="24"/>
          <w:szCs w:val="24"/>
        </w:rPr>
        <w:t>Перечень Государственных программ Новгородской области  представлен в соответствии с распоряжением Правительства Новгородской области от 2 сентября 2013 г. № 99-рг (с изменениями на 21 августа 2023 года №490-рз) (по данным сайта https://www.novreg.ru/economy/list-gos-programm/) (таблица 1.2.2.).</w:t>
      </w:r>
    </w:p>
    <w:p w:rsidR="00992B69" w:rsidRPr="00297004" w:rsidRDefault="00992B69" w:rsidP="00992B69">
      <w:pPr>
        <w:numPr>
          <w:ilvl w:val="0"/>
          <w:numId w:val="2"/>
        </w:numPr>
        <w:jc w:val="right"/>
        <w:rPr>
          <w:rFonts w:ascii="Times New Roman" w:hAnsi="Times New Roman"/>
          <w:color w:val="auto"/>
          <w:sz w:val="24"/>
          <w:szCs w:val="24"/>
        </w:rPr>
      </w:pPr>
      <w:r>
        <w:rPr>
          <w:rFonts w:ascii="Times New Roman" w:hAnsi="Times New Roman"/>
          <w:color w:val="auto"/>
          <w:sz w:val="24"/>
          <w:szCs w:val="24"/>
        </w:rPr>
        <w:t>Таблица 1.2.</w:t>
      </w:r>
    </w:p>
    <w:p w:rsidR="00992B69" w:rsidRDefault="00992B69" w:rsidP="00992B69">
      <w:pPr>
        <w:jc w:val="center"/>
        <w:rPr>
          <w:rFonts w:ascii="Times New Roman" w:hAnsi="Times New Roman"/>
          <w:b/>
          <w:sz w:val="24"/>
          <w:szCs w:val="24"/>
        </w:rPr>
      </w:pPr>
      <w:r w:rsidRPr="00A41457">
        <w:rPr>
          <w:rFonts w:ascii="Times New Roman" w:hAnsi="Times New Roman"/>
          <w:b/>
          <w:sz w:val="24"/>
          <w:szCs w:val="24"/>
        </w:rPr>
        <w:t>Перечень государственных программ Новгородской области</w:t>
      </w:r>
    </w:p>
    <w:p w:rsidR="00992B69" w:rsidRDefault="00992B69" w:rsidP="00992B69">
      <w:pPr>
        <w:jc w:val="center"/>
        <w:rPr>
          <w:rFonts w:ascii="Times New Roman" w:hAnsi="Times New Roman"/>
          <w:b/>
          <w:color w:val="auto"/>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22"/>
        <w:gridCol w:w="6097"/>
        <w:gridCol w:w="3596"/>
      </w:tblGrid>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 xml:space="preserve">№ п/п </w:t>
            </w:r>
          </w:p>
        </w:tc>
        <w:tc>
          <w:tcPr>
            <w:tcW w:w="6066"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 xml:space="preserve">Наименование государственной программы Новгородской области </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 xml:space="preserve">Ответственный исполнитель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здравоохранения Новгородской области до 2029 года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11.02.2019 № 60 (с изм.  на 23 июня 2022 года №335)</w:t>
            </w:r>
          </w:p>
          <w:p w:rsidR="00992B69" w:rsidRPr="000F63E0" w:rsidRDefault="00992B69" w:rsidP="00992B69">
            <w:pPr>
              <w:rPr>
                <w:rFonts w:ascii="Times New Roman" w:hAnsi="Times New Roman"/>
                <w:color w:val="auto"/>
                <w:sz w:val="20"/>
                <w:szCs w:val="20"/>
                <w:lang w:eastAsia="ru-RU"/>
              </w:rPr>
            </w:pPr>
            <w:r w:rsidRPr="000F63E0">
              <w:rPr>
                <w:rFonts w:ascii="Times New Roman" w:hAnsi="Times New Roman"/>
                <w:sz w:val="20"/>
                <w:szCs w:val="20"/>
              </w:rPr>
              <w:t>«Об утверждении государственной программы Новгородской области «Развитие здравоохранения Новгородской области до 2029 года»</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здравоохранения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образования в Новгородской области до 2026 года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05.07.2019 № 257 (с изменениями на 5 октября 2023 года № 453) «О государственной программе Новгородской области «Развитие образования в Новгородской области до 2026 года»</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образования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культуры и архивного дела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12.07.2019 № 271  (с изменениями на 31 июля 2023 года №338) «О государственной программе Новгородской области «Развитие культуры и архивного дела Новгородской области на 2019 - 2025годы»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культуры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4.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Социальная поддержка граждан в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26.06.2019 № 240  (с изменениями на 25 сентября 2023 года №437) «О государственной программе Новгородской области «Социальная поддержка граждан в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труда и социальной защиты населения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5.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физической культуры, спорта и молодежной политики на территории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26.12.2018 № 616  (с изменениями на 13 июля 2023 года №306) «О государственной программе Новгородской области «Развитие физической культуры, спорта и молодежной политики на территории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спорта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6.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Улучшение жилищных условий граждан и повышение качества жилищно-коммунальных услуг в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12.07.2019 № 267  (с изменениями на 13 сентября 2023 года №411) «О государственной программе Новгородской области «Улучшение </w:t>
            </w:r>
            <w:r w:rsidRPr="000F63E0">
              <w:rPr>
                <w:rFonts w:ascii="Times New Roman" w:hAnsi="Times New Roman"/>
                <w:sz w:val="20"/>
                <w:szCs w:val="20"/>
              </w:rPr>
              <w:lastRenderedPageBreak/>
              <w:t>жилищных условий граждан и повышение качества жилищно-коммунальных услуг в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министерство жилищно-коммунального хозяйства и топливно-энергетического комплекса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7.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Содействие занятости населения в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14.06.2019 № 218  (с изменениями на 20 июля 2023 года №321) «О государственной программе Новгородской области «Содействие занятости населения в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труда и социальной защиты населения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8.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сельского хозяйства в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18.06.2019 № 222  (с изменениями на 18 сентября 2023 года №422) «О государственной программе Новгородской области «Развитие сельского хозяйства в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сельского хозяйства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9.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Комплексное развитие сельских территорий Новгородской области до 2030 года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16.12.2019 № 490  (с изменениями на 12 июля 2023 года №302) «О государственной программе Новгородской области «Комплексное развитие сельских территорий Новгородской области до 2030 года»</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сельского хозяйства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10.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жилищного строительства на территории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08.07.2019 № 262   (с изменениями на 12 октября 2023 года  № 460) «О государственной программе Новгородской области «Развитие жилищного строительства на территории Новгородской области на 2019 - 2025 годы» (с изменениями на 12 октября 2023 года  № 460</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строительства, архитектуры и имущественных отношений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11.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Совершенствование и содержание дорожного хозяйства Новгородской области (за исключением автомобильных дорог федерального значения) на 2020 - 2026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09.07. 2020 № 312 (с изменениями на 06.06.2023 243)  "Совершенствование и содержание дорожного хозяйства Новгородской области (за исключением автомобильных дорог федерального значения) на 2020 - 2026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транспорта и дорожного хозяйства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12.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лесного хозяйства Новгородской области на 2023 - 2027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05.04.2023 № 143  «О государственной программе Новгородской области «Развитие лесного хозяйства Новгородской области на 2023-2027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природных ресурсов, лесного хозяйства и экологии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13.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Охрана окружающей среды Новгородской области на 2014 - 2025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28 октября 2013 года № 325 (с изменениями на 19 мая 2023 №209) «О государственной программе Новгородской области «Охрана окружающей среды Новгородской области на 2014 - 2025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природных ресурсов, лесного хозяйства и экологии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14.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водохозяйственного комплекса Новгородской области в 2022 - 2026 годах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23.08.2022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460  « О государственной программе Новгородской  области  «Развитие водохозяйственного комплекса Новгородской области  в</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2022-2026  годах»</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природных ресурсов, лесного хозяйства и экологии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15.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рыбохозяйственного комплекса Новгородской области в 2014 - 2025 годах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17.10.2013 № 275  (с изменениями на 13 октября 2023 года №463) «О государственной программе Новгородской области «Развитие рыбохозяйственного комплекса Новгородской области в 2014 - 2025 годах»</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комитет охотничьего хозяйства и рыболовства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16.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2019 - 2026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20.06.2019 № 223  (с изменениями от 27.02.2023 № 80) «О государственной программе Новгородской области «Обеспечение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2019 - 2026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комитет ветеринарии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17.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Совершенствование системы государственного и муниципального управления в Новгородской области на 2022 - 2028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22.07.2022 №405   «О государственной программе Новгородской области «Совершенствование системы государственного управления в Новгородской области на 2022 - 2028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Администрация Губернатора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18.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Управление государственными финансами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06.06.2019 № 205 (с изменениями на 25 мая 2023 года №223) «О государственной программе Новгородской области «Управление государственными финансами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финансов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19.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системы управления имуществом в Новгородской области на 2019 - 2026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06.06.2019 № 204  (с изменениями на 4 сентября 2023 года №390) «О государственной программе Новгородской области «Развитие системы управления имуществом в Новгородской области на 2019 - 2026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строительства, архитектуры и имущественных отношений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20.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Обеспечение экономического развития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24 июня 2019 года № 235  (с изменениями на 16 марта 2023 года №119) «О государственной программе Новгородской области «Обеспечение экономического развития Новгородской области на 2019 - 2025годы»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инвестиционной политики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21.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транспортной системы, связи и навигационной деятельности Новгородской области на 2014 - 2026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28 октября 2013 года № 324 (с изменениями на 30 августа 2023 года №383) </w:t>
            </w:r>
            <w:r w:rsidRPr="000F63E0">
              <w:rPr>
                <w:rFonts w:ascii="Times New Roman" w:hAnsi="Times New Roman"/>
                <w:sz w:val="20"/>
                <w:szCs w:val="20"/>
              </w:rPr>
              <w:br/>
              <w:t>«О государственной программе Новгородской области «Развитие транспортной системы, связи и навигационной деятельности Новгородской области на 2014 - 2028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транспорта и дорожного хозяйства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22.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Обеспечение общественного порядка и противодействие преступности в Новгородской области на 2021 - 2025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18 февраля 2021 года №41 (с изменениями от 30.05.2023 № 231)</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 «О государственной программе Новгородской области «Обеспечение общественного порядка и противодействие преступности в Новгородской области на 2020 - 2025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Администрация Губернатора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23.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Градостроительная политика на территории Новгородской области на 2020 - 2026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16.01.2020 № 4  (с изменениями на 15 февраля 2023 года №72) «О государственной программе Новгородской области «Градостроительная политика на территории Новгородской области на 2020 - 2026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строительства, архитектуры и имущественных отношений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24.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lastRenderedPageBreak/>
              <w:t>Постановление Правительства Новгородской области от 10.12.2019 № 483 (с изменениями на 13 октября 2023 года № 462) «О государственной программе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государственное областное казенное учреждение "Управление защиты населения от чрезвычайных ситуаций и по обеспечению пожарной безопасности </w:t>
            </w:r>
            <w:r w:rsidRPr="000F63E0">
              <w:rPr>
                <w:rFonts w:ascii="Times New Roman" w:hAnsi="Times New Roman"/>
                <w:color w:val="auto"/>
                <w:sz w:val="20"/>
                <w:szCs w:val="20"/>
                <w:lang w:eastAsia="ru-RU"/>
              </w:rPr>
              <w:lastRenderedPageBreak/>
              <w:t xml:space="preserve">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25.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цифровой экономики в Новгородской области на 2023 - 2030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14 февраля 2023 года №67 «О государственной программе Новгородской области "Развитие цифровой экономики в Новгородской области на 2023 - 2030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цифрового развития и информационно-коммуникационных технологий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26.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По оказанию содействия добровольному переселению в Российскую Федерацию соотечественников, проживающих за рубежом,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18.03.2019 № 92 (с изменениями на 7 августа 2023 года №349) «Об утверждении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труда и социальной защиты населения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27.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Повышение безопасности дорожного движения в Новгородской области на 2015 - 2026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22.01.2015 № 20  (с изменениями на 27 января 2022 года №36) «О государственной программе Новгородской области «Повышение безопасности дорожного движения в Новгородской области на 2015 - 2024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транспорта и дорожного хозяйства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28.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Гармонизация межнациональных отношений на территории Новгородской области на 2021 - 2025 годы</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от 29 января 2021 года № 14 (с изменениями на 4 сентября 2023 года №388)  «О государственной программе Новгородской области "Гармонизация межнациональных отношений на территории Новгородской области на 2021 - 2025 годы"» </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комитет по внутренней политике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29.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20.06.2019 № 229  (с изменениями на 8 сентября 2023 года №404) «О государственной программе Новгородской области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комитет по внутренней политике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30.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12.07.2019 № 268 (с изменениями на 20 июля 2023 года №317) «О государственной программе Новгородской области «Содействие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образования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31.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Формирование современной городской среды на территории муниципальных образований Новгородской области на 2018 - 2030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01.09.2017 № 305  (с изменениями на 19 сентября 2023 года №426) «Об утверждении государственной программы Новгородской области </w:t>
            </w:r>
            <w:r w:rsidRPr="000F63E0">
              <w:rPr>
                <w:rFonts w:ascii="Times New Roman" w:hAnsi="Times New Roman"/>
                <w:sz w:val="20"/>
                <w:szCs w:val="20"/>
              </w:rPr>
              <w:lastRenderedPageBreak/>
              <w:t>«Формирование современной городской среды на территории муниципальных образований Новгородской области на 2018 - 2030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министерство жилищно-коммунального хозяйства и топливно-энергетического комплекса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32.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24.07.2018 № 375 (с изменениями на 21 июля 2023 года №324) «О государственной программе Новгородской области «Создание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образования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33.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промышленности, науки и инноваций, торговли и заготовительной деятельности, защиты прав потребителей в Новгородской области на 2019 - 2026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01.07.2019 № 248  (с изменениями на 25 октября 2023 года №484) «Об утверждении государственной программы Новгородской области «Развитие промышленности, науки и инноваций, торговли и заготовительной деятельности, защиты прав потребителей в Новгородской области на 2019 - 2026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промышленности и торговли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34.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Чистая вода в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12.07.2019 № 270  (с изменениями от 07.02.2023 N 58) «О государственной программе Новгородской области «Чистая вода в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жилищно-коммунального хозяйства и топливно-энергетического комплекса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35.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Создание и восстановление воинских захоронений на территории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27.09.2019 № 383  (с изменениями на 27 июля 2023 года №331) «О государственной программе Новгородской области «Создание и восстановление воинских захоронений на территории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строительства, архитектуры и имущественных отношений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36.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Профилактика безнадзорности и правонарушений несовершеннолетних в Новгородской области на 2021 - 2025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15.02.2021 № 33 (с изменениями на 4 апреля 2023 года №142) « О государственной программе Новгородской</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Области «Профилактика безнадзорности и правонарушений несовершеннолетних в Новгородской области на 2021-2025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Администрация Губернатора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37.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Модернизация школьных систем образования Новгородской области в 2022 - 2026 годах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24.09.2021 №ОН-7043-И  «О государственной программе Новгородской области «Модернизация школьных систем образования путем проведения капитальных ремонтов зданий государственных и муниципальных общеобразовательных организаций Новгородской области в 2022-2026  годах»</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образования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38.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Научно-технологическое развитие Новгородской области на 2022 - 2030 годы </w:t>
            </w:r>
          </w:p>
          <w:p w:rsidR="00992B69" w:rsidRPr="000F63E0" w:rsidRDefault="00992B69" w:rsidP="00D872FB">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27 июня 2022 года </w:t>
            </w:r>
            <w:r w:rsidR="007B5BC3" w:rsidRPr="000F63E0">
              <w:rPr>
                <w:rFonts w:ascii="Times New Roman" w:hAnsi="Times New Roman"/>
                <w:sz w:val="20"/>
                <w:szCs w:val="20"/>
              </w:rPr>
              <w:t>№</w:t>
            </w:r>
            <w:r w:rsidRPr="000F63E0">
              <w:rPr>
                <w:rFonts w:ascii="Times New Roman" w:hAnsi="Times New Roman"/>
                <w:sz w:val="20"/>
                <w:szCs w:val="20"/>
              </w:rPr>
              <w:t xml:space="preserve"> 343(с изменениями на 24 апреля 2023 года №164) «Об утверждении государственной программы Новгородской области "Научно-технологическое развитие Новгородской области на 2022 - 2030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промышленности и торговли Новгородской области </w:t>
            </w:r>
          </w:p>
        </w:tc>
      </w:tr>
      <w:tr w:rsidR="00992B69" w:rsidRPr="00525314"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39.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Модернизация систем коммунальной инфраструктуры Новгородской области на 2023 – 2027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10 мая 2023 </w:t>
            </w:r>
            <w:r w:rsidRPr="000F63E0">
              <w:rPr>
                <w:rFonts w:ascii="Times New Roman" w:hAnsi="Times New Roman"/>
                <w:sz w:val="20"/>
                <w:szCs w:val="20"/>
              </w:rPr>
              <w:lastRenderedPageBreak/>
              <w:t>года №188 «О государственной программе Новгородской области «Модернизация систем коммунальной инфраструктуры Новгородской области на 2023-2027 годы»</w:t>
            </w:r>
          </w:p>
        </w:tc>
        <w:tc>
          <w:tcPr>
            <w:tcW w:w="3551" w:type="dxa"/>
            <w:vAlign w:val="center"/>
            <w:hideMark/>
          </w:tcPr>
          <w:p w:rsidR="00992B69" w:rsidRPr="00525314"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министерство жилищно-коммунального хозяйства и топливно-энергетического комплекса Новгородской области</w:t>
            </w:r>
            <w:r w:rsidRPr="00525314">
              <w:rPr>
                <w:rFonts w:ascii="Times New Roman" w:hAnsi="Times New Roman"/>
                <w:color w:val="auto"/>
                <w:sz w:val="20"/>
                <w:szCs w:val="20"/>
                <w:lang w:eastAsia="ru-RU"/>
              </w:rPr>
              <w:t xml:space="preserve"> </w:t>
            </w:r>
          </w:p>
        </w:tc>
      </w:tr>
    </w:tbl>
    <w:p w:rsidR="00992B69" w:rsidRPr="000F63E0" w:rsidRDefault="00992B69"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lastRenderedPageBreak/>
        <w:t>Кроме того при разработке документации использовались:</w:t>
      </w:r>
    </w:p>
    <w:p w:rsidR="00992B69" w:rsidRPr="000F63E0" w:rsidRDefault="00992B69"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«Территориальная схема обращения с отходами  Новгородской области», утверждена  п</w:t>
      </w:r>
      <w:hyperlink r:id="rId26" w:history="1">
        <w:r w:rsidRPr="000F63E0">
          <w:rPr>
            <w:rFonts w:ascii="Times New Roman" w:hAnsi="Times New Roman" w:cs="Times New Roman"/>
            <w:color w:val="auto"/>
            <w:sz w:val="24"/>
            <w:szCs w:val="24"/>
          </w:rPr>
          <w:t>остановление</w:t>
        </w:r>
      </w:hyperlink>
      <w:r w:rsidRPr="000F63E0">
        <w:rPr>
          <w:rFonts w:ascii="Times New Roman" w:hAnsi="Times New Roman" w:cs="Times New Roman"/>
          <w:color w:val="auto"/>
          <w:sz w:val="24"/>
          <w:szCs w:val="24"/>
        </w:rPr>
        <w:t xml:space="preserve">м министерства природных ресурсов, лесного хозяйства и экологии Новгородской области от 27.12.2021 № 13.   </w:t>
      </w:r>
    </w:p>
    <w:p w:rsidR="00992B69" w:rsidRPr="000F63E0" w:rsidRDefault="00992B69"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Областной  закон от  04 апреля 2019 года № 394-ОЗ «Стратегия социально-экономического развития Новгородской области до 2026 года», которым определены основные направления развития области.</w:t>
      </w:r>
    </w:p>
    <w:p w:rsidR="001A2B6E" w:rsidRPr="000F63E0" w:rsidRDefault="001A2B6E"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Указ губернатора Новгородской области от 13.12.2021 №636  (с изменениями от 18.04.2022№188</w:t>
      </w:r>
      <w:r w:rsidR="00D2006D" w:rsidRPr="000F63E0">
        <w:rPr>
          <w:rFonts w:ascii="Times New Roman" w:hAnsi="Times New Roman" w:cs="Times New Roman"/>
          <w:color w:val="auto"/>
          <w:sz w:val="24"/>
          <w:szCs w:val="24"/>
        </w:rPr>
        <w:t>, от 25.04.2023 №253</w:t>
      </w:r>
      <w:r w:rsidRPr="000F63E0">
        <w:rPr>
          <w:rFonts w:ascii="Times New Roman" w:hAnsi="Times New Roman" w:cs="Times New Roman"/>
          <w:color w:val="auto"/>
          <w:sz w:val="24"/>
          <w:szCs w:val="24"/>
        </w:rPr>
        <w:t>)  «Об утверждении региональной программы газификации Новгородской области на 2021-2030 годы».</w:t>
      </w:r>
    </w:p>
    <w:p w:rsidR="009C090C" w:rsidRPr="000F63E0" w:rsidRDefault="009C090C" w:rsidP="009C090C">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Указ губернатора Новгородской области от 13.04.2021 №156    «Об утверждении программы перспективного развития электроэнергетики Новгородской области».</w:t>
      </w:r>
    </w:p>
    <w:p w:rsidR="00D2006D" w:rsidRPr="000F63E0" w:rsidRDefault="00575F20" w:rsidP="009C090C">
      <w:pPr>
        <w:numPr>
          <w:ilvl w:val="0"/>
          <w:numId w:val="2"/>
        </w:numPr>
        <w:ind w:firstLine="720"/>
        <w:jc w:val="both"/>
        <w:rPr>
          <w:rFonts w:ascii="Times New Roman" w:hAnsi="Times New Roman" w:cs="Times New Roman"/>
          <w:color w:val="auto"/>
          <w:sz w:val="24"/>
          <w:szCs w:val="24"/>
        </w:rPr>
      </w:pPr>
      <w:hyperlink r:id="rId27" w:history="1">
        <w:r w:rsidR="009C090C" w:rsidRPr="000F63E0">
          <w:rPr>
            <w:rFonts w:ascii="Times New Roman" w:hAnsi="Times New Roman" w:cs="Times New Roman"/>
            <w:color w:val="auto"/>
            <w:sz w:val="24"/>
            <w:szCs w:val="24"/>
          </w:rPr>
          <w:t>Схема и программа перспективного развития электроэнергетики Новгородской области на период 2021—2025 годов</w:t>
        </w:r>
      </w:hyperlink>
      <w:r w:rsidR="009C090C" w:rsidRPr="000F63E0">
        <w:rPr>
          <w:rFonts w:ascii="Times New Roman" w:hAnsi="Times New Roman" w:cs="Times New Roman"/>
          <w:color w:val="auto"/>
          <w:sz w:val="24"/>
          <w:szCs w:val="24"/>
        </w:rPr>
        <w:t>. Министерство жилищно-коммунального хозяйства и топливно-энергетического комплекса Новгородской области.</w:t>
      </w:r>
      <w:r w:rsidR="00635AF1" w:rsidRPr="000F63E0">
        <w:rPr>
          <w:rFonts w:ascii="Times New Roman" w:hAnsi="Times New Roman" w:cs="Times New Roman"/>
          <w:color w:val="auto"/>
          <w:sz w:val="24"/>
          <w:szCs w:val="24"/>
        </w:rPr>
        <w:t xml:space="preserve"> (</w:t>
      </w:r>
      <w:hyperlink r:id="rId28" w:history="1">
        <w:r w:rsidR="00D2006D" w:rsidRPr="000F63E0">
          <w:rPr>
            <w:rFonts w:ascii="Times New Roman" w:hAnsi="Times New Roman" w:cs="Times New Roman"/>
            <w:color w:val="auto"/>
            <w:sz w:val="24"/>
            <w:szCs w:val="24"/>
          </w:rPr>
          <w:t>https://energybase.ru/map/map-substations-powerplants-novgorod</w:t>
        </w:r>
      </w:hyperlink>
      <w:r w:rsidR="00635AF1" w:rsidRPr="000F63E0">
        <w:rPr>
          <w:rFonts w:ascii="Times New Roman" w:hAnsi="Times New Roman" w:cs="Times New Roman"/>
          <w:color w:val="auto"/>
          <w:sz w:val="24"/>
          <w:szCs w:val="24"/>
        </w:rPr>
        <w:t>).</w:t>
      </w:r>
    </w:p>
    <w:p w:rsidR="00992B69" w:rsidRPr="000F63E0" w:rsidRDefault="00992B69"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 Обосновывающие материалы схема и программа развития электроэнергетических систем России </w:t>
      </w:r>
      <w:r w:rsidR="00FD7BF0" w:rsidRPr="000F63E0">
        <w:rPr>
          <w:rFonts w:ascii="Times New Roman" w:hAnsi="Times New Roman" w:cs="Times New Roman"/>
          <w:color w:val="auto"/>
          <w:sz w:val="24"/>
          <w:szCs w:val="24"/>
        </w:rPr>
        <w:t>на 2023-2028 Новгородская область. (</w:t>
      </w:r>
      <w:hyperlink r:id="rId29" w:history="1">
        <w:r w:rsidR="00377C5B" w:rsidRPr="000F63E0">
          <w:rPr>
            <w:rFonts w:ascii="Times New Roman" w:hAnsi="Times New Roman" w:cs="Times New Roman"/>
            <w:color w:val="auto"/>
            <w:sz w:val="24"/>
            <w:szCs w:val="24"/>
          </w:rPr>
          <w:t>https://www.so-ups.ru/fileadmin/files/company/future_plan/public_discussion/support_materials/32_Novgorodskaja_oblast.pdf</w:t>
        </w:r>
      </w:hyperlink>
      <w:r w:rsidR="00FD7BF0" w:rsidRPr="000F63E0">
        <w:rPr>
          <w:rFonts w:ascii="Times New Roman" w:hAnsi="Times New Roman" w:cs="Times New Roman"/>
          <w:color w:val="auto"/>
          <w:sz w:val="24"/>
          <w:szCs w:val="24"/>
        </w:rPr>
        <w:t>).</w:t>
      </w:r>
    </w:p>
    <w:p w:rsidR="009A32BE" w:rsidRPr="000F63E0" w:rsidRDefault="009A32BE"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 Постановление </w:t>
      </w:r>
      <w:r w:rsidR="00415E0D" w:rsidRPr="000F63E0">
        <w:rPr>
          <w:rFonts w:ascii="Times New Roman" w:hAnsi="Times New Roman" w:cs="Times New Roman"/>
          <w:color w:val="auto"/>
          <w:sz w:val="24"/>
          <w:szCs w:val="24"/>
        </w:rPr>
        <w:t>Комитета по тарифной политике Новгородской области от 19.09.2019 №43 (с изменениями на 03.10.2023 года №55/2) «Об утверждении инвестиционной программы акционерного общества "Новгородоблэлектро" на 2020 - 2024 годы».</w:t>
      </w:r>
    </w:p>
    <w:p w:rsidR="00D53F39" w:rsidRPr="00635AF1" w:rsidRDefault="00415E0D">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При </w:t>
      </w:r>
      <w:r w:rsidR="00D53F39">
        <w:rPr>
          <w:rFonts w:ascii="Times New Roman" w:hAnsi="Times New Roman" w:cs="Times New Roman"/>
          <w:color w:val="auto"/>
          <w:sz w:val="24"/>
          <w:szCs w:val="24"/>
        </w:rPr>
        <w:t xml:space="preserve"> подготовке настоящего проекта генплана</w:t>
      </w:r>
      <w:r>
        <w:rPr>
          <w:rFonts w:ascii="Times New Roman" w:hAnsi="Times New Roman" w:cs="Times New Roman"/>
          <w:color w:val="auto"/>
          <w:sz w:val="24"/>
          <w:szCs w:val="24"/>
        </w:rPr>
        <w:t xml:space="preserve"> </w:t>
      </w:r>
      <w:r w:rsidR="00D53F39">
        <w:rPr>
          <w:rFonts w:ascii="Times New Roman" w:hAnsi="Times New Roman" w:cs="Times New Roman"/>
          <w:color w:val="auto"/>
          <w:sz w:val="24"/>
          <w:szCs w:val="24"/>
        </w:rPr>
        <w:t xml:space="preserve"> Угловского городского поселения  Окуловского района были использованы следующие документы: Схема территориального планирования Новгородской области,  Схема территориального планирования Окуловского  муниципального района, а также генеральный план Угловского городского поселения и целевые программы Окуловского  муниципального района и Угловского городского поселения</w:t>
      </w:r>
      <w:r w:rsidR="001951B3">
        <w:rPr>
          <w:rFonts w:ascii="Times New Roman" w:hAnsi="Times New Roman" w:cs="Times New Roman"/>
          <w:color w:val="auto"/>
          <w:sz w:val="24"/>
          <w:szCs w:val="24"/>
        </w:rPr>
        <w:t>.</w:t>
      </w:r>
    </w:p>
    <w:p w:rsidR="001951B3" w:rsidRPr="00635AF1" w:rsidRDefault="00635AF1" w:rsidP="001951B3">
      <w:pPr>
        <w:numPr>
          <w:ilvl w:val="0"/>
          <w:numId w:val="2"/>
        </w:numPr>
        <w:ind w:firstLine="720"/>
        <w:jc w:val="both"/>
        <w:rPr>
          <w:rFonts w:ascii="Times New Roman" w:hAnsi="Times New Roman" w:cs="Times New Roman"/>
          <w:color w:val="auto"/>
          <w:sz w:val="24"/>
          <w:szCs w:val="24"/>
        </w:rPr>
      </w:pPr>
      <w:r w:rsidRPr="00635AF1">
        <w:rPr>
          <w:rFonts w:ascii="Times New Roman" w:hAnsi="Times New Roman" w:cs="Times New Roman"/>
          <w:color w:val="auto"/>
          <w:sz w:val="24"/>
          <w:szCs w:val="24"/>
        </w:rPr>
        <w:t>П</w:t>
      </w:r>
      <w:r w:rsidR="00D53F39" w:rsidRPr="00635AF1">
        <w:rPr>
          <w:rFonts w:ascii="Times New Roman" w:hAnsi="Times New Roman" w:cs="Times New Roman"/>
          <w:color w:val="auto"/>
          <w:sz w:val="24"/>
          <w:szCs w:val="24"/>
        </w:rPr>
        <w:t>еречень муниципальных программ Окуловского муниципального района на 20</w:t>
      </w:r>
      <w:r w:rsidR="000B6BD3" w:rsidRPr="00635AF1">
        <w:rPr>
          <w:rFonts w:ascii="Times New Roman" w:hAnsi="Times New Roman" w:cs="Times New Roman"/>
          <w:color w:val="auto"/>
          <w:sz w:val="24"/>
          <w:szCs w:val="24"/>
        </w:rPr>
        <w:t>23</w:t>
      </w:r>
      <w:r w:rsidR="00D53F39" w:rsidRPr="00635AF1">
        <w:rPr>
          <w:rFonts w:ascii="Times New Roman" w:hAnsi="Times New Roman" w:cs="Times New Roman"/>
          <w:color w:val="auto"/>
          <w:sz w:val="24"/>
          <w:szCs w:val="24"/>
        </w:rPr>
        <w:t>-20</w:t>
      </w:r>
      <w:r w:rsidR="000B6BD3" w:rsidRPr="00635AF1">
        <w:rPr>
          <w:rFonts w:ascii="Times New Roman" w:hAnsi="Times New Roman" w:cs="Times New Roman"/>
          <w:color w:val="auto"/>
          <w:sz w:val="24"/>
          <w:szCs w:val="24"/>
        </w:rPr>
        <w:t>3</w:t>
      </w:r>
      <w:r w:rsidR="00D53F39" w:rsidRPr="00635AF1">
        <w:rPr>
          <w:rFonts w:ascii="Times New Roman" w:hAnsi="Times New Roman" w:cs="Times New Roman"/>
          <w:color w:val="auto"/>
          <w:sz w:val="24"/>
          <w:szCs w:val="24"/>
        </w:rPr>
        <w:t>0 годы</w:t>
      </w:r>
      <w:r w:rsidR="001951B3" w:rsidRPr="00635AF1">
        <w:rPr>
          <w:rFonts w:ascii="Times New Roman" w:hAnsi="Times New Roman" w:cs="Times New Roman"/>
          <w:color w:val="auto"/>
          <w:sz w:val="24"/>
          <w:szCs w:val="24"/>
        </w:rPr>
        <w:t xml:space="preserve"> был </w:t>
      </w:r>
      <w:r w:rsidR="00D53F39" w:rsidRPr="00635AF1">
        <w:rPr>
          <w:rFonts w:ascii="Times New Roman" w:hAnsi="Times New Roman" w:cs="Times New Roman"/>
          <w:color w:val="auto"/>
          <w:sz w:val="24"/>
          <w:szCs w:val="24"/>
        </w:rPr>
        <w:t xml:space="preserve"> утвержден постановлением Администрации  Окуловского  муниципального  района   от </w:t>
      </w:r>
      <w:r w:rsidR="004B3CEA" w:rsidRPr="00635AF1">
        <w:rPr>
          <w:rFonts w:ascii="Times New Roman" w:hAnsi="Times New Roman" w:cs="Times New Roman"/>
          <w:color w:val="auto"/>
          <w:sz w:val="24"/>
          <w:szCs w:val="24"/>
        </w:rPr>
        <w:t>17.10.2023 № 1583</w:t>
      </w:r>
      <w:r w:rsidR="001951B3" w:rsidRPr="00635AF1">
        <w:rPr>
          <w:rFonts w:ascii="Times New Roman" w:hAnsi="Times New Roman" w:cs="Times New Roman"/>
          <w:color w:val="auto"/>
          <w:sz w:val="24"/>
          <w:szCs w:val="24"/>
        </w:rPr>
        <w:t xml:space="preserve"> (https://okuladm.ru/documents/34941).</w:t>
      </w:r>
    </w:p>
    <w:p w:rsidR="00D53F39" w:rsidRPr="008E45A4" w:rsidRDefault="00D53F39">
      <w:pPr>
        <w:numPr>
          <w:ilvl w:val="0"/>
          <w:numId w:val="2"/>
        </w:numPr>
        <w:ind w:firstLine="720"/>
        <w:jc w:val="both"/>
        <w:rPr>
          <w:rFonts w:ascii="Times New Roman" w:hAnsi="Times New Roman" w:cs="Times New Roman"/>
          <w:color w:val="auto"/>
          <w:sz w:val="24"/>
          <w:szCs w:val="24"/>
        </w:rPr>
      </w:pPr>
      <w:r w:rsidRPr="00130D87">
        <w:rPr>
          <w:rFonts w:ascii="Times New Roman" w:hAnsi="Times New Roman" w:cs="Times New Roman"/>
          <w:sz w:val="24"/>
          <w:szCs w:val="24"/>
        </w:rPr>
        <w:t>Ниже в таблице 1.</w:t>
      </w:r>
      <w:r w:rsidR="00BE4E98">
        <w:rPr>
          <w:rFonts w:ascii="Times New Roman" w:hAnsi="Times New Roman" w:cs="Times New Roman"/>
          <w:sz w:val="24"/>
          <w:szCs w:val="24"/>
        </w:rPr>
        <w:t>3</w:t>
      </w:r>
      <w:r w:rsidRPr="00130D87">
        <w:rPr>
          <w:rFonts w:ascii="Times New Roman" w:hAnsi="Times New Roman" w:cs="Times New Roman"/>
          <w:sz w:val="24"/>
          <w:szCs w:val="24"/>
        </w:rPr>
        <w:t xml:space="preserve">. приведены программы  социально-экономического развития Окуловского муниципального района в соответствии с официальным сайтом администрации </w:t>
      </w:r>
      <w:r w:rsidRPr="00130D87">
        <w:rPr>
          <w:rFonts w:ascii="Times New Roman" w:hAnsi="Times New Roman" w:cs="Times New Roman"/>
          <w:color w:val="auto"/>
          <w:sz w:val="24"/>
          <w:szCs w:val="24"/>
        </w:rPr>
        <w:t xml:space="preserve">района  </w:t>
      </w:r>
      <w:r w:rsidR="00130D87" w:rsidRPr="00130D87">
        <w:rPr>
          <w:rFonts w:ascii="Times New Roman" w:hAnsi="Times New Roman" w:cs="Times New Roman"/>
          <w:color w:val="auto"/>
          <w:sz w:val="24"/>
          <w:szCs w:val="24"/>
        </w:rPr>
        <w:t>(</w:t>
      </w:r>
      <w:hyperlink r:id="rId30" w:history="1">
        <w:r w:rsidRPr="00130D87">
          <w:rPr>
            <w:rStyle w:val="a6"/>
            <w:rFonts w:ascii="Times New Roman" w:hAnsi="Times New Roman" w:cs="Times New Roman"/>
            <w:color w:val="auto"/>
            <w:sz w:val="24"/>
            <w:szCs w:val="24"/>
            <w:u w:val="none"/>
          </w:rPr>
          <w:t>http://okuladm.ru/adm/programs</w:t>
        </w:r>
      </w:hyperlink>
      <w:r w:rsidR="00130D87" w:rsidRPr="00130D87">
        <w:rPr>
          <w:rFonts w:ascii="Times New Roman" w:hAnsi="Times New Roman" w:cs="Times New Roman"/>
          <w:color w:val="auto"/>
          <w:sz w:val="24"/>
          <w:szCs w:val="24"/>
        </w:rPr>
        <w:t xml:space="preserve"> и https://okuladm.ru/docs</w:t>
      </w:r>
      <w:r w:rsidR="00130D87">
        <w:rPr>
          <w:rFonts w:ascii="Times New Roman" w:hAnsi="Times New Roman" w:cs="Times New Roman"/>
          <w:color w:val="auto"/>
          <w:sz w:val="24"/>
          <w:szCs w:val="24"/>
        </w:rPr>
        <w:t>)</w:t>
      </w:r>
      <w:r w:rsidRPr="009730FD">
        <w:rPr>
          <w:rFonts w:ascii="Times New Roman" w:hAnsi="Times New Roman" w:cs="Times New Roman"/>
          <w:color w:val="auto"/>
          <w:sz w:val="24"/>
          <w:szCs w:val="24"/>
        </w:rPr>
        <w:t>.</w:t>
      </w:r>
      <w:r w:rsidR="00F07084" w:rsidRPr="00F07084">
        <w:t xml:space="preserve"> </w:t>
      </w:r>
    </w:p>
    <w:p w:rsidR="00D53F39" w:rsidRDefault="00D53F39">
      <w:pPr>
        <w:numPr>
          <w:ilvl w:val="0"/>
          <w:numId w:val="2"/>
        </w:numPr>
        <w:ind w:firstLine="720"/>
        <w:jc w:val="right"/>
        <w:rPr>
          <w:rFonts w:ascii="Times New Roman" w:hAnsi="Times New Roman" w:cs="Times New Roman"/>
          <w:b/>
          <w:sz w:val="20"/>
          <w:szCs w:val="20"/>
        </w:rPr>
      </w:pPr>
      <w:r>
        <w:rPr>
          <w:rFonts w:ascii="Times New Roman" w:hAnsi="Times New Roman" w:cs="Times New Roman"/>
          <w:sz w:val="24"/>
          <w:szCs w:val="24"/>
        </w:rPr>
        <w:t>Таблица  1.3.</w:t>
      </w:r>
    </w:p>
    <w:tbl>
      <w:tblPr>
        <w:tblW w:w="1029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583"/>
        <w:gridCol w:w="5841"/>
        <w:gridCol w:w="3871"/>
      </w:tblGrid>
      <w:tr w:rsidR="00047C00" w:rsidRPr="000F63E0" w:rsidTr="00E2465B">
        <w:trPr>
          <w:trHeight w:val="592"/>
          <w:tblHeader/>
        </w:trPr>
        <w:tc>
          <w:tcPr>
            <w:tcW w:w="583" w:type="dxa"/>
            <w:shd w:val="clear" w:color="auto" w:fill="FFFFFF"/>
            <w:vAlign w:val="center"/>
          </w:tcPr>
          <w:p w:rsidR="00D53F39" w:rsidRPr="000F63E0" w:rsidRDefault="00D53F39">
            <w:pPr>
              <w:rPr>
                <w:rFonts w:ascii="Times New Roman" w:hAnsi="Times New Roman" w:cs="Times New Roman"/>
                <w:b/>
                <w:color w:val="auto"/>
                <w:sz w:val="20"/>
                <w:szCs w:val="20"/>
              </w:rPr>
            </w:pPr>
            <w:r w:rsidRPr="000F63E0">
              <w:rPr>
                <w:rFonts w:ascii="Times New Roman" w:hAnsi="Times New Roman" w:cs="Times New Roman"/>
                <w:b/>
                <w:color w:val="auto"/>
                <w:sz w:val="20"/>
                <w:szCs w:val="20"/>
              </w:rPr>
              <w:t xml:space="preserve">№ </w:t>
            </w:r>
          </w:p>
          <w:p w:rsidR="00D53F39" w:rsidRPr="000F63E0" w:rsidRDefault="00D53F39">
            <w:pPr>
              <w:rPr>
                <w:rFonts w:ascii="Times New Roman" w:hAnsi="Times New Roman" w:cs="Times New Roman"/>
                <w:b/>
                <w:color w:val="auto"/>
                <w:sz w:val="20"/>
                <w:szCs w:val="20"/>
              </w:rPr>
            </w:pPr>
            <w:r w:rsidRPr="000F63E0">
              <w:rPr>
                <w:rFonts w:ascii="Times New Roman" w:hAnsi="Times New Roman" w:cs="Times New Roman"/>
                <w:b/>
                <w:color w:val="auto"/>
                <w:sz w:val="20"/>
                <w:szCs w:val="20"/>
              </w:rPr>
              <w:t>п/п</w:t>
            </w:r>
          </w:p>
        </w:tc>
        <w:tc>
          <w:tcPr>
            <w:tcW w:w="5841" w:type="dxa"/>
            <w:shd w:val="clear" w:color="auto" w:fill="FFFFFF"/>
            <w:vAlign w:val="center"/>
          </w:tcPr>
          <w:p w:rsidR="00D53F39" w:rsidRPr="000F63E0" w:rsidRDefault="00D53F39">
            <w:pPr>
              <w:rPr>
                <w:rFonts w:ascii="Times New Roman" w:hAnsi="Times New Roman" w:cs="Times New Roman"/>
                <w:b/>
                <w:bCs/>
                <w:color w:val="auto"/>
                <w:sz w:val="20"/>
                <w:szCs w:val="20"/>
              </w:rPr>
            </w:pPr>
            <w:r w:rsidRPr="000F63E0">
              <w:rPr>
                <w:rFonts w:ascii="Times New Roman" w:hAnsi="Times New Roman" w:cs="Times New Roman"/>
                <w:b/>
                <w:color w:val="auto"/>
                <w:sz w:val="20"/>
                <w:szCs w:val="20"/>
              </w:rPr>
              <w:t>Наименование муниципальной программы Окуловского  муниципального района</w:t>
            </w:r>
          </w:p>
        </w:tc>
        <w:tc>
          <w:tcPr>
            <w:tcW w:w="3871" w:type="dxa"/>
            <w:shd w:val="clear" w:color="auto" w:fill="FFFFFF"/>
            <w:vAlign w:val="center"/>
          </w:tcPr>
          <w:p w:rsidR="00D53F39" w:rsidRPr="000F63E0" w:rsidRDefault="00D53F39">
            <w:pPr>
              <w:rPr>
                <w:rFonts w:ascii="Times New Roman" w:hAnsi="Times New Roman" w:cs="Times New Roman"/>
                <w:color w:val="auto"/>
                <w:sz w:val="20"/>
                <w:szCs w:val="20"/>
              </w:rPr>
            </w:pPr>
            <w:r w:rsidRPr="000F63E0">
              <w:rPr>
                <w:rFonts w:ascii="Times New Roman" w:hAnsi="Times New Roman" w:cs="Times New Roman"/>
                <w:b/>
                <w:bCs/>
                <w:color w:val="auto"/>
                <w:sz w:val="20"/>
                <w:szCs w:val="20"/>
              </w:rPr>
              <w:t xml:space="preserve">Реквизиты утверждения </w:t>
            </w:r>
          </w:p>
          <w:p w:rsidR="00D53F39" w:rsidRPr="000F63E0" w:rsidRDefault="00D53F39">
            <w:pPr>
              <w:rPr>
                <w:rFonts w:ascii="Times New Roman" w:hAnsi="Times New Roman" w:cs="Times New Roman"/>
                <w:color w:val="auto"/>
                <w:sz w:val="20"/>
                <w:szCs w:val="20"/>
              </w:rPr>
            </w:pPr>
          </w:p>
        </w:tc>
      </w:tr>
      <w:tr w:rsidR="00047C00" w:rsidRPr="000F63E0" w:rsidTr="00E2465B">
        <w:trPr>
          <w:trHeight w:val="733"/>
        </w:trPr>
        <w:tc>
          <w:tcPr>
            <w:tcW w:w="583" w:type="dxa"/>
            <w:shd w:val="clear" w:color="auto" w:fill="FFFFFF"/>
          </w:tcPr>
          <w:p w:rsidR="00D53F39" w:rsidRPr="000F63E0" w:rsidRDefault="00D53F39">
            <w:pPr>
              <w:jc w:val="center"/>
              <w:rPr>
                <w:color w:val="auto"/>
              </w:rPr>
            </w:pPr>
            <w:r w:rsidRPr="000F63E0">
              <w:rPr>
                <w:rFonts w:ascii="Times New Roman" w:hAnsi="Times New Roman" w:cs="Times New Roman"/>
                <w:color w:val="auto"/>
                <w:sz w:val="20"/>
                <w:szCs w:val="20"/>
              </w:rPr>
              <w:t>1.</w:t>
            </w:r>
          </w:p>
        </w:tc>
        <w:tc>
          <w:tcPr>
            <w:tcW w:w="5841" w:type="dxa"/>
            <w:shd w:val="clear" w:color="auto" w:fill="FFFFFF"/>
          </w:tcPr>
          <w:p w:rsidR="00BC70A4" w:rsidRPr="000F63E0" w:rsidRDefault="00141E1E" w:rsidP="003A58CF">
            <w:pPr>
              <w:spacing w:line="240" w:lineRule="exact"/>
              <w:ind w:right="38"/>
              <w:rPr>
                <w:rFonts w:ascii="Times New Roman" w:hAnsi="Times New Roman" w:cs="Times New Roman"/>
                <w:color w:val="auto"/>
                <w:sz w:val="20"/>
                <w:szCs w:val="20"/>
              </w:rPr>
            </w:pPr>
            <w:r w:rsidRPr="000F63E0">
              <w:rPr>
                <w:rFonts w:ascii="Times New Roman" w:hAnsi="Times New Roman" w:cs="Times New Roman"/>
                <w:sz w:val="20"/>
                <w:szCs w:val="20"/>
              </w:rPr>
              <w:t xml:space="preserve">Муниципальная программа </w:t>
            </w:r>
            <w:r w:rsidR="00BC70A4" w:rsidRPr="000F63E0">
              <w:rPr>
                <w:rFonts w:ascii="Times New Roman" w:hAnsi="Times New Roman" w:cs="Times New Roman"/>
                <w:sz w:val="20"/>
                <w:szCs w:val="20"/>
              </w:rPr>
              <w:t>"Развитие системы управления муниципальным имуществом в Окуловском муниципальном районе на 2023-2025 годы"</w:t>
            </w:r>
          </w:p>
        </w:tc>
        <w:tc>
          <w:tcPr>
            <w:tcW w:w="3871" w:type="dxa"/>
            <w:shd w:val="clear" w:color="auto" w:fill="FFFFFF"/>
          </w:tcPr>
          <w:p w:rsidR="00D53F39" w:rsidRPr="000F63E0" w:rsidRDefault="00D53F39" w:rsidP="00141E1E">
            <w:pPr>
              <w:tabs>
                <w:tab w:val="left" w:pos="4536"/>
              </w:tabs>
              <w:spacing w:line="240" w:lineRule="exact"/>
              <w:ind w:right="190"/>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w:t>
            </w:r>
            <w:r w:rsidR="00F07084" w:rsidRPr="000F63E0">
              <w:rPr>
                <w:rFonts w:ascii="Times New Roman" w:hAnsi="Times New Roman" w:cs="Times New Roman"/>
                <w:sz w:val="20"/>
                <w:szCs w:val="20"/>
              </w:rPr>
              <w:t xml:space="preserve">от </w:t>
            </w:r>
            <w:r w:rsidR="0053687A" w:rsidRPr="000F63E0">
              <w:rPr>
                <w:rFonts w:ascii="Times New Roman" w:hAnsi="Times New Roman" w:cs="Times New Roman"/>
                <w:sz w:val="20"/>
                <w:szCs w:val="20"/>
              </w:rPr>
              <w:t>22.11.2022 № 2283</w:t>
            </w:r>
          </w:p>
        </w:tc>
      </w:tr>
      <w:tr w:rsidR="00141E1E" w:rsidRPr="000F63E0" w:rsidTr="00E2465B">
        <w:trPr>
          <w:trHeight w:val="733"/>
        </w:trPr>
        <w:tc>
          <w:tcPr>
            <w:tcW w:w="583" w:type="dxa"/>
            <w:shd w:val="clear" w:color="auto" w:fill="FFFFFF"/>
          </w:tcPr>
          <w:p w:rsidR="00141E1E"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w:t>
            </w:r>
          </w:p>
        </w:tc>
        <w:tc>
          <w:tcPr>
            <w:tcW w:w="5841" w:type="dxa"/>
            <w:shd w:val="clear" w:color="auto" w:fill="FFFFFF"/>
          </w:tcPr>
          <w:p w:rsidR="00141E1E" w:rsidRPr="000F63E0" w:rsidRDefault="00575F20" w:rsidP="00403021">
            <w:pPr>
              <w:spacing w:line="240" w:lineRule="exact"/>
              <w:ind w:right="38"/>
              <w:rPr>
                <w:rFonts w:ascii="Times New Roman" w:hAnsi="Times New Roman" w:cs="Times New Roman"/>
                <w:color w:val="FF0000"/>
                <w:sz w:val="20"/>
                <w:szCs w:val="20"/>
              </w:rPr>
            </w:pPr>
            <w:hyperlink r:id="rId31" w:history="1">
              <w:r w:rsidR="00141E1E" w:rsidRPr="000F63E0">
                <w:rPr>
                  <w:rFonts w:ascii="Times New Roman" w:hAnsi="Times New Roman" w:cs="Times New Roman"/>
                  <w:sz w:val="20"/>
                  <w:szCs w:val="20"/>
                </w:rPr>
                <w:t xml:space="preserve"> Муниципальная программа «Управление муниципальными финансами   в Окуловском муниципальном районе на 2019-2025 годы» </w:t>
              </w:r>
            </w:hyperlink>
          </w:p>
        </w:tc>
        <w:tc>
          <w:tcPr>
            <w:tcW w:w="3871" w:type="dxa"/>
            <w:shd w:val="clear" w:color="auto" w:fill="FFFFFF"/>
          </w:tcPr>
          <w:p w:rsidR="00141E1E" w:rsidRPr="000F63E0" w:rsidRDefault="00141E1E" w:rsidP="00141E1E">
            <w:pPr>
              <w:tabs>
                <w:tab w:val="left" w:pos="4536"/>
              </w:tabs>
              <w:spacing w:line="240" w:lineRule="exact"/>
              <w:ind w:right="190"/>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27.06.2019 № 810  </w:t>
            </w:r>
          </w:p>
          <w:p w:rsidR="00141E1E" w:rsidRPr="000F63E0" w:rsidRDefault="00141E1E" w:rsidP="00403021">
            <w:pPr>
              <w:tabs>
                <w:tab w:val="left" w:pos="4536"/>
              </w:tabs>
              <w:spacing w:line="240" w:lineRule="exact"/>
              <w:ind w:right="190"/>
              <w:rPr>
                <w:rFonts w:ascii="Times New Roman" w:hAnsi="Times New Roman" w:cs="Times New Roman"/>
                <w:sz w:val="20"/>
                <w:szCs w:val="20"/>
              </w:rPr>
            </w:pPr>
            <w:r w:rsidRPr="000F63E0">
              <w:rPr>
                <w:rFonts w:ascii="Times New Roman" w:hAnsi="Times New Roman" w:cs="Times New Roman"/>
                <w:sz w:val="20"/>
                <w:szCs w:val="20"/>
              </w:rPr>
              <w:t>(в ред. от 25.10.2023 № 1663)</w:t>
            </w:r>
          </w:p>
        </w:tc>
      </w:tr>
      <w:tr w:rsidR="00047C00" w:rsidRPr="000F63E0" w:rsidTr="00E2465B">
        <w:trPr>
          <w:trHeight w:val="532"/>
        </w:trPr>
        <w:tc>
          <w:tcPr>
            <w:tcW w:w="583" w:type="dxa"/>
            <w:shd w:val="clear" w:color="auto" w:fill="FFFFFF"/>
          </w:tcPr>
          <w:p w:rsidR="00D53F39" w:rsidRPr="000F63E0" w:rsidRDefault="00E2465B" w:rsidP="00C12A0E">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3.</w:t>
            </w:r>
          </w:p>
        </w:tc>
        <w:tc>
          <w:tcPr>
            <w:tcW w:w="5841" w:type="dxa"/>
            <w:shd w:val="clear" w:color="auto" w:fill="FFFFFF"/>
          </w:tcPr>
          <w:p w:rsidR="00BC70A4" w:rsidRPr="000F63E0" w:rsidRDefault="00D53F39" w:rsidP="00141E1E">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образования в Окуловском муниципальном районе до 2026 года»</w:t>
            </w:r>
          </w:p>
        </w:tc>
        <w:tc>
          <w:tcPr>
            <w:tcW w:w="3871" w:type="dxa"/>
            <w:shd w:val="clear" w:color="auto" w:fill="FFFFFF"/>
          </w:tcPr>
          <w:p w:rsidR="00D53F39" w:rsidRPr="000F63E0" w:rsidRDefault="00D53F39" w:rsidP="00141E1E">
            <w:pPr>
              <w:tabs>
                <w:tab w:val="left" w:pos="4536"/>
              </w:tabs>
              <w:spacing w:line="240" w:lineRule="exact"/>
              <w:ind w:right="190"/>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 xml:space="preserve">18.11.2019 № 1531 </w:t>
            </w:r>
          </w:p>
        </w:tc>
      </w:tr>
      <w:tr w:rsidR="00047C00" w:rsidRPr="000F63E0" w:rsidTr="006D79E6">
        <w:trPr>
          <w:trHeight w:val="490"/>
        </w:trPr>
        <w:tc>
          <w:tcPr>
            <w:tcW w:w="583" w:type="dxa"/>
            <w:shd w:val="clear" w:color="auto" w:fill="FFFFFF"/>
          </w:tcPr>
          <w:p w:rsidR="00D53F39"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4</w:t>
            </w:r>
            <w:r w:rsidR="00D53F39" w:rsidRPr="000F63E0">
              <w:rPr>
                <w:rFonts w:ascii="Times New Roman" w:hAnsi="Times New Roman" w:cs="Times New Roman"/>
                <w:color w:val="auto"/>
                <w:sz w:val="20"/>
                <w:szCs w:val="20"/>
              </w:rPr>
              <w:t>.</w:t>
            </w:r>
          </w:p>
        </w:tc>
        <w:tc>
          <w:tcPr>
            <w:tcW w:w="5841" w:type="dxa"/>
            <w:shd w:val="clear" w:color="auto" w:fill="FFFFFF"/>
          </w:tcPr>
          <w:p w:rsidR="00BC70A4" w:rsidRPr="000F63E0" w:rsidRDefault="00D53F39"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физической культуры и спорта в Окуловском муниципальном районе на 2020-202</w:t>
            </w:r>
            <w:r w:rsidR="00403021"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3871" w:type="dxa"/>
            <w:shd w:val="clear" w:color="auto" w:fill="FFFFFF"/>
          </w:tcPr>
          <w:p w:rsidR="00D53F39" w:rsidRPr="000F63E0" w:rsidRDefault="00D53F39" w:rsidP="003A58CF">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w:t>
            </w:r>
            <w:r w:rsidR="00F07084" w:rsidRPr="000F63E0">
              <w:rPr>
                <w:rFonts w:ascii="Times New Roman" w:hAnsi="Times New Roman" w:cs="Times New Roman"/>
                <w:sz w:val="20"/>
                <w:szCs w:val="20"/>
              </w:rPr>
              <w:t>от 15.07.2020 № 835/1</w:t>
            </w:r>
          </w:p>
        </w:tc>
      </w:tr>
      <w:tr w:rsidR="00F07084" w:rsidRPr="000F63E0" w:rsidTr="00E2465B">
        <w:trPr>
          <w:trHeight w:val="753"/>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5</w:t>
            </w:r>
            <w:r w:rsidR="003A58CF" w:rsidRPr="000F63E0">
              <w:rPr>
                <w:rFonts w:ascii="Times New Roman" w:hAnsi="Times New Roman" w:cs="Times New Roman"/>
                <w:color w:val="auto"/>
                <w:sz w:val="20"/>
                <w:szCs w:val="20"/>
              </w:rPr>
              <w:t>.</w:t>
            </w:r>
          </w:p>
        </w:tc>
        <w:tc>
          <w:tcPr>
            <w:tcW w:w="5841" w:type="dxa"/>
            <w:shd w:val="clear" w:color="auto" w:fill="FFFFFF"/>
          </w:tcPr>
          <w:p w:rsidR="008E45A4" w:rsidRPr="000F63E0" w:rsidRDefault="00F07084" w:rsidP="00141E1E">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муниципальной службы в Администрации Окуловского муниципального района на 2023-2027 годы».</w:t>
            </w:r>
          </w:p>
        </w:tc>
        <w:tc>
          <w:tcPr>
            <w:tcW w:w="3871" w:type="dxa"/>
            <w:shd w:val="clear" w:color="auto" w:fill="FFFFFF"/>
          </w:tcPr>
          <w:p w:rsidR="00F07084" w:rsidRPr="000F63E0" w:rsidRDefault="00F07084"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Окуловского района от 31.10.2022 № 2121</w:t>
            </w:r>
            <w:r w:rsidR="006D79E6" w:rsidRPr="000F63E0">
              <w:rPr>
                <w:rFonts w:ascii="Times New Roman" w:hAnsi="Times New Roman" w:cs="Times New Roman"/>
                <w:sz w:val="20"/>
                <w:szCs w:val="20"/>
              </w:rPr>
              <w:t xml:space="preserve"> </w:t>
            </w:r>
            <w:r w:rsidR="00141E1E" w:rsidRPr="000F63E0">
              <w:rPr>
                <w:rFonts w:ascii="Times New Roman" w:hAnsi="Times New Roman" w:cs="Times New Roman"/>
                <w:sz w:val="20"/>
                <w:szCs w:val="20"/>
              </w:rPr>
              <w:t xml:space="preserve">(в ред. от </w:t>
            </w:r>
            <w:r w:rsidR="002036F1" w:rsidRPr="000F63E0">
              <w:rPr>
                <w:rFonts w:ascii="Times New Roman" w:hAnsi="Times New Roman" w:cs="Times New Roman"/>
                <w:sz w:val="20"/>
                <w:szCs w:val="20"/>
              </w:rPr>
              <w:t>16.10.2023 № 1572</w:t>
            </w:r>
            <w:r w:rsidR="00141E1E" w:rsidRPr="000F63E0">
              <w:rPr>
                <w:rFonts w:ascii="Times New Roman" w:hAnsi="Times New Roman" w:cs="Times New Roman"/>
                <w:sz w:val="20"/>
                <w:szCs w:val="20"/>
              </w:rPr>
              <w:t>)</w:t>
            </w:r>
          </w:p>
        </w:tc>
      </w:tr>
      <w:tr w:rsidR="00F07084" w:rsidRPr="000F63E0" w:rsidTr="00E2465B">
        <w:trPr>
          <w:trHeight w:val="753"/>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lastRenderedPageBreak/>
              <w:t>6</w:t>
            </w:r>
            <w:r w:rsidR="003A58CF" w:rsidRPr="000F63E0">
              <w:rPr>
                <w:rFonts w:ascii="Times New Roman" w:hAnsi="Times New Roman" w:cs="Times New Roman"/>
                <w:color w:val="auto"/>
                <w:sz w:val="20"/>
                <w:szCs w:val="20"/>
              </w:rPr>
              <w:t>.</w:t>
            </w:r>
          </w:p>
        </w:tc>
        <w:tc>
          <w:tcPr>
            <w:tcW w:w="5841" w:type="dxa"/>
            <w:shd w:val="clear" w:color="auto" w:fill="FFFFFF"/>
          </w:tcPr>
          <w:p w:rsidR="00BC70A4" w:rsidRPr="000F63E0" w:rsidRDefault="00F07084" w:rsidP="00141E1E">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«Обеспечение безопасности людей на водных объектах Окуловского муниципального района на 2023-2025 годы»</w:t>
            </w:r>
          </w:p>
        </w:tc>
        <w:tc>
          <w:tcPr>
            <w:tcW w:w="3871" w:type="dxa"/>
            <w:shd w:val="clear" w:color="auto" w:fill="FFFFFF"/>
          </w:tcPr>
          <w:p w:rsidR="00F07084" w:rsidRPr="000F63E0" w:rsidRDefault="00F07084"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Окуловского района от 31.10.2022 № 2127</w:t>
            </w:r>
            <w:r w:rsidR="006D79E6" w:rsidRPr="000F63E0">
              <w:rPr>
                <w:rFonts w:ascii="Times New Roman" w:hAnsi="Times New Roman" w:cs="Times New Roman"/>
                <w:sz w:val="20"/>
                <w:szCs w:val="20"/>
              </w:rPr>
              <w:t xml:space="preserve"> </w:t>
            </w:r>
            <w:r w:rsidR="00141E1E" w:rsidRPr="000F63E0">
              <w:rPr>
                <w:rFonts w:ascii="Times New Roman" w:hAnsi="Times New Roman" w:cs="Times New Roman"/>
                <w:sz w:val="20"/>
                <w:szCs w:val="20"/>
              </w:rPr>
              <w:t xml:space="preserve">(в ред. от  </w:t>
            </w:r>
            <w:r w:rsidR="0089661C" w:rsidRPr="000F63E0">
              <w:rPr>
                <w:rFonts w:ascii="Times New Roman" w:hAnsi="Times New Roman" w:cs="Times New Roman"/>
                <w:sz w:val="20"/>
                <w:szCs w:val="20"/>
              </w:rPr>
              <w:t>02.05.2023 № 618</w:t>
            </w:r>
            <w:r w:rsidR="00141E1E" w:rsidRPr="000F63E0">
              <w:rPr>
                <w:rFonts w:ascii="Times New Roman" w:hAnsi="Times New Roman" w:cs="Times New Roman"/>
                <w:sz w:val="20"/>
                <w:szCs w:val="20"/>
              </w:rPr>
              <w:t>)</w:t>
            </w:r>
          </w:p>
        </w:tc>
      </w:tr>
      <w:tr w:rsidR="00F07084" w:rsidRPr="000F63E0" w:rsidTr="00E2465B">
        <w:trPr>
          <w:trHeight w:val="753"/>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7</w:t>
            </w:r>
            <w:r w:rsidR="003A58CF" w:rsidRPr="000F63E0">
              <w:rPr>
                <w:rFonts w:ascii="Times New Roman" w:hAnsi="Times New Roman" w:cs="Times New Roman"/>
                <w:color w:val="auto"/>
                <w:sz w:val="20"/>
                <w:szCs w:val="20"/>
              </w:rPr>
              <w:t>.</w:t>
            </w:r>
          </w:p>
        </w:tc>
        <w:tc>
          <w:tcPr>
            <w:tcW w:w="5841" w:type="dxa"/>
            <w:shd w:val="clear" w:color="auto" w:fill="FFFFFF"/>
          </w:tcPr>
          <w:p w:rsidR="00F07084" w:rsidRPr="000F63E0" w:rsidRDefault="003A58CF"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 xml:space="preserve">«Профилактика </w:t>
            </w:r>
          </w:p>
          <w:p w:rsidR="008E45A4" w:rsidRPr="000F63E0" w:rsidRDefault="00F07084" w:rsidP="00141E1E">
            <w:pPr>
              <w:rPr>
                <w:rFonts w:ascii="Times New Roman" w:hAnsi="Times New Roman" w:cs="Times New Roman"/>
                <w:color w:val="auto"/>
                <w:sz w:val="20"/>
                <w:szCs w:val="20"/>
              </w:rPr>
            </w:pPr>
            <w:r w:rsidRPr="000F63E0">
              <w:rPr>
                <w:rFonts w:ascii="Times New Roman" w:hAnsi="Times New Roman" w:cs="Times New Roman"/>
                <w:color w:val="auto"/>
                <w:sz w:val="20"/>
                <w:szCs w:val="20"/>
              </w:rPr>
              <w:t>правонарушений и преступлений  в Окуловском муниципальном районе на 2023-2025 годы»</w:t>
            </w:r>
          </w:p>
        </w:tc>
        <w:tc>
          <w:tcPr>
            <w:tcW w:w="3871" w:type="dxa"/>
            <w:shd w:val="clear" w:color="auto" w:fill="FFFFFF"/>
          </w:tcPr>
          <w:p w:rsidR="00F07084"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31.10.2022 № 2128</w:t>
            </w:r>
          </w:p>
          <w:p w:rsidR="00F07084" w:rsidRPr="000F63E0" w:rsidRDefault="00141E1E" w:rsidP="006D79E6">
            <w:pPr>
              <w:tabs>
                <w:tab w:val="left" w:pos="4536"/>
              </w:tabs>
              <w:spacing w:line="240" w:lineRule="exact"/>
              <w:ind w:right="38"/>
              <w:jc w:val="center"/>
              <w:rPr>
                <w:rFonts w:ascii="Times New Roman" w:hAnsi="Times New Roman" w:cs="Times New Roman"/>
                <w:sz w:val="20"/>
                <w:szCs w:val="20"/>
              </w:rPr>
            </w:pPr>
            <w:r w:rsidRPr="000F63E0">
              <w:rPr>
                <w:rFonts w:ascii="Times New Roman" w:hAnsi="Times New Roman" w:cs="Times New Roman"/>
                <w:sz w:val="20"/>
                <w:szCs w:val="20"/>
              </w:rPr>
              <w:t xml:space="preserve">(в ред. от </w:t>
            </w:r>
            <w:r w:rsidR="00635A10" w:rsidRPr="000F63E0">
              <w:rPr>
                <w:rFonts w:ascii="Times New Roman" w:hAnsi="Times New Roman" w:cs="Times New Roman"/>
                <w:sz w:val="20"/>
                <w:szCs w:val="20"/>
              </w:rPr>
              <w:t>17.04.2023 № 509</w:t>
            </w:r>
            <w:r w:rsidRPr="000F63E0">
              <w:rPr>
                <w:rFonts w:ascii="Times New Roman" w:hAnsi="Times New Roman" w:cs="Times New Roman"/>
                <w:sz w:val="20"/>
                <w:szCs w:val="20"/>
              </w:rPr>
              <w:t>)</w:t>
            </w:r>
          </w:p>
        </w:tc>
      </w:tr>
      <w:tr w:rsidR="00F07084" w:rsidRPr="000F63E0" w:rsidTr="00E2465B">
        <w:trPr>
          <w:trHeight w:val="753"/>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8</w:t>
            </w:r>
            <w:r w:rsidR="003A58CF" w:rsidRPr="000F63E0">
              <w:rPr>
                <w:rFonts w:ascii="Times New Roman" w:hAnsi="Times New Roman" w:cs="Times New Roman"/>
                <w:color w:val="auto"/>
                <w:sz w:val="20"/>
                <w:szCs w:val="20"/>
              </w:rPr>
              <w:t>.</w:t>
            </w:r>
          </w:p>
        </w:tc>
        <w:tc>
          <w:tcPr>
            <w:tcW w:w="5841" w:type="dxa"/>
            <w:shd w:val="clear" w:color="auto" w:fill="FFFFFF"/>
          </w:tcPr>
          <w:p w:rsidR="00F07084" w:rsidRPr="000F63E0" w:rsidRDefault="003A58CF" w:rsidP="003A58CF">
            <w:pPr>
              <w:rPr>
                <w:rFonts w:ascii="Times New Roman" w:hAnsi="Times New Roman" w:cs="Times New Roman"/>
                <w:b/>
                <w:bCs/>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«Развитие добровольных народных дружин на территории Окуловского городского поселения  на 2023 -2025 годы»</w:t>
            </w:r>
          </w:p>
        </w:tc>
        <w:tc>
          <w:tcPr>
            <w:tcW w:w="3871" w:type="dxa"/>
            <w:shd w:val="clear" w:color="auto" w:fill="FFFFFF"/>
          </w:tcPr>
          <w:p w:rsidR="00F07084"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02.05.2023 № 621</w:t>
            </w:r>
          </w:p>
          <w:p w:rsidR="00F07084" w:rsidRPr="000F63E0" w:rsidRDefault="00F07084" w:rsidP="006D79E6">
            <w:pPr>
              <w:spacing w:line="240" w:lineRule="exact"/>
              <w:ind w:right="38"/>
              <w:rPr>
                <w:rFonts w:ascii="Times New Roman" w:hAnsi="Times New Roman" w:cs="Times New Roman"/>
                <w:sz w:val="20"/>
                <w:szCs w:val="20"/>
              </w:rPr>
            </w:pPr>
          </w:p>
        </w:tc>
      </w:tr>
      <w:tr w:rsidR="00F07084" w:rsidRPr="000F63E0" w:rsidTr="00E2465B">
        <w:trPr>
          <w:trHeight w:val="468"/>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9</w:t>
            </w:r>
            <w:r w:rsidR="003A58CF" w:rsidRPr="000F63E0">
              <w:rPr>
                <w:rFonts w:ascii="Times New Roman" w:hAnsi="Times New Roman" w:cs="Times New Roman"/>
                <w:color w:val="auto"/>
                <w:sz w:val="20"/>
                <w:szCs w:val="20"/>
              </w:rPr>
              <w:t>.</w:t>
            </w:r>
          </w:p>
        </w:tc>
        <w:tc>
          <w:tcPr>
            <w:tcW w:w="5841" w:type="dxa"/>
            <w:shd w:val="clear" w:color="auto" w:fill="FFFFFF"/>
          </w:tcPr>
          <w:p w:rsidR="00BC70A4" w:rsidRPr="000F63E0" w:rsidRDefault="003A58CF" w:rsidP="00141E1E">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«Обеспечение жильем молодых семей в Окуловском муници</w:t>
            </w:r>
            <w:r w:rsidR="00F07084" w:rsidRPr="000F63E0">
              <w:rPr>
                <w:rFonts w:ascii="Times New Roman" w:hAnsi="Times New Roman" w:cs="Times New Roman"/>
                <w:color w:val="auto"/>
                <w:sz w:val="20"/>
                <w:szCs w:val="20"/>
              </w:rPr>
              <w:softHyphen/>
              <w:t>пальном районе  на 2023-2025 годы»</w:t>
            </w:r>
          </w:p>
        </w:tc>
        <w:tc>
          <w:tcPr>
            <w:tcW w:w="3871" w:type="dxa"/>
            <w:shd w:val="clear" w:color="auto" w:fill="FFFFFF"/>
          </w:tcPr>
          <w:p w:rsidR="00F07084"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31.10.2022 № 2122</w:t>
            </w:r>
          </w:p>
        </w:tc>
      </w:tr>
      <w:tr w:rsidR="00F07084" w:rsidRPr="000F63E0" w:rsidTr="00E2465B">
        <w:trPr>
          <w:trHeight w:val="753"/>
        </w:trPr>
        <w:tc>
          <w:tcPr>
            <w:tcW w:w="583" w:type="dxa"/>
            <w:shd w:val="clear" w:color="auto" w:fill="FFFFFF"/>
          </w:tcPr>
          <w:p w:rsidR="00F07084" w:rsidRPr="000F63E0" w:rsidRDefault="003A58CF"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w:t>
            </w:r>
            <w:r w:rsidR="00E2465B" w:rsidRPr="000F63E0">
              <w:rPr>
                <w:rFonts w:ascii="Times New Roman" w:hAnsi="Times New Roman" w:cs="Times New Roman"/>
                <w:color w:val="auto"/>
                <w:sz w:val="20"/>
                <w:szCs w:val="20"/>
              </w:rPr>
              <w:t>0</w:t>
            </w:r>
            <w:r w:rsidRPr="000F63E0">
              <w:rPr>
                <w:rFonts w:ascii="Times New Roman" w:hAnsi="Times New Roman" w:cs="Times New Roman"/>
                <w:color w:val="auto"/>
                <w:sz w:val="20"/>
                <w:szCs w:val="20"/>
              </w:rPr>
              <w:t>.</w:t>
            </w:r>
          </w:p>
        </w:tc>
        <w:tc>
          <w:tcPr>
            <w:tcW w:w="5841" w:type="dxa"/>
            <w:shd w:val="clear" w:color="auto" w:fill="FFFFFF"/>
          </w:tcPr>
          <w:p w:rsidR="00F07084" w:rsidRPr="000F63E0" w:rsidRDefault="003A58CF"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«Снос нежилых зданий (сооружений), находящихся в муниципальной собственности муниципального образования «Окуловский муниципальный район», на 2020-2024 годы»</w:t>
            </w:r>
          </w:p>
        </w:tc>
        <w:tc>
          <w:tcPr>
            <w:tcW w:w="3871" w:type="dxa"/>
            <w:shd w:val="clear" w:color="auto" w:fill="FFFFFF"/>
          </w:tcPr>
          <w:p w:rsidR="00F07084"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 xml:space="preserve">08.05.2020 № 551  </w:t>
            </w:r>
          </w:p>
        </w:tc>
      </w:tr>
      <w:tr w:rsidR="00F07084" w:rsidRPr="000F63E0" w:rsidTr="00E2465B">
        <w:trPr>
          <w:trHeight w:val="753"/>
        </w:trPr>
        <w:tc>
          <w:tcPr>
            <w:tcW w:w="583" w:type="dxa"/>
            <w:shd w:val="clear" w:color="auto" w:fill="FFFFFF"/>
          </w:tcPr>
          <w:p w:rsidR="00F07084" w:rsidRPr="000F63E0" w:rsidRDefault="003A58CF"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w:t>
            </w:r>
            <w:r w:rsidR="00E2465B" w:rsidRPr="000F63E0">
              <w:rPr>
                <w:rFonts w:ascii="Times New Roman" w:hAnsi="Times New Roman" w:cs="Times New Roman"/>
                <w:color w:val="auto"/>
                <w:sz w:val="20"/>
                <w:szCs w:val="20"/>
              </w:rPr>
              <w:t>1</w:t>
            </w:r>
            <w:r w:rsidRPr="000F63E0">
              <w:rPr>
                <w:rFonts w:ascii="Times New Roman" w:hAnsi="Times New Roman" w:cs="Times New Roman"/>
                <w:color w:val="auto"/>
                <w:sz w:val="20"/>
                <w:szCs w:val="20"/>
              </w:rPr>
              <w:t>.</w:t>
            </w:r>
          </w:p>
        </w:tc>
        <w:tc>
          <w:tcPr>
            <w:tcW w:w="5841" w:type="dxa"/>
            <w:shd w:val="clear" w:color="auto" w:fill="FFFFFF"/>
          </w:tcPr>
          <w:p w:rsidR="00F07084" w:rsidRPr="000F63E0" w:rsidRDefault="003A58CF"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«Развитие системы управления муниципальным имуществом в Окуловском муниципальном районе на 2023-2025 годы»</w:t>
            </w:r>
          </w:p>
        </w:tc>
        <w:tc>
          <w:tcPr>
            <w:tcW w:w="3871" w:type="dxa"/>
            <w:shd w:val="clear" w:color="auto" w:fill="FFFFFF"/>
          </w:tcPr>
          <w:p w:rsidR="00F07084"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22.11.2022 № 2283</w:t>
            </w:r>
          </w:p>
        </w:tc>
      </w:tr>
      <w:tr w:rsidR="00F07084" w:rsidRPr="000F63E0" w:rsidTr="00E2465B">
        <w:trPr>
          <w:trHeight w:val="448"/>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12.</w:t>
            </w:r>
          </w:p>
        </w:tc>
        <w:tc>
          <w:tcPr>
            <w:tcW w:w="5841" w:type="dxa"/>
            <w:shd w:val="clear" w:color="auto" w:fill="FFFFFF"/>
          </w:tcPr>
          <w:p w:rsidR="00F07084" w:rsidRPr="000F63E0" w:rsidRDefault="003A58CF"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 xml:space="preserve">«Обеспечение экономического развития Окуловского муниципального района до 2030 года» </w:t>
            </w:r>
          </w:p>
          <w:p w:rsidR="00BC70A4" w:rsidRPr="000F63E0" w:rsidRDefault="00BC70A4" w:rsidP="003A58CF">
            <w:pPr>
              <w:rPr>
                <w:rFonts w:ascii="Times New Roman" w:hAnsi="Times New Roman" w:cs="Times New Roman"/>
                <w:color w:val="auto"/>
                <w:sz w:val="20"/>
                <w:szCs w:val="20"/>
              </w:rPr>
            </w:pPr>
          </w:p>
        </w:tc>
        <w:tc>
          <w:tcPr>
            <w:tcW w:w="3871" w:type="dxa"/>
            <w:shd w:val="clear" w:color="auto" w:fill="FFFFFF"/>
          </w:tcPr>
          <w:p w:rsidR="00C22007"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31.10.2022 № 2125</w:t>
            </w:r>
            <w:r w:rsidR="006D79E6" w:rsidRPr="000F63E0">
              <w:rPr>
                <w:rFonts w:ascii="Times New Roman" w:hAnsi="Times New Roman" w:cs="Times New Roman"/>
                <w:sz w:val="20"/>
                <w:szCs w:val="20"/>
              </w:rPr>
              <w:t xml:space="preserve"> </w:t>
            </w:r>
            <w:r w:rsidR="00403021" w:rsidRPr="000F63E0">
              <w:rPr>
                <w:rFonts w:ascii="Times New Roman" w:hAnsi="Times New Roman" w:cs="Times New Roman"/>
                <w:sz w:val="20"/>
                <w:szCs w:val="20"/>
              </w:rPr>
              <w:t xml:space="preserve">(в ред. от </w:t>
            </w:r>
            <w:r w:rsidR="00C22007" w:rsidRPr="000F63E0">
              <w:rPr>
                <w:rFonts w:ascii="Times New Roman" w:hAnsi="Times New Roman" w:cs="Times New Roman"/>
                <w:sz w:val="20"/>
                <w:szCs w:val="20"/>
              </w:rPr>
              <w:t>18.10.2023 № 1613</w:t>
            </w:r>
            <w:r w:rsidR="00403021" w:rsidRPr="000F63E0">
              <w:rPr>
                <w:rFonts w:ascii="Times New Roman" w:hAnsi="Times New Roman" w:cs="Times New Roman"/>
                <w:sz w:val="20"/>
                <w:szCs w:val="20"/>
              </w:rPr>
              <w:t>)</w:t>
            </w:r>
          </w:p>
        </w:tc>
      </w:tr>
      <w:tr w:rsidR="00E2465B" w:rsidRPr="000F63E0" w:rsidTr="00E2465B">
        <w:trPr>
          <w:trHeight w:val="676"/>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13.</w:t>
            </w:r>
          </w:p>
        </w:tc>
        <w:tc>
          <w:tcPr>
            <w:tcW w:w="5841" w:type="dxa"/>
            <w:shd w:val="clear" w:color="auto" w:fill="FFFFFF"/>
          </w:tcPr>
          <w:p w:rsidR="00E2465B" w:rsidRPr="000F63E0" w:rsidRDefault="00E2465B"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«Комплексное развитие сельских территорий  Окуловского муниципального района на 2021 - 2025 годы»</w:t>
            </w:r>
          </w:p>
        </w:tc>
        <w:tc>
          <w:tcPr>
            <w:tcW w:w="3871" w:type="dxa"/>
            <w:shd w:val="clear" w:color="auto" w:fill="FFFFFF"/>
          </w:tcPr>
          <w:p w:rsidR="00E2465B" w:rsidRPr="000F63E0" w:rsidRDefault="00E2465B"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Окуловского района от 20.02.2021 № 184   (в ред. от 13.02.2023 № 200)</w:t>
            </w:r>
          </w:p>
        </w:tc>
      </w:tr>
      <w:tr w:rsidR="00E2465B" w:rsidRPr="000F63E0" w:rsidTr="00E2465B">
        <w:trPr>
          <w:trHeight w:val="512"/>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14.</w:t>
            </w:r>
          </w:p>
        </w:tc>
        <w:tc>
          <w:tcPr>
            <w:tcW w:w="5841" w:type="dxa"/>
            <w:shd w:val="clear" w:color="auto" w:fill="FFFFFF"/>
          </w:tcPr>
          <w:p w:rsidR="00E2465B" w:rsidRPr="000F63E0" w:rsidRDefault="00E2465B"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сельского хозяйства в Окуловском муниципальном районе на 2020 - 2025 годы»</w:t>
            </w:r>
          </w:p>
          <w:p w:rsidR="00E2465B" w:rsidRPr="000F63E0" w:rsidRDefault="00E2465B" w:rsidP="003A58CF">
            <w:pPr>
              <w:rPr>
                <w:rFonts w:ascii="Times New Roman" w:hAnsi="Times New Roman" w:cs="Times New Roman"/>
                <w:color w:val="auto"/>
                <w:sz w:val="20"/>
                <w:szCs w:val="20"/>
              </w:rPr>
            </w:pPr>
          </w:p>
        </w:tc>
        <w:tc>
          <w:tcPr>
            <w:tcW w:w="3871" w:type="dxa"/>
            <w:shd w:val="clear" w:color="auto" w:fill="FFFFFF"/>
          </w:tcPr>
          <w:p w:rsidR="00E2465B" w:rsidRPr="000F63E0" w:rsidRDefault="00E2465B"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Окуловского района от 04.12.2019 № 1714 (в ред. от 11.08.2023 № 1226)</w:t>
            </w:r>
          </w:p>
        </w:tc>
      </w:tr>
      <w:tr w:rsidR="00E2465B" w:rsidRPr="000F63E0" w:rsidTr="00E2465B">
        <w:trPr>
          <w:trHeight w:val="753"/>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15.</w:t>
            </w:r>
          </w:p>
        </w:tc>
        <w:tc>
          <w:tcPr>
            <w:tcW w:w="5841" w:type="dxa"/>
            <w:shd w:val="clear" w:color="auto" w:fill="FFFFFF"/>
          </w:tcPr>
          <w:p w:rsidR="00E2465B" w:rsidRPr="000F63E0" w:rsidRDefault="00E2465B" w:rsidP="00403021">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молодежной политики на территории Окуловского муниципального района на 2023-2025 годы»</w:t>
            </w:r>
          </w:p>
        </w:tc>
        <w:tc>
          <w:tcPr>
            <w:tcW w:w="3871" w:type="dxa"/>
            <w:shd w:val="clear" w:color="auto" w:fill="FFFFFF"/>
          </w:tcPr>
          <w:p w:rsidR="00E2465B" w:rsidRPr="000F63E0" w:rsidRDefault="00E2465B"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Окуловского района от 20.12.2022 № 2498</w:t>
            </w:r>
            <w:r w:rsidR="006D79E6" w:rsidRPr="000F63E0">
              <w:rPr>
                <w:rFonts w:ascii="Times New Roman" w:hAnsi="Times New Roman" w:cs="Times New Roman"/>
                <w:sz w:val="20"/>
                <w:szCs w:val="20"/>
              </w:rPr>
              <w:t xml:space="preserve"> </w:t>
            </w:r>
            <w:r w:rsidRPr="000F63E0">
              <w:rPr>
                <w:rFonts w:ascii="Times New Roman" w:hAnsi="Times New Roman" w:cs="Times New Roman"/>
                <w:sz w:val="20"/>
                <w:szCs w:val="20"/>
              </w:rPr>
              <w:t>(в ред. от 17.04.2023 № 512)</w:t>
            </w:r>
          </w:p>
        </w:tc>
      </w:tr>
      <w:tr w:rsidR="00E2465B" w:rsidRPr="000F63E0" w:rsidTr="00E2465B">
        <w:trPr>
          <w:trHeight w:val="766"/>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16.</w:t>
            </w:r>
          </w:p>
        </w:tc>
        <w:tc>
          <w:tcPr>
            <w:tcW w:w="5841" w:type="dxa"/>
            <w:shd w:val="clear" w:color="auto" w:fill="FFFFFF"/>
          </w:tcPr>
          <w:p w:rsidR="00E2465B" w:rsidRPr="000F63E0" w:rsidRDefault="00E2465B" w:rsidP="00A95B4F">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культуры и туризма  в Окуловском муниципальном районе на 2020 – 2025 годы»</w:t>
            </w:r>
          </w:p>
          <w:p w:rsidR="00E2465B" w:rsidRPr="000F63E0" w:rsidRDefault="00E2465B" w:rsidP="00A95B4F">
            <w:pPr>
              <w:rPr>
                <w:rFonts w:ascii="Times New Roman" w:hAnsi="Times New Roman" w:cs="Times New Roman"/>
                <w:color w:val="auto"/>
                <w:sz w:val="20"/>
                <w:szCs w:val="20"/>
              </w:rPr>
            </w:pPr>
          </w:p>
        </w:tc>
        <w:tc>
          <w:tcPr>
            <w:tcW w:w="3871" w:type="dxa"/>
            <w:shd w:val="clear" w:color="auto" w:fill="FFFFFF"/>
          </w:tcPr>
          <w:p w:rsidR="00E2465B" w:rsidRPr="000F63E0" w:rsidRDefault="00E2465B"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31.10.2019 № 1449 </w:t>
            </w:r>
            <w:r w:rsidR="006D79E6" w:rsidRPr="000F63E0">
              <w:rPr>
                <w:rFonts w:ascii="Times New Roman" w:hAnsi="Times New Roman" w:cs="Times New Roman"/>
                <w:sz w:val="20"/>
                <w:szCs w:val="20"/>
              </w:rPr>
              <w:t xml:space="preserve"> </w:t>
            </w:r>
            <w:r w:rsidRPr="000F63E0">
              <w:rPr>
                <w:rFonts w:ascii="Times New Roman" w:hAnsi="Times New Roman" w:cs="Times New Roman"/>
                <w:sz w:val="20"/>
                <w:szCs w:val="20"/>
              </w:rPr>
              <w:t>(в ред. от 27.06.2023 № 905)</w:t>
            </w:r>
          </w:p>
        </w:tc>
      </w:tr>
      <w:tr w:rsidR="00E2465B" w:rsidRPr="000F63E0" w:rsidTr="00130D87">
        <w:trPr>
          <w:trHeight w:val="572"/>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17.</w:t>
            </w:r>
          </w:p>
        </w:tc>
        <w:tc>
          <w:tcPr>
            <w:tcW w:w="5841" w:type="dxa"/>
            <w:shd w:val="clear" w:color="auto" w:fill="FFFFFF"/>
          </w:tcPr>
          <w:p w:rsidR="00E2465B" w:rsidRPr="000F63E0" w:rsidRDefault="00E2465B" w:rsidP="00130D87">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«Градостроительная политика на территории Окуловского городского поселения на 2016-2025 годы»</w:t>
            </w:r>
          </w:p>
        </w:tc>
        <w:tc>
          <w:tcPr>
            <w:tcW w:w="3871" w:type="dxa"/>
            <w:shd w:val="clear" w:color="auto" w:fill="FFFFFF"/>
          </w:tcPr>
          <w:p w:rsidR="00E2465B" w:rsidRPr="000F63E0" w:rsidRDefault="00E2465B" w:rsidP="003A58CF">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16.10.2015 № 1816</w:t>
            </w:r>
          </w:p>
        </w:tc>
      </w:tr>
      <w:tr w:rsidR="00E2465B" w:rsidRPr="000F63E0" w:rsidTr="00E2465B">
        <w:trPr>
          <w:trHeight w:val="753"/>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18.</w:t>
            </w:r>
          </w:p>
        </w:tc>
        <w:tc>
          <w:tcPr>
            <w:tcW w:w="5841" w:type="dxa"/>
            <w:shd w:val="clear" w:color="auto" w:fill="FFFFFF"/>
          </w:tcPr>
          <w:p w:rsidR="00E2465B" w:rsidRPr="000F63E0" w:rsidRDefault="00E2465B" w:rsidP="00403021">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информационного общества и формирование электронного правительства в Окуловском муниципальном районе на 2023-2025 годы"</w:t>
            </w:r>
          </w:p>
        </w:tc>
        <w:tc>
          <w:tcPr>
            <w:tcW w:w="3871" w:type="dxa"/>
            <w:shd w:val="clear" w:color="auto" w:fill="FFFFFF"/>
          </w:tcPr>
          <w:p w:rsidR="00E2465B" w:rsidRPr="000F63E0" w:rsidRDefault="00E2465B" w:rsidP="00403021">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03.11.2022 № 2167</w:t>
            </w:r>
          </w:p>
          <w:p w:rsidR="00E2465B" w:rsidRPr="000F63E0" w:rsidRDefault="00E2465B" w:rsidP="00403021">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19.</w:t>
            </w:r>
          </w:p>
        </w:tc>
        <w:tc>
          <w:tcPr>
            <w:tcW w:w="5841" w:type="dxa"/>
            <w:shd w:val="clear" w:color="auto" w:fill="FFFFFF"/>
          </w:tcPr>
          <w:p w:rsidR="00E2465B" w:rsidRPr="000F63E0" w:rsidRDefault="00E2465B" w:rsidP="007B1537">
            <w:pPr>
              <w:rPr>
                <w:sz w:val="28"/>
                <w:szCs w:val="28"/>
              </w:rPr>
            </w:pPr>
            <w:r w:rsidRPr="000F63E0">
              <w:rPr>
                <w:rFonts w:ascii="Times New Roman" w:hAnsi="Times New Roman" w:cs="Times New Roman"/>
                <w:color w:val="auto"/>
                <w:sz w:val="20"/>
                <w:szCs w:val="20"/>
              </w:rPr>
              <w:t>Муниципальная программа «Развитие и содержание автомобильных дорог общего пользования местного значения вне границ населенных пунктов в границах Окуловского муниципального района на 2019-2025 годы»</w:t>
            </w:r>
          </w:p>
        </w:tc>
        <w:tc>
          <w:tcPr>
            <w:tcW w:w="3871" w:type="dxa"/>
            <w:shd w:val="clear" w:color="auto" w:fill="FFFFFF"/>
          </w:tcPr>
          <w:p w:rsidR="00E2465B" w:rsidRPr="000F63E0" w:rsidRDefault="00E2465B" w:rsidP="007B1537">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24.10.2019 №1412 (в ред. от 02.10.2023 № 1512/1)</w:t>
            </w:r>
          </w:p>
          <w:p w:rsidR="00E2465B" w:rsidRPr="000F63E0" w:rsidRDefault="00E2465B" w:rsidP="007B1537">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20.</w:t>
            </w:r>
          </w:p>
        </w:tc>
        <w:tc>
          <w:tcPr>
            <w:tcW w:w="5841" w:type="dxa"/>
            <w:shd w:val="clear" w:color="auto" w:fill="FFFFFF"/>
          </w:tcPr>
          <w:p w:rsidR="00E2465B" w:rsidRPr="000F63E0" w:rsidRDefault="00E2465B" w:rsidP="002B66F2">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"Улучшение жилищных условий граждан и повышение качества жилищно-коммунальных услуг в Окуловском муниципальном районе на 2018-2025 годы"</w:t>
            </w:r>
          </w:p>
        </w:tc>
        <w:tc>
          <w:tcPr>
            <w:tcW w:w="3871" w:type="dxa"/>
            <w:shd w:val="clear" w:color="auto" w:fill="FFFFFF"/>
          </w:tcPr>
          <w:p w:rsidR="00E2465B" w:rsidRPr="000F63E0" w:rsidRDefault="00415E0D" w:rsidP="002B66F2">
            <w:pPr>
              <w:tabs>
                <w:tab w:val="left" w:pos="4536"/>
              </w:tabs>
              <w:ind w:right="190"/>
              <w:rPr>
                <w:sz w:val="28"/>
                <w:szCs w:val="28"/>
              </w:rPr>
            </w:pPr>
            <w:r w:rsidRPr="000F63E0">
              <w:rPr>
                <w:rFonts w:ascii="Times New Roman" w:hAnsi="Times New Roman" w:cs="Times New Roman"/>
                <w:color w:val="auto"/>
                <w:sz w:val="20"/>
                <w:szCs w:val="20"/>
              </w:rPr>
              <w:t>Постановление  Администрации Окуловского района от 25.12.2017 № 1964</w:t>
            </w:r>
            <w:r w:rsidR="002B66F2" w:rsidRPr="000F63E0">
              <w:rPr>
                <w:rFonts w:ascii="Times New Roman" w:hAnsi="Times New Roman" w:cs="Times New Roman"/>
                <w:color w:val="auto"/>
                <w:sz w:val="20"/>
                <w:szCs w:val="20"/>
              </w:rPr>
              <w:t xml:space="preserve"> </w:t>
            </w:r>
            <w:r w:rsidRPr="000F63E0">
              <w:rPr>
                <w:rFonts w:ascii="Times New Roman" w:hAnsi="Times New Roman" w:cs="Times New Roman"/>
                <w:color w:val="auto"/>
                <w:sz w:val="20"/>
                <w:szCs w:val="20"/>
              </w:rPr>
              <w:t xml:space="preserve">(в ред. от </w:t>
            </w:r>
            <w:r w:rsidR="002B66F2" w:rsidRPr="000F63E0">
              <w:rPr>
                <w:rFonts w:ascii="Times New Roman" w:hAnsi="Times New Roman" w:cs="Times New Roman"/>
                <w:color w:val="auto"/>
                <w:sz w:val="20"/>
                <w:szCs w:val="20"/>
              </w:rPr>
              <w:t>09.06.2023 № 828</w:t>
            </w:r>
            <w:r w:rsidRPr="000F63E0">
              <w:rPr>
                <w:rFonts w:ascii="Times New Roman" w:hAnsi="Times New Roman" w:cs="Times New Roman"/>
                <w:color w:val="auto"/>
                <w:sz w:val="20"/>
                <w:szCs w:val="20"/>
              </w:rPr>
              <w:t>)</w:t>
            </w: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21.</w:t>
            </w:r>
          </w:p>
        </w:tc>
        <w:tc>
          <w:tcPr>
            <w:tcW w:w="5841" w:type="dxa"/>
            <w:shd w:val="clear" w:color="auto" w:fill="FFFFFF"/>
          </w:tcPr>
          <w:p w:rsidR="00E2465B" w:rsidRPr="000F63E0" w:rsidRDefault="00E2465B" w:rsidP="007B1537">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"Привлечение квалифицированных кадров в сферу образования Окуловского муниципального района на 2023-2025 годы"</w:t>
            </w:r>
          </w:p>
        </w:tc>
        <w:tc>
          <w:tcPr>
            <w:tcW w:w="3871" w:type="dxa"/>
            <w:shd w:val="clear" w:color="auto" w:fill="FFFFFF"/>
          </w:tcPr>
          <w:p w:rsidR="00E2465B" w:rsidRPr="000F63E0" w:rsidRDefault="00E2465B" w:rsidP="007B1537">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28.10.2022 № 2113</w:t>
            </w:r>
          </w:p>
          <w:p w:rsidR="00E2465B" w:rsidRPr="000F63E0" w:rsidRDefault="00E2465B" w:rsidP="007B1537">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22.</w:t>
            </w:r>
          </w:p>
        </w:tc>
        <w:tc>
          <w:tcPr>
            <w:tcW w:w="5841" w:type="dxa"/>
            <w:shd w:val="clear" w:color="auto" w:fill="FFFFFF"/>
          </w:tcPr>
          <w:p w:rsidR="00E2465B" w:rsidRPr="000F63E0" w:rsidRDefault="00E2465B" w:rsidP="00CD0D19">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"Капитальный ремонт муниципального жилого фонда в Окуловском муниципальном районе на 2023-2025 годы"</w:t>
            </w:r>
          </w:p>
        </w:tc>
        <w:tc>
          <w:tcPr>
            <w:tcW w:w="3871" w:type="dxa"/>
            <w:shd w:val="clear" w:color="auto" w:fill="FFFFFF"/>
          </w:tcPr>
          <w:p w:rsidR="00E2465B" w:rsidRPr="000F63E0" w:rsidRDefault="00E2465B" w:rsidP="00CD0D19">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28.04.2023 № 593</w:t>
            </w:r>
          </w:p>
          <w:p w:rsidR="00E2465B" w:rsidRPr="000F63E0" w:rsidRDefault="00E2465B" w:rsidP="00CD0D19">
            <w:pPr>
              <w:tabs>
                <w:tab w:val="left" w:pos="4536"/>
              </w:tabs>
              <w:ind w:right="190"/>
              <w:rPr>
                <w:rFonts w:ascii="Times New Roman" w:hAnsi="Times New Roman" w:cs="Times New Roman"/>
                <w:color w:val="auto"/>
                <w:sz w:val="20"/>
                <w:szCs w:val="20"/>
              </w:rPr>
            </w:pPr>
          </w:p>
        </w:tc>
      </w:tr>
      <w:tr w:rsidR="00E2465B" w:rsidRPr="000F63E0" w:rsidTr="00D872FB">
        <w:trPr>
          <w:trHeight w:val="218"/>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23.</w:t>
            </w:r>
          </w:p>
        </w:tc>
        <w:tc>
          <w:tcPr>
            <w:tcW w:w="5841" w:type="dxa"/>
            <w:shd w:val="clear" w:color="auto" w:fill="FFFFFF"/>
          </w:tcPr>
          <w:p w:rsidR="00E2465B" w:rsidRPr="000F63E0" w:rsidRDefault="00E2465B" w:rsidP="00E2465B">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«Поддержание в постоянной готовности местной системы оповещения Окуловского муниципального района, создание запасов мобильных средств </w:t>
            </w:r>
            <w:r w:rsidRPr="000F63E0">
              <w:rPr>
                <w:rFonts w:ascii="Times New Roman" w:hAnsi="Times New Roman" w:cs="Times New Roman"/>
                <w:color w:val="auto"/>
                <w:sz w:val="20"/>
                <w:szCs w:val="20"/>
              </w:rPr>
              <w:lastRenderedPageBreak/>
              <w:t>оповещения населения на 2020-2025 годы»</w:t>
            </w:r>
          </w:p>
        </w:tc>
        <w:tc>
          <w:tcPr>
            <w:tcW w:w="3871" w:type="dxa"/>
            <w:shd w:val="clear" w:color="auto" w:fill="FFFFFF"/>
          </w:tcPr>
          <w:p w:rsidR="00E2465B" w:rsidRPr="000F63E0" w:rsidRDefault="00E2465B" w:rsidP="00E2465B">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lastRenderedPageBreak/>
              <w:t xml:space="preserve">Постановление  Администрации Окуловского района от 04.02.2020 № 104  </w:t>
            </w:r>
          </w:p>
          <w:p w:rsidR="00E2465B" w:rsidRPr="000F63E0" w:rsidRDefault="00E2465B" w:rsidP="00E2465B">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lastRenderedPageBreak/>
              <w:t>24.</w:t>
            </w:r>
          </w:p>
        </w:tc>
        <w:tc>
          <w:tcPr>
            <w:tcW w:w="5841" w:type="dxa"/>
            <w:shd w:val="clear" w:color="auto" w:fill="FFFFFF"/>
          </w:tcPr>
          <w:p w:rsidR="00E2465B" w:rsidRPr="000F63E0" w:rsidRDefault="00E2465B" w:rsidP="00B97817">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«Усиление противопожарной защиты на территории Окуловского городского поселения на 2019-2025  годы»</w:t>
            </w:r>
          </w:p>
        </w:tc>
        <w:tc>
          <w:tcPr>
            <w:tcW w:w="3871" w:type="dxa"/>
            <w:shd w:val="clear" w:color="auto" w:fill="FFFFFF"/>
          </w:tcPr>
          <w:p w:rsidR="00E2465B" w:rsidRPr="000F63E0" w:rsidRDefault="00E2465B" w:rsidP="00B97817">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06.02.2020 № 109 (в ред. от  02.10.2023 № 1508)</w:t>
            </w: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25.</w:t>
            </w:r>
          </w:p>
        </w:tc>
        <w:tc>
          <w:tcPr>
            <w:tcW w:w="5841" w:type="dxa"/>
            <w:shd w:val="clear" w:color="auto" w:fill="FFFFFF"/>
          </w:tcPr>
          <w:p w:rsidR="00E2465B" w:rsidRPr="000F63E0" w:rsidRDefault="00E2465B" w:rsidP="00CD0D19">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«Формирование современной городской среды на территории Окуловского городского поселения на 2018-2025 годы»  </w:t>
            </w:r>
          </w:p>
        </w:tc>
        <w:tc>
          <w:tcPr>
            <w:tcW w:w="3871" w:type="dxa"/>
            <w:shd w:val="clear" w:color="auto" w:fill="FFFFFF"/>
          </w:tcPr>
          <w:p w:rsidR="00E2465B" w:rsidRPr="000F63E0" w:rsidRDefault="00E2465B" w:rsidP="00CD0D19">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27.10.2017 №1639  (в ред. от 13.09.2023 № 1389)</w:t>
            </w: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26.</w:t>
            </w:r>
          </w:p>
        </w:tc>
        <w:tc>
          <w:tcPr>
            <w:tcW w:w="5841" w:type="dxa"/>
            <w:shd w:val="clear" w:color="auto" w:fill="FFFFFF"/>
          </w:tcPr>
          <w:p w:rsidR="00E2465B" w:rsidRPr="000F63E0" w:rsidRDefault="00E2465B" w:rsidP="00D47552">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и совершенствование форм поддержки социально ориентированных некоммерческих организаций Окуловского муниципального района на 2023 - 2030 годы».</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23.05.2023 № 708</w:t>
            </w:r>
          </w:p>
          <w:p w:rsidR="00E2465B" w:rsidRPr="000F63E0" w:rsidRDefault="00E2465B" w:rsidP="00D47552">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27.</w:t>
            </w:r>
          </w:p>
        </w:tc>
        <w:tc>
          <w:tcPr>
            <w:tcW w:w="5841" w:type="dxa"/>
            <w:shd w:val="clear" w:color="auto" w:fill="FFFFFF"/>
          </w:tcPr>
          <w:p w:rsidR="00E2465B" w:rsidRPr="000F63E0" w:rsidRDefault="00E2465B" w:rsidP="00D47552">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«Капитальный и текущий ремонт муниципального жилищного фонда в Окуловском муниципальном районе  на 2023-2025 годы»</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28.04.2023 № 593</w:t>
            </w:r>
          </w:p>
          <w:p w:rsidR="00E2465B" w:rsidRPr="000F63E0" w:rsidRDefault="00E2465B" w:rsidP="00D47552">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28.</w:t>
            </w:r>
          </w:p>
        </w:tc>
        <w:tc>
          <w:tcPr>
            <w:tcW w:w="5841" w:type="dxa"/>
            <w:shd w:val="clear" w:color="auto" w:fill="FFFFFF"/>
          </w:tcPr>
          <w:p w:rsidR="00E2465B" w:rsidRPr="000F63E0" w:rsidRDefault="00E2465B" w:rsidP="00D47552">
            <w:pPr>
              <w:rPr>
                <w:rFonts w:ascii="Times New Roman" w:hAnsi="Times New Roman" w:cs="Times New Roman"/>
                <w:sz w:val="28"/>
                <w:szCs w:val="28"/>
              </w:rPr>
            </w:pPr>
            <w:r w:rsidRPr="000F63E0">
              <w:rPr>
                <w:rFonts w:ascii="Times New Roman" w:hAnsi="Times New Roman" w:cs="Times New Roman"/>
                <w:color w:val="auto"/>
                <w:sz w:val="20"/>
                <w:szCs w:val="20"/>
              </w:rPr>
              <w:t>Муниципальная программа «Переселение граждан, проживающих на территории Окуловского городского поселения, из аварийного жилищного фонда в 2019-2025 годах»</w:t>
            </w:r>
            <w:r w:rsidRPr="000F63E0">
              <w:rPr>
                <w:sz w:val="28"/>
                <w:szCs w:val="28"/>
              </w:rPr>
              <w:t xml:space="preserve"> </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13.06.2019 № 719 (в ред. от 09.12.2022 № 2439)</w:t>
            </w:r>
          </w:p>
        </w:tc>
      </w:tr>
      <w:tr w:rsidR="00E2465B" w:rsidRPr="000F63E0" w:rsidTr="00E2465B">
        <w:trPr>
          <w:trHeight w:val="446"/>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29.</w:t>
            </w:r>
          </w:p>
        </w:tc>
        <w:tc>
          <w:tcPr>
            <w:tcW w:w="5841" w:type="dxa"/>
            <w:shd w:val="clear" w:color="auto" w:fill="FFFFFF"/>
          </w:tcPr>
          <w:p w:rsidR="00E2465B" w:rsidRPr="000F63E0" w:rsidRDefault="00E2465B" w:rsidP="00D47552">
            <w:pPr>
              <w:rPr>
                <w:rFonts w:ascii="Times New Roman" w:hAnsi="Times New Roman" w:cs="Times New Roman"/>
                <w:sz w:val="28"/>
                <w:szCs w:val="28"/>
              </w:rPr>
            </w:pPr>
            <w:r w:rsidRPr="000F63E0">
              <w:rPr>
                <w:rFonts w:ascii="Times New Roman" w:hAnsi="Times New Roman" w:cs="Times New Roman"/>
                <w:color w:val="auto"/>
                <w:sz w:val="20"/>
                <w:szCs w:val="20"/>
              </w:rPr>
              <w:t>Муниципальная программа «Обеспечение жильем молодых семей в Окуловском муници</w:t>
            </w:r>
            <w:r w:rsidRPr="000F63E0">
              <w:rPr>
                <w:rFonts w:ascii="Times New Roman" w:hAnsi="Times New Roman" w:cs="Times New Roman"/>
                <w:color w:val="auto"/>
                <w:sz w:val="20"/>
                <w:szCs w:val="20"/>
              </w:rPr>
              <w:softHyphen/>
              <w:t>пальном районе  на 2023-2025 годы»</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31.10.2022 № 2122</w:t>
            </w:r>
          </w:p>
        </w:tc>
      </w:tr>
      <w:tr w:rsidR="00E2465B" w:rsidRPr="000F63E0" w:rsidTr="00E2465B">
        <w:trPr>
          <w:trHeight w:val="753"/>
        </w:trPr>
        <w:tc>
          <w:tcPr>
            <w:tcW w:w="583" w:type="dxa"/>
            <w:shd w:val="clear" w:color="auto" w:fill="FFFFFF"/>
          </w:tcPr>
          <w:p w:rsidR="00E2465B" w:rsidRPr="000F63E0" w:rsidRDefault="00A92858">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30.</w:t>
            </w:r>
          </w:p>
        </w:tc>
        <w:tc>
          <w:tcPr>
            <w:tcW w:w="5841" w:type="dxa"/>
            <w:shd w:val="clear" w:color="auto" w:fill="FFFFFF"/>
          </w:tcPr>
          <w:p w:rsidR="00E2465B" w:rsidRPr="000F63E0" w:rsidRDefault="00E2465B" w:rsidP="00D47552">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«Развитие муниципальной службы в Администрации Окуловского муниципального района </w:t>
            </w:r>
          </w:p>
          <w:p w:rsidR="00E2465B" w:rsidRPr="000F63E0" w:rsidRDefault="00E2465B" w:rsidP="00D47552">
            <w:pPr>
              <w:rPr>
                <w:rFonts w:ascii="Times New Roman" w:hAnsi="Times New Roman" w:cs="Times New Roman"/>
                <w:color w:val="auto"/>
                <w:sz w:val="20"/>
                <w:szCs w:val="20"/>
              </w:rPr>
            </w:pPr>
            <w:r w:rsidRPr="000F63E0">
              <w:rPr>
                <w:rFonts w:ascii="Times New Roman" w:hAnsi="Times New Roman" w:cs="Times New Roman"/>
                <w:color w:val="auto"/>
                <w:sz w:val="20"/>
                <w:szCs w:val="20"/>
              </w:rPr>
              <w:t>на 2023-2027 годы»</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31.10.2022 № 2121</w:t>
            </w:r>
          </w:p>
          <w:p w:rsidR="00E2465B" w:rsidRPr="000F63E0" w:rsidRDefault="00E2465B" w:rsidP="00D47552">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A92858">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31.</w:t>
            </w:r>
          </w:p>
        </w:tc>
        <w:tc>
          <w:tcPr>
            <w:tcW w:w="5841" w:type="dxa"/>
            <w:shd w:val="clear" w:color="auto" w:fill="FFFFFF"/>
          </w:tcPr>
          <w:p w:rsidR="00E2465B" w:rsidRPr="000F63E0" w:rsidRDefault="00E2465B" w:rsidP="00D47552">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«Привлечение квалифицированных кадров в сферу образования Окуловского муниципального района на 2023-2025 годы»</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28.10.2022 № 2113</w:t>
            </w:r>
          </w:p>
          <w:p w:rsidR="00E2465B" w:rsidRPr="000F63E0" w:rsidRDefault="00E2465B" w:rsidP="00D47552">
            <w:pPr>
              <w:tabs>
                <w:tab w:val="left" w:pos="4536"/>
              </w:tabs>
              <w:ind w:right="190"/>
              <w:rPr>
                <w:rFonts w:ascii="Times New Roman" w:hAnsi="Times New Roman" w:cs="Times New Roman"/>
                <w:color w:val="auto"/>
                <w:sz w:val="20"/>
                <w:szCs w:val="20"/>
              </w:rPr>
            </w:pPr>
          </w:p>
        </w:tc>
      </w:tr>
      <w:tr w:rsidR="00E2465B" w:rsidTr="00E2465B">
        <w:trPr>
          <w:trHeight w:val="753"/>
        </w:trPr>
        <w:tc>
          <w:tcPr>
            <w:tcW w:w="583" w:type="dxa"/>
            <w:shd w:val="clear" w:color="auto" w:fill="FFFFFF"/>
          </w:tcPr>
          <w:p w:rsidR="00E2465B" w:rsidRPr="000F63E0" w:rsidRDefault="00A92858">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32.</w:t>
            </w:r>
          </w:p>
        </w:tc>
        <w:tc>
          <w:tcPr>
            <w:tcW w:w="5841" w:type="dxa"/>
            <w:shd w:val="clear" w:color="auto" w:fill="FFFFFF"/>
          </w:tcPr>
          <w:p w:rsidR="00E2465B" w:rsidRPr="000F63E0" w:rsidRDefault="00E2465B" w:rsidP="00E2465B">
            <w:pPr>
              <w:rPr>
                <w:rFonts w:ascii="Times New Roman" w:hAnsi="Times New Roman" w:cs="Times New Roman"/>
                <w:color w:val="FF0000"/>
                <w:sz w:val="20"/>
                <w:szCs w:val="20"/>
              </w:rPr>
            </w:pPr>
            <w:r w:rsidRPr="000F63E0">
              <w:rPr>
                <w:rFonts w:ascii="Times New Roman" w:hAnsi="Times New Roman" w:cs="Times New Roman"/>
                <w:color w:val="auto"/>
                <w:sz w:val="20"/>
                <w:szCs w:val="20"/>
              </w:rPr>
              <w:t>Муниципальная программа "Улучшение жилищных условий граждан и повышение качества жилищно-коммунальных услуг в Окуловском муниципальном районе на 2018-2025 годы"</w:t>
            </w:r>
          </w:p>
        </w:tc>
        <w:tc>
          <w:tcPr>
            <w:tcW w:w="3871" w:type="dxa"/>
            <w:shd w:val="clear" w:color="auto" w:fill="FFFFFF"/>
          </w:tcPr>
          <w:p w:rsidR="002B66F2" w:rsidRPr="000F63E0" w:rsidRDefault="006D79E6" w:rsidP="006D79E6">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Постановление  Администрации Окуловского района  от </w:t>
            </w:r>
            <w:r w:rsidR="002B66F2" w:rsidRPr="000F63E0">
              <w:rPr>
                <w:rFonts w:ascii="Times New Roman" w:hAnsi="Times New Roman" w:cs="Times New Roman"/>
                <w:color w:val="auto"/>
                <w:sz w:val="20"/>
                <w:szCs w:val="20"/>
              </w:rPr>
              <w:t>09.06.2023 № 828</w:t>
            </w:r>
          </w:p>
          <w:p w:rsidR="00E2465B" w:rsidRPr="000F63E0" w:rsidRDefault="00E2465B" w:rsidP="006D79E6">
            <w:pPr>
              <w:adjustRightInd w:val="0"/>
              <w:rPr>
                <w:rFonts w:ascii="Times New Roman" w:hAnsi="Times New Roman" w:cs="Times New Roman"/>
                <w:color w:val="auto"/>
                <w:sz w:val="20"/>
                <w:szCs w:val="20"/>
              </w:rPr>
            </w:pPr>
          </w:p>
        </w:tc>
      </w:tr>
    </w:tbl>
    <w:p w:rsidR="00D53F39" w:rsidRDefault="00D53F39">
      <w:pPr>
        <w:rPr>
          <w:rFonts w:ascii="Times New Roman" w:hAnsi="Times New Roman" w:cs="Times New Roman"/>
          <w:sz w:val="24"/>
          <w:szCs w:val="24"/>
        </w:rPr>
      </w:pPr>
    </w:p>
    <w:p w:rsidR="00D53F39" w:rsidRPr="000F63E0" w:rsidRDefault="00D53F39" w:rsidP="00D349F5">
      <w:pPr>
        <w:numPr>
          <w:ilvl w:val="0"/>
          <w:numId w:val="2"/>
        </w:numPr>
        <w:ind w:firstLine="720"/>
        <w:jc w:val="both"/>
        <w:rPr>
          <w:rFonts w:ascii="Times New Roman" w:hAnsi="Times New Roman" w:cs="Times New Roman"/>
          <w:sz w:val="24"/>
          <w:szCs w:val="24"/>
        </w:rPr>
      </w:pPr>
      <w:r w:rsidRPr="000F63E0">
        <w:rPr>
          <w:rFonts w:ascii="Times New Roman" w:hAnsi="Times New Roman" w:cs="Times New Roman"/>
          <w:sz w:val="24"/>
          <w:szCs w:val="24"/>
        </w:rPr>
        <w:t xml:space="preserve">Перечень программ по Угловскому городскому поселению утвержден постановлением Администрации Угловского городского поселения от </w:t>
      </w:r>
      <w:r w:rsidR="00F07084" w:rsidRPr="000F63E0">
        <w:rPr>
          <w:rFonts w:ascii="Times New Roman" w:hAnsi="Times New Roman" w:cs="Times New Roman"/>
          <w:sz w:val="24"/>
          <w:szCs w:val="24"/>
        </w:rPr>
        <w:t>26.10.2021 № 441 (в ред. 15.11.2022 № 622)</w:t>
      </w:r>
      <w:r w:rsidR="00D349F5" w:rsidRPr="000F63E0">
        <w:rPr>
          <w:rFonts w:ascii="Times New Roman" w:hAnsi="Times New Roman" w:cs="Times New Roman"/>
          <w:sz w:val="24"/>
          <w:szCs w:val="24"/>
        </w:rPr>
        <w:t xml:space="preserve"> </w:t>
      </w:r>
      <w:r w:rsidRPr="000F63E0">
        <w:rPr>
          <w:rFonts w:ascii="Times New Roman" w:hAnsi="Times New Roman" w:cs="Times New Roman"/>
          <w:sz w:val="24"/>
          <w:szCs w:val="24"/>
        </w:rPr>
        <w:t>и представлен в таблице 1.</w:t>
      </w:r>
      <w:r w:rsidR="00A92858" w:rsidRPr="000F63E0">
        <w:rPr>
          <w:rFonts w:ascii="Times New Roman" w:hAnsi="Times New Roman" w:cs="Times New Roman"/>
          <w:sz w:val="24"/>
          <w:szCs w:val="24"/>
        </w:rPr>
        <w:t>4</w:t>
      </w:r>
      <w:r w:rsidRPr="000F63E0">
        <w:rPr>
          <w:rFonts w:ascii="Times New Roman" w:hAnsi="Times New Roman" w:cs="Times New Roman"/>
          <w:sz w:val="24"/>
          <w:szCs w:val="24"/>
        </w:rPr>
        <w:t>.</w:t>
      </w:r>
    </w:p>
    <w:p w:rsidR="00D53F39" w:rsidRPr="00F07084" w:rsidRDefault="00D53F39">
      <w:pPr>
        <w:numPr>
          <w:ilvl w:val="0"/>
          <w:numId w:val="2"/>
        </w:numPr>
        <w:ind w:firstLine="720"/>
        <w:jc w:val="right"/>
        <w:rPr>
          <w:rFonts w:ascii="Times New Roman" w:hAnsi="Times New Roman" w:cs="Times New Roman"/>
          <w:sz w:val="20"/>
          <w:szCs w:val="20"/>
        </w:rPr>
      </w:pPr>
      <w:r>
        <w:rPr>
          <w:rFonts w:ascii="Times New Roman" w:hAnsi="Times New Roman" w:cs="Times New Roman"/>
          <w:sz w:val="24"/>
          <w:szCs w:val="24"/>
        </w:rPr>
        <w:t>Таблица 1.</w:t>
      </w:r>
      <w:r w:rsidR="00A92858">
        <w:rPr>
          <w:rFonts w:ascii="Times New Roman" w:hAnsi="Times New Roman" w:cs="Times New Roman"/>
          <w:sz w:val="24"/>
          <w:szCs w:val="24"/>
        </w:rPr>
        <w:t>4</w:t>
      </w:r>
      <w:r>
        <w:rPr>
          <w:rFonts w:ascii="Times New Roman" w:hAnsi="Times New Roman" w:cs="Times New Roman"/>
          <w:sz w:val="24"/>
          <w:szCs w:val="24"/>
        </w:rPr>
        <w:t>.</w:t>
      </w:r>
    </w:p>
    <w:p w:rsidR="00F07084" w:rsidRPr="000F7442" w:rsidRDefault="00F07084" w:rsidP="000F7442">
      <w:pPr>
        <w:numPr>
          <w:ilvl w:val="0"/>
          <w:numId w:val="2"/>
        </w:numPr>
        <w:ind w:firstLine="720"/>
        <w:jc w:val="center"/>
        <w:rPr>
          <w:rFonts w:ascii="Times New Roman" w:hAnsi="Times New Roman" w:cs="Times New Roman"/>
          <w:sz w:val="24"/>
          <w:szCs w:val="24"/>
        </w:rPr>
      </w:pPr>
      <w:r w:rsidRPr="000F7442">
        <w:rPr>
          <w:rFonts w:ascii="Times New Roman" w:hAnsi="Times New Roman" w:cs="Times New Roman"/>
          <w:sz w:val="24"/>
          <w:szCs w:val="24"/>
        </w:rPr>
        <w:t>ПЕРЕЧЕНЬ</w:t>
      </w:r>
    </w:p>
    <w:p w:rsidR="00F07084" w:rsidRPr="000F7442" w:rsidRDefault="002B66F2" w:rsidP="000F7442">
      <w:pPr>
        <w:numPr>
          <w:ilvl w:val="0"/>
          <w:numId w:val="2"/>
        </w:numPr>
        <w:ind w:firstLine="720"/>
        <w:jc w:val="center"/>
        <w:rPr>
          <w:rFonts w:ascii="Times New Roman" w:hAnsi="Times New Roman" w:cs="Times New Roman"/>
          <w:sz w:val="24"/>
          <w:szCs w:val="24"/>
        </w:rPr>
      </w:pPr>
      <w:r>
        <w:rPr>
          <w:rFonts w:ascii="Times New Roman" w:hAnsi="Times New Roman" w:cs="Times New Roman"/>
          <w:sz w:val="24"/>
          <w:szCs w:val="24"/>
        </w:rPr>
        <w:t>муниципальных программ</w:t>
      </w:r>
      <w:r w:rsidR="00F07084" w:rsidRPr="000F7442">
        <w:rPr>
          <w:rFonts w:ascii="Times New Roman" w:hAnsi="Times New Roman" w:cs="Times New Roman"/>
          <w:sz w:val="24"/>
          <w:szCs w:val="24"/>
        </w:rPr>
        <w:t xml:space="preserve"> </w:t>
      </w:r>
      <w:r w:rsidRPr="000F7442">
        <w:rPr>
          <w:rFonts w:ascii="Times New Roman" w:hAnsi="Times New Roman" w:cs="Times New Roman"/>
          <w:sz w:val="24"/>
          <w:szCs w:val="24"/>
        </w:rPr>
        <w:t>Угловского городского поселения</w:t>
      </w:r>
    </w:p>
    <w:p w:rsidR="000F7442" w:rsidRPr="000F7442" w:rsidRDefault="002B66F2" w:rsidP="000F7442">
      <w:pPr>
        <w:numPr>
          <w:ilvl w:val="0"/>
          <w:numId w:val="2"/>
        </w:numPr>
        <w:ind w:firstLine="720"/>
        <w:jc w:val="center"/>
        <w:rPr>
          <w:rFonts w:ascii="Times New Roman" w:hAnsi="Times New Roman" w:cs="Times New Roman"/>
          <w:sz w:val="24"/>
          <w:szCs w:val="24"/>
        </w:rPr>
      </w:pPr>
      <w:r>
        <w:rPr>
          <w:rFonts w:ascii="Times New Roman" w:hAnsi="Times New Roman" w:cs="Times New Roman"/>
          <w:sz w:val="24"/>
          <w:szCs w:val="24"/>
        </w:rPr>
        <w:t>(</w:t>
      </w:r>
      <w:r w:rsidR="000F7442" w:rsidRPr="000F7442">
        <w:rPr>
          <w:rFonts w:ascii="Times New Roman" w:hAnsi="Times New Roman" w:cs="Times New Roman"/>
          <w:sz w:val="24"/>
          <w:szCs w:val="24"/>
        </w:rPr>
        <w:t>Утвержден постановлением Администрации Угловского городского поселения от 15.11.2022 № 622</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828"/>
        <w:gridCol w:w="2551"/>
        <w:gridCol w:w="1559"/>
        <w:gridCol w:w="1808"/>
      </w:tblGrid>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b/>
                <w:sz w:val="20"/>
                <w:szCs w:val="20"/>
              </w:rPr>
            </w:pPr>
            <w:bookmarkStart w:id="5" w:name="Par32"/>
            <w:bookmarkEnd w:id="5"/>
            <w:r w:rsidRPr="000F63E0">
              <w:rPr>
                <w:rFonts w:ascii="Times New Roman" w:hAnsi="Times New Roman" w:cs="Times New Roman"/>
                <w:b/>
                <w:sz w:val="20"/>
                <w:szCs w:val="20"/>
              </w:rPr>
              <w:t>№ программы</w:t>
            </w:r>
          </w:p>
        </w:tc>
        <w:tc>
          <w:tcPr>
            <w:tcW w:w="3828" w:type="dxa"/>
            <w:shd w:val="clear" w:color="auto" w:fill="auto"/>
          </w:tcPr>
          <w:p w:rsidR="000F7442" w:rsidRPr="000F63E0" w:rsidRDefault="000F7442" w:rsidP="000F7442">
            <w:pPr>
              <w:jc w:val="center"/>
              <w:rPr>
                <w:rFonts w:ascii="Times New Roman" w:hAnsi="Times New Roman" w:cs="Times New Roman"/>
                <w:b/>
                <w:sz w:val="20"/>
                <w:szCs w:val="20"/>
              </w:rPr>
            </w:pPr>
            <w:r w:rsidRPr="000F63E0">
              <w:rPr>
                <w:rFonts w:ascii="Times New Roman" w:hAnsi="Times New Roman" w:cs="Times New Roman"/>
                <w:b/>
                <w:sz w:val="20"/>
                <w:szCs w:val="20"/>
              </w:rPr>
              <w:t>Наименование муниципальной программы Угловского городского поселения</w:t>
            </w:r>
          </w:p>
        </w:tc>
        <w:tc>
          <w:tcPr>
            <w:tcW w:w="2551" w:type="dxa"/>
            <w:shd w:val="clear" w:color="auto" w:fill="auto"/>
          </w:tcPr>
          <w:p w:rsidR="000F7442" w:rsidRPr="000F63E0" w:rsidRDefault="000F7442" w:rsidP="000F7442">
            <w:pPr>
              <w:jc w:val="center"/>
              <w:rPr>
                <w:rFonts w:ascii="Times New Roman" w:hAnsi="Times New Roman" w:cs="Times New Roman"/>
                <w:b/>
                <w:sz w:val="20"/>
                <w:szCs w:val="20"/>
              </w:rPr>
            </w:pPr>
            <w:r w:rsidRPr="000F63E0">
              <w:rPr>
                <w:rFonts w:ascii="Times New Roman" w:hAnsi="Times New Roman" w:cs="Times New Roman"/>
                <w:b/>
                <w:sz w:val="20"/>
                <w:szCs w:val="20"/>
              </w:rPr>
              <w:t>Наименование подпрограммы, входящей в состав муниципальной программы Угловского городского поселения</w:t>
            </w:r>
          </w:p>
        </w:tc>
        <w:tc>
          <w:tcPr>
            <w:tcW w:w="1559" w:type="dxa"/>
            <w:shd w:val="clear" w:color="auto" w:fill="auto"/>
          </w:tcPr>
          <w:p w:rsidR="000F7442" w:rsidRPr="000F63E0" w:rsidRDefault="000F7442" w:rsidP="000F7442">
            <w:pPr>
              <w:jc w:val="center"/>
              <w:rPr>
                <w:rFonts w:ascii="Times New Roman" w:hAnsi="Times New Roman" w:cs="Times New Roman"/>
                <w:b/>
                <w:sz w:val="20"/>
                <w:szCs w:val="20"/>
              </w:rPr>
            </w:pPr>
            <w:r w:rsidRPr="000F63E0">
              <w:rPr>
                <w:rFonts w:ascii="Times New Roman" w:hAnsi="Times New Roman" w:cs="Times New Roman"/>
                <w:b/>
                <w:sz w:val="20"/>
                <w:szCs w:val="20"/>
              </w:rPr>
              <w:t>Срок реализации</w:t>
            </w:r>
          </w:p>
        </w:tc>
        <w:tc>
          <w:tcPr>
            <w:tcW w:w="1808" w:type="dxa"/>
            <w:shd w:val="clear" w:color="auto" w:fill="auto"/>
          </w:tcPr>
          <w:p w:rsidR="000F7442" w:rsidRPr="000F63E0" w:rsidRDefault="000F7442" w:rsidP="000F7442">
            <w:pPr>
              <w:jc w:val="center"/>
              <w:rPr>
                <w:rFonts w:ascii="Times New Roman" w:hAnsi="Times New Roman" w:cs="Times New Roman"/>
                <w:b/>
                <w:sz w:val="20"/>
                <w:szCs w:val="20"/>
              </w:rPr>
            </w:pPr>
            <w:r w:rsidRPr="000F63E0">
              <w:rPr>
                <w:rFonts w:ascii="Times New Roman" w:hAnsi="Times New Roman" w:cs="Times New Roman"/>
                <w:b/>
                <w:sz w:val="20"/>
                <w:szCs w:val="20"/>
              </w:rPr>
              <w:t>Ответственный исполнитель</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w:t>
            </w:r>
          </w:p>
        </w:tc>
        <w:tc>
          <w:tcPr>
            <w:tcW w:w="382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3</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4</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5</w:t>
            </w:r>
          </w:p>
        </w:tc>
      </w:tr>
      <w:tr w:rsidR="000F7442" w:rsidRPr="000F63E0" w:rsidTr="000F7442">
        <w:tc>
          <w:tcPr>
            <w:tcW w:w="10421" w:type="dxa"/>
            <w:gridSpan w:val="5"/>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Муниципальные программы, требующие финансового обеспечения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w:t>
            </w:r>
          </w:p>
        </w:tc>
        <w:tc>
          <w:tcPr>
            <w:tcW w:w="3828" w:type="dxa"/>
            <w:shd w:val="clear" w:color="auto" w:fill="auto"/>
          </w:tcPr>
          <w:p w:rsidR="000F7442" w:rsidRPr="000F63E0" w:rsidRDefault="000F7442" w:rsidP="000F7442">
            <w:pPr>
              <w:rPr>
                <w:rFonts w:ascii="Times New Roman" w:hAnsi="Times New Roman" w:cs="Times New Roman"/>
                <w:bCs/>
                <w:sz w:val="20"/>
                <w:szCs w:val="20"/>
              </w:rPr>
            </w:pPr>
            <w:r w:rsidRPr="000F63E0">
              <w:rPr>
                <w:rFonts w:ascii="Times New Roman" w:hAnsi="Times New Roman" w:cs="Times New Roman"/>
                <w:sz w:val="20"/>
                <w:szCs w:val="20"/>
              </w:rPr>
              <w:t>Обеспечение первичных мер пожарной безопасности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bCs/>
                <w:sz w:val="20"/>
                <w:szCs w:val="20"/>
              </w:rPr>
            </w:pPr>
            <w:r w:rsidRPr="000F63E0">
              <w:rPr>
                <w:rFonts w:ascii="Times New Roman" w:hAnsi="Times New Roman" w:cs="Times New Roman"/>
                <w:bCs/>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bCs/>
                <w:sz w:val="20"/>
                <w:szCs w:val="20"/>
              </w:rPr>
            </w:pPr>
            <w:r w:rsidRPr="000F63E0">
              <w:rPr>
                <w:rFonts w:ascii="Times New Roman" w:hAnsi="Times New Roman" w:cs="Times New Roman"/>
                <w:sz w:val="20"/>
                <w:szCs w:val="20"/>
              </w:rPr>
              <w:t>2017-2025 годы</w:t>
            </w:r>
          </w:p>
        </w:tc>
        <w:tc>
          <w:tcPr>
            <w:tcW w:w="1808" w:type="dxa"/>
            <w:shd w:val="clear" w:color="auto" w:fill="auto"/>
          </w:tcPr>
          <w:p w:rsidR="000F7442" w:rsidRPr="000F63E0" w:rsidRDefault="000F7442" w:rsidP="000F7442">
            <w:pPr>
              <w:jc w:val="center"/>
              <w:rPr>
                <w:rFonts w:ascii="Times New Roman" w:hAnsi="Times New Roman" w:cs="Times New Roman"/>
                <w:bCs/>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w:t>
            </w:r>
          </w:p>
        </w:tc>
        <w:tc>
          <w:tcPr>
            <w:tcW w:w="3828" w:type="dxa"/>
            <w:shd w:val="clear" w:color="auto" w:fill="auto"/>
          </w:tcPr>
          <w:p w:rsidR="000F7442" w:rsidRPr="000F63E0" w:rsidRDefault="000F7442" w:rsidP="000F7442">
            <w:pPr>
              <w:rPr>
                <w:rFonts w:ascii="Times New Roman" w:hAnsi="Times New Roman" w:cs="Times New Roman"/>
                <w:b/>
                <w:bCs/>
                <w:sz w:val="20"/>
                <w:szCs w:val="20"/>
              </w:rPr>
            </w:pPr>
            <w:r w:rsidRPr="000F63E0">
              <w:rPr>
                <w:rFonts w:ascii="Times New Roman" w:hAnsi="Times New Roman" w:cs="Times New Roman"/>
                <w:sz w:val="20"/>
                <w:szCs w:val="20"/>
              </w:rPr>
              <w:t>Строительство, реконструкция, капитальный ремонт, ремонт и содержание автомобильных дорог общего пользования местного значения в границах населённых пунктов Угловского городского поселения на 2022-2024 годы</w:t>
            </w:r>
          </w:p>
        </w:tc>
        <w:tc>
          <w:tcPr>
            <w:tcW w:w="2551" w:type="dxa"/>
            <w:shd w:val="clear" w:color="auto" w:fill="auto"/>
          </w:tcPr>
          <w:p w:rsidR="000F7442" w:rsidRPr="000F63E0" w:rsidRDefault="000F7442" w:rsidP="000F7442">
            <w:pPr>
              <w:jc w:val="center"/>
              <w:rPr>
                <w:rFonts w:ascii="Times New Roman" w:hAnsi="Times New Roman" w:cs="Times New Roman"/>
                <w:b/>
                <w:bCs/>
                <w:sz w:val="20"/>
                <w:szCs w:val="20"/>
              </w:rPr>
            </w:pPr>
            <w:r w:rsidRPr="000F63E0">
              <w:rPr>
                <w:rFonts w:ascii="Times New Roman" w:hAnsi="Times New Roman" w:cs="Times New Roman"/>
                <w:b/>
                <w:bCs/>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b/>
                <w:bCs/>
                <w:sz w:val="20"/>
                <w:szCs w:val="20"/>
              </w:rPr>
            </w:pPr>
            <w:r w:rsidRPr="000F63E0">
              <w:rPr>
                <w:rFonts w:ascii="Times New Roman" w:hAnsi="Times New Roman" w:cs="Times New Roman"/>
                <w:sz w:val="20"/>
                <w:szCs w:val="20"/>
              </w:rPr>
              <w:t>2022-2025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p w:rsidR="000F7442" w:rsidRPr="000F63E0" w:rsidRDefault="000F7442" w:rsidP="000F7442">
            <w:pPr>
              <w:jc w:val="center"/>
              <w:rPr>
                <w:rFonts w:ascii="Times New Roman" w:hAnsi="Times New Roman" w:cs="Times New Roman"/>
                <w:sz w:val="20"/>
                <w:szCs w:val="20"/>
              </w:rPr>
            </w:pPr>
          </w:p>
        </w:tc>
      </w:tr>
      <w:tr w:rsidR="000F7442" w:rsidRPr="000F63E0" w:rsidTr="000F7442">
        <w:trPr>
          <w:trHeight w:val="944"/>
        </w:trPr>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lastRenderedPageBreak/>
              <w:t>3</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Профилактика правонарушений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2017-2025</w:t>
            </w:r>
          </w:p>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rPr>
          <w:trHeight w:val="540"/>
        </w:trPr>
        <w:tc>
          <w:tcPr>
            <w:tcW w:w="675" w:type="dxa"/>
            <w:vMerge w:val="restart"/>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4</w:t>
            </w:r>
          </w:p>
        </w:tc>
        <w:tc>
          <w:tcPr>
            <w:tcW w:w="3828" w:type="dxa"/>
            <w:vMerge w:val="restart"/>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Организация благоустройства Угловского городского поселения на 2016-2024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Озеленение территории Угловского городского поселения</w:t>
            </w:r>
            <w:r w:rsidRPr="000F63E0">
              <w:rPr>
                <w:rStyle w:val="af2"/>
                <w:rFonts w:ascii="Times New Roman" w:hAnsi="Times New Roman" w:cs="Times New Roman"/>
                <w:sz w:val="20"/>
                <w:szCs w:val="20"/>
              </w:rPr>
              <w:t> </w:t>
            </w:r>
          </w:p>
        </w:tc>
        <w:tc>
          <w:tcPr>
            <w:tcW w:w="1559" w:type="dxa"/>
            <w:vMerge w:val="restart"/>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eastAsia="MS Mincho" w:hAnsi="Times New Roman" w:cs="Times New Roman"/>
                <w:sz w:val="20"/>
                <w:szCs w:val="20"/>
                <w:lang w:eastAsia="ja-JP"/>
              </w:rPr>
              <w:t>2016-2025 годы</w:t>
            </w:r>
          </w:p>
        </w:tc>
        <w:tc>
          <w:tcPr>
            <w:tcW w:w="1808" w:type="dxa"/>
            <w:vMerge w:val="restart"/>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p w:rsidR="000F7442" w:rsidRPr="000F63E0" w:rsidRDefault="000F7442" w:rsidP="000F7442">
            <w:pPr>
              <w:jc w:val="center"/>
              <w:rPr>
                <w:rFonts w:ascii="Times New Roman" w:hAnsi="Times New Roman" w:cs="Times New Roman"/>
                <w:sz w:val="20"/>
                <w:szCs w:val="20"/>
              </w:rPr>
            </w:pPr>
          </w:p>
        </w:tc>
      </w:tr>
      <w:tr w:rsidR="000F7442" w:rsidRPr="000F63E0" w:rsidTr="000F7442">
        <w:trPr>
          <w:trHeight w:val="681"/>
        </w:trPr>
        <w:tc>
          <w:tcPr>
            <w:tcW w:w="675" w:type="dxa"/>
            <w:vMerge/>
            <w:shd w:val="clear" w:color="auto" w:fill="auto"/>
          </w:tcPr>
          <w:p w:rsidR="000F7442" w:rsidRPr="000F63E0" w:rsidRDefault="000F7442" w:rsidP="000F7442">
            <w:pPr>
              <w:jc w:val="center"/>
              <w:rPr>
                <w:rFonts w:ascii="Times New Roman" w:hAnsi="Times New Roman" w:cs="Times New Roman"/>
                <w:sz w:val="20"/>
                <w:szCs w:val="20"/>
              </w:rPr>
            </w:pPr>
          </w:p>
        </w:tc>
        <w:tc>
          <w:tcPr>
            <w:tcW w:w="3828" w:type="dxa"/>
            <w:vMerge/>
            <w:shd w:val="clear" w:color="auto" w:fill="auto"/>
          </w:tcPr>
          <w:p w:rsidR="000F7442" w:rsidRPr="000F63E0" w:rsidRDefault="000F7442" w:rsidP="000F7442">
            <w:pPr>
              <w:rPr>
                <w:rFonts w:ascii="Times New Roman" w:hAnsi="Times New Roman" w:cs="Times New Roman"/>
                <w:sz w:val="20"/>
                <w:szCs w:val="20"/>
              </w:rPr>
            </w:pP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Уличное освещение территории Угловского городского поселения</w:t>
            </w:r>
            <w:r w:rsidRPr="000F63E0">
              <w:rPr>
                <w:rStyle w:val="af2"/>
                <w:rFonts w:ascii="Times New Roman" w:hAnsi="Times New Roman" w:cs="Times New Roman"/>
                <w:sz w:val="20"/>
                <w:szCs w:val="20"/>
              </w:rPr>
              <w:t> </w:t>
            </w:r>
          </w:p>
        </w:tc>
        <w:tc>
          <w:tcPr>
            <w:tcW w:w="1559" w:type="dxa"/>
            <w:vMerge/>
            <w:shd w:val="clear" w:color="auto" w:fill="auto"/>
          </w:tcPr>
          <w:p w:rsidR="000F7442" w:rsidRPr="000F63E0" w:rsidRDefault="000F7442" w:rsidP="000F7442">
            <w:pPr>
              <w:jc w:val="center"/>
              <w:rPr>
                <w:rFonts w:ascii="Times New Roman" w:eastAsia="MS Mincho" w:hAnsi="Times New Roman" w:cs="Times New Roman"/>
                <w:sz w:val="20"/>
                <w:szCs w:val="20"/>
                <w:lang w:eastAsia="ja-JP"/>
              </w:rPr>
            </w:pPr>
          </w:p>
        </w:tc>
        <w:tc>
          <w:tcPr>
            <w:tcW w:w="1808" w:type="dxa"/>
            <w:vMerge/>
            <w:shd w:val="clear" w:color="auto" w:fill="auto"/>
          </w:tcPr>
          <w:p w:rsidR="000F7442" w:rsidRPr="000F63E0" w:rsidRDefault="000F7442" w:rsidP="000F7442">
            <w:pPr>
              <w:jc w:val="center"/>
              <w:rPr>
                <w:rFonts w:ascii="Times New Roman" w:hAnsi="Times New Roman" w:cs="Times New Roman"/>
                <w:sz w:val="20"/>
                <w:szCs w:val="20"/>
              </w:rPr>
            </w:pPr>
          </w:p>
        </w:tc>
      </w:tr>
      <w:tr w:rsidR="000F7442" w:rsidRPr="000F63E0" w:rsidTr="000F7442">
        <w:trPr>
          <w:trHeight w:val="1116"/>
        </w:trPr>
        <w:tc>
          <w:tcPr>
            <w:tcW w:w="675" w:type="dxa"/>
            <w:vMerge/>
            <w:shd w:val="clear" w:color="auto" w:fill="auto"/>
          </w:tcPr>
          <w:p w:rsidR="000F7442" w:rsidRPr="000F63E0" w:rsidRDefault="000F7442" w:rsidP="000F7442">
            <w:pPr>
              <w:jc w:val="center"/>
              <w:rPr>
                <w:rFonts w:ascii="Times New Roman" w:hAnsi="Times New Roman" w:cs="Times New Roman"/>
                <w:sz w:val="20"/>
                <w:szCs w:val="20"/>
              </w:rPr>
            </w:pPr>
          </w:p>
        </w:tc>
        <w:tc>
          <w:tcPr>
            <w:tcW w:w="3828" w:type="dxa"/>
            <w:vMerge/>
            <w:shd w:val="clear" w:color="auto" w:fill="auto"/>
          </w:tcPr>
          <w:p w:rsidR="000F7442" w:rsidRPr="000F63E0" w:rsidRDefault="000F7442" w:rsidP="000F7442">
            <w:pPr>
              <w:rPr>
                <w:rFonts w:ascii="Times New Roman" w:hAnsi="Times New Roman" w:cs="Times New Roman"/>
                <w:sz w:val="20"/>
                <w:szCs w:val="20"/>
              </w:rPr>
            </w:pP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Организация и содержание мест захоронения на территории Угловского городского поселения</w:t>
            </w:r>
            <w:r w:rsidRPr="000F63E0">
              <w:rPr>
                <w:rStyle w:val="af2"/>
                <w:rFonts w:ascii="Times New Roman" w:hAnsi="Times New Roman" w:cs="Times New Roman"/>
                <w:sz w:val="20"/>
                <w:szCs w:val="20"/>
              </w:rPr>
              <w:t> </w:t>
            </w:r>
          </w:p>
        </w:tc>
        <w:tc>
          <w:tcPr>
            <w:tcW w:w="1559" w:type="dxa"/>
            <w:vMerge/>
            <w:shd w:val="clear" w:color="auto" w:fill="auto"/>
          </w:tcPr>
          <w:p w:rsidR="000F7442" w:rsidRPr="000F63E0" w:rsidRDefault="000F7442" w:rsidP="000F7442">
            <w:pPr>
              <w:jc w:val="center"/>
              <w:rPr>
                <w:rFonts w:ascii="Times New Roman" w:eastAsia="MS Mincho" w:hAnsi="Times New Roman" w:cs="Times New Roman"/>
                <w:sz w:val="20"/>
                <w:szCs w:val="20"/>
                <w:lang w:eastAsia="ja-JP"/>
              </w:rPr>
            </w:pPr>
          </w:p>
        </w:tc>
        <w:tc>
          <w:tcPr>
            <w:tcW w:w="1808" w:type="dxa"/>
            <w:vMerge/>
            <w:shd w:val="clear" w:color="auto" w:fill="auto"/>
          </w:tcPr>
          <w:p w:rsidR="000F7442" w:rsidRPr="000F63E0" w:rsidRDefault="000F7442" w:rsidP="000F7442">
            <w:pPr>
              <w:jc w:val="center"/>
              <w:rPr>
                <w:rFonts w:ascii="Times New Roman" w:hAnsi="Times New Roman" w:cs="Times New Roman"/>
                <w:sz w:val="20"/>
                <w:szCs w:val="20"/>
              </w:rPr>
            </w:pPr>
          </w:p>
        </w:tc>
      </w:tr>
      <w:tr w:rsidR="000F7442" w:rsidRPr="000F63E0" w:rsidTr="000F7442">
        <w:trPr>
          <w:trHeight w:val="1090"/>
        </w:trPr>
        <w:tc>
          <w:tcPr>
            <w:tcW w:w="675" w:type="dxa"/>
            <w:vMerge/>
            <w:shd w:val="clear" w:color="auto" w:fill="auto"/>
          </w:tcPr>
          <w:p w:rsidR="000F7442" w:rsidRPr="000F63E0" w:rsidRDefault="000F7442" w:rsidP="000F7442">
            <w:pPr>
              <w:jc w:val="center"/>
              <w:rPr>
                <w:rFonts w:ascii="Times New Roman" w:hAnsi="Times New Roman" w:cs="Times New Roman"/>
                <w:sz w:val="20"/>
                <w:szCs w:val="20"/>
              </w:rPr>
            </w:pPr>
          </w:p>
        </w:tc>
        <w:tc>
          <w:tcPr>
            <w:tcW w:w="3828" w:type="dxa"/>
            <w:vMerge/>
            <w:shd w:val="clear" w:color="auto" w:fill="auto"/>
          </w:tcPr>
          <w:p w:rsidR="000F7442" w:rsidRPr="000F63E0" w:rsidRDefault="000F7442" w:rsidP="000F7442">
            <w:pPr>
              <w:rPr>
                <w:rFonts w:ascii="Times New Roman" w:hAnsi="Times New Roman" w:cs="Times New Roman"/>
                <w:sz w:val="20"/>
                <w:szCs w:val="20"/>
              </w:rPr>
            </w:pPr>
          </w:p>
        </w:tc>
        <w:tc>
          <w:tcPr>
            <w:tcW w:w="2551" w:type="dxa"/>
            <w:shd w:val="clear" w:color="auto" w:fill="auto"/>
          </w:tcPr>
          <w:p w:rsidR="000F7442" w:rsidRPr="000F63E0" w:rsidRDefault="000F7442" w:rsidP="000F7442">
            <w:pPr>
              <w:jc w:val="center"/>
              <w:rPr>
                <w:rStyle w:val="af2"/>
                <w:rFonts w:ascii="Times New Roman" w:hAnsi="Times New Roman" w:cs="Times New Roman"/>
                <w:sz w:val="20"/>
                <w:szCs w:val="20"/>
              </w:rPr>
            </w:pPr>
            <w:r w:rsidRPr="000F63E0">
              <w:rPr>
                <w:rFonts w:ascii="Times New Roman" w:hAnsi="Times New Roman" w:cs="Times New Roman"/>
                <w:sz w:val="20"/>
                <w:szCs w:val="20"/>
              </w:rPr>
              <w:t>Прочие мероприятия по благоустройству на территории</w:t>
            </w:r>
          </w:p>
          <w:p w:rsidR="000F7442" w:rsidRPr="000F63E0" w:rsidRDefault="000F7442" w:rsidP="000F7442">
            <w:pPr>
              <w:jc w:val="center"/>
              <w:rPr>
                <w:rFonts w:ascii="Times New Roman" w:hAnsi="Times New Roman" w:cs="Times New Roman"/>
                <w:b/>
                <w:bCs/>
                <w:sz w:val="20"/>
                <w:szCs w:val="20"/>
              </w:rPr>
            </w:pPr>
            <w:r w:rsidRPr="000F63E0">
              <w:rPr>
                <w:rFonts w:ascii="Times New Roman" w:hAnsi="Times New Roman" w:cs="Times New Roman"/>
                <w:sz w:val="20"/>
                <w:szCs w:val="20"/>
              </w:rPr>
              <w:t>Угловского городского поселения</w:t>
            </w:r>
            <w:r w:rsidRPr="000F63E0">
              <w:rPr>
                <w:rStyle w:val="af2"/>
                <w:rFonts w:ascii="Times New Roman" w:hAnsi="Times New Roman" w:cs="Times New Roman"/>
                <w:sz w:val="20"/>
                <w:szCs w:val="20"/>
              </w:rPr>
              <w:t> </w:t>
            </w:r>
          </w:p>
        </w:tc>
        <w:tc>
          <w:tcPr>
            <w:tcW w:w="1559" w:type="dxa"/>
            <w:vMerge/>
            <w:shd w:val="clear" w:color="auto" w:fill="auto"/>
          </w:tcPr>
          <w:p w:rsidR="000F7442" w:rsidRPr="000F63E0" w:rsidRDefault="000F7442" w:rsidP="000F7442">
            <w:pPr>
              <w:jc w:val="center"/>
              <w:rPr>
                <w:rFonts w:ascii="Times New Roman" w:eastAsia="MS Mincho" w:hAnsi="Times New Roman" w:cs="Times New Roman"/>
                <w:sz w:val="20"/>
                <w:szCs w:val="20"/>
                <w:lang w:eastAsia="ja-JP"/>
              </w:rPr>
            </w:pPr>
          </w:p>
        </w:tc>
        <w:tc>
          <w:tcPr>
            <w:tcW w:w="1808" w:type="dxa"/>
            <w:vMerge/>
            <w:shd w:val="clear" w:color="auto" w:fill="auto"/>
          </w:tcPr>
          <w:p w:rsidR="000F7442" w:rsidRPr="000F63E0" w:rsidRDefault="000F7442" w:rsidP="000F7442">
            <w:pPr>
              <w:jc w:val="center"/>
              <w:rPr>
                <w:rFonts w:ascii="Times New Roman" w:hAnsi="Times New Roman" w:cs="Times New Roman"/>
                <w:sz w:val="20"/>
                <w:szCs w:val="20"/>
              </w:rPr>
            </w:pPr>
          </w:p>
        </w:tc>
      </w:tr>
      <w:tr w:rsidR="000F7442" w:rsidRPr="000F63E0" w:rsidTr="000F7442">
        <w:tc>
          <w:tcPr>
            <w:tcW w:w="675" w:type="dxa"/>
            <w:vMerge/>
            <w:shd w:val="clear" w:color="auto" w:fill="auto"/>
          </w:tcPr>
          <w:p w:rsidR="000F7442" w:rsidRPr="000F63E0" w:rsidRDefault="000F7442" w:rsidP="000F7442">
            <w:pPr>
              <w:jc w:val="center"/>
              <w:rPr>
                <w:rFonts w:ascii="Times New Roman" w:hAnsi="Times New Roman" w:cs="Times New Roman"/>
                <w:sz w:val="20"/>
                <w:szCs w:val="20"/>
              </w:rPr>
            </w:pPr>
          </w:p>
        </w:tc>
        <w:tc>
          <w:tcPr>
            <w:tcW w:w="3828" w:type="dxa"/>
            <w:vMerge/>
            <w:shd w:val="clear" w:color="auto" w:fill="auto"/>
          </w:tcPr>
          <w:p w:rsidR="000F7442" w:rsidRPr="000F63E0" w:rsidRDefault="000F7442" w:rsidP="000F7442">
            <w:pPr>
              <w:rPr>
                <w:rFonts w:ascii="Times New Roman" w:hAnsi="Times New Roman" w:cs="Times New Roman"/>
                <w:sz w:val="20"/>
                <w:szCs w:val="20"/>
              </w:rPr>
            </w:pP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Поддержка местных инициатив граждан</w:t>
            </w:r>
          </w:p>
        </w:tc>
        <w:tc>
          <w:tcPr>
            <w:tcW w:w="1559" w:type="dxa"/>
            <w:vMerge/>
            <w:shd w:val="clear" w:color="auto" w:fill="auto"/>
          </w:tcPr>
          <w:p w:rsidR="000F7442" w:rsidRPr="000F63E0" w:rsidRDefault="000F7442" w:rsidP="000F7442">
            <w:pPr>
              <w:jc w:val="center"/>
              <w:rPr>
                <w:rFonts w:ascii="Times New Roman" w:eastAsia="MS Mincho" w:hAnsi="Times New Roman" w:cs="Times New Roman"/>
                <w:sz w:val="20"/>
                <w:szCs w:val="20"/>
                <w:lang w:eastAsia="ja-JP"/>
              </w:rPr>
            </w:pPr>
          </w:p>
        </w:tc>
        <w:tc>
          <w:tcPr>
            <w:tcW w:w="1808" w:type="dxa"/>
            <w:vMerge/>
            <w:shd w:val="clear" w:color="auto" w:fill="auto"/>
          </w:tcPr>
          <w:p w:rsidR="000F7442" w:rsidRPr="000F63E0" w:rsidRDefault="000F7442" w:rsidP="000F7442">
            <w:pPr>
              <w:jc w:val="center"/>
              <w:rPr>
                <w:rFonts w:ascii="Times New Roman" w:hAnsi="Times New Roman" w:cs="Times New Roman"/>
                <w:sz w:val="20"/>
                <w:szCs w:val="20"/>
              </w:rPr>
            </w:pP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5</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Профилактика терроризма, экстремизма на территории Угловского городского поселения на 2018-2024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eastAsia="MS Mincho" w:hAnsi="Times New Roman" w:cs="Times New Roman"/>
                <w:sz w:val="20"/>
                <w:szCs w:val="20"/>
                <w:lang w:eastAsia="ja-JP"/>
              </w:rPr>
              <w:t>2018-2025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6</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Развитие системы управления муниципальным имуществом в Угловском городском поселении на 2022-2024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2022-2025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7</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Градостроительная политика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2017-2025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8</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Система управления земельными ресурсами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2017-2025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rPr>
          <w:trHeight w:val="863"/>
        </w:trPr>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9</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Развитие культуры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2017-2025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10</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Развитие физической культуры и спорта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2017-2025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11</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Капитальный ремонт муниципального жилищного фонда в Угловском городском поселении на 2018-2024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2018-2025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12</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Развитие информационного общества Угловского городского поселения на 2020-2024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eastAsia="MS Mincho" w:hAnsi="Times New Roman" w:cs="Times New Roman"/>
                <w:sz w:val="20"/>
                <w:szCs w:val="20"/>
                <w:lang w:eastAsia="ja-JP"/>
              </w:rPr>
              <w:t>2020-2025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13</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Формирование современной городской среды на территории Угловского городского поселения на 2018-2024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eastAsia="MS Mincho" w:hAnsi="Times New Roman" w:cs="Times New Roman"/>
                <w:sz w:val="20"/>
                <w:szCs w:val="20"/>
                <w:lang w:eastAsia="ja-JP"/>
              </w:rPr>
            </w:pPr>
            <w:r w:rsidRPr="000F63E0">
              <w:rPr>
                <w:rFonts w:ascii="Times New Roman" w:eastAsia="MS Mincho" w:hAnsi="Times New Roman" w:cs="Times New Roman"/>
                <w:sz w:val="20"/>
                <w:szCs w:val="20"/>
                <w:lang w:eastAsia="ja-JP"/>
              </w:rPr>
              <w:t>2018-2025</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14</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Переселение граждан, проживающих на территории Угловского городского поселения, из аварийного жилищного фонда в 2019-2022 годах</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eastAsia="MS Mincho" w:hAnsi="Times New Roman" w:cs="Times New Roman"/>
                <w:sz w:val="20"/>
                <w:szCs w:val="20"/>
                <w:lang w:eastAsia="ja-JP"/>
              </w:rPr>
              <w:t>2019-2023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15</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 xml:space="preserve">Система коммунальной инфраструктуры </w:t>
            </w:r>
            <w:r w:rsidRPr="000F63E0">
              <w:rPr>
                <w:rFonts w:ascii="Times New Roman" w:hAnsi="Times New Roman" w:cs="Times New Roman"/>
                <w:bCs/>
                <w:sz w:val="20"/>
                <w:szCs w:val="20"/>
              </w:rPr>
              <w:lastRenderedPageBreak/>
              <w:t>Угловского городского поселения на 2022-2024 годы</w:t>
            </w:r>
          </w:p>
        </w:tc>
        <w:tc>
          <w:tcPr>
            <w:tcW w:w="2551"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lastRenderedPageBreak/>
              <w:t>-</w:t>
            </w:r>
          </w:p>
        </w:tc>
        <w:tc>
          <w:tcPr>
            <w:tcW w:w="1559"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2022-2025 годы</w:t>
            </w:r>
          </w:p>
        </w:tc>
        <w:tc>
          <w:tcPr>
            <w:tcW w:w="180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 xml:space="preserve">Администрация </w:t>
            </w:r>
            <w:r w:rsidRPr="000F63E0">
              <w:rPr>
                <w:rFonts w:ascii="Times New Roman" w:hAnsi="Times New Roman" w:cs="Times New Roman"/>
                <w:sz w:val="20"/>
                <w:szCs w:val="20"/>
              </w:rPr>
              <w:lastRenderedPageBreak/>
              <w:t>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lastRenderedPageBreak/>
              <w:t>16</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Развитие малого и среднего предпринимательства на территории Угловского городского поселения на 2018-2024 годы»</w:t>
            </w:r>
          </w:p>
        </w:tc>
        <w:tc>
          <w:tcPr>
            <w:tcW w:w="2551"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2018-2025 годы</w:t>
            </w:r>
          </w:p>
        </w:tc>
        <w:tc>
          <w:tcPr>
            <w:tcW w:w="180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10421" w:type="dxa"/>
            <w:gridSpan w:val="5"/>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Муниципальные программы, не требующие финансового обеспечения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Обеспечение безопасности дорожного движения на территории Угловского городского поселения на 2018-2024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2018-2025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7442"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Обращение с твердыми коммунальными отходами на территории Угловского городского поселения на 2021-2025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eastAsia="MS Mincho" w:hAnsi="Times New Roman" w:cs="Times New Roman"/>
                <w:sz w:val="20"/>
                <w:szCs w:val="20"/>
                <w:lang w:eastAsia="ja-JP"/>
              </w:rPr>
              <w:t>2021-2025 годы</w:t>
            </w:r>
          </w:p>
        </w:tc>
        <w:tc>
          <w:tcPr>
            <w:tcW w:w="1808" w:type="dxa"/>
            <w:shd w:val="clear" w:color="auto" w:fill="auto"/>
          </w:tcPr>
          <w:p w:rsidR="000F7442" w:rsidRPr="000F7442"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bl>
    <w:p w:rsidR="00D53F39" w:rsidRPr="00A92858" w:rsidRDefault="00D53F39">
      <w:pPr>
        <w:numPr>
          <w:ilvl w:val="0"/>
          <w:numId w:val="2"/>
        </w:numPr>
        <w:ind w:firstLine="720"/>
        <w:jc w:val="both"/>
        <w:rPr>
          <w:rFonts w:ascii="Times New Roman" w:hAnsi="Times New Roman" w:cs="Times New Roman"/>
          <w:color w:val="auto"/>
          <w:sz w:val="24"/>
          <w:szCs w:val="24"/>
        </w:rPr>
      </w:pPr>
      <w:r w:rsidRPr="00A92858">
        <w:rPr>
          <w:rFonts w:ascii="Times New Roman" w:hAnsi="Times New Roman" w:cs="Times New Roman"/>
          <w:color w:val="auto"/>
          <w:sz w:val="24"/>
          <w:szCs w:val="24"/>
        </w:rPr>
        <w:t xml:space="preserve">Необходимо отметить, что в рамках Постановления  Правительства Российской Федерации  от 16 марта 2018 года № 275 «О создании  территории опережающего социально-экономического развития  Угловка»  </w:t>
      </w:r>
      <w:r w:rsidR="00D349F5" w:rsidRPr="00A92858">
        <w:rPr>
          <w:rFonts w:ascii="Times New Roman" w:hAnsi="Times New Roman" w:cs="Times New Roman"/>
          <w:color w:val="auto"/>
          <w:sz w:val="24"/>
          <w:szCs w:val="24"/>
        </w:rPr>
        <w:t xml:space="preserve">на территории поселения  действует </w:t>
      </w:r>
      <w:r w:rsidRPr="00A92858">
        <w:rPr>
          <w:rFonts w:ascii="Times New Roman" w:hAnsi="Times New Roman" w:cs="Times New Roman"/>
          <w:color w:val="auto"/>
          <w:sz w:val="24"/>
          <w:szCs w:val="24"/>
        </w:rPr>
        <w:t xml:space="preserve"> программа на 2016-2025 годы </w:t>
      </w:r>
      <w:r w:rsidR="00D349F5" w:rsidRPr="00A92858">
        <w:rPr>
          <w:rFonts w:ascii="Times New Roman" w:hAnsi="Times New Roman" w:cs="Times New Roman"/>
          <w:color w:val="auto"/>
          <w:sz w:val="24"/>
          <w:szCs w:val="24"/>
        </w:rPr>
        <w:t>«</w:t>
      </w:r>
      <w:r w:rsidRPr="00A92858">
        <w:rPr>
          <w:rFonts w:ascii="Times New Roman" w:hAnsi="Times New Roman" w:cs="Times New Roman"/>
          <w:color w:val="auto"/>
          <w:sz w:val="24"/>
          <w:szCs w:val="24"/>
        </w:rPr>
        <w:t>Программа развития моногорода р.п.Угловка Новгородской области, Окуловского района</w:t>
      </w:r>
      <w:r w:rsidR="00D349F5" w:rsidRPr="00A92858">
        <w:rPr>
          <w:rFonts w:ascii="Times New Roman" w:hAnsi="Times New Roman" w:cs="Times New Roman"/>
          <w:color w:val="auto"/>
          <w:sz w:val="24"/>
          <w:szCs w:val="24"/>
        </w:rPr>
        <w:t>»</w:t>
      </w:r>
      <w:r w:rsidRPr="00A92858">
        <w:rPr>
          <w:rFonts w:ascii="Times New Roman" w:hAnsi="Times New Roman" w:cs="Times New Roman"/>
          <w:color w:val="auto"/>
          <w:sz w:val="24"/>
          <w:szCs w:val="24"/>
        </w:rPr>
        <w:t>.</w:t>
      </w:r>
    </w:p>
    <w:p w:rsidR="00D53F39" w:rsidRDefault="00D53F39">
      <w:pPr>
        <w:numPr>
          <w:ilvl w:val="0"/>
          <w:numId w:val="2"/>
        </w:numPr>
        <w:ind w:firstLine="720"/>
        <w:jc w:val="both"/>
        <w:rPr>
          <w:rFonts w:ascii="Times New Roman" w:hAnsi="Times New Roman" w:cs="Times New Roman"/>
          <w:sz w:val="24"/>
          <w:szCs w:val="24"/>
        </w:rPr>
      </w:pPr>
      <w:r>
        <w:rPr>
          <w:rFonts w:ascii="Times New Roman" w:hAnsi="Times New Roman" w:cs="Times New Roman"/>
          <w:color w:val="auto"/>
          <w:sz w:val="24"/>
          <w:szCs w:val="24"/>
        </w:rPr>
        <w:t>Действующие по состоянию на 202</w:t>
      </w:r>
      <w:r w:rsidR="003A58CF">
        <w:rPr>
          <w:rFonts w:ascii="Times New Roman" w:hAnsi="Times New Roman" w:cs="Times New Roman"/>
          <w:color w:val="auto"/>
          <w:sz w:val="24"/>
          <w:szCs w:val="24"/>
        </w:rPr>
        <w:t>3</w:t>
      </w:r>
      <w:r>
        <w:rPr>
          <w:rFonts w:ascii="Times New Roman" w:hAnsi="Times New Roman" w:cs="Times New Roman"/>
          <w:color w:val="auto"/>
          <w:sz w:val="24"/>
          <w:szCs w:val="24"/>
        </w:rPr>
        <w:t xml:space="preserve"> года программы Угловского городского поселения представлены в таблице 1.5.</w:t>
      </w:r>
      <w:r w:rsidR="002B66F2">
        <w:rPr>
          <w:rFonts w:ascii="Times New Roman" w:hAnsi="Times New Roman" w:cs="Times New Roman"/>
          <w:color w:val="auto"/>
          <w:sz w:val="24"/>
          <w:szCs w:val="24"/>
        </w:rPr>
        <w:t xml:space="preserve"> </w:t>
      </w:r>
    </w:p>
    <w:p w:rsidR="00D53F39" w:rsidRDefault="00D53F39">
      <w:pPr>
        <w:jc w:val="right"/>
        <w:rPr>
          <w:rFonts w:ascii="Times New Roman" w:hAnsi="Times New Roman" w:cs="Times New Roman"/>
          <w:b/>
          <w:sz w:val="20"/>
          <w:szCs w:val="20"/>
        </w:rPr>
      </w:pPr>
      <w:r>
        <w:rPr>
          <w:rFonts w:ascii="Times New Roman" w:hAnsi="Times New Roman" w:cs="Times New Roman"/>
          <w:sz w:val="24"/>
          <w:szCs w:val="24"/>
        </w:rPr>
        <w:t xml:space="preserve"> Таблица 1.5.</w:t>
      </w:r>
    </w:p>
    <w:tbl>
      <w:tblPr>
        <w:tblW w:w="1029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583"/>
        <w:gridCol w:w="5103"/>
        <w:gridCol w:w="4609"/>
      </w:tblGrid>
      <w:tr w:rsidR="00047C00" w:rsidRPr="000F63E0" w:rsidTr="003A58CF">
        <w:trPr>
          <w:trHeight w:val="804"/>
          <w:tblHeader/>
        </w:trPr>
        <w:tc>
          <w:tcPr>
            <w:tcW w:w="583" w:type="dxa"/>
            <w:shd w:val="clear" w:color="auto" w:fill="FFFFFF"/>
            <w:vAlign w:val="center"/>
          </w:tcPr>
          <w:p w:rsidR="00D53F39" w:rsidRPr="000F63E0" w:rsidRDefault="00D53F39">
            <w:pPr>
              <w:rPr>
                <w:rFonts w:ascii="Times New Roman" w:hAnsi="Times New Roman" w:cs="Times New Roman"/>
                <w:b/>
                <w:sz w:val="20"/>
                <w:szCs w:val="20"/>
              </w:rPr>
            </w:pPr>
            <w:r w:rsidRPr="000F63E0">
              <w:rPr>
                <w:rFonts w:ascii="Times New Roman" w:hAnsi="Times New Roman" w:cs="Times New Roman"/>
                <w:b/>
                <w:sz w:val="20"/>
                <w:szCs w:val="20"/>
              </w:rPr>
              <w:t xml:space="preserve">№ </w:t>
            </w:r>
          </w:p>
          <w:p w:rsidR="00D53F39" w:rsidRPr="000F63E0" w:rsidRDefault="00D53F39">
            <w:pPr>
              <w:rPr>
                <w:rFonts w:ascii="Times New Roman" w:hAnsi="Times New Roman" w:cs="Times New Roman"/>
                <w:b/>
                <w:sz w:val="20"/>
                <w:szCs w:val="20"/>
              </w:rPr>
            </w:pPr>
            <w:r w:rsidRPr="000F63E0">
              <w:rPr>
                <w:rFonts w:ascii="Times New Roman" w:hAnsi="Times New Roman" w:cs="Times New Roman"/>
                <w:b/>
                <w:sz w:val="20"/>
                <w:szCs w:val="20"/>
              </w:rPr>
              <w:t>п/п</w:t>
            </w:r>
          </w:p>
        </w:tc>
        <w:tc>
          <w:tcPr>
            <w:tcW w:w="5103" w:type="dxa"/>
            <w:shd w:val="clear" w:color="auto" w:fill="FFFFFF"/>
            <w:vAlign w:val="center"/>
          </w:tcPr>
          <w:p w:rsidR="00D53F39" w:rsidRPr="000F63E0" w:rsidRDefault="00D53F39">
            <w:pPr>
              <w:rPr>
                <w:rFonts w:ascii="Times New Roman" w:hAnsi="Times New Roman" w:cs="Times New Roman"/>
                <w:b/>
                <w:bCs/>
                <w:sz w:val="20"/>
                <w:szCs w:val="20"/>
              </w:rPr>
            </w:pPr>
            <w:r w:rsidRPr="000F63E0">
              <w:rPr>
                <w:rFonts w:ascii="Times New Roman" w:hAnsi="Times New Roman" w:cs="Times New Roman"/>
                <w:b/>
                <w:sz w:val="20"/>
                <w:szCs w:val="20"/>
              </w:rPr>
              <w:t>Наименование муниципальной программы Угловского  городского  поселения</w:t>
            </w:r>
          </w:p>
        </w:tc>
        <w:tc>
          <w:tcPr>
            <w:tcW w:w="4609" w:type="dxa"/>
            <w:shd w:val="clear" w:color="auto" w:fill="FFFFFF"/>
            <w:vAlign w:val="center"/>
          </w:tcPr>
          <w:p w:rsidR="00D53F39" w:rsidRPr="000F63E0" w:rsidRDefault="00D53F39">
            <w:pPr>
              <w:rPr>
                <w:rFonts w:ascii="Times New Roman" w:hAnsi="Times New Roman" w:cs="Times New Roman"/>
                <w:sz w:val="20"/>
                <w:szCs w:val="20"/>
              </w:rPr>
            </w:pPr>
            <w:r w:rsidRPr="000F63E0">
              <w:rPr>
                <w:rFonts w:ascii="Times New Roman" w:hAnsi="Times New Roman" w:cs="Times New Roman"/>
                <w:b/>
                <w:bCs/>
                <w:sz w:val="20"/>
                <w:szCs w:val="20"/>
              </w:rPr>
              <w:t xml:space="preserve">Реквизиты утверждения </w:t>
            </w:r>
          </w:p>
          <w:p w:rsidR="00D53F39" w:rsidRPr="000F63E0" w:rsidRDefault="00D53F39">
            <w:pPr>
              <w:rPr>
                <w:rFonts w:ascii="Times New Roman" w:hAnsi="Times New Roman" w:cs="Times New Roman"/>
                <w:sz w:val="20"/>
                <w:szCs w:val="20"/>
              </w:rPr>
            </w:pPr>
          </w:p>
        </w:tc>
      </w:tr>
      <w:tr w:rsidR="00C12A0E" w:rsidRPr="000F63E0" w:rsidTr="003A58CF">
        <w:trPr>
          <w:trHeight w:val="804"/>
        </w:trPr>
        <w:tc>
          <w:tcPr>
            <w:tcW w:w="583" w:type="dxa"/>
            <w:shd w:val="clear" w:color="auto" w:fill="FFFFFF"/>
          </w:tcPr>
          <w:p w:rsidR="00C12A0E" w:rsidRPr="000F63E0" w:rsidRDefault="00C12A0E" w:rsidP="00C12A0E">
            <w:pPr>
              <w:jc w:val="center"/>
              <w:rPr>
                <w:rFonts w:ascii="Times New Roman" w:hAnsi="Times New Roman" w:cs="Times New Roman"/>
                <w:sz w:val="20"/>
                <w:szCs w:val="20"/>
              </w:rPr>
            </w:pPr>
            <w:r w:rsidRPr="000F63E0">
              <w:rPr>
                <w:rFonts w:ascii="Times New Roman" w:hAnsi="Times New Roman" w:cs="Times New Roman"/>
                <w:sz w:val="20"/>
                <w:szCs w:val="20"/>
              </w:rPr>
              <w:t>1</w:t>
            </w:r>
          </w:p>
        </w:tc>
        <w:tc>
          <w:tcPr>
            <w:tcW w:w="5103" w:type="dxa"/>
            <w:shd w:val="clear" w:color="auto" w:fill="FFFFFF"/>
          </w:tcPr>
          <w:p w:rsidR="00C12A0E" w:rsidRPr="000F63E0" w:rsidRDefault="00C12A0E" w:rsidP="00C12A0E">
            <w:pPr>
              <w:rPr>
                <w:rFonts w:ascii="Times New Roman" w:hAnsi="Times New Roman" w:cs="Times New Roman"/>
                <w:sz w:val="20"/>
                <w:szCs w:val="20"/>
              </w:rPr>
            </w:pPr>
            <w:r w:rsidRPr="000F63E0">
              <w:rPr>
                <w:rFonts w:ascii="Times New Roman" w:hAnsi="Times New Roman" w:cs="Times New Roman"/>
                <w:sz w:val="20"/>
                <w:szCs w:val="20"/>
              </w:rPr>
              <w:t>Программа развития моногорода р.п.Угловка Новгородской области  Окуловского района (на 2016-2025 г.г.)</w:t>
            </w:r>
          </w:p>
          <w:p w:rsidR="00C12A0E" w:rsidRPr="000F63E0" w:rsidRDefault="00C12A0E" w:rsidP="00C12A0E">
            <w:pPr>
              <w:rPr>
                <w:rFonts w:ascii="Times New Roman" w:hAnsi="Times New Roman" w:cs="Times New Roman"/>
                <w:sz w:val="20"/>
                <w:szCs w:val="20"/>
              </w:rPr>
            </w:pPr>
            <w:r w:rsidRPr="000F63E0">
              <w:rPr>
                <w:rFonts w:ascii="Times New Roman" w:hAnsi="Times New Roman" w:cs="Times New Roman"/>
                <w:sz w:val="20"/>
                <w:szCs w:val="20"/>
              </w:rPr>
              <w:t>https://drive.google.com/file/d/0B0-EOzaHka3kSk5jQ3RSZDUzaDQ/view</w:t>
            </w:r>
          </w:p>
        </w:tc>
        <w:tc>
          <w:tcPr>
            <w:tcW w:w="4609" w:type="dxa"/>
            <w:shd w:val="clear" w:color="auto" w:fill="FFFFFF"/>
          </w:tcPr>
          <w:p w:rsidR="00C12A0E" w:rsidRPr="000F63E0" w:rsidRDefault="00C12A0E" w:rsidP="00C12A0E">
            <w:r w:rsidRPr="000F63E0">
              <w:rPr>
                <w:rFonts w:ascii="Times New Roman" w:hAnsi="Times New Roman" w:cs="Times New Roman"/>
                <w:sz w:val="20"/>
                <w:szCs w:val="20"/>
              </w:rPr>
              <w:t xml:space="preserve">Постановление  Правительства Российской Федерации  от 16 марта 2018 года № 275 «О создании  территории опережающего социально-экономического развития  Угловка»  </w:t>
            </w:r>
          </w:p>
        </w:tc>
      </w:tr>
      <w:tr w:rsidR="00047C00" w:rsidRPr="000F63E0" w:rsidTr="003A58CF">
        <w:trPr>
          <w:trHeight w:val="804"/>
        </w:trPr>
        <w:tc>
          <w:tcPr>
            <w:tcW w:w="583" w:type="dxa"/>
            <w:shd w:val="clear" w:color="auto" w:fill="FFFFFF"/>
          </w:tcPr>
          <w:p w:rsidR="00D53F39" w:rsidRPr="000F63E0" w:rsidRDefault="00C12A0E">
            <w:pPr>
              <w:jc w:val="center"/>
              <w:rPr>
                <w:rFonts w:ascii="Times New Roman" w:hAnsi="Times New Roman" w:cs="Times New Roman"/>
                <w:sz w:val="20"/>
                <w:szCs w:val="20"/>
              </w:rPr>
            </w:pPr>
            <w:r w:rsidRPr="000F63E0">
              <w:rPr>
                <w:rFonts w:ascii="Times New Roman" w:hAnsi="Times New Roman" w:cs="Times New Roman"/>
                <w:sz w:val="20"/>
                <w:szCs w:val="20"/>
              </w:rPr>
              <w:t>2</w:t>
            </w:r>
          </w:p>
        </w:tc>
        <w:tc>
          <w:tcPr>
            <w:tcW w:w="5103" w:type="dxa"/>
            <w:shd w:val="clear" w:color="auto" w:fill="FFFFFF"/>
          </w:tcPr>
          <w:p w:rsidR="00D53F39" w:rsidRPr="000F63E0" w:rsidRDefault="00D53F39">
            <w:pPr>
              <w:rPr>
                <w:rFonts w:ascii="Times New Roman" w:hAnsi="Times New Roman" w:cs="Times New Roman"/>
                <w:sz w:val="20"/>
                <w:szCs w:val="20"/>
              </w:rPr>
            </w:pPr>
            <w:r w:rsidRPr="000F63E0">
              <w:rPr>
                <w:rFonts w:ascii="Times New Roman" w:hAnsi="Times New Roman" w:cs="Times New Roman"/>
                <w:sz w:val="20"/>
                <w:szCs w:val="20"/>
              </w:rPr>
              <w:t>Программа комплексного развития транспортной инфраструктуры Угловского городского поселения Окуловского муниципального района Новгородской области на 2018-2022 годы и на период до 2030 года</w:t>
            </w:r>
          </w:p>
        </w:tc>
        <w:tc>
          <w:tcPr>
            <w:tcW w:w="4609" w:type="dxa"/>
            <w:shd w:val="clear" w:color="auto" w:fill="FFFFFF"/>
          </w:tcPr>
          <w:p w:rsidR="00D53F39" w:rsidRPr="000F63E0" w:rsidRDefault="00D53F39">
            <w:pPr>
              <w:spacing w:line="240" w:lineRule="exact"/>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Угловского городского поселения от 19.10.2018 № 544</w:t>
            </w:r>
          </w:p>
          <w:p w:rsidR="00D53F39" w:rsidRPr="000F63E0" w:rsidRDefault="00D53F39">
            <w:pPr>
              <w:spacing w:line="240" w:lineRule="exact"/>
              <w:rPr>
                <w:rFonts w:ascii="Times New Roman" w:hAnsi="Times New Roman" w:cs="Times New Roman"/>
                <w:sz w:val="20"/>
                <w:szCs w:val="20"/>
              </w:rPr>
            </w:pPr>
          </w:p>
        </w:tc>
      </w:tr>
      <w:tr w:rsidR="00047C00" w:rsidRPr="000F63E0" w:rsidTr="003A58CF">
        <w:trPr>
          <w:trHeight w:val="804"/>
        </w:trPr>
        <w:tc>
          <w:tcPr>
            <w:tcW w:w="583" w:type="dxa"/>
            <w:shd w:val="clear" w:color="auto" w:fill="FFFFFF"/>
          </w:tcPr>
          <w:p w:rsidR="00D53F39" w:rsidRPr="000F63E0" w:rsidRDefault="00C12A0E">
            <w:pPr>
              <w:jc w:val="center"/>
              <w:rPr>
                <w:rFonts w:ascii="Times New Roman" w:hAnsi="Times New Roman" w:cs="Times New Roman"/>
                <w:sz w:val="20"/>
                <w:szCs w:val="20"/>
              </w:rPr>
            </w:pPr>
            <w:r w:rsidRPr="000F63E0">
              <w:rPr>
                <w:rFonts w:ascii="Times New Roman" w:hAnsi="Times New Roman" w:cs="Times New Roman"/>
                <w:sz w:val="20"/>
                <w:szCs w:val="20"/>
              </w:rPr>
              <w:t>3</w:t>
            </w:r>
          </w:p>
        </w:tc>
        <w:tc>
          <w:tcPr>
            <w:tcW w:w="5103" w:type="dxa"/>
            <w:shd w:val="clear" w:color="auto" w:fill="FFFFFF"/>
          </w:tcPr>
          <w:p w:rsidR="00D53F39" w:rsidRPr="000F63E0" w:rsidRDefault="00D53F39">
            <w:pPr>
              <w:rPr>
                <w:rFonts w:ascii="Times New Roman" w:hAnsi="Times New Roman" w:cs="Times New Roman"/>
                <w:sz w:val="20"/>
                <w:szCs w:val="20"/>
              </w:rPr>
            </w:pPr>
            <w:r w:rsidRPr="000F63E0">
              <w:rPr>
                <w:rFonts w:ascii="Times New Roman" w:hAnsi="Times New Roman" w:cs="Times New Roman"/>
                <w:sz w:val="20"/>
                <w:szCs w:val="20"/>
              </w:rPr>
              <w:t>Программа  комплексного развития социальной инфраструктуры Угловского городского поселения Окуловского муниципального района Новгородской области на 2017 – 2021 годы и на период до 2030 года.</w:t>
            </w:r>
          </w:p>
        </w:tc>
        <w:tc>
          <w:tcPr>
            <w:tcW w:w="4609" w:type="dxa"/>
            <w:shd w:val="clear" w:color="auto" w:fill="FFFFFF"/>
          </w:tcPr>
          <w:p w:rsidR="00D53F39" w:rsidRPr="000F63E0" w:rsidRDefault="00D53F39">
            <w:pPr>
              <w:spacing w:line="240" w:lineRule="exact"/>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Pr="000F63E0">
              <w:rPr>
                <w:rFonts w:ascii="Times New Roman" w:hAnsi="Times New Roman" w:cs="Times New Roman"/>
                <w:bCs/>
                <w:sz w:val="20"/>
                <w:szCs w:val="20"/>
              </w:rPr>
              <w:t>07.11.2017 № 545</w:t>
            </w:r>
          </w:p>
          <w:p w:rsidR="00D53F39" w:rsidRPr="000F63E0" w:rsidRDefault="00D53F39">
            <w:pPr>
              <w:spacing w:line="240" w:lineRule="exact"/>
              <w:rPr>
                <w:rFonts w:ascii="Times New Roman" w:hAnsi="Times New Roman" w:cs="Times New Roman"/>
                <w:sz w:val="20"/>
                <w:szCs w:val="20"/>
              </w:rPr>
            </w:pPr>
          </w:p>
        </w:tc>
      </w:tr>
      <w:tr w:rsidR="00047C00" w:rsidRPr="000F63E0" w:rsidTr="00F47B20">
        <w:trPr>
          <w:trHeight w:val="292"/>
        </w:trPr>
        <w:tc>
          <w:tcPr>
            <w:tcW w:w="583" w:type="dxa"/>
            <w:shd w:val="clear" w:color="auto" w:fill="FFFFFF"/>
          </w:tcPr>
          <w:p w:rsidR="00D53F39" w:rsidRPr="000F63E0" w:rsidRDefault="00C12A0E">
            <w:pPr>
              <w:jc w:val="center"/>
              <w:rPr>
                <w:rFonts w:ascii="Times New Roman" w:hAnsi="Times New Roman" w:cs="Times New Roman"/>
                <w:sz w:val="20"/>
                <w:szCs w:val="20"/>
              </w:rPr>
            </w:pPr>
            <w:r w:rsidRPr="000F63E0">
              <w:rPr>
                <w:rFonts w:ascii="Times New Roman" w:hAnsi="Times New Roman" w:cs="Times New Roman"/>
                <w:sz w:val="20"/>
                <w:szCs w:val="20"/>
              </w:rPr>
              <w:t>4</w:t>
            </w:r>
          </w:p>
        </w:tc>
        <w:tc>
          <w:tcPr>
            <w:tcW w:w="5103" w:type="dxa"/>
            <w:shd w:val="clear" w:color="auto" w:fill="FFFFFF"/>
          </w:tcPr>
          <w:p w:rsidR="00D53F39" w:rsidRPr="000F63E0" w:rsidRDefault="00D53F39">
            <w:pPr>
              <w:rPr>
                <w:rFonts w:ascii="Times New Roman" w:hAnsi="Times New Roman" w:cs="Times New Roman"/>
                <w:sz w:val="20"/>
                <w:szCs w:val="20"/>
              </w:rPr>
            </w:pPr>
            <w:r w:rsidRPr="000F63E0">
              <w:rPr>
                <w:rFonts w:ascii="Times New Roman" w:hAnsi="Times New Roman" w:cs="Times New Roman"/>
                <w:sz w:val="20"/>
                <w:szCs w:val="20"/>
              </w:rPr>
              <w:t>Программа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года.</w:t>
            </w:r>
          </w:p>
        </w:tc>
        <w:tc>
          <w:tcPr>
            <w:tcW w:w="4609" w:type="dxa"/>
            <w:shd w:val="clear" w:color="auto" w:fill="FFFFFF"/>
          </w:tcPr>
          <w:p w:rsidR="00D53F39" w:rsidRPr="000F63E0" w:rsidRDefault="00D53F39">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Pr="000F63E0">
              <w:rPr>
                <w:rFonts w:ascii="Times New Roman" w:hAnsi="Times New Roman" w:cs="Times New Roman"/>
                <w:bCs/>
                <w:sz w:val="20"/>
                <w:szCs w:val="20"/>
              </w:rPr>
              <w:t>от 02.11.2017 № 543</w:t>
            </w:r>
          </w:p>
          <w:p w:rsidR="00D53F39" w:rsidRPr="000F63E0" w:rsidRDefault="00D53F39">
            <w:pPr>
              <w:spacing w:line="240" w:lineRule="exact"/>
              <w:rPr>
                <w:rFonts w:ascii="Times New Roman" w:hAnsi="Times New Roman" w:cs="Times New Roman"/>
                <w:sz w:val="20"/>
                <w:szCs w:val="20"/>
              </w:rPr>
            </w:pPr>
          </w:p>
        </w:tc>
      </w:tr>
      <w:tr w:rsidR="00047C00" w:rsidRPr="000F63E0" w:rsidTr="003A58CF">
        <w:trPr>
          <w:trHeight w:val="804"/>
        </w:trPr>
        <w:tc>
          <w:tcPr>
            <w:tcW w:w="583" w:type="dxa"/>
            <w:shd w:val="clear" w:color="auto" w:fill="FFFFFF"/>
          </w:tcPr>
          <w:p w:rsidR="00D53F39" w:rsidRPr="000F63E0" w:rsidRDefault="00D53F39">
            <w:pPr>
              <w:jc w:val="center"/>
              <w:rPr>
                <w:rFonts w:ascii="Times New Roman" w:hAnsi="Times New Roman" w:cs="Times New Roman"/>
                <w:sz w:val="20"/>
                <w:szCs w:val="20"/>
              </w:rPr>
            </w:pPr>
            <w:r w:rsidRPr="000F63E0">
              <w:rPr>
                <w:rFonts w:ascii="Times New Roman" w:hAnsi="Times New Roman" w:cs="Times New Roman"/>
                <w:sz w:val="20"/>
                <w:szCs w:val="20"/>
              </w:rPr>
              <w:t>5</w:t>
            </w:r>
          </w:p>
        </w:tc>
        <w:tc>
          <w:tcPr>
            <w:tcW w:w="5103" w:type="dxa"/>
            <w:shd w:val="clear" w:color="auto" w:fill="FFFFFF"/>
          </w:tcPr>
          <w:p w:rsidR="00D53F39" w:rsidRPr="000F63E0" w:rsidRDefault="00D53F39" w:rsidP="00F47B20">
            <w:pPr>
              <w:rPr>
                <w:rFonts w:ascii="Times New Roman" w:hAnsi="Times New Roman" w:cs="Times New Roman"/>
                <w:color w:val="FF0000"/>
                <w:sz w:val="20"/>
                <w:szCs w:val="20"/>
              </w:rPr>
            </w:pPr>
            <w:r w:rsidRPr="000F63E0">
              <w:rPr>
                <w:rFonts w:ascii="Times New Roman" w:hAnsi="Times New Roman" w:cs="Times New Roman"/>
                <w:sz w:val="20"/>
                <w:szCs w:val="20"/>
              </w:rPr>
              <w:t xml:space="preserve">Муниципальная программа   </w:t>
            </w:r>
            <w:r w:rsidR="00BC25A7" w:rsidRPr="000F63E0">
              <w:rPr>
                <w:rFonts w:ascii="Times New Roman" w:hAnsi="Times New Roman" w:cs="Times New Roman"/>
                <w:sz w:val="20"/>
                <w:szCs w:val="20"/>
              </w:rPr>
              <w:t>«Система управления земельными ресурсами на территории Угловского городского поселения на 2017-2025 годы</w:t>
            </w:r>
            <w:r w:rsidR="00BC25A7" w:rsidRPr="000F63E0">
              <w:rPr>
                <w:rFonts w:ascii="Times New Roman" w:hAnsi="Times New Roman" w:cs="Times New Roman"/>
                <w:b/>
                <w:bCs/>
                <w:sz w:val="20"/>
                <w:szCs w:val="20"/>
              </w:rPr>
              <w:t>»</w:t>
            </w:r>
          </w:p>
        </w:tc>
        <w:tc>
          <w:tcPr>
            <w:tcW w:w="4609" w:type="dxa"/>
            <w:shd w:val="clear" w:color="auto" w:fill="FFFFFF"/>
          </w:tcPr>
          <w:p w:rsidR="00D53F39" w:rsidRPr="000F63E0" w:rsidRDefault="00D53F39" w:rsidP="00F47B20">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от 25.11.2016 №610 (в ред. </w:t>
            </w:r>
            <w:r w:rsidR="00BC25A7" w:rsidRPr="000F63E0">
              <w:rPr>
                <w:rFonts w:ascii="Times New Roman" w:hAnsi="Times New Roman" w:cs="Times New Roman"/>
                <w:sz w:val="20"/>
                <w:szCs w:val="20"/>
              </w:rPr>
              <w:t>от  31.10.2023 № 453</w:t>
            </w:r>
            <w:r w:rsidRPr="000F63E0">
              <w:rPr>
                <w:rFonts w:ascii="Times New Roman" w:hAnsi="Times New Roman" w:cs="Times New Roman"/>
                <w:sz w:val="20"/>
                <w:szCs w:val="20"/>
              </w:rPr>
              <w:t>)</w:t>
            </w:r>
          </w:p>
        </w:tc>
      </w:tr>
      <w:tr w:rsidR="00047C00" w:rsidRPr="000F63E0" w:rsidTr="003A58CF">
        <w:trPr>
          <w:trHeight w:val="804"/>
        </w:trPr>
        <w:tc>
          <w:tcPr>
            <w:tcW w:w="583" w:type="dxa"/>
            <w:shd w:val="clear" w:color="auto" w:fill="FFFFFF"/>
          </w:tcPr>
          <w:p w:rsidR="00D53F39" w:rsidRPr="000F63E0" w:rsidRDefault="00D53F39">
            <w:pPr>
              <w:jc w:val="center"/>
              <w:rPr>
                <w:rFonts w:ascii="Times New Roman" w:hAnsi="Times New Roman" w:cs="Times New Roman"/>
                <w:sz w:val="20"/>
                <w:szCs w:val="20"/>
              </w:rPr>
            </w:pPr>
            <w:r w:rsidRPr="000F63E0">
              <w:rPr>
                <w:rFonts w:ascii="Times New Roman" w:hAnsi="Times New Roman" w:cs="Times New Roman"/>
                <w:sz w:val="20"/>
                <w:szCs w:val="20"/>
              </w:rPr>
              <w:t>6</w:t>
            </w:r>
          </w:p>
        </w:tc>
        <w:tc>
          <w:tcPr>
            <w:tcW w:w="5103" w:type="dxa"/>
            <w:shd w:val="clear" w:color="auto" w:fill="FFFFFF"/>
          </w:tcPr>
          <w:p w:rsidR="00D53F39" w:rsidRPr="000F63E0" w:rsidRDefault="00D53F39" w:rsidP="00417B5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«Обеспечение первичных мер пожарной безопасности на территории Угловского городского поселения на 2017-202</w:t>
            </w:r>
            <w:r w:rsidR="00417B50"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D53F39" w:rsidRPr="000F63E0" w:rsidRDefault="00D53F39" w:rsidP="00785F89">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 xml:space="preserve">от 25.11.2016 №608 </w:t>
            </w:r>
            <w:r w:rsidR="00417B50" w:rsidRPr="000F63E0">
              <w:rPr>
                <w:rFonts w:ascii="Times New Roman" w:hAnsi="Times New Roman" w:cs="Times New Roman"/>
                <w:sz w:val="20"/>
                <w:szCs w:val="20"/>
              </w:rPr>
              <w:t xml:space="preserve"> (в ред.от 09.01.2023 №2)</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7</w:t>
            </w:r>
          </w:p>
        </w:tc>
        <w:tc>
          <w:tcPr>
            <w:tcW w:w="5103" w:type="dxa"/>
            <w:shd w:val="clear" w:color="auto" w:fill="FFFFFF"/>
          </w:tcPr>
          <w:p w:rsidR="00F07084" w:rsidRPr="000F63E0" w:rsidRDefault="003A58CF" w:rsidP="00ED513D">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«Градостроительная политика на территории Угловского городского поселения на 2017-202</w:t>
            </w:r>
            <w:r w:rsidR="00ED513D"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25.11.2016 № 607</w:t>
            </w:r>
            <w:r w:rsidRPr="000F63E0">
              <w:rPr>
                <w:rFonts w:ascii="Times New Roman" w:hAnsi="Times New Roman" w:cs="Times New Roman"/>
                <w:sz w:val="20"/>
                <w:szCs w:val="20"/>
              </w:rPr>
              <w:t xml:space="preserve"> (с изм.</w:t>
            </w:r>
          </w:p>
          <w:p w:rsidR="00F07084" w:rsidRPr="000F63E0" w:rsidRDefault="003A58CF" w:rsidP="00ED513D">
            <w:pPr>
              <w:rPr>
                <w:rFonts w:ascii="Times New Roman" w:hAnsi="Times New Roman" w:cs="Times New Roman"/>
                <w:sz w:val="20"/>
                <w:szCs w:val="20"/>
              </w:rPr>
            </w:pPr>
            <w:r w:rsidRPr="000F63E0">
              <w:rPr>
                <w:rFonts w:ascii="Times New Roman" w:hAnsi="Times New Roman" w:cs="Times New Roman"/>
                <w:sz w:val="20"/>
                <w:szCs w:val="20"/>
              </w:rPr>
              <w:t xml:space="preserve">от </w:t>
            </w:r>
            <w:r w:rsidR="00F07084" w:rsidRPr="000F63E0">
              <w:rPr>
                <w:rFonts w:ascii="Times New Roman" w:hAnsi="Times New Roman" w:cs="Times New Roman"/>
                <w:sz w:val="20"/>
                <w:szCs w:val="20"/>
              </w:rPr>
              <w:t>08.06.2023 №24</w:t>
            </w:r>
            <w:r w:rsidR="00ED513D" w:rsidRPr="000F63E0">
              <w:rPr>
                <w:rFonts w:ascii="Times New Roman" w:hAnsi="Times New Roman" w:cs="Times New Roman"/>
                <w:sz w:val="20"/>
                <w:szCs w:val="20"/>
              </w:rPr>
              <w:t>2</w:t>
            </w:r>
            <w:r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8</w:t>
            </w:r>
          </w:p>
        </w:tc>
        <w:tc>
          <w:tcPr>
            <w:tcW w:w="5103" w:type="dxa"/>
            <w:shd w:val="clear" w:color="auto" w:fill="FFFFFF"/>
          </w:tcPr>
          <w:p w:rsidR="00F07084" w:rsidRPr="000F63E0" w:rsidRDefault="003A58CF" w:rsidP="00ED513D">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культуры на территории Угловского городского поселения  на 2017-202</w:t>
            </w:r>
            <w:r w:rsidR="00ED513D"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3A58CF"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 xml:space="preserve">от 25.11.2016 г № 606  </w:t>
            </w:r>
            <w:r w:rsidRPr="000F63E0">
              <w:rPr>
                <w:rFonts w:ascii="Times New Roman" w:hAnsi="Times New Roman" w:cs="Times New Roman"/>
                <w:sz w:val="20"/>
                <w:szCs w:val="20"/>
              </w:rPr>
              <w:t>(с изм.</w:t>
            </w:r>
          </w:p>
          <w:p w:rsidR="00F07084" w:rsidRPr="000F63E0" w:rsidRDefault="00ED513D" w:rsidP="003A58CF">
            <w:pPr>
              <w:rPr>
                <w:rFonts w:ascii="Times New Roman" w:hAnsi="Times New Roman" w:cs="Times New Roman"/>
                <w:sz w:val="20"/>
                <w:szCs w:val="20"/>
              </w:rPr>
            </w:pPr>
            <w:r w:rsidRPr="000F63E0">
              <w:rPr>
                <w:rFonts w:ascii="Times New Roman" w:hAnsi="Times New Roman" w:cs="Times New Roman"/>
                <w:sz w:val="20"/>
                <w:szCs w:val="20"/>
              </w:rPr>
              <w:t>от 24.03.2023 №115</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9</w:t>
            </w:r>
          </w:p>
        </w:tc>
        <w:tc>
          <w:tcPr>
            <w:tcW w:w="5103" w:type="dxa"/>
            <w:shd w:val="clear" w:color="auto" w:fill="FFFFFF"/>
          </w:tcPr>
          <w:p w:rsidR="00F07084" w:rsidRPr="000F63E0" w:rsidRDefault="003A58CF" w:rsidP="00417B5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физической культуры и спорта на территории Угловского городского поселения</w:t>
            </w:r>
            <w:r w:rsidRPr="000F63E0">
              <w:rPr>
                <w:rFonts w:ascii="Times New Roman" w:hAnsi="Times New Roman" w:cs="Times New Roman"/>
                <w:sz w:val="20"/>
                <w:szCs w:val="20"/>
              </w:rPr>
              <w:t xml:space="preserve"> </w:t>
            </w:r>
            <w:r w:rsidR="00F07084" w:rsidRPr="000F63E0">
              <w:rPr>
                <w:rFonts w:ascii="Times New Roman" w:hAnsi="Times New Roman" w:cs="Times New Roman"/>
                <w:sz w:val="20"/>
                <w:szCs w:val="20"/>
              </w:rPr>
              <w:t>на 2017-202</w:t>
            </w:r>
            <w:r w:rsidR="00417B50"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3A58CF"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25.11.2016 г № 605</w:t>
            </w:r>
            <w:r w:rsidRPr="000F63E0">
              <w:rPr>
                <w:rFonts w:ascii="Times New Roman" w:hAnsi="Times New Roman" w:cs="Times New Roman"/>
                <w:sz w:val="20"/>
                <w:szCs w:val="20"/>
              </w:rPr>
              <w:t xml:space="preserve"> (с изм.</w:t>
            </w:r>
          </w:p>
          <w:p w:rsidR="00F07084" w:rsidRPr="000F63E0" w:rsidRDefault="00417B50" w:rsidP="003A58CF">
            <w:pPr>
              <w:rPr>
                <w:rFonts w:ascii="Times New Roman" w:hAnsi="Times New Roman" w:cs="Times New Roman"/>
                <w:sz w:val="20"/>
                <w:szCs w:val="20"/>
              </w:rPr>
            </w:pPr>
            <w:r w:rsidRPr="000F63E0">
              <w:rPr>
                <w:rFonts w:ascii="Times New Roman" w:hAnsi="Times New Roman" w:cs="Times New Roman"/>
                <w:sz w:val="20"/>
                <w:szCs w:val="20"/>
              </w:rPr>
              <w:t>от 10.01.2023 №6</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lastRenderedPageBreak/>
              <w:t>10</w:t>
            </w:r>
          </w:p>
        </w:tc>
        <w:tc>
          <w:tcPr>
            <w:tcW w:w="5103" w:type="dxa"/>
            <w:shd w:val="clear" w:color="auto" w:fill="FFFFFF"/>
          </w:tcPr>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«Формирование современной городской среды на территории Угловского городского поселения на 2018-202</w:t>
            </w:r>
            <w:r w:rsidR="00F47B20" w:rsidRPr="000F63E0">
              <w:rPr>
                <w:rFonts w:ascii="Times New Roman" w:hAnsi="Times New Roman" w:cs="Times New Roman"/>
                <w:sz w:val="20"/>
                <w:szCs w:val="20"/>
              </w:rPr>
              <w:t>5</w:t>
            </w:r>
            <w:r w:rsidR="00F07084" w:rsidRPr="000F63E0">
              <w:rPr>
                <w:rFonts w:ascii="Times New Roman" w:hAnsi="Times New Roman" w:cs="Times New Roman"/>
                <w:sz w:val="20"/>
                <w:szCs w:val="20"/>
              </w:rPr>
              <w:t>годы»</w:t>
            </w:r>
          </w:p>
        </w:tc>
        <w:tc>
          <w:tcPr>
            <w:tcW w:w="4609" w:type="dxa"/>
            <w:shd w:val="clear" w:color="auto" w:fill="FFFFFF"/>
          </w:tcPr>
          <w:p w:rsidR="003A58CF"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17.11.2017 № 569</w:t>
            </w:r>
            <w:r w:rsidRPr="000F63E0">
              <w:rPr>
                <w:rFonts w:ascii="Times New Roman" w:hAnsi="Times New Roman" w:cs="Times New Roman"/>
                <w:sz w:val="20"/>
                <w:szCs w:val="20"/>
              </w:rPr>
              <w:t xml:space="preserve"> (с изм.</w:t>
            </w:r>
          </w:p>
          <w:p w:rsidR="00F07084" w:rsidRPr="000F63E0" w:rsidRDefault="00F07084" w:rsidP="003A58CF">
            <w:pPr>
              <w:rPr>
                <w:rFonts w:ascii="Times New Roman" w:hAnsi="Times New Roman" w:cs="Times New Roman"/>
                <w:sz w:val="20"/>
                <w:szCs w:val="20"/>
              </w:rPr>
            </w:pPr>
            <w:r w:rsidRPr="000F63E0">
              <w:rPr>
                <w:rFonts w:ascii="Times New Roman" w:hAnsi="Times New Roman" w:cs="Times New Roman"/>
                <w:sz w:val="20"/>
                <w:szCs w:val="20"/>
              </w:rPr>
              <w:t>03.03.2023 №85</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11</w:t>
            </w:r>
          </w:p>
        </w:tc>
        <w:tc>
          <w:tcPr>
            <w:tcW w:w="5103" w:type="dxa"/>
            <w:shd w:val="clear" w:color="auto" w:fill="FFFFFF"/>
          </w:tcPr>
          <w:p w:rsidR="00F07084" w:rsidRPr="000F63E0" w:rsidRDefault="003A58CF" w:rsidP="00537818">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«Организация благоустройства Угловского городского поселения на 2016-202</w:t>
            </w:r>
            <w:r w:rsidR="00537818"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30.11.2015 №429</w:t>
            </w:r>
          </w:p>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(с изм. </w:t>
            </w:r>
            <w:r w:rsidR="00537818" w:rsidRPr="000F63E0">
              <w:rPr>
                <w:rFonts w:ascii="Times New Roman" w:hAnsi="Times New Roman" w:cs="Times New Roman"/>
                <w:sz w:val="20"/>
                <w:szCs w:val="20"/>
              </w:rPr>
              <w:t>от   19.10.2023  №  481</w:t>
            </w:r>
            <w:r w:rsidRPr="000F63E0">
              <w:rPr>
                <w:rFonts w:ascii="Times New Roman" w:hAnsi="Times New Roman" w:cs="Times New Roman"/>
                <w:sz w:val="20"/>
                <w:szCs w:val="20"/>
              </w:rPr>
              <w:t>)</w:t>
            </w:r>
          </w:p>
        </w:tc>
      </w:tr>
      <w:tr w:rsidR="00F07084" w:rsidRPr="000F63E0" w:rsidTr="003A58CF">
        <w:trPr>
          <w:trHeight w:val="292"/>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12</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2022-2025 годы»</w:t>
            </w:r>
          </w:p>
        </w:tc>
        <w:tc>
          <w:tcPr>
            <w:tcW w:w="4609" w:type="dxa"/>
            <w:shd w:val="clear" w:color="auto" w:fill="FFFFFF"/>
          </w:tcPr>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 581 от 23.12.2021</w:t>
            </w:r>
            <w:r w:rsidRPr="000F63E0">
              <w:rPr>
                <w:rFonts w:ascii="Times New Roman" w:hAnsi="Times New Roman" w:cs="Times New Roman"/>
                <w:sz w:val="20"/>
                <w:szCs w:val="20"/>
              </w:rPr>
              <w:t xml:space="preserve"> (с изм. </w:t>
            </w:r>
            <w:r w:rsidR="002B63E8" w:rsidRPr="000F63E0">
              <w:rPr>
                <w:rFonts w:ascii="Times New Roman" w:hAnsi="Times New Roman" w:cs="Times New Roman"/>
                <w:sz w:val="20"/>
                <w:szCs w:val="20"/>
              </w:rPr>
              <w:t>от 01.11.2023 № 456</w:t>
            </w:r>
            <w:r w:rsidRPr="000F63E0">
              <w:rPr>
                <w:rFonts w:ascii="Times New Roman" w:hAnsi="Times New Roman" w:cs="Times New Roman"/>
                <w:sz w:val="20"/>
                <w:szCs w:val="20"/>
              </w:rPr>
              <w:t>)</w:t>
            </w:r>
          </w:p>
          <w:p w:rsidR="00F07084" w:rsidRPr="000F63E0" w:rsidRDefault="00F07084" w:rsidP="00F47B20">
            <w:pPr>
              <w:rPr>
                <w:rFonts w:ascii="Times New Roman" w:hAnsi="Times New Roman" w:cs="Times New Roman"/>
                <w:sz w:val="20"/>
                <w:szCs w:val="20"/>
              </w:rPr>
            </w:pP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13</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«Профилактика правонарушений на территории Угловского городского поселения на 2017-2025 годы</w:t>
            </w:r>
            <w:r w:rsidR="00F07084" w:rsidRPr="000F63E0">
              <w:rPr>
                <w:rFonts w:ascii="Times New Roman" w:hAnsi="Times New Roman" w:cs="Times New Roman"/>
                <w:bCs/>
                <w:sz w:val="20"/>
                <w:szCs w:val="20"/>
              </w:rPr>
              <w:t>»</w:t>
            </w:r>
          </w:p>
        </w:tc>
        <w:tc>
          <w:tcPr>
            <w:tcW w:w="4609" w:type="dxa"/>
            <w:shd w:val="clear" w:color="auto" w:fill="FFFFFF"/>
          </w:tcPr>
          <w:p w:rsidR="00F07084" w:rsidRPr="000F63E0" w:rsidRDefault="003A58CF" w:rsidP="003A58CF">
            <w:pPr>
              <w:rPr>
                <w:rFonts w:ascii="Times New Roman" w:hAnsi="Times New Roman" w:cs="Times New Roman"/>
                <w:bCs/>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от 25.11.2016 №609</w:t>
            </w:r>
            <w:r w:rsidRPr="000F63E0">
              <w:rPr>
                <w:rFonts w:ascii="Times New Roman" w:hAnsi="Times New Roman" w:cs="Times New Roman"/>
                <w:bCs/>
                <w:sz w:val="20"/>
                <w:szCs w:val="20"/>
              </w:rPr>
              <w:t xml:space="preserve"> </w:t>
            </w:r>
            <w:r w:rsidRPr="000F63E0">
              <w:rPr>
                <w:rFonts w:ascii="Times New Roman" w:hAnsi="Times New Roman" w:cs="Times New Roman"/>
                <w:sz w:val="20"/>
                <w:szCs w:val="20"/>
              </w:rPr>
              <w:t>(с изм.</w:t>
            </w:r>
          </w:p>
          <w:p w:rsidR="00F07084" w:rsidRPr="000F63E0" w:rsidRDefault="00F07084" w:rsidP="003A58CF">
            <w:pPr>
              <w:tabs>
                <w:tab w:val="left" w:pos="8520"/>
              </w:tabs>
              <w:rPr>
                <w:rFonts w:ascii="Times New Roman" w:hAnsi="Times New Roman" w:cs="Times New Roman"/>
                <w:sz w:val="20"/>
                <w:szCs w:val="20"/>
              </w:rPr>
            </w:pPr>
            <w:r w:rsidRPr="000F63E0">
              <w:rPr>
                <w:rFonts w:ascii="Times New Roman" w:hAnsi="Times New Roman" w:cs="Times New Roman"/>
                <w:sz w:val="20"/>
                <w:szCs w:val="20"/>
              </w:rPr>
              <w:t>от  03.03.2023 № 83</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14</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информационного общества  Угловского городского  поселения на 2020-2025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 xml:space="preserve">от </w:t>
            </w:r>
            <w:r w:rsidR="00F07084" w:rsidRPr="000F63E0">
              <w:rPr>
                <w:rFonts w:ascii="Times New Roman" w:hAnsi="Times New Roman" w:cs="Times New Roman"/>
                <w:sz w:val="20"/>
                <w:szCs w:val="20"/>
              </w:rPr>
              <w:t>26.12.2019№ 564</w:t>
            </w:r>
            <w:r w:rsidRPr="000F63E0">
              <w:rPr>
                <w:rFonts w:ascii="Times New Roman" w:hAnsi="Times New Roman" w:cs="Times New Roman"/>
                <w:sz w:val="20"/>
                <w:szCs w:val="20"/>
              </w:rPr>
              <w:t xml:space="preserve"> (с изм.</w:t>
            </w:r>
          </w:p>
          <w:p w:rsidR="00F07084" w:rsidRPr="000F63E0" w:rsidRDefault="00F07084" w:rsidP="003A58CF">
            <w:pPr>
              <w:tabs>
                <w:tab w:val="left" w:pos="1755"/>
              </w:tabs>
              <w:rPr>
                <w:rFonts w:ascii="Times New Roman" w:hAnsi="Times New Roman" w:cs="Times New Roman"/>
                <w:bCs/>
                <w:sz w:val="20"/>
                <w:szCs w:val="20"/>
              </w:rPr>
            </w:pPr>
            <w:r w:rsidRPr="000F63E0">
              <w:rPr>
                <w:rFonts w:ascii="Times New Roman" w:hAnsi="Times New Roman" w:cs="Times New Roman"/>
                <w:sz w:val="20"/>
                <w:szCs w:val="20"/>
              </w:rPr>
              <w:t>03.03.2023 № 84</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15</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системы управления муниципальным имуществом в Угловском городском поселении на 2022-2025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23.12.2021 № 582</w:t>
            </w:r>
            <w:r w:rsidRPr="000F63E0">
              <w:rPr>
                <w:rFonts w:ascii="Times New Roman" w:hAnsi="Times New Roman" w:cs="Times New Roman"/>
                <w:sz w:val="20"/>
                <w:szCs w:val="20"/>
              </w:rPr>
              <w:t xml:space="preserve"> (с изм.</w:t>
            </w:r>
          </w:p>
          <w:p w:rsidR="00F07084" w:rsidRPr="000F63E0" w:rsidRDefault="00F07084" w:rsidP="003A58CF">
            <w:pPr>
              <w:rPr>
                <w:rFonts w:ascii="Times New Roman" w:hAnsi="Times New Roman" w:cs="Times New Roman"/>
                <w:bCs/>
                <w:sz w:val="20"/>
                <w:szCs w:val="20"/>
              </w:rPr>
            </w:pPr>
            <w:r w:rsidRPr="000F63E0">
              <w:rPr>
                <w:rFonts w:ascii="Times New Roman" w:hAnsi="Times New Roman" w:cs="Times New Roman"/>
                <w:sz w:val="20"/>
                <w:szCs w:val="20"/>
              </w:rPr>
              <w:t>от 07.03.2023 № 95</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16</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культуры на территории Угловского городского поселения  на 2017-2025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 xml:space="preserve">от 25.11.2016 г № 606  </w:t>
            </w:r>
            <w:r w:rsidRPr="000F63E0">
              <w:rPr>
                <w:rFonts w:ascii="Times New Roman" w:hAnsi="Times New Roman" w:cs="Times New Roman"/>
                <w:sz w:val="20"/>
                <w:szCs w:val="20"/>
              </w:rPr>
              <w:t>(с изм.</w:t>
            </w:r>
          </w:p>
          <w:p w:rsidR="00F07084" w:rsidRPr="000F63E0" w:rsidRDefault="00F07084" w:rsidP="00650613">
            <w:pPr>
              <w:spacing w:line="240" w:lineRule="exact"/>
              <w:rPr>
                <w:rFonts w:ascii="Times New Roman" w:hAnsi="Times New Roman" w:cs="Times New Roman"/>
                <w:sz w:val="20"/>
                <w:szCs w:val="20"/>
              </w:rPr>
            </w:pPr>
            <w:r w:rsidRPr="000F63E0">
              <w:rPr>
                <w:rFonts w:ascii="Times New Roman" w:hAnsi="Times New Roman" w:cs="Times New Roman"/>
                <w:sz w:val="20"/>
                <w:szCs w:val="20"/>
              </w:rPr>
              <w:t xml:space="preserve">от  </w:t>
            </w:r>
            <w:r w:rsidR="00650613" w:rsidRPr="000F63E0">
              <w:rPr>
                <w:rFonts w:ascii="Times New Roman" w:hAnsi="Times New Roman" w:cs="Times New Roman"/>
                <w:sz w:val="20"/>
                <w:szCs w:val="20"/>
              </w:rPr>
              <w:t xml:space="preserve">                                                  15.08.2023  №  351</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17</w:t>
            </w:r>
          </w:p>
        </w:tc>
        <w:tc>
          <w:tcPr>
            <w:tcW w:w="5103" w:type="dxa"/>
            <w:shd w:val="clear" w:color="auto" w:fill="FFFFFF"/>
          </w:tcPr>
          <w:p w:rsidR="00F07084" w:rsidRPr="000F63E0" w:rsidRDefault="003A58CF" w:rsidP="002B63E8">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«Система коммунальной  инфраструктуры Угловского городского поселения на 2022-202</w:t>
            </w:r>
            <w:r w:rsidR="002B63E8"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F07084" w:rsidRPr="000F63E0" w:rsidRDefault="003A58CF" w:rsidP="002B63E8">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23.12.2021 года №578</w:t>
            </w:r>
            <w:r w:rsidRPr="000F63E0">
              <w:rPr>
                <w:rFonts w:ascii="Times New Roman" w:hAnsi="Times New Roman" w:cs="Times New Roman"/>
                <w:sz w:val="20"/>
                <w:szCs w:val="20"/>
              </w:rPr>
              <w:t xml:space="preserve"> (с изм. </w:t>
            </w:r>
            <w:r w:rsidR="00F07084" w:rsidRPr="000F63E0">
              <w:rPr>
                <w:rFonts w:ascii="Times New Roman" w:hAnsi="Times New Roman" w:cs="Times New Roman"/>
                <w:sz w:val="20"/>
                <w:szCs w:val="20"/>
              </w:rPr>
              <w:t xml:space="preserve">от </w:t>
            </w:r>
            <w:r w:rsidR="002B63E8" w:rsidRPr="000F63E0">
              <w:rPr>
                <w:rFonts w:ascii="Times New Roman" w:hAnsi="Times New Roman" w:cs="Times New Roman"/>
                <w:sz w:val="20"/>
                <w:szCs w:val="20"/>
              </w:rPr>
              <w:t>19.10.2023 №482</w:t>
            </w:r>
            <w:r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18</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«Обеспечение безопасности дорожного движения на территории Угловского городского поселения на 2018-2025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21.11.2017 № 589</w:t>
            </w:r>
            <w:r w:rsidRPr="000F63E0">
              <w:rPr>
                <w:rFonts w:ascii="Times New Roman" w:hAnsi="Times New Roman" w:cs="Times New Roman"/>
                <w:sz w:val="20"/>
                <w:szCs w:val="20"/>
              </w:rPr>
              <w:t xml:space="preserve"> (с изм. </w:t>
            </w:r>
            <w:r w:rsidR="00F07084" w:rsidRPr="000F63E0">
              <w:rPr>
                <w:rFonts w:ascii="Times New Roman" w:hAnsi="Times New Roman" w:cs="Times New Roman"/>
                <w:sz w:val="20"/>
                <w:szCs w:val="20"/>
              </w:rPr>
              <w:t>от 26.12.2022 № 692</w:t>
            </w:r>
            <w:r w:rsidRPr="000F63E0">
              <w:rPr>
                <w:rFonts w:ascii="Times New Roman" w:hAnsi="Times New Roman" w:cs="Times New Roman"/>
                <w:sz w:val="20"/>
                <w:szCs w:val="20"/>
              </w:rPr>
              <w:t>)</w:t>
            </w:r>
          </w:p>
          <w:p w:rsidR="00F07084" w:rsidRPr="000F63E0" w:rsidRDefault="00F07084" w:rsidP="003A58CF">
            <w:pPr>
              <w:rPr>
                <w:rFonts w:ascii="Times New Roman" w:hAnsi="Times New Roman" w:cs="Times New Roman"/>
                <w:sz w:val="20"/>
                <w:szCs w:val="20"/>
              </w:rPr>
            </w:pP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19</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«Переселение граждан, проживающих  на территории Угловского городского  поселения, из аварийного жилищного фонда  в 2019-2023 годах»</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27.05.2019 г. № 194</w:t>
            </w:r>
            <w:r w:rsidRPr="000F63E0">
              <w:rPr>
                <w:rFonts w:ascii="Times New Roman" w:hAnsi="Times New Roman" w:cs="Times New Roman"/>
                <w:sz w:val="20"/>
                <w:szCs w:val="20"/>
              </w:rPr>
              <w:t xml:space="preserve"> (с изм.</w:t>
            </w:r>
          </w:p>
          <w:p w:rsidR="00F07084" w:rsidRPr="000F63E0" w:rsidRDefault="00F07084" w:rsidP="003A58CF">
            <w:pPr>
              <w:rPr>
                <w:rFonts w:ascii="Times New Roman" w:hAnsi="Times New Roman" w:cs="Times New Roman"/>
                <w:sz w:val="20"/>
                <w:szCs w:val="20"/>
              </w:rPr>
            </w:pPr>
            <w:r w:rsidRPr="000F63E0">
              <w:rPr>
                <w:rFonts w:ascii="Times New Roman" w:hAnsi="Times New Roman" w:cs="Times New Roman"/>
                <w:sz w:val="20"/>
                <w:szCs w:val="20"/>
              </w:rPr>
              <w:t>29.12.2022 № 698</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0</w:t>
            </w:r>
          </w:p>
        </w:tc>
        <w:tc>
          <w:tcPr>
            <w:tcW w:w="5103" w:type="dxa"/>
            <w:shd w:val="clear" w:color="auto" w:fill="FFFFFF"/>
          </w:tcPr>
          <w:p w:rsidR="00F07084" w:rsidRPr="000F63E0" w:rsidRDefault="003A58CF" w:rsidP="003A58CF">
            <w:pPr>
              <w:rPr>
                <w:rFonts w:ascii="Times New Roman" w:hAnsi="Times New Roman" w:cs="Times New Roman"/>
                <w:bCs/>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«Капитальный ремонт муниципального жилищного фонда в Угловском городском поселении  на 2017-2025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 xml:space="preserve">от 01.12.2016 №616  </w:t>
            </w:r>
            <w:r w:rsidRPr="000F63E0">
              <w:rPr>
                <w:rFonts w:ascii="Times New Roman" w:hAnsi="Times New Roman" w:cs="Times New Roman"/>
                <w:sz w:val="20"/>
                <w:szCs w:val="20"/>
              </w:rPr>
              <w:t>(с изм.</w:t>
            </w:r>
          </w:p>
          <w:p w:rsidR="00F07084" w:rsidRPr="000F63E0" w:rsidRDefault="00F07084" w:rsidP="003A58CF">
            <w:pPr>
              <w:rPr>
                <w:rFonts w:ascii="Times New Roman" w:hAnsi="Times New Roman" w:cs="Times New Roman"/>
                <w:bCs/>
                <w:sz w:val="20"/>
                <w:szCs w:val="20"/>
              </w:rPr>
            </w:pPr>
            <w:r w:rsidRPr="000F63E0">
              <w:rPr>
                <w:rFonts w:ascii="Times New Roman" w:hAnsi="Times New Roman" w:cs="Times New Roman"/>
                <w:sz w:val="20"/>
                <w:szCs w:val="20"/>
              </w:rPr>
              <w:t>29.12.2022 № 697</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1</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малого и среднего предпринимательства на территории Угловского городского поселения на 2018-2025</w:t>
            </w:r>
            <w:r w:rsidR="00F47B20" w:rsidRPr="000F63E0">
              <w:rPr>
                <w:rFonts w:ascii="Times New Roman" w:hAnsi="Times New Roman" w:cs="Times New Roman"/>
                <w:sz w:val="20"/>
                <w:szCs w:val="20"/>
              </w:rPr>
              <w:t xml:space="preserve"> </w:t>
            </w:r>
            <w:r w:rsidR="00F07084" w:rsidRPr="000F63E0">
              <w:rPr>
                <w:rFonts w:ascii="Times New Roman" w:hAnsi="Times New Roman" w:cs="Times New Roman"/>
                <w:sz w:val="20"/>
                <w:szCs w:val="20"/>
              </w:rPr>
              <w:t xml:space="preserve">годы»  </w:t>
            </w:r>
          </w:p>
        </w:tc>
        <w:tc>
          <w:tcPr>
            <w:tcW w:w="4609" w:type="dxa"/>
            <w:shd w:val="clear" w:color="auto" w:fill="FFFFFF"/>
          </w:tcPr>
          <w:p w:rsidR="00F07084" w:rsidRPr="000F63E0" w:rsidRDefault="003A58CF" w:rsidP="003A58CF">
            <w:pPr>
              <w:rPr>
                <w:rFonts w:ascii="Times New Roman" w:hAnsi="Times New Roman" w:cs="Times New Roman"/>
                <w:bCs/>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от 20.11.2017 № 583</w:t>
            </w:r>
            <w:r w:rsidRPr="000F63E0">
              <w:rPr>
                <w:rFonts w:ascii="Times New Roman" w:hAnsi="Times New Roman" w:cs="Times New Roman"/>
                <w:bCs/>
                <w:sz w:val="20"/>
                <w:szCs w:val="20"/>
              </w:rPr>
              <w:t xml:space="preserve"> </w:t>
            </w:r>
            <w:r w:rsidRPr="000F63E0">
              <w:rPr>
                <w:rFonts w:ascii="Times New Roman" w:hAnsi="Times New Roman" w:cs="Times New Roman"/>
                <w:sz w:val="20"/>
                <w:szCs w:val="20"/>
              </w:rPr>
              <w:t>(с изм.</w:t>
            </w:r>
          </w:p>
          <w:p w:rsidR="00F07084" w:rsidRPr="000F63E0" w:rsidRDefault="00F07084" w:rsidP="003A58CF">
            <w:pPr>
              <w:rPr>
                <w:rFonts w:ascii="Times New Roman" w:hAnsi="Times New Roman" w:cs="Times New Roman"/>
                <w:sz w:val="20"/>
                <w:szCs w:val="20"/>
              </w:rPr>
            </w:pPr>
            <w:r w:rsidRPr="000F63E0">
              <w:rPr>
                <w:rFonts w:ascii="Times New Roman" w:hAnsi="Times New Roman" w:cs="Times New Roman"/>
                <w:sz w:val="20"/>
                <w:szCs w:val="20"/>
              </w:rPr>
              <w:t>30.12.2022 № 698</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2</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«Профилактика терроризма, экстремизма на территории Угловского городского поселения на 2018-2024 годы»</w:t>
            </w:r>
          </w:p>
        </w:tc>
        <w:tc>
          <w:tcPr>
            <w:tcW w:w="4609" w:type="dxa"/>
            <w:shd w:val="clear" w:color="auto" w:fill="FFFFFF"/>
          </w:tcPr>
          <w:p w:rsidR="00F07084" w:rsidRPr="000F63E0" w:rsidRDefault="003A58CF" w:rsidP="003A58CF">
            <w:pPr>
              <w:rPr>
                <w:rFonts w:ascii="Times New Roman" w:hAnsi="Times New Roman" w:cs="Times New Roman"/>
                <w:bCs/>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от 17.11.2017 № 578</w:t>
            </w:r>
            <w:r w:rsidR="00F07084" w:rsidRPr="000F63E0">
              <w:rPr>
                <w:rFonts w:ascii="Times New Roman" w:hAnsi="Times New Roman" w:cs="Times New Roman"/>
                <w:sz w:val="20"/>
                <w:szCs w:val="20"/>
              </w:rPr>
              <w:t xml:space="preserve">  </w:t>
            </w:r>
            <w:r w:rsidRPr="000F63E0">
              <w:rPr>
                <w:rFonts w:ascii="Times New Roman" w:hAnsi="Times New Roman" w:cs="Times New Roman"/>
                <w:sz w:val="20"/>
                <w:szCs w:val="20"/>
              </w:rPr>
              <w:t xml:space="preserve">(с изм. </w:t>
            </w:r>
            <w:r w:rsidR="00F07084" w:rsidRPr="000F63E0">
              <w:rPr>
                <w:rFonts w:ascii="Times New Roman" w:hAnsi="Times New Roman" w:cs="Times New Roman"/>
                <w:sz w:val="20"/>
                <w:szCs w:val="20"/>
              </w:rPr>
              <w:t>от  30.12.2022 № 699</w:t>
            </w:r>
            <w:r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3</w:t>
            </w:r>
          </w:p>
        </w:tc>
        <w:tc>
          <w:tcPr>
            <w:tcW w:w="5103" w:type="dxa"/>
            <w:shd w:val="clear" w:color="auto" w:fill="FFFFFF"/>
          </w:tcPr>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«Система управления земельными ресурсами на территории Угловского городского поселения на 2017-202</w:t>
            </w:r>
            <w:r w:rsidR="00F47B20"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r w:rsidR="00F07084" w:rsidRPr="000F63E0">
              <w:rPr>
                <w:rFonts w:ascii="Times New Roman" w:hAnsi="Times New Roman" w:cs="Times New Roman"/>
                <w:bCs/>
                <w:sz w:val="20"/>
                <w:szCs w:val="20"/>
              </w:rPr>
              <w:t xml:space="preserve">» </w:t>
            </w:r>
          </w:p>
        </w:tc>
        <w:tc>
          <w:tcPr>
            <w:tcW w:w="4609" w:type="dxa"/>
            <w:shd w:val="clear" w:color="auto" w:fill="FFFFFF"/>
          </w:tcPr>
          <w:p w:rsidR="00F07084" w:rsidRPr="000F63E0" w:rsidRDefault="003A58CF" w:rsidP="003A58CF">
            <w:pPr>
              <w:rPr>
                <w:rFonts w:ascii="Times New Roman" w:hAnsi="Times New Roman" w:cs="Times New Roman"/>
                <w:bCs/>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от 25.11.2016 № 610</w:t>
            </w:r>
            <w:r w:rsidRPr="000F63E0">
              <w:rPr>
                <w:rFonts w:ascii="Times New Roman" w:hAnsi="Times New Roman" w:cs="Times New Roman"/>
                <w:bCs/>
                <w:sz w:val="20"/>
                <w:szCs w:val="20"/>
              </w:rPr>
              <w:t xml:space="preserve"> </w:t>
            </w:r>
            <w:r w:rsidRPr="000F63E0">
              <w:rPr>
                <w:rFonts w:ascii="Times New Roman" w:hAnsi="Times New Roman" w:cs="Times New Roman"/>
                <w:sz w:val="20"/>
                <w:szCs w:val="20"/>
              </w:rPr>
              <w:t>(с изм.</w:t>
            </w:r>
          </w:p>
          <w:p w:rsidR="00F07084" w:rsidRPr="000F63E0" w:rsidRDefault="00F07084" w:rsidP="003A58CF">
            <w:pPr>
              <w:rPr>
                <w:rFonts w:ascii="Times New Roman" w:hAnsi="Times New Roman" w:cs="Times New Roman"/>
                <w:bCs/>
                <w:sz w:val="20"/>
                <w:szCs w:val="20"/>
              </w:rPr>
            </w:pPr>
            <w:r w:rsidRPr="000F63E0">
              <w:rPr>
                <w:rFonts w:ascii="Times New Roman" w:hAnsi="Times New Roman" w:cs="Times New Roman"/>
                <w:sz w:val="20"/>
                <w:szCs w:val="20"/>
              </w:rPr>
              <w:t>от  17.10.2022 № 583</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4</w:t>
            </w:r>
          </w:p>
        </w:tc>
        <w:tc>
          <w:tcPr>
            <w:tcW w:w="5103" w:type="dxa"/>
            <w:shd w:val="clear" w:color="auto" w:fill="FFFFFF"/>
          </w:tcPr>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«Обеспечение первичных мер пожарной  безопасности на территории Угловского городского  поселения на 2017 – 202</w:t>
            </w:r>
            <w:r w:rsidR="00F47B20"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 </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городского поселения от 25.11.2016 № 608</w:t>
            </w:r>
            <w:r w:rsidRPr="000F63E0">
              <w:rPr>
                <w:rFonts w:ascii="Times New Roman" w:hAnsi="Times New Roman" w:cs="Times New Roman"/>
                <w:sz w:val="20"/>
                <w:szCs w:val="20"/>
              </w:rPr>
              <w:t xml:space="preserve"> (с изм. </w:t>
            </w:r>
            <w:r w:rsidR="00F07084" w:rsidRPr="000F63E0">
              <w:rPr>
                <w:rFonts w:ascii="Times New Roman" w:hAnsi="Times New Roman" w:cs="Times New Roman"/>
                <w:sz w:val="20"/>
                <w:szCs w:val="20"/>
              </w:rPr>
              <w:t>от  02.08.2022   № 413</w:t>
            </w:r>
            <w:r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lastRenderedPageBreak/>
              <w:t>2</w:t>
            </w:r>
            <w:r w:rsidR="00A92858" w:rsidRPr="000F63E0">
              <w:rPr>
                <w:rFonts w:ascii="Times New Roman" w:hAnsi="Times New Roman" w:cs="Times New Roman"/>
                <w:sz w:val="20"/>
                <w:szCs w:val="20"/>
              </w:rPr>
              <w:t>5</w:t>
            </w:r>
          </w:p>
        </w:tc>
        <w:tc>
          <w:tcPr>
            <w:tcW w:w="5103" w:type="dxa"/>
            <w:shd w:val="clear" w:color="auto" w:fill="FFFFFF"/>
          </w:tcPr>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bCs/>
                <w:sz w:val="20"/>
                <w:szCs w:val="20"/>
              </w:rPr>
              <w:t xml:space="preserve">«Об утверждении муниципальной  программы  </w:t>
            </w:r>
            <w:r w:rsidR="00F07084" w:rsidRPr="000F63E0">
              <w:rPr>
                <w:rFonts w:ascii="Times New Roman" w:hAnsi="Times New Roman" w:cs="Times New Roman"/>
                <w:sz w:val="20"/>
                <w:szCs w:val="20"/>
              </w:rPr>
              <w:t>«Развитие малого и среднего предпринимательства на территории Угловского городского поселения на 2018-202</w:t>
            </w:r>
            <w:r w:rsidR="00F47B20"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от 20.11.2017 № 583</w:t>
            </w:r>
            <w:r w:rsidRPr="000F63E0">
              <w:rPr>
                <w:rFonts w:ascii="Times New Roman" w:hAnsi="Times New Roman" w:cs="Times New Roman"/>
                <w:bCs/>
                <w:sz w:val="20"/>
                <w:szCs w:val="20"/>
              </w:rPr>
              <w:t xml:space="preserve"> </w:t>
            </w:r>
            <w:r w:rsidRPr="000F63E0">
              <w:rPr>
                <w:rFonts w:ascii="Times New Roman" w:hAnsi="Times New Roman" w:cs="Times New Roman"/>
                <w:sz w:val="20"/>
                <w:szCs w:val="20"/>
              </w:rPr>
              <w:t xml:space="preserve">(с изм. от </w:t>
            </w:r>
            <w:r w:rsidR="00F07084" w:rsidRPr="000F63E0">
              <w:rPr>
                <w:rFonts w:ascii="Times New Roman" w:hAnsi="Times New Roman" w:cs="Times New Roman"/>
                <w:sz w:val="20"/>
                <w:szCs w:val="20"/>
              </w:rPr>
              <w:t>15.06.2022 № 317</w:t>
            </w:r>
          </w:p>
          <w:p w:rsidR="00F07084" w:rsidRPr="000F63E0" w:rsidRDefault="00F07084" w:rsidP="003A58CF">
            <w:pPr>
              <w:rPr>
                <w:rFonts w:ascii="Times New Roman" w:hAnsi="Times New Roman" w:cs="Times New Roman"/>
                <w:sz w:val="20"/>
                <w:szCs w:val="20"/>
              </w:rPr>
            </w:pPr>
          </w:p>
        </w:tc>
      </w:tr>
      <w:tr w:rsidR="00674F72" w:rsidTr="003A58CF">
        <w:trPr>
          <w:trHeight w:val="804"/>
        </w:trPr>
        <w:tc>
          <w:tcPr>
            <w:tcW w:w="583" w:type="dxa"/>
            <w:shd w:val="clear" w:color="auto" w:fill="FFFFFF"/>
          </w:tcPr>
          <w:p w:rsidR="00674F72"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6</w:t>
            </w:r>
          </w:p>
        </w:tc>
        <w:tc>
          <w:tcPr>
            <w:tcW w:w="5103" w:type="dxa"/>
            <w:shd w:val="clear" w:color="auto" w:fill="FFFFFF"/>
          </w:tcPr>
          <w:p w:rsidR="00674F72" w:rsidRPr="000F63E0" w:rsidRDefault="00674F72" w:rsidP="00674F72">
            <w:pPr>
              <w:rPr>
                <w:rFonts w:ascii="Times New Roman" w:hAnsi="Times New Roman" w:cs="Times New Roman"/>
                <w:sz w:val="20"/>
                <w:szCs w:val="20"/>
              </w:rPr>
            </w:pPr>
            <w:r w:rsidRPr="000F63E0">
              <w:rPr>
                <w:sz w:val="28"/>
                <w:szCs w:val="28"/>
              </w:rPr>
              <w:t xml:space="preserve"> </w:t>
            </w:r>
            <w:r w:rsidR="00F47B20" w:rsidRPr="000F63E0">
              <w:rPr>
                <w:rFonts w:ascii="Times New Roman" w:hAnsi="Times New Roman" w:cs="Times New Roman"/>
                <w:sz w:val="20"/>
                <w:szCs w:val="20"/>
              </w:rPr>
              <w:t xml:space="preserve">Муниципальная программа   </w:t>
            </w:r>
            <w:r w:rsidRPr="000F63E0">
              <w:rPr>
                <w:rFonts w:ascii="Times New Roman" w:hAnsi="Times New Roman" w:cs="Times New Roman"/>
                <w:sz w:val="20"/>
                <w:szCs w:val="20"/>
              </w:rPr>
              <w:t>«Об утверждении муниципальной программы Угловского городского поселения «Обеспечение первичных мер пожарной безопасности на территории Угловского городского поселения на 2017-2025 годы»</w:t>
            </w:r>
          </w:p>
        </w:tc>
        <w:tc>
          <w:tcPr>
            <w:tcW w:w="4609" w:type="dxa"/>
            <w:shd w:val="clear" w:color="auto" w:fill="FFFFFF"/>
          </w:tcPr>
          <w:p w:rsidR="00674F72" w:rsidRPr="000F63E0" w:rsidRDefault="00F47B20" w:rsidP="00F47B20">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674F72" w:rsidRPr="000F63E0">
              <w:rPr>
                <w:rFonts w:ascii="Times New Roman" w:hAnsi="Times New Roman" w:cs="Times New Roman"/>
                <w:sz w:val="20"/>
                <w:szCs w:val="20"/>
              </w:rPr>
              <w:t>от 25.11.2016 №608 (в ред. от  09.01.2023   №2</w:t>
            </w:r>
            <w:r w:rsidRPr="000F63E0">
              <w:rPr>
                <w:rFonts w:ascii="Times New Roman" w:hAnsi="Times New Roman" w:cs="Times New Roman"/>
                <w:sz w:val="20"/>
                <w:szCs w:val="20"/>
              </w:rPr>
              <w:t>)</w:t>
            </w:r>
            <w:r w:rsidR="00674F72" w:rsidRPr="000F63E0">
              <w:rPr>
                <w:rFonts w:ascii="Times New Roman" w:hAnsi="Times New Roman" w:cs="Times New Roman"/>
                <w:sz w:val="20"/>
                <w:szCs w:val="20"/>
              </w:rPr>
              <w:t xml:space="preserve"> </w:t>
            </w:r>
          </w:p>
          <w:p w:rsidR="00674F72" w:rsidRPr="000F63E0" w:rsidRDefault="00674F72" w:rsidP="00F47B20">
            <w:pPr>
              <w:rPr>
                <w:rFonts w:ascii="Times New Roman" w:hAnsi="Times New Roman" w:cs="Times New Roman"/>
                <w:sz w:val="20"/>
                <w:szCs w:val="20"/>
              </w:rPr>
            </w:pPr>
          </w:p>
        </w:tc>
      </w:tr>
    </w:tbl>
    <w:p w:rsidR="002B63E8" w:rsidRDefault="002B63E8">
      <w:pPr>
        <w:numPr>
          <w:ilvl w:val="0"/>
          <w:numId w:val="2"/>
        </w:numPr>
        <w:ind w:firstLine="720"/>
        <w:jc w:val="both"/>
        <w:rPr>
          <w:rFonts w:ascii="Times New Roman" w:hAnsi="Times New Roman" w:cs="Times New Roman"/>
          <w:color w:val="auto"/>
          <w:sz w:val="24"/>
          <w:szCs w:val="24"/>
        </w:rPr>
      </w:pP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Кроме того при подготовке проекта генплана использовались:</w:t>
      </w: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Схема теплоснабжения Угловского городского поселения Окуловского муниципального района Новгородской области на 2017-2030 года </w:t>
      </w:r>
      <w:r w:rsidRPr="00012EA1">
        <w:rPr>
          <w:rFonts w:ascii="Times New Roman" w:hAnsi="Times New Roman" w:cs="Times New Roman"/>
          <w:color w:val="auto"/>
          <w:sz w:val="24"/>
          <w:szCs w:val="24"/>
        </w:rPr>
        <w:t>(Постановление Администрации Угловского городского поселения от 26.08.2019 №369);</w:t>
      </w:r>
    </w:p>
    <w:p w:rsidR="00183206" w:rsidRDefault="00183206" w:rsidP="00183206">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6F543E">
        <w:rPr>
          <w:rFonts w:ascii="Times New Roman" w:hAnsi="Times New Roman" w:cs="Times New Roman"/>
          <w:color w:val="auto"/>
          <w:sz w:val="24"/>
          <w:szCs w:val="24"/>
        </w:rPr>
        <w:t>«Схем</w:t>
      </w:r>
      <w:r>
        <w:rPr>
          <w:rFonts w:ascii="Times New Roman" w:hAnsi="Times New Roman" w:cs="Times New Roman"/>
          <w:color w:val="auto"/>
          <w:sz w:val="24"/>
          <w:szCs w:val="24"/>
        </w:rPr>
        <w:t>а</w:t>
      </w:r>
      <w:r w:rsidRPr="006F543E">
        <w:rPr>
          <w:rFonts w:ascii="Times New Roman" w:hAnsi="Times New Roman" w:cs="Times New Roman"/>
          <w:color w:val="auto"/>
          <w:sz w:val="24"/>
          <w:szCs w:val="24"/>
        </w:rPr>
        <w:t xml:space="preserve"> теплоснабжения Угловского городского поселения Окуловского муниципального района Новгородской области </w:t>
      </w:r>
      <w:r>
        <w:rPr>
          <w:rFonts w:ascii="Times New Roman" w:hAnsi="Times New Roman" w:cs="Times New Roman"/>
          <w:color w:val="auto"/>
          <w:sz w:val="24"/>
          <w:szCs w:val="24"/>
        </w:rPr>
        <w:t xml:space="preserve">до 2030 года </w:t>
      </w:r>
      <w:r w:rsidRPr="006F543E">
        <w:rPr>
          <w:rFonts w:ascii="Times New Roman" w:hAnsi="Times New Roman" w:cs="Times New Roman"/>
          <w:color w:val="auto"/>
          <w:sz w:val="24"/>
          <w:szCs w:val="24"/>
        </w:rPr>
        <w:t>(актуализация на 202</w:t>
      </w:r>
      <w:r>
        <w:rPr>
          <w:rFonts w:ascii="Times New Roman" w:hAnsi="Times New Roman" w:cs="Times New Roman"/>
          <w:color w:val="auto"/>
          <w:sz w:val="24"/>
          <w:szCs w:val="24"/>
        </w:rPr>
        <w:t>4</w:t>
      </w:r>
      <w:r w:rsidRPr="006F543E">
        <w:rPr>
          <w:rFonts w:ascii="Times New Roman" w:hAnsi="Times New Roman" w:cs="Times New Roman"/>
          <w:color w:val="auto"/>
          <w:sz w:val="24"/>
          <w:szCs w:val="24"/>
        </w:rPr>
        <w:t xml:space="preserve"> год</w:t>
      </w:r>
      <w:r>
        <w:rPr>
          <w:rFonts w:ascii="Times New Roman" w:hAnsi="Times New Roman" w:cs="Times New Roman"/>
          <w:color w:val="auto"/>
          <w:sz w:val="24"/>
          <w:szCs w:val="24"/>
        </w:rPr>
        <w:t>)</w:t>
      </w:r>
      <w:r w:rsidRPr="006F543E">
        <w:rPr>
          <w:rFonts w:ascii="Times New Roman" w:hAnsi="Times New Roman" w:cs="Times New Roman"/>
          <w:color w:val="auto"/>
          <w:sz w:val="24"/>
          <w:szCs w:val="24"/>
        </w:rPr>
        <w:t>» (утверждена постановлением Администрация Угловского городского поселения</w:t>
      </w:r>
      <w:r>
        <w:rPr>
          <w:rFonts w:ascii="Times New Roman" w:hAnsi="Times New Roman" w:cs="Times New Roman"/>
          <w:color w:val="auto"/>
          <w:sz w:val="24"/>
          <w:szCs w:val="24"/>
        </w:rPr>
        <w:t xml:space="preserve"> </w:t>
      </w:r>
      <w:r w:rsidRPr="006F543E">
        <w:rPr>
          <w:rFonts w:ascii="Times New Roman" w:hAnsi="Times New Roman" w:cs="Times New Roman"/>
          <w:color w:val="auto"/>
          <w:sz w:val="24"/>
          <w:szCs w:val="24"/>
        </w:rPr>
        <w:t xml:space="preserve">от </w:t>
      </w:r>
      <w:r>
        <w:rPr>
          <w:rFonts w:ascii="Times New Roman" w:hAnsi="Times New Roman" w:cs="Times New Roman"/>
          <w:color w:val="auto"/>
          <w:sz w:val="24"/>
          <w:szCs w:val="24"/>
        </w:rPr>
        <w:t>07</w:t>
      </w:r>
      <w:r w:rsidRPr="006F543E">
        <w:rPr>
          <w:rFonts w:ascii="Times New Roman" w:hAnsi="Times New Roman" w:cs="Times New Roman"/>
          <w:color w:val="auto"/>
          <w:sz w:val="24"/>
          <w:szCs w:val="24"/>
        </w:rPr>
        <w:t>.0</w:t>
      </w:r>
      <w:r>
        <w:rPr>
          <w:rFonts w:ascii="Times New Roman" w:hAnsi="Times New Roman" w:cs="Times New Roman"/>
          <w:color w:val="auto"/>
          <w:sz w:val="24"/>
          <w:szCs w:val="24"/>
        </w:rPr>
        <w:t>8</w:t>
      </w:r>
      <w:r w:rsidRPr="006F543E">
        <w:rPr>
          <w:rFonts w:ascii="Times New Roman" w:hAnsi="Times New Roman" w:cs="Times New Roman"/>
          <w:color w:val="auto"/>
          <w:sz w:val="24"/>
          <w:szCs w:val="24"/>
        </w:rPr>
        <w:t>.202</w:t>
      </w:r>
      <w:r>
        <w:rPr>
          <w:rFonts w:ascii="Times New Roman" w:hAnsi="Times New Roman" w:cs="Times New Roman"/>
          <w:color w:val="auto"/>
          <w:sz w:val="24"/>
          <w:szCs w:val="24"/>
        </w:rPr>
        <w:t>3</w:t>
      </w:r>
      <w:r w:rsidRPr="006F543E">
        <w:rPr>
          <w:rFonts w:ascii="Times New Roman" w:hAnsi="Times New Roman" w:cs="Times New Roman"/>
          <w:color w:val="auto"/>
          <w:sz w:val="24"/>
          <w:szCs w:val="24"/>
        </w:rPr>
        <w:t xml:space="preserve"> № </w:t>
      </w:r>
      <w:r>
        <w:rPr>
          <w:rFonts w:ascii="Times New Roman" w:hAnsi="Times New Roman" w:cs="Times New Roman"/>
          <w:color w:val="auto"/>
          <w:sz w:val="24"/>
          <w:szCs w:val="24"/>
        </w:rPr>
        <w:t xml:space="preserve">340). </w:t>
      </w: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Схема водоснабжения и водоотведения Угловского городского  поселения  Окуловского муниципального района Новгородской области на период до 2028 года (</w:t>
      </w:r>
      <w:r w:rsidRPr="00012EA1">
        <w:rPr>
          <w:rFonts w:ascii="Times New Roman" w:hAnsi="Times New Roman" w:cs="Times New Roman"/>
          <w:color w:val="auto"/>
          <w:sz w:val="24"/>
          <w:szCs w:val="24"/>
        </w:rPr>
        <w:t>Постановление Администрации Угловского городского поселения от 03.09.2018 №455)</w:t>
      </w:r>
      <w:r>
        <w:rPr>
          <w:rFonts w:ascii="Times New Roman" w:hAnsi="Times New Roman" w:cs="Times New Roman"/>
          <w:color w:val="auto"/>
          <w:sz w:val="24"/>
          <w:szCs w:val="24"/>
        </w:rPr>
        <w:t>;</w:t>
      </w:r>
    </w:p>
    <w:p w:rsidR="00D53F39" w:rsidRPr="00590B91" w:rsidRDefault="00D53F39" w:rsidP="00590B91">
      <w:pPr>
        <w:numPr>
          <w:ilvl w:val="0"/>
          <w:numId w:val="2"/>
        </w:numPr>
        <w:ind w:firstLine="720"/>
        <w:jc w:val="both"/>
        <w:rPr>
          <w:rFonts w:ascii="Times New Roman" w:hAnsi="Times New Roman" w:cs="Times New Roman"/>
          <w:color w:val="auto"/>
          <w:sz w:val="24"/>
          <w:szCs w:val="24"/>
        </w:rPr>
      </w:pPr>
      <w:r w:rsidRPr="00590B91">
        <w:rPr>
          <w:rFonts w:ascii="Times New Roman" w:hAnsi="Times New Roman" w:cs="Times New Roman"/>
          <w:color w:val="auto"/>
          <w:sz w:val="24"/>
          <w:szCs w:val="24"/>
        </w:rPr>
        <w:t xml:space="preserve">-   </w:t>
      </w:r>
      <w:r w:rsidR="00590B91" w:rsidRPr="00590B91">
        <w:rPr>
          <w:rFonts w:ascii="Times New Roman" w:hAnsi="Times New Roman" w:cs="Times New Roman"/>
          <w:color w:val="auto"/>
          <w:sz w:val="24"/>
          <w:szCs w:val="24"/>
        </w:rPr>
        <w:t xml:space="preserve">«Прогноз социально - экономического развития Окуловского муниципального района на 2024 год и на плановый период 2025 и 2026 годов» </w:t>
      </w:r>
      <w:r w:rsidRPr="00590B91">
        <w:rPr>
          <w:rFonts w:ascii="Times New Roman" w:hAnsi="Times New Roman" w:cs="Times New Roman"/>
          <w:color w:val="auto"/>
          <w:sz w:val="24"/>
          <w:szCs w:val="24"/>
        </w:rPr>
        <w:t xml:space="preserve">(Постановление Администрации </w:t>
      </w:r>
      <w:r w:rsidR="00590B91" w:rsidRPr="00590B91">
        <w:rPr>
          <w:rFonts w:ascii="Times New Roman" w:hAnsi="Times New Roman" w:cs="Times New Roman"/>
          <w:color w:val="auto"/>
          <w:sz w:val="24"/>
          <w:szCs w:val="24"/>
        </w:rPr>
        <w:t xml:space="preserve">Окуловского мунирципального района </w:t>
      </w:r>
      <w:r w:rsidRPr="00590B91">
        <w:rPr>
          <w:rFonts w:ascii="Times New Roman" w:hAnsi="Times New Roman" w:cs="Times New Roman"/>
          <w:color w:val="auto"/>
          <w:sz w:val="24"/>
          <w:szCs w:val="24"/>
        </w:rPr>
        <w:t xml:space="preserve"> от </w:t>
      </w:r>
      <w:r w:rsidR="00590B91" w:rsidRPr="00590B91">
        <w:rPr>
          <w:rFonts w:ascii="Times New Roman" w:hAnsi="Times New Roman" w:cs="Times New Roman"/>
          <w:color w:val="auto"/>
          <w:sz w:val="24"/>
          <w:szCs w:val="24"/>
        </w:rPr>
        <w:t>30.10.2023 № 1734</w:t>
      </w:r>
      <w:r w:rsidRPr="00590B91">
        <w:rPr>
          <w:rFonts w:ascii="Times New Roman" w:hAnsi="Times New Roman" w:cs="Times New Roman"/>
          <w:color w:val="auto"/>
          <w:sz w:val="24"/>
          <w:szCs w:val="24"/>
        </w:rPr>
        <w:t>);</w:t>
      </w:r>
    </w:p>
    <w:p w:rsidR="00D53F39" w:rsidRPr="009730FD" w:rsidRDefault="00D53F39">
      <w:pPr>
        <w:numPr>
          <w:ilvl w:val="0"/>
          <w:numId w:val="2"/>
        </w:numPr>
        <w:ind w:firstLine="720"/>
        <w:jc w:val="both"/>
        <w:rPr>
          <w:rFonts w:ascii="Times New Roman" w:hAnsi="Times New Roman" w:cs="Times New Roman"/>
          <w:color w:val="auto"/>
          <w:sz w:val="24"/>
          <w:szCs w:val="24"/>
        </w:rPr>
      </w:pPr>
      <w:r w:rsidRPr="009730FD">
        <w:rPr>
          <w:rFonts w:ascii="Times New Roman" w:hAnsi="Times New Roman" w:cs="Times New Roman"/>
          <w:color w:val="auto"/>
          <w:sz w:val="24"/>
          <w:szCs w:val="24"/>
        </w:rPr>
        <w:t>- Паспорт Программы развитие  моногорода р.п. Угловка Окуловского района Новгородской области (утвержден руководителем департамента экономического развития Новгородской области  от 16.03.2017 г.) (</w:t>
      </w:r>
      <w:hyperlink r:id="rId32" w:history="1">
        <w:r w:rsidRPr="009730FD">
          <w:rPr>
            <w:rStyle w:val="a6"/>
            <w:rFonts w:ascii="Times New Roman" w:hAnsi="Times New Roman" w:cs="Times New Roman"/>
            <w:color w:val="auto"/>
            <w:sz w:val="24"/>
            <w:szCs w:val="24"/>
            <w:u w:val="none"/>
          </w:rPr>
          <w:t>https://drive.google.com/file/d/0B0-EOzaHka3kSk5jQ3RSZDUzaDQ/view</w:t>
        </w:r>
      </w:hyperlink>
      <w:r w:rsidRPr="009730FD">
        <w:rPr>
          <w:rFonts w:ascii="Times New Roman" w:hAnsi="Times New Roman" w:cs="Times New Roman"/>
          <w:color w:val="auto"/>
          <w:sz w:val="24"/>
          <w:szCs w:val="24"/>
        </w:rPr>
        <w:t xml:space="preserve"> и  https://</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ovgorodi</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vest.ru/i</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fo/mo</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oprofil</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oe-mu</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itsipal</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oe-obrazova</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ie-uglovskoe-gorodskoe-posele</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ie.php).</w:t>
      </w:r>
    </w:p>
    <w:p w:rsidR="00D53F39" w:rsidRDefault="00D53F39">
      <w:pPr>
        <w:numPr>
          <w:ilvl w:val="0"/>
          <w:numId w:val="2"/>
        </w:numPr>
        <w:ind w:firstLine="720"/>
        <w:jc w:val="both"/>
        <w:rPr>
          <w:rFonts w:ascii="Times New Roman" w:hAnsi="Times New Roman" w:cs="Times New Roman"/>
          <w:color w:val="auto"/>
          <w:sz w:val="28"/>
          <w:szCs w:val="28"/>
        </w:rPr>
      </w:pPr>
      <w:r w:rsidRPr="009730FD">
        <w:rPr>
          <w:rFonts w:ascii="Times New Roman" w:hAnsi="Times New Roman" w:cs="Times New Roman"/>
          <w:color w:val="auto"/>
          <w:sz w:val="24"/>
          <w:szCs w:val="24"/>
        </w:rPr>
        <w:t xml:space="preserve">Полные сведения о датах утверждения программ и внесения в них изменений и дополнений, а также тексты  программ имеются на официальном сайте Окуловского муниципального района </w:t>
      </w:r>
      <w:hyperlink r:id="rId33" w:history="1">
        <w:r w:rsidRPr="009730FD">
          <w:rPr>
            <w:rStyle w:val="a6"/>
            <w:rFonts w:ascii="Times New Roman" w:hAnsi="Times New Roman" w:cs="Times New Roman"/>
            <w:color w:val="auto"/>
            <w:sz w:val="24"/>
            <w:szCs w:val="24"/>
            <w:u w:val="none"/>
          </w:rPr>
          <w:t>http://okuladm.ru/adm/programs</w:t>
        </w:r>
      </w:hyperlink>
      <w:r>
        <w:rPr>
          <w:rFonts w:ascii="Times New Roman" w:hAnsi="Times New Roman" w:cs="Times New Roman"/>
          <w:color w:val="auto"/>
          <w:sz w:val="24"/>
          <w:szCs w:val="24"/>
        </w:rPr>
        <w:t>. и Угловского городского поселения  http://uglovkaadm.ru/docume</w:t>
      </w:r>
      <w:r w:rsidR="003A58CF">
        <w:rPr>
          <w:rFonts w:ascii="Times New Roman" w:hAnsi="Times New Roman" w:cs="Times New Roman"/>
          <w:color w:val="auto"/>
          <w:sz w:val="24"/>
          <w:szCs w:val="24"/>
          <w:lang w:val="en-US"/>
        </w:rPr>
        <w:t>n</w:t>
      </w:r>
      <w:r>
        <w:rPr>
          <w:rFonts w:ascii="Times New Roman" w:hAnsi="Times New Roman" w:cs="Times New Roman"/>
          <w:color w:val="auto"/>
          <w:sz w:val="24"/>
          <w:szCs w:val="24"/>
        </w:rPr>
        <w:t>ts/1.html.</w:t>
      </w:r>
    </w:p>
    <w:p w:rsidR="00D53F39" w:rsidRDefault="00D53F39">
      <w:pPr>
        <w:pStyle w:val="1"/>
        <w:spacing w:before="120"/>
        <w:ind w:left="0" w:firstLine="340"/>
        <w:jc w:val="center"/>
        <w:rPr>
          <w:rFonts w:ascii="Times New Roman" w:hAnsi="Times New Roman" w:cs="Times New Roman"/>
          <w:color w:val="auto"/>
          <w:sz w:val="28"/>
          <w:szCs w:val="28"/>
        </w:rPr>
      </w:pPr>
      <w:bookmarkStart w:id="6" w:name="_Toc156912880"/>
      <w:r>
        <w:rPr>
          <w:rFonts w:ascii="Times New Roman" w:hAnsi="Times New Roman" w:cs="Times New Roman"/>
          <w:color w:val="auto"/>
          <w:sz w:val="28"/>
          <w:szCs w:val="28"/>
        </w:rPr>
        <w:t>2. Обоснование размещения объектов местного значения</w:t>
      </w:r>
      <w:bookmarkEnd w:id="6"/>
      <w:r>
        <w:rPr>
          <w:rFonts w:ascii="Times New Roman" w:hAnsi="Times New Roman" w:cs="Times New Roman"/>
          <w:color w:val="auto"/>
          <w:sz w:val="28"/>
          <w:szCs w:val="28"/>
        </w:rPr>
        <w:t xml:space="preserve"> </w:t>
      </w:r>
    </w:p>
    <w:p w:rsidR="00D53F39" w:rsidRDefault="00D53F39">
      <w:pPr>
        <w:pStyle w:val="1"/>
        <w:spacing w:before="120"/>
        <w:ind w:left="0" w:firstLine="340"/>
        <w:jc w:val="center"/>
        <w:rPr>
          <w:rFonts w:ascii="Times New Roman" w:hAnsi="Times New Roman" w:cs="Times New Roman"/>
          <w:color w:val="auto"/>
          <w:sz w:val="28"/>
          <w:szCs w:val="28"/>
        </w:rPr>
      </w:pPr>
      <w:bookmarkStart w:id="7" w:name="_Toc156912881"/>
      <w:r>
        <w:rPr>
          <w:rFonts w:ascii="Times New Roman" w:hAnsi="Times New Roman" w:cs="Times New Roman"/>
          <w:color w:val="auto"/>
          <w:sz w:val="28"/>
          <w:szCs w:val="28"/>
        </w:rPr>
        <w:t>2.1. Анализ использования территорий поселения</w:t>
      </w:r>
      <w:bookmarkEnd w:id="7"/>
      <w:r>
        <w:rPr>
          <w:rFonts w:ascii="Times New Roman" w:hAnsi="Times New Roman" w:cs="Times New Roman"/>
          <w:color w:val="auto"/>
          <w:sz w:val="28"/>
          <w:szCs w:val="28"/>
        </w:rPr>
        <w:t xml:space="preserve"> </w:t>
      </w:r>
    </w:p>
    <w:p w:rsidR="00D53F39" w:rsidRDefault="00D53F39">
      <w:pPr>
        <w:pStyle w:val="1"/>
        <w:spacing w:before="120"/>
        <w:ind w:left="0" w:firstLine="340"/>
        <w:jc w:val="center"/>
        <w:rPr>
          <w:rFonts w:ascii="Times New Roman" w:hAnsi="Times New Roman" w:cs="Times New Roman"/>
          <w:color w:val="auto"/>
          <w:sz w:val="24"/>
          <w:szCs w:val="24"/>
        </w:rPr>
      </w:pPr>
      <w:bookmarkStart w:id="8" w:name="_Toc156912882"/>
      <w:r>
        <w:rPr>
          <w:rFonts w:ascii="Times New Roman" w:hAnsi="Times New Roman" w:cs="Times New Roman"/>
          <w:color w:val="auto"/>
          <w:sz w:val="28"/>
          <w:szCs w:val="28"/>
        </w:rPr>
        <w:t>2.1.1. Расселение</w:t>
      </w:r>
      <w:bookmarkEnd w:id="8"/>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Угловское городское поселение – муниципальное образование, статус которого установлен областным законом от 02.12.2004 г. № 355-ОЗ  (в ред. областных </w:t>
      </w:r>
      <w:hyperlink r:id="rId34" w:history="1">
        <w:r w:rsidRPr="009730FD">
          <w:rPr>
            <w:rStyle w:val="a6"/>
            <w:rFonts w:ascii="Times New Roman" w:hAnsi="Times New Roman" w:cs="Times New Roman"/>
            <w:color w:val="auto"/>
            <w:sz w:val="24"/>
            <w:szCs w:val="24"/>
            <w:u w:val="none"/>
          </w:rPr>
          <w:t>законов Новгородской области от 06.06.2005 № 497-ОЗ</w:t>
        </w:r>
      </w:hyperlink>
      <w:r w:rsidRPr="009730FD">
        <w:rPr>
          <w:rFonts w:ascii="Times New Roman" w:hAnsi="Times New Roman" w:cs="Times New Roman"/>
          <w:color w:val="auto"/>
          <w:sz w:val="24"/>
          <w:szCs w:val="24"/>
        </w:rPr>
        <w:t xml:space="preserve">, </w:t>
      </w:r>
      <w:hyperlink r:id="rId35" w:history="1">
        <w:r w:rsidRPr="009730FD">
          <w:rPr>
            <w:rStyle w:val="a6"/>
            <w:rFonts w:ascii="Times New Roman" w:hAnsi="Times New Roman" w:cs="Times New Roman"/>
            <w:color w:val="auto"/>
            <w:sz w:val="24"/>
            <w:szCs w:val="24"/>
            <w:u w:val="none"/>
          </w:rPr>
          <w:t>от 05.12.2005 № 569-ОЗ</w:t>
        </w:r>
      </w:hyperlink>
      <w:r w:rsidRPr="009730FD">
        <w:rPr>
          <w:rFonts w:ascii="Times New Roman" w:hAnsi="Times New Roman" w:cs="Times New Roman"/>
          <w:color w:val="auto"/>
          <w:sz w:val="24"/>
          <w:szCs w:val="24"/>
        </w:rPr>
        <w:t xml:space="preserve">, </w:t>
      </w:r>
      <w:hyperlink r:id="rId36" w:history="1">
        <w:r w:rsidRPr="009730FD">
          <w:rPr>
            <w:rStyle w:val="a6"/>
            <w:rFonts w:ascii="Times New Roman" w:hAnsi="Times New Roman" w:cs="Times New Roman"/>
            <w:color w:val="auto"/>
            <w:sz w:val="24"/>
            <w:szCs w:val="24"/>
            <w:u w:val="none"/>
          </w:rPr>
          <w:t>от 31.03.2009 № 489-ОЗ</w:t>
        </w:r>
      </w:hyperlink>
      <w:r w:rsidRPr="009730FD">
        <w:rPr>
          <w:rFonts w:ascii="Times New Roman" w:hAnsi="Times New Roman" w:cs="Times New Roman"/>
          <w:color w:val="auto"/>
          <w:sz w:val="24"/>
          <w:szCs w:val="24"/>
        </w:rPr>
        <w:t xml:space="preserve">, </w:t>
      </w:r>
      <w:hyperlink r:id="rId37" w:history="1">
        <w:r w:rsidRPr="009730FD">
          <w:rPr>
            <w:rStyle w:val="a6"/>
            <w:rFonts w:ascii="Times New Roman" w:hAnsi="Times New Roman" w:cs="Times New Roman"/>
            <w:color w:val="auto"/>
            <w:sz w:val="24"/>
            <w:szCs w:val="24"/>
            <w:u w:val="none"/>
          </w:rPr>
          <w:t>от 30.03.2010 № 722-ОЗ</w:t>
        </w:r>
      </w:hyperlink>
      <w:r w:rsidRPr="009730FD">
        <w:rPr>
          <w:rFonts w:ascii="Times New Roman" w:hAnsi="Times New Roman" w:cs="Times New Roman"/>
          <w:color w:val="auto"/>
          <w:sz w:val="24"/>
          <w:szCs w:val="24"/>
        </w:rPr>
        <w:t xml:space="preserve">, </w:t>
      </w:r>
      <w:hyperlink r:id="rId38" w:history="1">
        <w:r w:rsidRPr="009730FD">
          <w:rPr>
            <w:rStyle w:val="a6"/>
            <w:rFonts w:ascii="Times New Roman" w:hAnsi="Times New Roman" w:cs="Times New Roman"/>
            <w:color w:val="auto"/>
            <w:sz w:val="24"/>
            <w:szCs w:val="24"/>
            <w:u w:val="none"/>
          </w:rPr>
          <w:t>от 03.10.2012 № 120-ОЗ</w:t>
        </w:r>
      </w:hyperlink>
      <w:r w:rsidRPr="009730FD">
        <w:rPr>
          <w:rFonts w:ascii="Times New Roman" w:hAnsi="Times New Roman" w:cs="Times New Roman"/>
          <w:color w:val="auto"/>
          <w:sz w:val="24"/>
          <w:szCs w:val="24"/>
        </w:rPr>
        <w:t xml:space="preserve">, </w:t>
      </w:r>
      <w:hyperlink r:id="rId39" w:history="1">
        <w:r w:rsidRPr="009730FD">
          <w:rPr>
            <w:rStyle w:val="a6"/>
            <w:rFonts w:ascii="Times New Roman" w:hAnsi="Times New Roman" w:cs="Times New Roman"/>
            <w:color w:val="auto"/>
            <w:sz w:val="24"/>
            <w:szCs w:val="24"/>
            <w:u w:val="none"/>
          </w:rPr>
          <w:t>от 28.10.2013 № 358-ОЗ</w:t>
        </w:r>
      </w:hyperlink>
      <w:r w:rsidRPr="009730FD">
        <w:rPr>
          <w:rFonts w:ascii="Times New Roman" w:hAnsi="Times New Roman" w:cs="Times New Roman"/>
          <w:color w:val="auto"/>
          <w:sz w:val="24"/>
          <w:szCs w:val="24"/>
        </w:rPr>
        <w:t xml:space="preserve">, </w:t>
      </w:r>
      <w:hyperlink r:id="rId40" w:history="1">
        <w:r w:rsidRPr="009730FD">
          <w:rPr>
            <w:rStyle w:val="a6"/>
            <w:rFonts w:ascii="Times New Roman" w:hAnsi="Times New Roman" w:cs="Times New Roman"/>
            <w:color w:val="auto"/>
            <w:sz w:val="24"/>
            <w:szCs w:val="24"/>
            <w:u w:val="none"/>
          </w:rPr>
          <w:t>от 06.11.2018 № 325-ОЗ</w:t>
        </w:r>
      </w:hyperlink>
      <w:r w:rsidRPr="009730FD">
        <w:rPr>
          <w:rFonts w:ascii="Times New Roman" w:hAnsi="Times New Roman" w:cs="Times New Roman"/>
          <w:color w:val="auto"/>
          <w:sz w:val="24"/>
          <w:szCs w:val="24"/>
        </w:rPr>
        <w:t>) «Об установлении</w:t>
      </w:r>
      <w:r>
        <w:rPr>
          <w:rFonts w:ascii="Times New Roman" w:hAnsi="Times New Roman" w:cs="Times New Roman"/>
          <w:color w:val="auto"/>
          <w:sz w:val="24"/>
          <w:szCs w:val="24"/>
        </w:rPr>
        <w:t xml:space="preserve">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w:t>
      </w: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Административным центром Угловского городского поселения является рабочий поселок Угловка.</w:t>
      </w: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состав территории муниципального образования Угловского городского поселения входят 41 населенный пункт: деревня Белышево,  деревня  Берёзка,  деревня  Березовка,  деревня  Большая Крестовая,  деревня  Владычно,  деревня  Горушка, деревня Демидово, деревня   Демихово,  деревня  Ерзовка,  деревня  Жидобужи,  деревня Заборка,  деревня  Заозерье,  деревня Заручевье, деревня Золотково, деревня   Иногоща,  деревня  Колосово,  деревня  Куракино,  </w:t>
      </w:r>
      <w:r>
        <w:rPr>
          <w:rFonts w:ascii="Times New Roman" w:hAnsi="Times New Roman" w:cs="Times New Roman"/>
          <w:color w:val="auto"/>
          <w:sz w:val="24"/>
          <w:szCs w:val="24"/>
        </w:rPr>
        <w:lastRenderedPageBreak/>
        <w:t>деревня Лунино,   деревня   Малая   Крестовая,   деревня   Озерки,  деревня Пабережье,   деревня   Раменье,  деревня  Рассвет,  деревня  Ретеж, деревня   Селище,   деревня   Смёново,   деревня  Сосницы,  деревня Стегново,  деревня  Сухое, деревня Трубы, деревня Чеканово, деревня Чудово,  деревня  Шевцово,  деревня  Шегринка, деревня Шуя, деревня Яблонька,   деревня   Языково,   железнодорожная   станция  Селище, железнодорожная  станция  Яблоновка,  посёлок Первомайский,  рабочий посёлок Угловка.</w:t>
      </w: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Общие сведения об Окуловском городском поселении Окуловского муниципального района представлены в таблице 2.1.1.1.</w:t>
      </w:r>
    </w:p>
    <w:p w:rsidR="00D53F39" w:rsidRDefault="00D53F39">
      <w:pPr>
        <w:widowControl/>
        <w:suppressAutoHyphens w:val="0"/>
        <w:jc w:val="right"/>
        <w:rPr>
          <w:rFonts w:ascii="Times New Roman" w:hAnsi="Times New Roman" w:cs="Times New Roman"/>
          <w:color w:val="auto"/>
          <w:sz w:val="20"/>
          <w:szCs w:val="20"/>
        </w:rPr>
      </w:pPr>
      <w:r>
        <w:rPr>
          <w:rFonts w:ascii="Times New Roman" w:hAnsi="Times New Roman" w:cs="Times New Roman"/>
          <w:color w:val="auto"/>
          <w:sz w:val="24"/>
          <w:szCs w:val="24"/>
        </w:rPr>
        <w:t>Таблица 2.1.1.1.</w:t>
      </w:r>
    </w:p>
    <w:tbl>
      <w:tblPr>
        <w:tblW w:w="0" w:type="auto"/>
        <w:tblInd w:w="-5" w:type="dxa"/>
        <w:tblLayout w:type="fixed"/>
        <w:tblLook w:val="0000"/>
      </w:tblPr>
      <w:tblGrid>
        <w:gridCol w:w="3474"/>
        <w:gridCol w:w="1737"/>
        <w:gridCol w:w="1736"/>
        <w:gridCol w:w="3484"/>
      </w:tblGrid>
      <w:tr w:rsidR="00D53F39" w:rsidRPr="000F63E0">
        <w:tc>
          <w:tcPr>
            <w:tcW w:w="3474" w:type="dxa"/>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b/>
                <w:bCs/>
                <w:sz w:val="20"/>
                <w:szCs w:val="20"/>
              </w:rPr>
            </w:pPr>
            <w:r w:rsidRPr="000F63E0">
              <w:rPr>
                <w:rFonts w:ascii="Times New Roman" w:hAnsi="Times New Roman" w:cs="Times New Roman"/>
                <w:color w:val="auto"/>
                <w:sz w:val="20"/>
                <w:szCs w:val="20"/>
              </w:rPr>
              <w:t>Наименование</w:t>
            </w:r>
          </w:p>
        </w:tc>
        <w:tc>
          <w:tcPr>
            <w:tcW w:w="3473" w:type="dxa"/>
            <w:gridSpan w:val="2"/>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color w:val="auto"/>
                <w:sz w:val="20"/>
                <w:szCs w:val="20"/>
              </w:rPr>
            </w:pPr>
            <w:r w:rsidRPr="000F63E0">
              <w:rPr>
                <w:rFonts w:ascii="Times New Roman" w:hAnsi="Times New Roman" w:cs="Times New Roman"/>
                <w:b/>
                <w:bCs/>
                <w:sz w:val="20"/>
                <w:szCs w:val="20"/>
              </w:rPr>
              <w:t>Уг</w:t>
            </w:r>
            <w:r w:rsidR="009730FD" w:rsidRPr="000F63E0">
              <w:rPr>
                <w:rFonts w:ascii="Times New Roman" w:hAnsi="Times New Roman" w:cs="Times New Roman"/>
                <w:b/>
                <w:bCs/>
                <w:sz w:val="20"/>
                <w:szCs w:val="20"/>
              </w:rPr>
              <w:t>л</w:t>
            </w:r>
            <w:r w:rsidRPr="000F63E0">
              <w:rPr>
                <w:rFonts w:ascii="Times New Roman" w:hAnsi="Times New Roman" w:cs="Times New Roman"/>
                <w:b/>
                <w:bCs/>
                <w:sz w:val="20"/>
                <w:szCs w:val="20"/>
              </w:rPr>
              <w:t>овское городское поселение Окуловского  муниципального района  Новгородской области</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0F63E0" w:rsidRDefault="00D53F39">
            <w:pPr>
              <w:jc w:val="both"/>
            </w:pPr>
            <w:r w:rsidRPr="000F63E0">
              <w:rPr>
                <w:rFonts w:ascii="Times New Roman" w:hAnsi="Times New Roman" w:cs="Times New Roman"/>
                <w:color w:val="auto"/>
                <w:sz w:val="20"/>
                <w:szCs w:val="20"/>
              </w:rPr>
              <w:t xml:space="preserve">Областной закон от 02.12.2004 г. № 355-ОЗ  (в ред. областных </w:t>
            </w:r>
            <w:hyperlink r:id="rId41" w:history="1">
              <w:r w:rsidRPr="000F63E0">
                <w:rPr>
                  <w:rStyle w:val="a6"/>
                  <w:rFonts w:ascii="Times New Roman" w:hAnsi="Times New Roman" w:cs="Times New Roman"/>
                  <w:color w:val="auto"/>
                  <w:sz w:val="20"/>
                  <w:szCs w:val="20"/>
                  <w:u w:val="none"/>
                </w:rPr>
                <w:t>законов Новгородской области от 06.06.2005 № 497-ОЗ</w:t>
              </w:r>
            </w:hyperlink>
            <w:r w:rsidRPr="000F63E0">
              <w:rPr>
                <w:rFonts w:ascii="Times New Roman" w:hAnsi="Times New Roman" w:cs="Times New Roman"/>
                <w:color w:val="auto"/>
                <w:sz w:val="20"/>
                <w:szCs w:val="20"/>
              </w:rPr>
              <w:t xml:space="preserve">, </w:t>
            </w:r>
            <w:hyperlink r:id="rId42" w:history="1">
              <w:r w:rsidRPr="000F63E0">
                <w:rPr>
                  <w:rStyle w:val="a6"/>
                  <w:rFonts w:ascii="Times New Roman" w:hAnsi="Times New Roman" w:cs="Times New Roman"/>
                  <w:color w:val="auto"/>
                  <w:sz w:val="20"/>
                  <w:szCs w:val="20"/>
                  <w:u w:val="none"/>
                </w:rPr>
                <w:t>от 05.12.2005 № 569-ОЗ</w:t>
              </w:r>
            </w:hyperlink>
            <w:r w:rsidRPr="000F63E0">
              <w:rPr>
                <w:rFonts w:ascii="Times New Roman" w:hAnsi="Times New Roman" w:cs="Times New Roman"/>
                <w:color w:val="auto"/>
                <w:sz w:val="20"/>
                <w:szCs w:val="20"/>
              </w:rPr>
              <w:t xml:space="preserve">, </w:t>
            </w:r>
            <w:hyperlink r:id="rId43" w:history="1">
              <w:r w:rsidRPr="000F63E0">
                <w:rPr>
                  <w:rStyle w:val="a6"/>
                  <w:rFonts w:ascii="Times New Roman" w:hAnsi="Times New Roman" w:cs="Times New Roman"/>
                  <w:color w:val="auto"/>
                  <w:sz w:val="20"/>
                  <w:szCs w:val="20"/>
                  <w:u w:val="none"/>
                </w:rPr>
                <w:t>от 31.03.2009 № 489-ОЗ</w:t>
              </w:r>
            </w:hyperlink>
            <w:r w:rsidRPr="000F63E0">
              <w:rPr>
                <w:rFonts w:ascii="Times New Roman" w:hAnsi="Times New Roman" w:cs="Times New Roman"/>
                <w:color w:val="auto"/>
                <w:sz w:val="20"/>
                <w:szCs w:val="20"/>
              </w:rPr>
              <w:t xml:space="preserve">, </w:t>
            </w:r>
            <w:hyperlink r:id="rId44" w:history="1">
              <w:r w:rsidRPr="000F63E0">
                <w:rPr>
                  <w:rStyle w:val="a6"/>
                  <w:rFonts w:ascii="Times New Roman" w:hAnsi="Times New Roman" w:cs="Times New Roman"/>
                  <w:color w:val="auto"/>
                  <w:sz w:val="20"/>
                  <w:szCs w:val="20"/>
                  <w:u w:val="none"/>
                </w:rPr>
                <w:t>от 30.03.2010 № 722-ОЗ</w:t>
              </w:r>
            </w:hyperlink>
            <w:r w:rsidRPr="000F63E0">
              <w:rPr>
                <w:rFonts w:ascii="Times New Roman" w:hAnsi="Times New Roman" w:cs="Times New Roman"/>
                <w:color w:val="auto"/>
                <w:sz w:val="20"/>
                <w:szCs w:val="20"/>
              </w:rPr>
              <w:t xml:space="preserve">, </w:t>
            </w:r>
            <w:hyperlink r:id="rId45" w:history="1">
              <w:r w:rsidRPr="000F63E0">
                <w:rPr>
                  <w:rStyle w:val="a6"/>
                  <w:rFonts w:ascii="Times New Roman" w:hAnsi="Times New Roman" w:cs="Times New Roman"/>
                  <w:color w:val="auto"/>
                  <w:sz w:val="20"/>
                  <w:szCs w:val="20"/>
                  <w:u w:val="none"/>
                </w:rPr>
                <w:t>от 03.10.2012 № 120-ОЗ</w:t>
              </w:r>
            </w:hyperlink>
            <w:r w:rsidRPr="000F63E0">
              <w:rPr>
                <w:rFonts w:ascii="Times New Roman" w:hAnsi="Times New Roman" w:cs="Times New Roman"/>
                <w:color w:val="auto"/>
                <w:sz w:val="20"/>
                <w:szCs w:val="20"/>
              </w:rPr>
              <w:t xml:space="preserve">, </w:t>
            </w:r>
            <w:hyperlink r:id="rId46" w:history="1">
              <w:r w:rsidRPr="000F63E0">
                <w:rPr>
                  <w:rStyle w:val="a6"/>
                  <w:rFonts w:ascii="Times New Roman" w:hAnsi="Times New Roman" w:cs="Times New Roman"/>
                  <w:color w:val="auto"/>
                  <w:sz w:val="20"/>
                  <w:szCs w:val="20"/>
                  <w:u w:val="none"/>
                </w:rPr>
                <w:t>от 28.10.2013 № 358-ОЗ</w:t>
              </w:r>
            </w:hyperlink>
            <w:r w:rsidRPr="000F63E0">
              <w:rPr>
                <w:rFonts w:ascii="Times New Roman" w:hAnsi="Times New Roman" w:cs="Times New Roman"/>
                <w:color w:val="auto"/>
                <w:sz w:val="20"/>
                <w:szCs w:val="20"/>
              </w:rPr>
              <w:t xml:space="preserve">, </w:t>
            </w:r>
            <w:hyperlink r:id="rId47" w:history="1">
              <w:r w:rsidRPr="000F63E0">
                <w:rPr>
                  <w:rStyle w:val="a6"/>
                  <w:rFonts w:ascii="Times New Roman" w:hAnsi="Times New Roman" w:cs="Times New Roman"/>
                  <w:color w:val="auto"/>
                  <w:sz w:val="20"/>
                  <w:szCs w:val="20"/>
                  <w:u w:val="none"/>
                </w:rPr>
                <w:t>от 06.11.2018 № 325-ОЗ</w:t>
              </w:r>
            </w:hyperlink>
            <w:r w:rsidRPr="000F63E0">
              <w:rPr>
                <w:rFonts w:ascii="Times New Roman" w:hAnsi="Times New Roman" w:cs="Times New Roman"/>
                <w:color w:val="auto"/>
                <w:sz w:val="20"/>
                <w:szCs w:val="20"/>
              </w:rPr>
              <w:t>)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w:t>
            </w:r>
          </w:p>
        </w:tc>
      </w:tr>
      <w:tr w:rsidR="00D53F39" w:rsidRPr="000F63E0">
        <w:tc>
          <w:tcPr>
            <w:tcW w:w="5211" w:type="dxa"/>
            <w:gridSpan w:val="2"/>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sz w:val="20"/>
                <w:szCs w:val="20"/>
              </w:rPr>
            </w:pPr>
            <w:r w:rsidRPr="000F63E0">
              <w:rPr>
                <w:rFonts w:ascii="Times New Roman" w:hAnsi="Times New Roman" w:cs="Times New Roman"/>
                <w:sz w:val="20"/>
                <w:szCs w:val="20"/>
              </w:rPr>
              <w:t>Статус</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Pr>
          <w:p w:rsidR="00D53F39" w:rsidRPr="000F63E0" w:rsidRDefault="00D53F39">
            <w:pPr>
              <w:widowControl/>
              <w:suppressAutoHyphens w:val="0"/>
            </w:pPr>
            <w:r w:rsidRPr="000F63E0">
              <w:rPr>
                <w:rFonts w:ascii="Times New Roman" w:hAnsi="Times New Roman" w:cs="Times New Roman"/>
                <w:sz w:val="20"/>
                <w:szCs w:val="20"/>
              </w:rPr>
              <w:t>Городское поселение  с административным центром р.п. Угловка</w:t>
            </w:r>
          </w:p>
        </w:tc>
      </w:tr>
      <w:tr w:rsidR="00D53F39" w:rsidRPr="000F63E0">
        <w:tc>
          <w:tcPr>
            <w:tcW w:w="3474" w:type="dxa"/>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sz w:val="20"/>
                <w:szCs w:val="20"/>
              </w:rPr>
            </w:pPr>
            <w:r w:rsidRPr="000F63E0">
              <w:rPr>
                <w:rFonts w:ascii="Times New Roman" w:hAnsi="Times New Roman" w:cs="Times New Roman"/>
                <w:sz w:val="20"/>
                <w:szCs w:val="20"/>
              </w:rPr>
              <w:t xml:space="preserve">Географические координаты </w:t>
            </w:r>
          </w:p>
        </w:tc>
        <w:tc>
          <w:tcPr>
            <w:tcW w:w="3473" w:type="dxa"/>
            <w:gridSpan w:val="2"/>
            <w:tcBorders>
              <w:top w:val="single" w:sz="4" w:space="0" w:color="000000"/>
              <w:left w:val="single" w:sz="4" w:space="0" w:color="000000"/>
              <w:bottom w:val="single" w:sz="4" w:space="0" w:color="000000"/>
            </w:tcBorders>
            <w:shd w:val="clear" w:color="auto" w:fill="auto"/>
            <w:vAlign w:val="center"/>
          </w:tcPr>
          <w:p w:rsidR="00D53F39" w:rsidRPr="000F63E0" w:rsidRDefault="00D53F39">
            <w:pPr>
              <w:widowControl/>
              <w:suppressAutoHyphens w:val="0"/>
              <w:jc w:val="center"/>
              <w:rPr>
                <w:rFonts w:ascii="Times New Roman" w:hAnsi="Times New Roman" w:cs="Times New Roman"/>
                <w:sz w:val="20"/>
                <w:szCs w:val="20"/>
              </w:rPr>
            </w:pPr>
            <w:r w:rsidRPr="000F63E0">
              <w:rPr>
                <w:rFonts w:ascii="Times New Roman" w:hAnsi="Times New Roman" w:cs="Times New Roman"/>
                <w:sz w:val="20"/>
                <w:szCs w:val="20"/>
              </w:rPr>
              <w:t>58°14'09'' с. ш.</w:t>
            </w:r>
          </w:p>
          <w:p w:rsidR="00D53F39" w:rsidRPr="000F63E0" w:rsidRDefault="00D53F39">
            <w:pPr>
              <w:widowControl/>
              <w:suppressAutoHyphens w:val="0"/>
              <w:jc w:val="center"/>
              <w:rPr>
                <w:rFonts w:ascii="Times New Roman" w:hAnsi="Times New Roman" w:cs="Times New Roman"/>
                <w:sz w:val="20"/>
                <w:szCs w:val="20"/>
              </w:rPr>
            </w:pPr>
            <w:r w:rsidRPr="000F63E0">
              <w:rPr>
                <w:rFonts w:ascii="Times New Roman" w:hAnsi="Times New Roman" w:cs="Times New Roman"/>
                <w:sz w:val="20"/>
                <w:szCs w:val="20"/>
              </w:rPr>
              <w:t>33°30'16'' в.д.</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0F63E0" w:rsidRDefault="00D53F39">
            <w:pPr>
              <w:widowControl/>
              <w:suppressAutoHyphens w:val="0"/>
            </w:pPr>
            <w:r w:rsidRPr="000F63E0">
              <w:rPr>
                <w:rFonts w:ascii="Times New Roman" w:hAnsi="Times New Roman" w:cs="Times New Roman"/>
                <w:sz w:val="20"/>
                <w:szCs w:val="20"/>
              </w:rPr>
              <w:t xml:space="preserve">Картографический портал Росрегистрации </w:t>
            </w:r>
          </w:p>
        </w:tc>
      </w:tr>
      <w:tr w:rsidR="00D53F39" w:rsidRPr="000F63E0">
        <w:tc>
          <w:tcPr>
            <w:tcW w:w="3474" w:type="dxa"/>
            <w:tcBorders>
              <w:top w:val="single" w:sz="4" w:space="0" w:color="000000"/>
              <w:left w:val="single" w:sz="4" w:space="0" w:color="000000"/>
              <w:bottom w:val="single" w:sz="4" w:space="0" w:color="000000"/>
            </w:tcBorders>
            <w:shd w:val="clear" w:color="auto" w:fill="auto"/>
          </w:tcPr>
          <w:p w:rsidR="00D53F39" w:rsidRPr="000F63E0" w:rsidRDefault="00D53F39" w:rsidP="003A58CF">
            <w:pPr>
              <w:widowControl/>
              <w:suppressAutoHyphens w:val="0"/>
              <w:rPr>
                <w:rFonts w:ascii="Times New Roman" w:hAnsi="Times New Roman" w:cs="Times New Roman"/>
                <w:sz w:val="20"/>
                <w:szCs w:val="20"/>
              </w:rPr>
            </w:pPr>
            <w:r w:rsidRPr="000F63E0">
              <w:rPr>
                <w:rFonts w:ascii="Times New Roman" w:hAnsi="Times New Roman" w:cs="Times New Roman"/>
                <w:sz w:val="20"/>
                <w:szCs w:val="20"/>
              </w:rPr>
              <w:t>Численность населения на 01.01.20</w:t>
            </w:r>
            <w:r w:rsidR="003A58CF" w:rsidRPr="000F63E0">
              <w:rPr>
                <w:rFonts w:ascii="Times New Roman" w:hAnsi="Times New Roman" w:cs="Times New Roman"/>
                <w:sz w:val="20"/>
                <w:szCs w:val="20"/>
              </w:rPr>
              <w:t>23</w:t>
            </w:r>
            <w:r w:rsidRPr="000F63E0">
              <w:rPr>
                <w:rFonts w:ascii="Times New Roman" w:hAnsi="Times New Roman" w:cs="Times New Roman"/>
                <w:sz w:val="20"/>
                <w:szCs w:val="20"/>
              </w:rPr>
              <w:t xml:space="preserve">  г., тыс. чел. </w:t>
            </w:r>
          </w:p>
        </w:tc>
        <w:tc>
          <w:tcPr>
            <w:tcW w:w="3473" w:type="dxa"/>
            <w:gridSpan w:val="2"/>
            <w:tcBorders>
              <w:top w:val="single" w:sz="4" w:space="0" w:color="000000"/>
              <w:left w:val="single" w:sz="4" w:space="0" w:color="000000"/>
              <w:bottom w:val="single" w:sz="4" w:space="0" w:color="000000"/>
            </w:tcBorders>
            <w:shd w:val="clear" w:color="auto" w:fill="auto"/>
            <w:vAlign w:val="center"/>
          </w:tcPr>
          <w:p w:rsidR="00D53F39" w:rsidRPr="000F63E0" w:rsidRDefault="003A58CF">
            <w:pPr>
              <w:widowControl/>
              <w:suppressAutoHyphens w:val="0"/>
              <w:jc w:val="center"/>
              <w:rPr>
                <w:rFonts w:ascii="Times New Roman" w:hAnsi="Times New Roman" w:cs="Times New Roman"/>
                <w:sz w:val="20"/>
                <w:szCs w:val="20"/>
              </w:rPr>
            </w:pPr>
            <w:r w:rsidRPr="000F63E0">
              <w:rPr>
                <w:rFonts w:ascii="Times New Roman" w:hAnsi="Times New Roman" w:cs="Times New Roman"/>
                <w:sz w:val="20"/>
                <w:szCs w:val="20"/>
              </w:rPr>
              <w:t>2682</w:t>
            </w:r>
            <w:r w:rsidR="00D53F39" w:rsidRPr="000F63E0">
              <w:rPr>
                <w:rFonts w:ascii="Times New Roman" w:hAnsi="Times New Roman" w:cs="Times New Roman"/>
                <w:sz w:val="20"/>
                <w:szCs w:val="20"/>
              </w:rPr>
              <w:t>,  в том числе:</w:t>
            </w:r>
          </w:p>
          <w:p w:rsidR="00D53F39" w:rsidRPr="000F63E0" w:rsidRDefault="00D53F39">
            <w:pPr>
              <w:widowControl/>
              <w:suppressAutoHyphens w:val="0"/>
              <w:jc w:val="center"/>
              <w:rPr>
                <w:rFonts w:ascii="Times New Roman" w:hAnsi="Times New Roman" w:cs="Times New Roman"/>
                <w:sz w:val="20"/>
                <w:szCs w:val="20"/>
              </w:rPr>
            </w:pPr>
            <w:r w:rsidRPr="000F63E0">
              <w:rPr>
                <w:rFonts w:ascii="Times New Roman" w:hAnsi="Times New Roman" w:cs="Times New Roman"/>
                <w:sz w:val="20"/>
                <w:szCs w:val="20"/>
              </w:rPr>
              <w:t>- городское – 2,</w:t>
            </w:r>
            <w:r w:rsidR="003A58CF" w:rsidRPr="000F63E0">
              <w:rPr>
                <w:rFonts w:ascii="Times New Roman" w:hAnsi="Times New Roman" w:cs="Times New Roman"/>
                <w:sz w:val="20"/>
                <w:szCs w:val="20"/>
              </w:rPr>
              <w:t>221</w:t>
            </w:r>
          </w:p>
          <w:p w:rsidR="00D53F39" w:rsidRPr="000F63E0" w:rsidRDefault="00D53F39" w:rsidP="003A58CF">
            <w:pPr>
              <w:widowControl/>
              <w:suppressAutoHyphens w:val="0"/>
              <w:jc w:val="center"/>
              <w:rPr>
                <w:rFonts w:ascii="Times New Roman" w:hAnsi="Times New Roman" w:cs="Times New Roman"/>
                <w:sz w:val="20"/>
                <w:szCs w:val="20"/>
              </w:rPr>
            </w:pPr>
            <w:r w:rsidRPr="000F63E0">
              <w:rPr>
                <w:rFonts w:ascii="Times New Roman" w:hAnsi="Times New Roman" w:cs="Times New Roman"/>
                <w:sz w:val="20"/>
                <w:szCs w:val="20"/>
              </w:rPr>
              <w:t>- сельское – 0,4</w:t>
            </w:r>
            <w:r w:rsidR="003A58CF" w:rsidRPr="000F63E0">
              <w:rPr>
                <w:rFonts w:ascii="Times New Roman" w:hAnsi="Times New Roman" w:cs="Times New Roman"/>
                <w:sz w:val="20"/>
                <w:szCs w:val="20"/>
              </w:rPr>
              <w:t>61</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0F63E0" w:rsidRDefault="00D53F39">
            <w:pPr>
              <w:widowControl/>
              <w:suppressAutoHyphens w:val="0"/>
            </w:pPr>
            <w:r w:rsidRPr="000F63E0">
              <w:rPr>
                <w:rFonts w:ascii="Times New Roman" w:hAnsi="Times New Roman" w:cs="Times New Roman"/>
                <w:sz w:val="20"/>
                <w:szCs w:val="20"/>
              </w:rPr>
              <w:t>Данные РОССТАТА</w:t>
            </w:r>
          </w:p>
        </w:tc>
      </w:tr>
      <w:tr w:rsidR="00D53F39" w:rsidRPr="000F63E0">
        <w:tc>
          <w:tcPr>
            <w:tcW w:w="3474" w:type="dxa"/>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sz w:val="20"/>
                <w:szCs w:val="20"/>
              </w:rPr>
            </w:pPr>
            <w:r w:rsidRPr="000F63E0">
              <w:rPr>
                <w:rFonts w:ascii="Times New Roman" w:hAnsi="Times New Roman" w:cs="Times New Roman"/>
                <w:sz w:val="20"/>
                <w:szCs w:val="20"/>
              </w:rPr>
              <w:t xml:space="preserve">Группа поселений </w:t>
            </w:r>
          </w:p>
        </w:tc>
        <w:tc>
          <w:tcPr>
            <w:tcW w:w="3473" w:type="dxa"/>
            <w:gridSpan w:val="2"/>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sz w:val="20"/>
                <w:szCs w:val="20"/>
              </w:rPr>
            </w:pPr>
            <w:r w:rsidRPr="000F63E0">
              <w:rPr>
                <w:rFonts w:ascii="Times New Roman" w:hAnsi="Times New Roman" w:cs="Times New Roman"/>
                <w:sz w:val="20"/>
                <w:szCs w:val="20"/>
              </w:rPr>
              <w:t>В состав территории муниципального образования  Угловского городского  поселения  входят  следующие населенные пункты: деревня</w:t>
            </w:r>
          </w:p>
          <w:p w:rsidR="00D53F39" w:rsidRPr="000F63E0" w:rsidRDefault="00D53F39">
            <w:pPr>
              <w:widowControl/>
              <w:suppressAutoHyphens w:val="0"/>
              <w:rPr>
                <w:rFonts w:ascii="Times New Roman" w:hAnsi="Times New Roman" w:cs="Times New Roman"/>
                <w:color w:val="auto"/>
                <w:sz w:val="20"/>
                <w:szCs w:val="20"/>
              </w:rPr>
            </w:pPr>
            <w:r w:rsidRPr="000F63E0">
              <w:rPr>
                <w:rFonts w:ascii="Times New Roman" w:hAnsi="Times New Roman" w:cs="Times New Roman"/>
                <w:sz w:val="20"/>
                <w:szCs w:val="20"/>
              </w:rPr>
              <w:t xml:space="preserve">Белышево,  деревня  Берёзка,  деревня  Березовка,  деревня  Большая Крестовая,  деревня  Владычно,  деревня  Горушка, деревня Демидово, деревня   Демихово,  деревня  Ерзовка,  деревня  Жидобужи,  деревня Заборка,  деревня  Заозерье,  деревня Заручевье, деревня Золотково, деревня   Иногоща,  деревня  Колосово,  деревня  Куракино,  деревня Лунино,   деревня   Малая   Крестовая,   деревня   Озерки,  деревня Пабережье,   деревня   Раменье,  деревня  Рассвет,  деревня  Ретеж, деревня   Селище,   деревня   Смёново,   деревня  Сосницы,  деревня Стегново,  деревня  Сухое, деревня Трубы, деревня Чеканово, деревня Чудово,  деревня  Шевцово,  деревня  Шегринка, деревня Шуя, деревня Яблонька,   деревня   Языково,   железнодорожная   станция  Селище, железнодорожная  станция  Яблоновка,  посёлок Первомайский, рабочий посёлок Угловка. </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0F63E0" w:rsidRDefault="00D53F39">
            <w:pPr>
              <w:jc w:val="both"/>
            </w:pPr>
            <w:r w:rsidRPr="000F63E0">
              <w:rPr>
                <w:rFonts w:ascii="Times New Roman" w:hAnsi="Times New Roman" w:cs="Times New Roman"/>
                <w:color w:val="auto"/>
                <w:sz w:val="20"/>
                <w:szCs w:val="20"/>
              </w:rPr>
              <w:t xml:space="preserve">Угловское  городское поселение – муниципальное образование, статус которого установлен областным законом от 02.12.2004 г. № 355-ОЗ  (в ред. областных </w:t>
            </w:r>
            <w:hyperlink r:id="rId48" w:history="1">
              <w:r w:rsidRPr="000F63E0">
                <w:rPr>
                  <w:rStyle w:val="a6"/>
                  <w:rFonts w:ascii="Times New Roman" w:hAnsi="Times New Roman" w:cs="Times New Roman"/>
                  <w:color w:val="auto"/>
                  <w:sz w:val="20"/>
                  <w:szCs w:val="20"/>
                </w:rPr>
                <w:t>законов Новгородской области от 06.06.2005 № 497-ОЗ</w:t>
              </w:r>
            </w:hyperlink>
            <w:r w:rsidRPr="000F63E0">
              <w:rPr>
                <w:rFonts w:ascii="Times New Roman" w:hAnsi="Times New Roman" w:cs="Times New Roman"/>
                <w:color w:val="auto"/>
                <w:sz w:val="20"/>
                <w:szCs w:val="20"/>
              </w:rPr>
              <w:t xml:space="preserve">, </w:t>
            </w:r>
            <w:hyperlink r:id="rId49" w:history="1">
              <w:r w:rsidRPr="000F63E0">
                <w:rPr>
                  <w:rStyle w:val="a6"/>
                  <w:rFonts w:ascii="Times New Roman" w:hAnsi="Times New Roman" w:cs="Times New Roman"/>
                  <w:color w:val="auto"/>
                  <w:sz w:val="20"/>
                  <w:szCs w:val="20"/>
                </w:rPr>
                <w:t>от 05.12.2005 № 569-ОЗ</w:t>
              </w:r>
            </w:hyperlink>
            <w:r w:rsidRPr="000F63E0">
              <w:rPr>
                <w:rFonts w:ascii="Times New Roman" w:hAnsi="Times New Roman" w:cs="Times New Roman"/>
                <w:color w:val="auto"/>
                <w:sz w:val="20"/>
                <w:szCs w:val="20"/>
              </w:rPr>
              <w:t xml:space="preserve">, </w:t>
            </w:r>
            <w:hyperlink r:id="rId50" w:history="1">
              <w:r w:rsidRPr="000F63E0">
                <w:rPr>
                  <w:rStyle w:val="a6"/>
                  <w:rFonts w:ascii="Times New Roman" w:hAnsi="Times New Roman" w:cs="Times New Roman"/>
                  <w:color w:val="auto"/>
                  <w:sz w:val="20"/>
                  <w:szCs w:val="20"/>
                </w:rPr>
                <w:t>от 31.03.2009 № 489-ОЗ</w:t>
              </w:r>
            </w:hyperlink>
            <w:r w:rsidRPr="000F63E0">
              <w:rPr>
                <w:rFonts w:ascii="Times New Roman" w:hAnsi="Times New Roman" w:cs="Times New Roman"/>
                <w:color w:val="auto"/>
                <w:sz w:val="20"/>
                <w:szCs w:val="20"/>
              </w:rPr>
              <w:t xml:space="preserve">, </w:t>
            </w:r>
            <w:hyperlink r:id="rId51" w:history="1">
              <w:r w:rsidRPr="000F63E0">
                <w:rPr>
                  <w:rStyle w:val="a6"/>
                  <w:rFonts w:ascii="Times New Roman" w:hAnsi="Times New Roman" w:cs="Times New Roman"/>
                  <w:color w:val="auto"/>
                  <w:sz w:val="20"/>
                  <w:szCs w:val="20"/>
                </w:rPr>
                <w:t>от 30.03.2010 № 722-ОЗ</w:t>
              </w:r>
            </w:hyperlink>
            <w:r w:rsidRPr="000F63E0">
              <w:rPr>
                <w:rFonts w:ascii="Times New Roman" w:hAnsi="Times New Roman" w:cs="Times New Roman"/>
                <w:color w:val="auto"/>
                <w:sz w:val="20"/>
                <w:szCs w:val="20"/>
              </w:rPr>
              <w:t xml:space="preserve">, </w:t>
            </w:r>
            <w:hyperlink r:id="rId52" w:history="1">
              <w:r w:rsidRPr="000F63E0">
                <w:rPr>
                  <w:rStyle w:val="a6"/>
                  <w:rFonts w:ascii="Times New Roman" w:hAnsi="Times New Roman" w:cs="Times New Roman"/>
                  <w:color w:val="auto"/>
                  <w:sz w:val="20"/>
                  <w:szCs w:val="20"/>
                </w:rPr>
                <w:t>от 03.10.2012 № 120-ОЗ</w:t>
              </w:r>
            </w:hyperlink>
            <w:r w:rsidRPr="000F63E0">
              <w:rPr>
                <w:rFonts w:ascii="Times New Roman" w:hAnsi="Times New Roman" w:cs="Times New Roman"/>
                <w:color w:val="auto"/>
                <w:sz w:val="20"/>
                <w:szCs w:val="20"/>
              </w:rPr>
              <w:t xml:space="preserve">, </w:t>
            </w:r>
            <w:hyperlink r:id="rId53" w:history="1">
              <w:r w:rsidRPr="000F63E0">
                <w:rPr>
                  <w:rStyle w:val="a6"/>
                  <w:rFonts w:ascii="Times New Roman" w:hAnsi="Times New Roman" w:cs="Times New Roman"/>
                  <w:color w:val="auto"/>
                  <w:sz w:val="20"/>
                  <w:szCs w:val="20"/>
                </w:rPr>
                <w:t>от 28.10.2013 № 358-ОЗ</w:t>
              </w:r>
            </w:hyperlink>
            <w:r w:rsidRPr="000F63E0">
              <w:rPr>
                <w:rFonts w:ascii="Times New Roman" w:hAnsi="Times New Roman" w:cs="Times New Roman"/>
                <w:color w:val="auto"/>
                <w:sz w:val="20"/>
                <w:szCs w:val="20"/>
              </w:rPr>
              <w:t xml:space="preserve">, </w:t>
            </w:r>
            <w:hyperlink r:id="rId54" w:history="1">
              <w:r w:rsidRPr="000F63E0">
                <w:rPr>
                  <w:rStyle w:val="a6"/>
                  <w:rFonts w:ascii="Times New Roman" w:hAnsi="Times New Roman" w:cs="Times New Roman"/>
                  <w:color w:val="auto"/>
                  <w:sz w:val="20"/>
                  <w:szCs w:val="20"/>
                </w:rPr>
                <w:t>от 06.11.2018 № 325-ОЗ</w:t>
              </w:r>
            </w:hyperlink>
            <w:r w:rsidRPr="000F63E0">
              <w:rPr>
                <w:rFonts w:ascii="Times New Roman" w:hAnsi="Times New Roman" w:cs="Times New Roman"/>
                <w:color w:val="auto"/>
                <w:sz w:val="20"/>
                <w:szCs w:val="20"/>
              </w:rPr>
              <w:t xml:space="preserve">)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 </w:t>
            </w:r>
          </w:p>
        </w:tc>
      </w:tr>
      <w:tr w:rsidR="00D53F39" w:rsidRPr="003A58CF">
        <w:tc>
          <w:tcPr>
            <w:tcW w:w="3474" w:type="dxa"/>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bCs/>
                <w:sz w:val="20"/>
                <w:szCs w:val="20"/>
              </w:rPr>
            </w:pPr>
            <w:r w:rsidRPr="000F63E0">
              <w:rPr>
                <w:rFonts w:ascii="Times New Roman" w:hAnsi="Times New Roman" w:cs="Times New Roman"/>
                <w:sz w:val="20"/>
                <w:szCs w:val="20"/>
              </w:rPr>
              <w:lastRenderedPageBreak/>
              <w:t xml:space="preserve">Площадь территории поселения, га </w:t>
            </w:r>
            <w:r w:rsidR="001B6010" w:rsidRPr="000F63E0">
              <w:rPr>
                <w:rFonts w:ascii="Times New Roman" w:hAnsi="Times New Roman" w:cs="Times New Roman"/>
                <w:sz w:val="20"/>
                <w:szCs w:val="20"/>
              </w:rPr>
              <w:t>*</w:t>
            </w:r>
          </w:p>
        </w:tc>
        <w:tc>
          <w:tcPr>
            <w:tcW w:w="3473" w:type="dxa"/>
            <w:gridSpan w:val="2"/>
            <w:tcBorders>
              <w:top w:val="single" w:sz="4" w:space="0" w:color="000000"/>
              <w:left w:val="single" w:sz="4" w:space="0" w:color="000000"/>
              <w:bottom w:val="single" w:sz="4" w:space="0" w:color="000000"/>
            </w:tcBorders>
            <w:shd w:val="clear" w:color="auto" w:fill="auto"/>
          </w:tcPr>
          <w:p w:rsidR="00D53F39" w:rsidRPr="000F63E0" w:rsidRDefault="001B6010">
            <w:pPr>
              <w:widowControl/>
              <w:suppressAutoHyphens w:val="0"/>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48132</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3620F3" w:rsidRDefault="00575F20" w:rsidP="001B6010">
            <w:pPr>
              <w:jc w:val="both"/>
              <w:rPr>
                <w:rFonts w:ascii="Times New Roman" w:hAnsi="Times New Roman" w:cs="Times New Roman"/>
                <w:color w:val="auto"/>
                <w:sz w:val="20"/>
                <w:szCs w:val="20"/>
              </w:rPr>
            </w:pPr>
            <w:hyperlink r:id="rId55" w:history="1">
              <w:r w:rsidR="001B6010" w:rsidRPr="003620F3">
                <w:rPr>
                  <w:rStyle w:val="a6"/>
                  <w:rFonts w:ascii="Times New Roman" w:hAnsi="Times New Roman" w:cs="Times New Roman"/>
                  <w:color w:val="auto"/>
                  <w:sz w:val="20"/>
                  <w:szCs w:val="20"/>
                </w:rPr>
                <w:t>https://uglovskoe-r49.gosweb.gosuslugi.ru/o-munitsipalnom-obrazovanii/</w:t>
              </w:r>
            </w:hyperlink>
          </w:p>
        </w:tc>
      </w:tr>
    </w:tbl>
    <w:p w:rsidR="00D53F39" w:rsidRPr="000F63E0" w:rsidRDefault="001B6010" w:rsidP="001B6010">
      <w:pPr>
        <w:widowControl/>
        <w:numPr>
          <w:ilvl w:val="0"/>
          <w:numId w:val="2"/>
        </w:numPr>
        <w:suppressAutoHyphens w:val="0"/>
        <w:rPr>
          <w:rFonts w:ascii="Times New Roman" w:hAnsi="Times New Roman" w:cs="Times New Roman"/>
          <w:i/>
          <w:color w:val="auto"/>
          <w:sz w:val="20"/>
          <w:szCs w:val="20"/>
        </w:rPr>
      </w:pPr>
      <w:r w:rsidRPr="000F63E0">
        <w:rPr>
          <w:rFonts w:ascii="Times New Roman" w:hAnsi="Times New Roman" w:cs="Times New Roman"/>
          <w:i/>
          <w:color w:val="auto"/>
          <w:sz w:val="20"/>
          <w:szCs w:val="20"/>
        </w:rPr>
        <w:t>*-</w:t>
      </w:r>
      <w:r w:rsidR="00C341C7" w:rsidRPr="000F63E0">
        <w:rPr>
          <w:rFonts w:ascii="Times New Roman" w:hAnsi="Times New Roman" w:cs="Times New Roman"/>
          <w:i/>
          <w:color w:val="auto"/>
          <w:sz w:val="20"/>
          <w:szCs w:val="20"/>
        </w:rPr>
        <w:t xml:space="preserve">Географическая площадь территории Угловского городского поселения составляет 48132 га </w:t>
      </w:r>
      <w:hyperlink r:id="rId56" w:history="1">
        <w:r w:rsidR="00590B91" w:rsidRPr="000F63E0">
          <w:rPr>
            <w:rFonts w:ascii="Times New Roman" w:hAnsi="Times New Roman" w:cs="Times New Roman"/>
            <w:i/>
            <w:color w:val="auto"/>
            <w:sz w:val="20"/>
            <w:szCs w:val="20"/>
          </w:rPr>
          <w:t>https://uglovskoe-r49.gosweb.gosuslugi.ru/o-munitsipalnom-obrazovanii/</w:t>
        </w:r>
      </w:hyperlink>
    </w:p>
    <w:p w:rsidR="001B6010" w:rsidRPr="000F63E0" w:rsidRDefault="001B6010" w:rsidP="001B6010">
      <w:pPr>
        <w:widowControl/>
        <w:numPr>
          <w:ilvl w:val="0"/>
          <w:numId w:val="2"/>
        </w:numPr>
        <w:suppressAutoHyphens w:val="0"/>
        <w:rPr>
          <w:rFonts w:ascii="Times New Roman" w:hAnsi="Times New Roman" w:cs="Times New Roman"/>
          <w:iCs/>
          <w:sz w:val="20"/>
          <w:szCs w:val="20"/>
        </w:rPr>
      </w:pPr>
      <w:r w:rsidRPr="000F63E0">
        <w:rPr>
          <w:rFonts w:ascii="Times New Roman" w:hAnsi="Times New Roman" w:cs="Times New Roman"/>
          <w:i/>
          <w:color w:val="auto"/>
          <w:sz w:val="20"/>
          <w:szCs w:val="20"/>
        </w:rPr>
        <w:t xml:space="preserve">**- </w:t>
      </w:r>
      <w:r w:rsidRPr="000F63E0">
        <w:rPr>
          <w:rFonts w:ascii="Times New Roman" w:hAnsi="Times New Roman" w:cs="Times New Roman"/>
          <w:i/>
          <w:iCs/>
          <w:color w:val="auto"/>
          <w:sz w:val="20"/>
          <w:szCs w:val="20"/>
        </w:rPr>
        <w:t xml:space="preserve"> по данным Паспорта Угловского городского   поселения,  Росстат, </w:t>
      </w:r>
      <w:r w:rsidRPr="000F63E0">
        <w:rPr>
          <w:rFonts w:ascii="Times New Roman" w:hAnsi="Times New Roman" w:cs="Times New Roman"/>
          <w:i/>
          <w:iCs/>
          <w:color w:val="auto"/>
          <w:sz w:val="20"/>
          <w:szCs w:val="20"/>
          <w:lang w:val="en-US"/>
        </w:rPr>
        <w:t>http</w:t>
      </w:r>
      <w:r w:rsidRPr="000F63E0">
        <w:rPr>
          <w:rFonts w:ascii="Times New Roman" w:hAnsi="Times New Roman" w:cs="Times New Roman"/>
          <w:i/>
          <w:iCs/>
          <w:color w:val="auto"/>
          <w:sz w:val="20"/>
          <w:szCs w:val="20"/>
        </w:rPr>
        <w:t>://</w:t>
      </w:r>
      <w:r w:rsidRPr="000F63E0">
        <w:rPr>
          <w:rFonts w:ascii="Times New Roman" w:hAnsi="Times New Roman" w:cs="Times New Roman"/>
          <w:i/>
          <w:iCs/>
          <w:color w:val="auto"/>
          <w:sz w:val="20"/>
          <w:szCs w:val="20"/>
          <w:lang w:val="en-US"/>
        </w:rPr>
        <w:t>www</w:t>
      </w:r>
      <w:r w:rsidRPr="000F63E0">
        <w:rPr>
          <w:rFonts w:ascii="Times New Roman" w:hAnsi="Times New Roman" w:cs="Times New Roman"/>
          <w:i/>
          <w:iCs/>
          <w:color w:val="auto"/>
          <w:sz w:val="20"/>
          <w:szCs w:val="20"/>
        </w:rPr>
        <w:t>.</w:t>
      </w:r>
      <w:r w:rsidRPr="000F63E0">
        <w:rPr>
          <w:rFonts w:ascii="Times New Roman" w:hAnsi="Times New Roman" w:cs="Times New Roman"/>
          <w:i/>
          <w:iCs/>
          <w:color w:val="auto"/>
          <w:sz w:val="20"/>
          <w:szCs w:val="20"/>
          <w:lang w:val="en-US"/>
        </w:rPr>
        <w:t>gks</w:t>
      </w:r>
      <w:r w:rsidRPr="000F63E0">
        <w:rPr>
          <w:rFonts w:ascii="Times New Roman" w:hAnsi="Times New Roman" w:cs="Times New Roman"/>
          <w:i/>
          <w:iCs/>
          <w:color w:val="auto"/>
          <w:sz w:val="20"/>
          <w:szCs w:val="20"/>
        </w:rPr>
        <w:t>.</w:t>
      </w:r>
      <w:r w:rsidRPr="000F63E0">
        <w:rPr>
          <w:rFonts w:ascii="Times New Roman" w:hAnsi="Times New Roman" w:cs="Times New Roman"/>
          <w:i/>
          <w:iCs/>
          <w:color w:val="auto"/>
          <w:sz w:val="20"/>
          <w:szCs w:val="20"/>
          <w:lang w:val="en-US"/>
        </w:rPr>
        <w:t>ru</w:t>
      </w:r>
      <w:r w:rsidRPr="000F63E0">
        <w:rPr>
          <w:rFonts w:ascii="Times New Roman" w:hAnsi="Times New Roman" w:cs="Times New Roman"/>
          <w:iCs/>
          <w:color w:val="auto"/>
          <w:sz w:val="20"/>
          <w:szCs w:val="20"/>
        </w:rPr>
        <w:t>/</w:t>
      </w:r>
      <w:r w:rsidRPr="000F63E0">
        <w:rPr>
          <w:rFonts w:ascii="Times New Roman" w:hAnsi="Times New Roman" w:cs="Times New Roman"/>
          <w:iCs/>
          <w:color w:val="auto"/>
          <w:sz w:val="20"/>
          <w:szCs w:val="20"/>
          <w:lang w:val="en-US"/>
        </w:rPr>
        <w:t>dbscripts</w:t>
      </w:r>
      <w:r w:rsidRPr="000F63E0">
        <w:rPr>
          <w:rFonts w:ascii="Times New Roman" w:hAnsi="Times New Roman" w:cs="Times New Roman"/>
          <w:iCs/>
          <w:color w:val="auto"/>
          <w:sz w:val="20"/>
          <w:szCs w:val="20"/>
        </w:rPr>
        <w:t>/</w:t>
      </w:r>
      <w:r w:rsidRPr="000F63E0">
        <w:rPr>
          <w:rFonts w:ascii="Times New Roman" w:hAnsi="Times New Roman" w:cs="Times New Roman"/>
          <w:iCs/>
          <w:color w:val="auto"/>
          <w:sz w:val="20"/>
          <w:szCs w:val="20"/>
          <w:lang w:val="en-US"/>
        </w:rPr>
        <w:t>munst</w:t>
      </w:r>
      <w:r w:rsidRPr="000F63E0">
        <w:rPr>
          <w:rFonts w:ascii="Times New Roman" w:hAnsi="Times New Roman" w:cs="Times New Roman"/>
          <w:iCs/>
          <w:color w:val="auto"/>
          <w:sz w:val="20"/>
          <w:szCs w:val="20"/>
        </w:rPr>
        <w:t>/</w:t>
      </w:r>
      <w:r w:rsidRPr="000F63E0">
        <w:rPr>
          <w:rFonts w:ascii="Times New Roman" w:hAnsi="Times New Roman" w:cs="Times New Roman"/>
          <w:iCs/>
          <w:color w:val="auto"/>
          <w:sz w:val="20"/>
          <w:szCs w:val="20"/>
          <w:lang w:val="en-US"/>
        </w:rPr>
        <w:t>munst</w:t>
      </w:r>
      <w:r w:rsidRPr="000F63E0">
        <w:rPr>
          <w:rFonts w:ascii="Times New Roman" w:hAnsi="Times New Roman" w:cs="Times New Roman"/>
          <w:iCs/>
          <w:color w:val="auto"/>
          <w:sz w:val="20"/>
          <w:szCs w:val="20"/>
        </w:rPr>
        <w:t>.</w:t>
      </w:r>
      <w:r w:rsidRPr="000F63E0">
        <w:rPr>
          <w:rFonts w:ascii="Times New Roman" w:hAnsi="Times New Roman" w:cs="Times New Roman"/>
          <w:iCs/>
          <w:color w:val="auto"/>
          <w:sz w:val="20"/>
          <w:szCs w:val="20"/>
          <w:lang w:val="en-US"/>
        </w:rPr>
        <w:t>htm</w:t>
      </w:r>
      <w:r w:rsidRPr="000F63E0">
        <w:rPr>
          <w:rFonts w:ascii="Times New Roman" w:hAnsi="Times New Roman" w:cs="Times New Roman"/>
          <w:iCs/>
          <w:color w:val="auto"/>
          <w:sz w:val="20"/>
          <w:szCs w:val="20"/>
        </w:rPr>
        <w:t xml:space="preserve"> </w:t>
      </w:r>
    </w:p>
    <w:p w:rsidR="001B6010" w:rsidRPr="000F63E0" w:rsidRDefault="001B6010">
      <w:pPr>
        <w:widowControl/>
        <w:numPr>
          <w:ilvl w:val="0"/>
          <w:numId w:val="2"/>
        </w:numPr>
        <w:suppressAutoHyphens w:val="0"/>
        <w:ind w:firstLine="720"/>
        <w:jc w:val="both"/>
        <w:rPr>
          <w:rFonts w:ascii="Times New Roman" w:hAnsi="Times New Roman" w:cs="Times New Roman"/>
          <w:color w:val="auto"/>
          <w:sz w:val="24"/>
          <w:szCs w:val="24"/>
        </w:rPr>
      </w:pPr>
    </w:p>
    <w:p w:rsidR="00D53F39" w:rsidRPr="000F63E0" w:rsidRDefault="00D53F39">
      <w:pPr>
        <w:widowControl/>
        <w:numPr>
          <w:ilvl w:val="0"/>
          <w:numId w:val="2"/>
        </w:numPr>
        <w:suppressAutoHyphens w:val="0"/>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Окуловский район расположен в центральной части Новгородской области и граничит с Любытинским,  Маловишерским, Крестецким, Боровичским, Валдайским районами Новгородской области, а также с Тверской областью (рис. 2.1.2.)</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Рабочий поселок Угловка  — населенный пункт  в России, административный центр Угловского городского поселения Окуловского муниципального района Новгородской области. Схема расположения Окуловского муниципального района на территории Новгородской области представлена на рис.2.1.1.</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Рабочий поселок Угловка расположен на </w:t>
      </w:r>
      <w:hyperlink r:id="rId57" w:history="1">
        <w:r w:rsidRPr="000F63E0">
          <w:rPr>
            <w:rStyle w:val="a6"/>
            <w:rFonts w:ascii="Times New Roman" w:hAnsi="Times New Roman" w:cs="Times New Roman"/>
            <w:color w:val="auto"/>
            <w:sz w:val="24"/>
            <w:szCs w:val="24"/>
            <w:u w:val="none"/>
          </w:rPr>
          <w:t>Валдайской возвышенности</w:t>
        </w:r>
      </w:hyperlink>
      <w:r w:rsidRPr="000F63E0">
        <w:rPr>
          <w:rFonts w:ascii="Times New Roman" w:hAnsi="Times New Roman" w:cs="Times New Roman"/>
          <w:color w:val="auto"/>
          <w:sz w:val="24"/>
          <w:szCs w:val="24"/>
        </w:rPr>
        <w:t xml:space="preserve">, в 4 км к востоку от съезда «Угловка» с </w:t>
      </w:r>
      <w:hyperlink r:id="rId58" w:history="1">
        <w:r w:rsidRPr="000F63E0">
          <w:rPr>
            <w:rStyle w:val="a6"/>
            <w:rFonts w:ascii="Times New Roman" w:hAnsi="Times New Roman" w:cs="Times New Roman"/>
            <w:color w:val="auto"/>
            <w:sz w:val="24"/>
            <w:szCs w:val="24"/>
            <w:u w:val="none"/>
          </w:rPr>
          <w:t>М11</w:t>
        </w:r>
      </w:hyperlink>
      <w:r w:rsidRPr="000F63E0">
        <w:rPr>
          <w:rFonts w:ascii="Times New Roman" w:hAnsi="Times New Roman" w:cs="Times New Roman"/>
          <w:color w:val="auto"/>
          <w:sz w:val="24"/>
          <w:szCs w:val="24"/>
        </w:rPr>
        <w:t xml:space="preserve">, в 23 км к юго-востоку от города </w:t>
      </w:r>
      <w:hyperlink r:id="rId59" w:history="1">
        <w:r w:rsidRPr="000F63E0">
          <w:rPr>
            <w:rStyle w:val="a6"/>
            <w:rFonts w:ascii="Times New Roman" w:hAnsi="Times New Roman" w:cs="Times New Roman"/>
            <w:color w:val="auto"/>
            <w:sz w:val="24"/>
            <w:szCs w:val="24"/>
            <w:u w:val="none"/>
          </w:rPr>
          <w:t>Окуловка</w:t>
        </w:r>
      </w:hyperlink>
      <w:r w:rsidRPr="000F63E0">
        <w:rPr>
          <w:rFonts w:ascii="Times New Roman" w:hAnsi="Times New Roman" w:cs="Times New Roman"/>
          <w:color w:val="auto"/>
          <w:sz w:val="24"/>
          <w:szCs w:val="24"/>
        </w:rPr>
        <w:t xml:space="preserve">, в 160 км к востоку от города </w:t>
      </w:r>
      <w:hyperlink r:id="rId60" w:history="1">
        <w:r w:rsidRPr="000F63E0">
          <w:rPr>
            <w:rStyle w:val="a6"/>
            <w:rFonts w:ascii="Times New Roman" w:hAnsi="Times New Roman" w:cs="Times New Roman"/>
            <w:color w:val="auto"/>
            <w:sz w:val="24"/>
            <w:szCs w:val="24"/>
            <w:u w:val="none"/>
          </w:rPr>
          <w:t>Великий Новгород</w:t>
        </w:r>
      </w:hyperlink>
      <w:r w:rsidRPr="000F63E0">
        <w:rPr>
          <w:rFonts w:ascii="Times New Roman" w:hAnsi="Times New Roman" w:cs="Times New Roman"/>
          <w:color w:val="auto"/>
          <w:sz w:val="24"/>
          <w:szCs w:val="24"/>
        </w:rPr>
        <w:t>. Железнодорожная станция «</w:t>
      </w:r>
      <w:hyperlink r:id="rId61" w:history="1">
        <w:r w:rsidRPr="000F63E0">
          <w:rPr>
            <w:rStyle w:val="a6"/>
            <w:rFonts w:ascii="Times New Roman" w:hAnsi="Times New Roman" w:cs="Times New Roman"/>
            <w:color w:val="auto"/>
            <w:sz w:val="24"/>
            <w:szCs w:val="24"/>
            <w:u w:val="none"/>
          </w:rPr>
          <w:t>Угловка</w:t>
        </w:r>
      </w:hyperlink>
      <w:r w:rsidRPr="000F63E0">
        <w:rPr>
          <w:rFonts w:ascii="Times New Roman" w:hAnsi="Times New Roman" w:cs="Times New Roman"/>
          <w:color w:val="auto"/>
          <w:sz w:val="24"/>
          <w:szCs w:val="24"/>
        </w:rPr>
        <w:t xml:space="preserve">» — на главном ходу </w:t>
      </w:r>
      <w:hyperlink r:id="rId62" w:history="1">
        <w:r w:rsidRPr="000F63E0">
          <w:rPr>
            <w:rStyle w:val="a6"/>
            <w:rFonts w:ascii="Times New Roman" w:hAnsi="Times New Roman" w:cs="Times New Roman"/>
            <w:color w:val="auto"/>
            <w:sz w:val="24"/>
            <w:szCs w:val="24"/>
            <w:u w:val="none"/>
          </w:rPr>
          <w:t>Октябрьской железной дороги</w:t>
        </w:r>
      </w:hyperlink>
      <w:r w:rsidRPr="000F63E0">
        <w:rPr>
          <w:rFonts w:ascii="Times New Roman" w:hAnsi="Times New Roman" w:cs="Times New Roman"/>
          <w:color w:val="auto"/>
          <w:sz w:val="24"/>
          <w:szCs w:val="24"/>
        </w:rPr>
        <w:t xml:space="preserve"> </w:t>
      </w:r>
      <w:hyperlink r:id="rId63" w:history="1">
        <w:r w:rsidRPr="000F63E0">
          <w:rPr>
            <w:rStyle w:val="a6"/>
            <w:rFonts w:ascii="Times New Roman" w:hAnsi="Times New Roman" w:cs="Times New Roman"/>
            <w:color w:val="auto"/>
            <w:sz w:val="24"/>
            <w:szCs w:val="24"/>
            <w:u w:val="none"/>
          </w:rPr>
          <w:t>Санкт-Петербург</w:t>
        </w:r>
      </w:hyperlink>
      <w:r w:rsidRPr="000F63E0">
        <w:rPr>
          <w:rFonts w:ascii="Times New Roman" w:hAnsi="Times New Roman" w:cs="Times New Roman"/>
          <w:color w:val="auto"/>
          <w:sz w:val="24"/>
          <w:szCs w:val="24"/>
        </w:rPr>
        <w:t xml:space="preserve"> — </w:t>
      </w:r>
      <w:hyperlink r:id="rId64" w:history="1">
        <w:r w:rsidRPr="000F63E0">
          <w:rPr>
            <w:rStyle w:val="a6"/>
            <w:rFonts w:ascii="Times New Roman" w:hAnsi="Times New Roman" w:cs="Times New Roman"/>
            <w:color w:val="auto"/>
            <w:sz w:val="24"/>
            <w:szCs w:val="24"/>
            <w:u w:val="none"/>
          </w:rPr>
          <w:t>Москва</w:t>
        </w:r>
      </w:hyperlink>
      <w:r w:rsidRPr="000F63E0">
        <w:rPr>
          <w:rFonts w:ascii="Times New Roman" w:hAnsi="Times New Roman" w:cs="Times New Roman"/>
          <w:color w:val="auto"/>
          <w:sz w:val="24"/>
          <w:szCs w:val="24"/>
        </w:rPr>
        <w:t xml:space="preserve">. От станции отходит железнодорожная </w:t>
      </w:r>
      <w:hyperlink r:id="rId65" w:history="1">
        <w:r w:rsidRPr="000F63E0">
          <w:rPr>
            <w:rStyle w:val="a6"/>
            <w:rFonts w:ascii="Times New Roman" w:hAnsi="Times New Roman" w:cs="Times New Roman"/>
            <w:color w:val="auto"/>
            <w:sz w:val="24"/>
            <w:szCs w:val="24"/>
            <w:u w:val="none"/>
          </w:rPr>
          <w:t>ветка в Боровичи</w:t>
        </w:r>
      </w:hyperlink>
      <w:r w:rsidRPr="000F63E0">
        <w:rPr>
          <w:rFonts w:ascii="Times New Roman" w:hAnsi="Times New Roman" w:cs="Times New Roman"/>
          <w:color w:val="auto"/>
          <w:sz w:val="24"/>
          <w:szCs w:val="24"/>
        </w:rPr>
        <w:t xml:space="preserve">. </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Угловское городское поселение является одним из 7 муниципальных образований, входящих в состав Окуловского района: Окуловское городское поселение, Кулотинское городское поселение, Угловское городское поселение, Березовикское сельское поселение, Боровёнковское сельское поселение, Котовское сельское поселение, Турбинное сельское поселение (рис.2.1.2.). Угловское городское поселение расположено в юго-восточной части Окуловского района и граничит:</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по северу с Кулотинским городским поселением;</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по востоку с Боровичским  районом  и Тверской областью;</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по югу с Тверской областью и Валдайским районом;</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по западу с Турбинным сельским поселением и  Окуловским городским поселением.</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Граница муниципального образования  Угловское городское поселение установлена Областным законом Новгородской области  от 02 декабря 2004 года №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w:t>
      </w:r>
      <w:hyperlink r:id="rId66" w:history="1">
        <w:r w:rsidRPr="000F63E0">
          <w:rPr>
            <w:rFonts w:ascii="Times New Roman" w:hAnsi="Times New Roman" w:cs="Times New Roman"/>
            <w:sz w:val="24"/>
            <w:szCs w:val="24"/>
          </w:rPr>
          <w:t>законов Новгородской области от 06.06.2005 № 497-ОЗ</w:t>
        </w:r>
      </w:hyperlink>
      <w:r w:rsidRPr="000F63E0">
        <w:rPr>
          <w:rFonts w:ascii="Times New Roman" w:hAnsi="Times New Roman" w:cs="Times New Roman"/>
          <w:color w:val="auto"/>
          <w:sz w:val="24"/>
          <w:szCs w:val="24"/>
        </w:rPr>
        <w:t xml:space="preserve">, </w:t>
      </w:r>
      <w:hyperlink r:id="rId67" w:history="1">
        <w:r w:rsidRPr="000F63E0">
          <w:rPr>
            <w:rFonts w:ascii="Times New Roman" w:hAnsi="Times New Roman" w:cs="Times New Roman"/>
            <w:sz w:val="24"/>
            <w:szCs w:val="24"/>
          </w:rPr>
          <w:t>от 05.12.2005 № 569-ОЗ</w:t>
        </w:r>
      </w:hyperlink>
      <w:r w:rsidRPr="000F63E0">
        <w:rPr>
          <w:rFonts w:ascii="Times New Roman" w:hAnsi="Times New Roman" w:cs="Times New Roman"/>
          <w:color w:val="auto"/>
          <w:sz w:val="24"/>
          <w:szCs w:val="24"/>
        </w:rPr>
        <w:t xml:space="preserve">, </w:t>
      </w:r>
      <w:hyperlink r:id="rId68" w:history="1">
        <w:r w:rsidRPr="000F63E0">
          <w:rPr>
            <w:rFonts w:ascii="Times New Roman" w:hAnsi="Times New Roman" w:cs="Times New Roman"/>
            <w:sz w:val="24"/>
            <w:szCs w:val="24"/>
          </w:rPr>
          <w:t>от 31.03.2009 № 489-ОЗ</w:t>
        </w:r>
      </w:hyperlink>
      <w:r w:rsidRPr="000F63E0">
        <w:rPr>
          <w:rFonts w:ascii="Times New Roman" w:hAnsi="Times New Roman" w:cs="Times New Roman"/>
          <w:color w:val="auto"/>
          <w:sz w:val="24"/>
          <w:szCs w:val="24"/>
        </w:rPr>
        <w:t xml:space="preserve">, </w:t>
      </w:r>
      <w:hyperlink r:id="rId69" w:history="1">
        <w:r w:rsidRPr="000F63E0">
          <w:rPr>
            <w:rFonts w:ascii="Times New Roman" w:hAnsi="Times New Roman" w:cs="Times New Roman"/>
            <w:sz w:val="24"/>
            <w:szCs w:val="24"/>
          </w:rPr>
          <w:t>от 30.03.2010 № 722-ОЗ</w:t>
        </w:r>
      </w:hyperlink>
      <w:r w:rsidRPr="000F63E0">
        <w:rPr>
          <w:rFonts w:ascii="Times New Roman" w:hAnsi="Times New Roman" w:cs="Times New Roman"/>
          <w:color w:val="auto"/>
          <w:sz w:val="24"/>
          <w:szCs w:val="24"/>
        </w:rPr>
        <w:t xml:space="preserve">,  </w:t>
      </w:r>
      <w:hyperlink r:id="rId70" w:history="1">
        <w:r w:rsidRPr="000F63E0">
          <w:rPr>
            <w:rFonts w:ascii="Times New Roman" w:hAnsi="Times New Roman" w:cs="Times New Roman"/>
            <w:sz w:val="24"/>
            <w:szCs w:val="24"/>
          </w:rPr>
          <w:t>от 03.10.2012 № 120-ОЗ</w:t>
        </w:r>
      </w:hyperlink>
      <w:r w:rsidRPr="000F63E0">
        <w:rPr>
          <w:rFonts w:ascii="Times New Roman" w:hAnsi="Times New Roman" w:cs="Times New Roman"/>
          <w:color w:val="auto"/>
          <w:sz w:val="24"/>
          <w:szCs w:val="24"/>
        </w:rPr>
        <w:t xml:space="preserve">, </w:t>
      </w:r>
      <w:hyperlink r:id="rId71" w:history="1">
        <w:r w:rsidRPr="000F63E0">
          <w:rPr>
            <w:rFonts w:ascii="Times New Roman" w:hAnsi="Times New Roman" w:cs="Times New Roman"/>
            <w:sz w:val="24"/>
            <w:szCs w:val="24"/>
          </w:rPr>
          <w:t>от 28.10.2013 № 358-ОЗ</w:t>
        </w:r>
      </w:hyperlink>
      <w:r w:rsidRPr="000F63E0">
        <w:rPr>
          <w:rFonts w:ascii="Times New Roman" w:hAnsi="Times New Roman" w:cs="Times New Roman"/>
          <w:color w:val="auto"/>
          <w:sz w:val="24"/>
          <w:szCs w:val="24"/>
        </w:rPr>
        <w:t xml:space="preserve">, </w:t>
      </w:r>
      <w:hyperlink r:id="rId72" w:history="1">
        <w:r w:rsidRPr="000F63E0">
          <w:rPr>
            <w:rFonts w:ascii="Times New Roman" w:hAnsi="Times New Roman" w:cs="Times New Roman"/>
            <w:sz w:val="24"/>
            <w:szCs w:val="24"/>
          </w:rPr>
          <w:t>от 06.11.2018 № 325-ОЗ</w:t>
        </w:r>
      </w:hyperlink>
      <w:r w:rsidR="00C341C7" w:rsidRPr="000F63E0">
        <w:rPr>
          <w:rFonts w:ascii="Times New Roman" w:hAnsi="Times New Roman" w:cs="Times New Roman"/>
          <w:color w:val="auto"/>
          <w:sz w:val="24"/>
          <w:szCs w:val="24"/>
        </w:rPr>
        <w:t xml:space="preserve"> (в ред. в ред. областных </w:t>
      </w:r>
      <w:hyperlink r:id="rId73" w:anchor="64U0IK" w:history="1">
        <w:r w:rsidR="00C341C7" w:rsidRPr="000F63E0">
          <w:rPr>
            <w:rFonts w:ascii="Times New Roman" w:hAnsi="Times New Roman" w:cs="Times New Roman"/>
            <w:color w:val="auto"/>
            <w:sz w:val="24"/>
            <w:szCs w:val="24"/>
          </w:rPr>
          <w:t>законов Новгородской области от 27.03.2020 № 531-ОЗ</w:t>
        </w:r>
      </w:hyperlink>
      <w:r w:rsidR="00C341C7" w:rsidRPr="000F63E0">
        <w:rPr>
          <w:rFonts w:ascii="Times New Roman" w:hAnsi="Times New Roman" w:cs="Times New Roman"/>
          <w:color w:val="auto"/>
          <w:sz w:val="24"/>
          <w:szCs w:val="24"/>
        </w:rPr>
        <w:t xml:space="preserve">, </w:t>
      </w:r>
      <w:hyperlink r:id="rId74" w:anchor="64U0IK" w:history="1">
        <w:r w:rsidR="00C341C7" w:rsidRPr="000F63E0">
          <w:rPr>
            <w:rFonts w:ascii="Times New Roman" w:hAnsi="Times New Roman" w:cs="Times New Roman"/>
            <w:color w:val="auto"/>
            <w:sz w:val="24"/>
            <w:szCs w:val="24"/>
          </w:rPr>
          <w:t>от 30.01.2023 № 263-ОЗ</w:t>
        </w:r>
      </w:hyperlink>
      <w:r w:rsidR="00C341C7" w:rsidRPr="000F63E0">
        <w:rPr>
          <w:rFonts w:ascii="Times New Roman" w:hAnsi="Times New Roman" w:cs="Times New Roman"/>
          <w:color w:val="auto"/>
          <w:sz w:val="24"/>
          <w:szCs w:val="24"/>
        </w:rPr>
        <w:t xml:space="preserve">, </w:t>
      </w:r>
      <w:hyperlink r:id="rId75" w:anchor="64U0IK" w:history="1">
        <w:r w:rsidR="00C341C7" w:rsidRPr="000F63E0">
          <w:rPr>
            <w:rFonts w:ascii="Times New Roman" w:hAnsi="Times New Roman" w:cs="Times New Roman"/>
            <w:color w:val="auto"/>
            <w:sz w:val="24"/>
            <w:szCs w:val="24"/>
          </w:rPr>
          <w:t>от 05.04.2023 № 314-ОЗ</w:t>
        </w:r>
      </w:hyperlink>
      <w:r w:rsidR="00C341C7" w:rsidRPr="000F63E0">
        <w:rPr>
          <w:rFonts w:ascii="Times New Roman" w:hAnsi="Times New Roman" w:cs="Times New Roman"/>
          <w:color w:val="auto"/>
          <w:sz w:val="24"/>
          <w:szCs w:val="24"/>
        </w:rPr>
        <w:t>)</w:t>
      </w:r>
      <w:r w:rsidRPr="000F63E0">
        <w:rPr>
          <w:rFonts w:ascii="Times New Roman" w:hAnsi="Times New Roman" w:cs="Times New Roman"/>
          <w:color w:val="auto"/>
          <w:sz w:val="24"/>
          <w:szCs w:val="24"/>
        </w:rPr>
        <w:t>.</w:t>
      </w:r>
    </w:p>
    <w:p w:rsidR="00D53F39" w:rsidRPr="000F63E0" w:rsidRDefault="00D53F39">
      <w:pPr>
        <w:jc w:val="both"/>
      </w:pPr>
    </w:p>
    <w:p w:rsidR="00D53F39" w:rsidRPr="000F63E0" w:rsidRDefault="00D53F39">
      <w:pPr>
        <w:jc w:val="both"/>
      </w:pPr>
    </w:p>
    <w:p w:rsidR="00D53F39" w:rsidRPr="000F63E0" w:rsidRDefault="00D53F39">
      <w:pPr>
        <w:jc w:val="both"/>
      </w:pPr>
    </w:p>
    <w:p w:rsidR="00D53F39" w:rsidRPr="000F63E0" w:rsidRDefault="00D53F39">
      <w:pPr>
        <w:numPr>
          <w:ilvl w:val="0"/>
          <w:numId w:val="2"/>
        </w:numPr>
        <w:jc w:val="both"/>
      </w:pPr>
    </w:p>
    <w:p w:rsidR="00D53F39" w:rsidRPr="000F63E0" w:rsidRDefault="00D53F39">
      <w:pPr>
        <w:jc w:val="both"/>
        <w:rPr>
          <w:rFonts w:ascii="Times New Roman" w:hAnsi="Times New Roman" w:cs="Times New Roman"/>
          <w:color w:val="auto"/>
          <w:sz w:val="24"/>
          <w:szCs w:val="24"/>
        </w:rPr>
      </w:pPr>
    </w:p>
    <w:p w:rsidR="00D53F39" w:rsidRPr="000F63E0" w:rsidRDefault="00102110">
      <w:pPr>
        <w:pStyle w:val="affff0"/>
        <w:numPr>
          <w:ilvl w:val="0"/>
          <w:numId w:val="2"/>
        </w:numPr>
        <w:jc w:val="center"/>
        <w:rPr>
          <w:b/>
          <w:i/>
          <w:color w:val="auto"/>
          <w:sz w:val="24"/>
          <w:szCs w:val="24"/>
        </w:rPr>
      </w:pPr>
      <w:r w:rsidRPr="00D872FB">
        <w:rPr>
          <w:noProof/>
          <w:sz w:val="24"/>
          <w:szCs w:val="24"/>
          <w:shd w:val="clear" w:color="auto" w:fill="FFFF00"/>
          <w:lang w:eastAsia="ru-RU"/>
        </w:rPr>
        <w:lastRenderedPageBreak/>
        <w:drawing>
          <wp:inline distT="0" distB="0" distL="0" distR="0">
            <wp:extent cx="6581775" cy="4324350"/>
            <wp:effectExtent l="19050" t="0" r="9525"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l="4106" r="6396"/>
                    <a:stretch>
                      <a:fillRect/>
                    </a:stretch>
                  </pic:blipFill>
                  <pic:spPr bwMode="auto">
                    <a:xfrm>
                      <a:off x="0" y="0"/>
                      <a:ext cx="6581775" cy="4324350"/>
                    </a:xfrm>
                    <a:prstGeom prst="rect">
                      <a:avLst/>
                    </a:prstGeom>
                    <a:solidFill>
                      <a:srgbClr val="FFFFFF">
                        <a:alpha val="0"/>
                      </a:srgbClr>
                    </a:solidFill>
                    <a:ln w="9525">
                      <a:noFill/>
                      <a:miter lim="800000"/>
                      <a:headEnd/>
                      <a:tailEnd/>
                    </a:ln>
                  </pic:spPr>
                </pic:pic>
              </a:graphicData>
            </a:graphic>
          </wp:inline>
        </w:drawing>
      </w:r>
    </w:p>
    <w:p w:rsidR="00D53F39" w:rsidRPr="000F63E0" w:rsidRDefault="00D53F39">
      <w:pPr>
        <w:pStyle w:val="affff0"/>
        <w:numPr>
          <w:ilvl w:val="0"/>
          <w:numId w:val="2"/>
        </w:numPr>
        <w:jc w:val="center"/>
        <w:rPr>
          <w:color w:val="auto"/>
          <w:sz w:val="24"/>
          <w:szCs w:val="24"/>
          <w:shd w:val="clear" w:color="auto" w:fill="FFFF00"/>
        </w:rPr>
      </w:pPr>
      <w:r w:rsidRPr="000F63E0">
        <w:rPr>
          <w:b/>
          <w:i/>
          <w:color w:val="auto"/>
          <w:sz w:val="24"/>
          <w:szCs w:val="24"/>
        </w:rPr>
        <w:t>Рис. 2.1.1. Схема расположения Окуловского муниципального района на территории Новгородской области</w:t>
      </w:r>
    </w:p>
    <w:p w:rsidR="00D53F39" w:rsidRDefault="00D53F39">
      <w:pPr>
        <w:ind w:left="720"/>
        <w:jc w:val="both"/>
        <w:rPr>
          <w:rFonts w:ascii="Times New Roman" w:hAnsi="Times New Roman" w:cs="Times New Roman"/>
          <w:color w:val="auto"/>
          <w:sz w:val="24"/>
          <w:szCs w:val="24"/>
          <w:shd w:val="clear" w:color="auto" w:fill="FFFF00"/>
        </w:rPr>
      </w:pP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Законом Новгородской области от 06.11.2018 года  №325-ОЗ </w:t>
      </w:r>
      <w:r w:rsidR="00C341C7" w:rsidRPr="000F63E0">
        <w:rPr>
          <w:rFonts w:ascii="Times New Roman" w:hAnsi="Times New Roman" w:cs="Times New Roman"/>
          <w:color w:val="auto"/>
          <w:sz w:val="24"/>
          <w:szCs w:val="24"/>
        </w:rPr>
        <w:t xml:space="preserve">(в ред. в ред. областных </w:t>
      </w:r>
      <w:hyperlink r:id="rId77" w:anchor="64U0IK" w:history="1">
        <w:r w:rsidR="00C341C7" w:rsidRPr="000F63E0">
          <w:rPr>
            <w:rFonts w:ascii="Times New Roman" w:hAnsi="Times New Roman" w:cs="Times New Roman"/>
            <w:color w:val="auto"/>
            <w:sz w:val="24"/>
            <w:szCs w:val="24"/>
          </w:rPr>
          <w:t>законов Новгородской области от 27.03.2020 № 531-ОЗ</w:t>
        </w:r>
      </w:hyperlink>
      <w:r w:rsidR="00C341C7" w:rsidRPr="000F63E0">
        <w:rPr>
          <w:rFonts w:ascii="Times New Roman" w:hAnsi="Times New Roman" w:cs="Times New Roman"/>
          <w:color w:val="auto"/>
          <w:sz w:val="24"/>
          <w:szCs w:val="24"/>
        </w:rPr>
        <w:t xml:space="preserve">, </w:t>
      </w:r>
      <w:hyperlink r:id="rId78" w:anchor="64U0IK" w:history="1">
        <w:r w:rsidR="00C341C7" w:rsidRPr="000F63E0">
          <w:rPr>
            <w:rFonts w:ascii="Times New Roman" w:hAnsi="Times New Roman" w:cs="Times New Roman"/>
            <w:color w:val="auto"/>
            <w:sz w:val="24"/>
            <w:szCs w:val="24"/>
          </w:rPr>
          <w:t>от 30.01.2023 № 263-ОЗ</w:t>
        </w:r>
      </w:hyperlink>
      <w:r w:rsidR="00C341C7" w:rsidRPr="000F63E0">
        <w:rPr>
          <w:rFonts w:ascii="Times New Roman" w:hAnsi="Times New Roman" w:cs="Times New Roman"/>
          <w:color w:val="auto"/>
          <w:sz w:val="24"/>
          <w:szCs w:val="24"/>
        </w:rPr>
        <w:t xml:space="preserve">, </w:t>
      </w:r>
      <w:hyperlink r:id="rId79" w:anchor="64U0IK" w:history="1">
        <w:r w:rsidR="00C341C7" w:rsidRPr="000F63E0">
          <w:rPr>
            <w:rFonts w:ascii="Times New Roman" w:hAnsi="Times New Roman" w:cs="Times New Roman"/>
            <w:color w:val="auto"/>
            <w:sz w:val="24"/>
            <w:szCs w:val="24"/>
          </w:rPr>
          <w:t>от 05.04.2023 № 314-ОЗ</w:t>
        </w:r>
      </w:hyperlink>
      <w:r w:rsidR="00C341C7" w:rsidRPr="000F63E0">
        <w:rPr>
          <w:rFonts w:ascii="Times New Roman" w:hAnsi="Times New Roman" w:cs="Times New Roman"/>
          <w:color w:val="auto"/>
          <w:sz w:val="24"/>
          <w:szCs w:val="24"/>
        </w:rPr>
        <w:t xml:space="preserve">) </w:t>
      </w:r>
      <w:r w:rsidRPr="000F63E0">
        <w:rPr>
          <w:rFonts w:ascii="Times New Roman" w:hAnsi="Times New Roman" w:cs="Times New Roman"/>
          <w:color w:val="auto"/>
          <w:sz w:val="24"/>
          <w:szCs w:val="24"/>
        </w:rPr>
        <w:t xml:space="preserve">«О внесении изменений в некоторые областные законы в части установления границ муниципальных образований Новгородской области» были установлены границы территорий муниципальных образований, входящих в состав территории Окуловского муниципального района Новгородской области,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С учетом этого ниже представлено Описание границ муниципального образования Угловского городского поселения Окуловского муниципального района Новгородской области. </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Граница муниципального образования Угловского сельского поселения Окуловского муниципального района Новгородской области проходит:</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1 - в восточном направлении от границы города Окуловка по оси автомобильной дороги Крестцы - Окуловка - Боровичи (по границе квартала 26 Окуловского участкового лесничества Окуловского лесничества, кварталов 198, 199, 103, 197 Кулотинского участкового лесничества Окуловского лесничества;</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24 - в северо-восточном направлении по границе кварталов 197, 195, 184, 173, 174, 31 Кулотинского участкового лесничества Окуловского лесничества;</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54 - в юго-восточном направлении от границы квартала 31 Кулотинского участкового лесничества Окуловского лесничества по административно-территориальной границе Боровичского муниципального района Новгородской области (по кварталам 138, 140, 170, 171, 183, 196, 198, 205, 71, 77, 82, 83, 227, 233, 236, 240, 244, 105, 110, 111, 112, 113, 115, 116, 124, 125 Боровичского участкового лесничества Боровичского лесничества, по кварталам 130, 131, 135 Пригородного участкового лесничества Боровичского лесничества) до административно-территориальной границы Тверской области;</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310 (узловая 21) - в северо-западном и юго-западном направлениях по административно-территориальной границе Тверской области до русла ручья без названия;</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lastRenderedPageBreak/>
        <w:t>от точки 419 (узловая 22) - в северо-западном направлении по административно-территориальной границе Валдайского муниципального района Новгородской области по кварталам 71, 61, 48, 47, 35, 28, 27, 17, 8, 7, 6, 5, 4, 3, 2, 1 Байневского участкового лесничества Национального парка "Валдайский";</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460 - в северо-западном направлении по границе квартала 46 Новотроицкого участкового лесничества Национального парка "Валдайский";</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463 - в северо-западном направлении по оси автомобильной дороги Долгие Бороды - Угловка;</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477 - в северо-восточном направлении по границе кварталов 186, 133, 57, 49, 50, 46, 39, 32, 28, 27, 26, 16, 127, 126 Угловского участкового лесничества Окуловского лесничества;</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671 - в северо-западном направлении по границе Национального парка "Валдайский";</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679 - в северо-западном направлении по руслу ручья без названия;</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691 - в северо-восточном и северо-западном направлениях по краю пашни бывшего совхоза "Путиловец" Окуловского муниципального района Новгородской области;</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750 - в северо-восточном направлении по оси автомобильной дороги Пузырёво - Варгусово;</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813 - в юго-восточном направлении по границе кварталов 165, 163 Окуловского участкового лесничества Окуловского лесничества;</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843 - в северо-восточном направлении по руслу ручья Межник;</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856 - в северо-западном направлении по оси железной дороги Москва - Санкт-Петербург Октябрьской железной дороги;</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882 - в северо-восточном направлении по границе кварталов 112, 104 Окуловского участкового лесничества Окуловского лесничества;</w:t>
      </w:r>
    </w:p>
    <w:p w:rsidR="00C341C7" w:rsidRPr="000F63E0" w:rsidRDefault="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от точки 961 до </w:t>
      </w:r>
      <w:r w:rsidR="00331486" w:rsidRPr="000F63E0">
        <w:rPr>
          <w:rFonts w:ascii="Times New Roman" w:hAnsi="Times New Roman" w:cs="Times New Roman"/>
          <w:color w:val="auto"/>
          <w:sz w:val="24"/>
          <w:szCs w:val="24"/>
        </w:rPr>
        <w:t>точки 1</w:t>
      </w:r>
      <w:r w:rsidRPr="000F63E0">
        <w:rPr>
          <w:rFonts w:ascii="Times New Roman" w:hAnsi="Times New Roman" w:cs="Times New Roman"/>
          <w:color w:val="auto"/>
          <w:sz w:val="24"/>
          <w:szCs w:val="24"/>
        </w:rPr>
        <w:t xml:space="preserve"> - по краю пашни (граница населенного пункта деревня Борозды).</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Геодезические данные и сведения, содержащиеся в Едином государственном реестре недвижимости, являются приоритетными и применяются для установления прохождения границ территорий муниципальных образований на местности, а также при рассмотрении вопросов градостроительства и землеустройства.</w:t>
      </w:r>
    </w:p>
    <w:p w:rsidR="00D53F39" w:rsidRDefault="00D53F39" w:rsidP="00C341C7">
      <w:pPr>
        <w:jc w:val="both"/>
        <w:rPr>
          <w:rFonts w:ascii="Times New Roman" w:hAnsi="Times New Roman" w:cs="Times New Roman"/>
          <w:color w:val="auto"/>
          <w:sz w:val="24"/>
          <w:szCs w:val="24"/>
        </w:rPr>
      </w:pPr>
    </w:p>
    <w:p w:rsidR="00C341C7" w:rsidRDefault="00102110" w:rsidP="00C341C7">
      <w:pPr>
        <w:jc w:val="center"/>
        <w:rPr>
          <w:rFonts w:ascii="Times New Roman" w:hAnsi="Times New Roman" w:cs="Times New Roman"/>
          <w:color w:val="auto"/>
          <w:sz w:val="24"/>
          <w:szCs w:val="24"/>
        </w:rPr>
      </w:pPr>
      <w:r>
        <w:rPr>
          <w:rFonts w:ascii="Times New Roman" w:hAnsi="Times New Roman" w:cs="Times New Roman"/>
          <w:noProof/>
          <w:color w:val="auto"/>
          <w:sz w:val="24"/>
          <w:szCs w:val="24"/>
          <w:lang w:eastAsia="ru-RU"/>
        </w:rPr>
        <w:lastRenderedPageBreak/>
        <w:drawing>
          <wp:inline distT="0" distB="0" distL="0" distR="0">
            <wp:extent cx="6486525" cy="8105775"/>
            <wp:effectExtent l="19050" t="0" r="952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6486525" cy="8105775"/>
                    </a:xfrm>
                    <a:prstGeom prst="rect">
                      <a:avLst/>
                    </a:prstGeom>
                    <a:noFill/>
                    <a:ln w="9525">
                      <a:noFill/>
                      <a:miter lim="800000"/>
                      <a:headEnd/>
                      <a:tailEnd/>
                    </a:ln>
                  </pic:spPr>
                </pic:pic>
              </a:graphicData>
            </a:graphic>
          </wp:inline>
        </w:drawing>
      </w:r>
    </w:p>
    <w:p w:rsidR="00C341C7" w:rsidRPr="000F63E0" w:rsidRDefault="00575F20" w:rsidP="00C341C7">
      <w:pPr>
        <w:jc w:val="center"/>
        <w:rPr>
          <w:rFonts w:ascii="Times New Roman" w:hAnsi="Times New Roman" w:cs="Times New Roman"/>
          <w:color w:val="auto"/>
          <w:sz w:val="24"/>
          <w:szCs w:val="24"/>
        </w:rPr>
      </w:pPr>
      <w:hyperlink r:id="rId81" w:anchor="I0" w:history="1">
        <w:r w:rsidR="00C341C7" w:rsidRPr="000F63E0">
          <w:rPr>
            <w:rStyle w:val="a6"/>
            <w:rFonts w:ascii="Times New Roman" w:hAnsi="Times New Roman" w:cs="Times New Roman"/>
            <w:color w:val="auto"/>
            <w:sz w:val="24"/>
            <w:szCs w:val="24"/>
          </w:rPr>
          <w:t>http://pravo.gov.ru/proxy/ips/?doc_itself=&amp;backlink=1&amp;nd=129008607&amp;page=1&amp;rdk=8#I0</w:t>
        </w:r>
      </w:hyperlink>
    </w:p>
    <w:p w:rsidR="00B30D76" w:rsidRDefault="00B30D76" w:rsidP="00C341C7">
      <w:pPr>
        <w:jc w:val="center"/>
        <w:rPr>
          <w:rFonts w:ascii="Times New Roman" w:hAnsi="Times New Roman" w:cs="Times New Roman"/>
          <w:color w:val="auto"/>
          <w:sz w:val="24"/>
          <w:szCs w:val="24"/>
        </w:rPr>
      </w:pPr>
    </w:p>
    <w:p w:rsidR="000F63E0" w:rsidRDefault="000F63E0" w:rsidP="00C341C7">
      <w:pPr>
        <w:jc w:val="center"/>
        <w:rPr>
          <w:rFonts w:ascii="Times New Roman" w:hAnsi="Times New Roman" w:cs="Times New Roman"/>
          <w:color w:val="auto"/>
          <w:sz w:val="24"/>
          <w:szCs w:val="24"/>
        </w:rPr>
      </w:pPr>
    </w:p>
    <w:p w:rsidR="00C341C7" w:rsidRPr="00C341C7" w:rsidRDefault="00C341C7" w:rsidP="00C341C7">
      <w:pPr>
        <w:jc w:val="center"/>
        <w:rPr>
          <w:rFonts w:ascii="Times New Roman" w:hAnsi="Times New Roman" w:cs="Times New Roman"/>
          <w:color w:val="FF0000"/>
          <w:sz w:val="24"/>
          <w:szCs w:val="24"/>
        </w:rPr>
      </w:pPr>
    </w:p>
    <w:p w:rsidR="00D53F39" w:rsidRPr="00B30D76" w:rsidRDefault="00D53F39">
      <w:pPr>
        <w:pStyle w:val="1"/>
        <w:spacing w:before="120"/>
        <w:ind w:left="0" w:firstLine="340"/>
        <w:jc w:val="center"/>
        <w:rPr>
          <w:rFonts w:ascii="Times New Roman" w:hAnsi="Times New Roman" w:cs="Times New Roman"/>
          <w:i/>
          <w:sz w:val="24"/>
          <w:szCs w:val="24"/>
        </w:rPr>
      </w:pPr>
      <w:bookmarkStart w:id="9" w:name="_Toc156912883"/>
      <w:r w:rsidRPr="00B30D76">
        <w:rPr>
          <w:rFonts w:ascii="Times New Roman" w:hAnsi="Times New Roman" w:cs="Times New Roman"/>
          <w:color w:val="auto"/>
          <w:sz w:val="28"/>
          <w:szCs w:val="28"/>
        </w:rPr>
        <w:lastRenderedPageBreak/>
        <w:t>2.2. Природные условия и географические характеристики местоположения Угловского городского поселения.</w:t>
      </w:r>
      <w:bookmarkEnd w:id="9"/>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Климат</w:t>
      </w:r>
    </w:p>
    <w:p w:rsidR="00D53F39" w:rsidRPr="000F63E0" w:rsidRDefault="00D53F39">
      <w:pPr>
        <w:pStyle w:val="affff0"/>
        <w:ind w:firstLine="709"/>
        <w:jc w:val="both"/>
        <w:rPr>
          <w:color w:val="auto"/>
          <w:sz w:val="24"/>
          <w:szCs w:val="24"/>
        </w:rPr>
      </w:pPr>
      <w:r w:rsidRPr="000F63E0">
        <w:rPr>
          <w:color w:val="auto"/>
          <w:sz w:val="24"/>
          <w:szCs w:val="24"/>
        </w:rPr>
        <w:t>Климат на территории поселения умеренно континентальный. Во все сезоны года на территории поселения  преобладают воздушные массы с Атлантики относительно прохладные летом и сравнительно теплые – зимой. Наряду с атлантическим воздухом, здесь велика повторяемость континентальных воздушных масс, которые обуславливают устойчивую морозную погоду зимой и теплую солнечную – летом.</w:t>
      </w:r>
    </w:p>
    <w:p w:rsidR="00D53F39" w:rsidRPr="000F63E0" w:rsidRDefault="00D53F39">
      <w:pPr>
        <w:pStyle w:val="affff0"/>
        <w:ind w:firstLine="709"/>
        <w:jc w:val="both"/>
        <w:rPr>
          <w:color w:val="auto"/>
          <w:sz w:val="24"/>
          <w:szCs w:val="24"/>
        </w:rPr>
      </w:pPr>
      <w:r w:rsidRPr="000F63E0">
        <w:rPr>
          <w:color w:val="auto"/>
          <w:sz w:val="24"/>
          <w:szCs w:val="24"/>
        </w:rPr>
        <w:t>Самый холодный месяц – январь, его средняя температура -9,6</w:t>
      </w:r>
      <w:r w:rsidRPr="000F63E0">
        <w:rPr>
          <w:color w:val="auto"/>
          <w:sz w:val="24"/>
          <w:szCs w:val="24"/>
          <w:vertAlign w:val="superscript"/>
        </w:rPr>
        <w:t>о</w:t>
      </w:r>
      <w:r w:rsidRPr="000F63E0">
        <w:rPr>
          <w:color w:val="auto"/>
          <w:sz w:val="24"/>
          <w:szCs w:val="24"/>
        </w:rPr>
        <w:t>С. Абсолютный минимум достигает -46</w:t>
      </w:r>
      <w:r w:rsidRPr="000F63E0">
        <w:rPr>
          <w:color w:val="auto"/>
          <w:sz w:val="24"/>
          <w:szCs w:val="24"/>
          <w:vertAlign w:val="superscript"/>
        </w:rPr>
        <w:t>о</w:t>
      </w:r>
      <w:r w:rsidRPr="000F63E0">
        <w:rPr>
          <w:color w:val="auto"/>
          <w:sz w:val="24"/>
          <w:szCs w:val="24"/>
        </w:rPr>
        <w:t>С, но такие температуры бывают редко. Морозы до 35-40</w:t>
      </w:r>
      <w:r w:rsidRPr="000F63E0">
        <w:rPr>
          <w:color w:val="auto"/>
          <w:sz w:val="24"/>
          <w:szCs w:val="24"/>
          <w:vertAlign w:val="superscript"/>
        </w:rPr>
        <w:t>о</w:t>
      </w:r>
      <w:r w:rsidRPr="000F63E0">
        <w:rPr>
          <w:color w:val="auto"/>
          <w:sz w:val="24"/>
          <w:szCs w:val="24"/>
        </w:rPr>
        <w:t>С встречаются один раз в 4 года. Период устойчивых морозов длится 3,5 месяцев с конца ноября до середины марта. Довольно часты потепления, нередко доходящие до оттепелей, сопровождающихся частичным или полным исчезновением снега. Наиболее часто (48%) продолжительность оттепелей не превышает 1-2 дня, 27,7% случаев длительность оттепелей – 3-5 дней.</w:t>
      </w:r>
    </w:p>
    <w:p w:rsidR="00D53F39" w:rsidRPr="000F63E0" w:rsidRDefault="00D53F39">
      <w:pPr>
        <w:pStyle w:val="affff0"/>
        <w:ind w:firstLine="709"/>
        <w:jc w:val="both"/>
        <w:rPr>
          <w:color w:val="auto"/>
          <w:sz w:val="24"/>
          <w:szCs w:val="24"/>
        </w:rPr>
      </w:pPr>
      <w:r w:rsidRPr="000F63E0">
        <w:rPr>
          <w:color w:val="auto"/>
          <w:sz w:val="24"/>
          <w:szCs w:val="24"/>
        </w:rPr>
        <w:t>Средняя температура июля, самого теплого месяца, 16,9</w:t>
      </w:r>
      <w:r w:rsidRPr="000F63E0">
        <w:rPr>
          <w:color w:val="auto"/>
          <w:sz w:val="24"/>
          <w:szCs w:val="24"/>
          <w:vertAlign w:val="superscript"/>
        </w:rPr>
        <w:t>о</w:t>
      </w:r>
      <w:r w:rsidRPr="000F63E0">
        <w:rPr>
          <w:color w:val="auto"/>
          <w:sz w:val="24"/>
          <w:szCs w:val="24"/>
        </w:rPr>
        <w:t>С. Безморозный период продолжается 125 дней, с середины мая до второй половины сентября. Период активной вегетации растений более 4-х месяцев.</w:t>
      </w:r>
    </w:p>
    <w:p w:rsidR="00D53F39" w:rsidRPr="000F63E0" w:rsidRDefault="00D53F39">
      <w:pPr>
        <w:pStyle w:val="affff0"/>
        <w:ind w:firstLine="709"/>
        <w:jc w:val="both"/>
        <w:rPr>
          <w:color w:val="auto"/>
          <w:sz w:val="24"/>
          <w:szCs w:val="24"/>
        </w:rPr>
      </w:pPr>
      <w:r w:rsidRPr="000F63E0">
        <w:rPr>
          <w:color w:val="auto"/>
          <w:sz w:val="24"/>
          <w:szCs w:val="24"/>
        </w:rPr>
        <w:t>Территория избыточно увлажнена. В среднем за год выпадает 650 мм осадков, в теплый период – около 450 мм (70% от общей суммы).  Максимум осадков отмечается в июле, минимум – в феврале-марте. Устойчивый снежный покров сохраняется в течение почти 5 месяцев. Снежный покров в середине марта в среднем достигает 43 см. Максимальная толщина снежного покрова достигала 66 см, минимальная -  в годы с частыми оттепелями  - 21 см. В течение всего года осадки преимущественно связаны с циклонической деятельностью. Летом нередки ливневые дожди, сопровождающиеся грозами.</w:t>
      </w:r>
    </w:p>
    <w:p w:rsidR="00D53F39" w:rsidRPr="000F63E0" w:rsidRDefault="00D53F39">
      <w:pPr>
        <w:pStyle w:val="affff0"/>
        <w:ind w:firstLine="709"/>
        <w:jc w:val="both"/>
        <w:rPr>
          <w:color w:val="auto"/>
          <w:sz w:val="24"/>
          <w:szCs w:val="24"/>
        </w:rPr>
      </w:pPr>
      <w:r w:rsidRPr="000F63E0">
        <w:rPr>
          <w:color w:val="auto"/>
          <w:sz w:val="24"/>
          <w:szCs w:val="24"/>
        </w:rPr>
        <w:t>Относительная влажность воздуха в течение года высокая и составляет в среднем 80%. В декабре она может достигать 90%, а в мае уменьшаться до 65%.</w:t>
      </w:r>
    </w:p>
    <w:p w:rsidR="00D53F39" w:rsidRPr="000F63E0" w:rsidRDefault="00D53F39">
      <w:pPr>
        <w:pStyle w:val="affff0"/>
        <w:ind w:firstLine="709"/>
        <w:jc w:val="both"/>
        <w:rPr>
          <w:color w:val="auto"/>
          <w:sz w:val="24"/>
          <w:szCs w:val="24"/>
        </w:rPr>
      </w:pPr>
      <w:r w:rsidRPr="000F63E0">
        <w:rPr>
          <w:color w:val="auto"/>
          <w:sz w:val="24"/>
          <w:szCs w:val="24"/>
        </w:rPr>
        <w:t>Характерным для ветрового режима города является преобладание в течение всего года юго-восточных, западных и юго-западных ветров. Годовой ход преобладающих ветров слабо выражен. Средние скорости ветра также мало изменяются в течение всего года, среднегодовая скорость ветра 3,4 м/сек с максимумом в холодный период (до 4,0 м/сек) и минимумом в теплый (2,8 м/сек).  Сильные ветры со скоростью 15 м/сек и более весьма редки и среднее количество дней с такими ветрами не превышает 5 за год (в основном в холодное время года).</w:t>
      </w:r>
    </w:p>
    <w:p w:rsidR="00D53F39" w:rsidRPr="000F63E0" w:rsidRDefault="00D53F39">
      <w:pPr>
        <w:pStyle w:val="affff0"/>
        <w:ind w:firstLine="709"/>
        <w:jc w:val="both"/>
        <w:rPr>
          <w:color w:val="auto"/>
          <w:sz w:val="24"/>
          <w:szCs w:val="24"/>
        </w:rPr>
      </w:pPr>
      <w:r w:rsidRPr="000F63E0">
        <w:rPr>
          <w:color w:val="auto"/>
          <w:sz w:val="24"/>
          <w:szCs w:val="24"/>
        </w:rPr>
        <w:t xml:space="preserve">Метели на территории сравнительно редки. За год отмечается 21 день с метелью. </w:t>
      </w:r>
    </w:p>
    <w:p w:rsidR="00D53F39" w:rsidRPr="000F63E0" w:rsidRDefault="00D53F39">
      <w:pPr>
        <w:pStyle w:val="affff0"/>
        <w:ind w:firstLine="709"/>
        <w:jc w:val="both"/>
        <w:rPr>
          <w:color w:val="auto"/>
          <w:sz w:val="24"/>
          <w:szCs w:val="24"/>
        </w:rPr>
      </w:pPr>
      <w:r w:rsidRPr="000F63E0">
        <w:rPr>
          <w:color w:val="auto"/>
          <w:sz w:val="24"/>
          <w:szCs w:val="24"/>
        </w:rPr>
        <w:t>Туманы чаще всего отмечается в конце лета и осенью, в среднем за год повторяемость туманов достигает 45 дней в году.</w:t>
      </w:r>
    </w:p>
    <w:p w:rsidR="00D53F39" w:rsidRPr="000F63E0" w:rsidRDefault="00D53F39">
      <w:pPr>
        <w:pStyle w:val="affff0"/>
        <w:ind w:firstLine="709"/>
        <w:jc w:val="both"/>
        <w:rPr>
          <w:color w:val="auto"/>
          <w:sz w:val="24"/>
          <w:szCs w:val="24"/>
        </w:rPr>
      </w:pPr>
      <w:r w:rsidRPr="000F63E0">
        <w:rPr>
          <w:color w:val="auto"/>
          <w:sz w:val="24"/>
          <w:szCs w:val="24"/>
        </w:rPr>
        <w:t>По строительно-климатическому районированию территория поселения относится к зоне Пв. Расчетная температура для отопления составляет -280С. Продолжительность отопительного периода 224 дня. Максимальная глубина промерзания почвы 100-120 см.</w:t>
      </w:r>
    </w:p>
    <w:p w:rsidR="00D53F39" w:rsidRPr="000F63E0" w:rsidRDefault="00D53F39">
      <w:pPr>
        <w:pStyle w:val="affff0"/>
        <w:ind w:firstLine="709"/>
        <w:jc w:val="both"/>
        <w:rPr>
          <w:color w:val="auto"/>
          <w:sz w:val="24"/>
          <w:szCs w:val="24"/>
        </w:rPr>
      </w:pPr>
      <w:r w:rsidRPr="000F63E0">
        <w:rPr>
          <w:color w:val="auto"/>
          <w:sz w:val="24"/>
          <w:szCs w:val="24"/>
        </w:rPr>
        <w:t>Умеренная зима обуславливает необходимую теплозащиту зданий и сооружений.</w:t>
      </w:r>
    </w:p>
    <w:p w:rsidR="00D53F39" w:rsidRPr="000F63E0" w:rsidRDefault="00D53F39">
      <w:pPr>
        <w:pStyle w:val="affff0"/>
        <w:ind w:firstLine="709"/>
        <w:jc w:val="both"/>
        <w:rPr>
          <w:color w:val="auto"/>
          <w:sz w:val="24"/>
          <w:szCs w:val="24"/>
        </w:rPr>
      </w:pPr>
      <w:r w:rsidRPr="000F63E0">
        <w:rPr>
          <w:color w:val="auto"/>
          <w:sz w:val="24"/>
          <w:szCs w:val="24"/>
        </w:rPr>
        <w:t>Рабочий поселок Угловка  расположен на северо-западном склоне  валдайской возвышенности. Регион характеризуется холмисто-грядовым рельефом, осложненным камами и озами, среди которых расположены слабо волнистые зандровые и озерно-ледниковые равнины.</w:t>
      </w:r>
    </w:p>
    <w:p w:rsidR="00D53F39" w:rsidRPr="000F63E0" w:rsidRDefault="00D53F39">
      <w:pPr>
        <w:pStyle w:val="affff0"/>
        <w:ind w:firstLine="709"/>
        <w:jc w:val="both"/>
        <w:rPr>
          <w:color w:val="auto"/>
          <w:sz w:val="24"/>
          <w:szCs w:val="24"/>
        </w:rPr>
      </w:pPr>
      <w:r w:rsidRPr="000F63E0">
        <w:rPr>
          <w:color w:val="auto"/>
          <w:sz w:val="24"/>
          <w:szCs w:val="24"/>
        </w:rPr>
        <w:t>Наиболее ярко холмисто-грядовый тип рельефа выражен в северной части территории. Здесь конечно-моренные гряды, холмы, камы и озы высотой от 5-10 до 15-20 м чередуются с заболоченными низинами, в отдельных случаях занятыми небольшими озерами. Склоны холмов преимущественно крутые с уклонами поверхности от 10 до 20% и более. Абсолютные отметки поверхности составляют от 140 до 180 м.</w:t>
      </w:r>
    </w:p>
    <w:p w:rsidR="00D53F39" w:rsidRPr="000F63E0" w:rsidRDefault="00D53F39">
      <w:pPr>
        <w:pStyle w:val="affff0"/>
        <w:ind w:firstLine="709"/>
        <w:jc w:val="both"/>
        <w:rPr>
          <w:b/>
          <w:i/>
          <w:sz w:val="24"/>
          <w:szCs w:val="24"/>
        </w:rPr>
      </w:pPr>
      <w:r w:rsidRPr="000F63E0">
        <w:rPr>
          <w:color w:val="auto"/>
          <w:sz w:val="24"/>
          <w:szCs w:val="24"/>
        </w:rPr>
        <w:t xml:space="preserve"> В южном направлении холмисто-грядовый рельеф сменяется полого-холмистой и слабоволнистой, местами плоской и заболоченной  равниной с  абсолютными  отметками поверхности 135-165 м. На отдельных участках поверхность осложнена отдельными небольшими холмами, камами и озами высотой до 10 м.</w:t>
      </w:r>
    </w:p>
    <w:p w:rsidR="00D53F39" w:rsidRPr="000F63E0" w:rsidRDefault="00D53F39">
      <w:pPr>
        <w:ind w:left="1080" w:right="-21" w:hanging="360"/>
        <w:rPr>
          <w:rFonts w:ascii="Times New Roman" w:hAnsi="Times New Roman" w:cs="Times New Roman"/>
          <w:sz w:val="24"/>
          <w:szCs w:val="24"/>
        </w:rPr>
      </w:pPr>
      <w:r w:rsidRPr="000F63E0">
        <w:rPr>
          <w:rFonts w:ascii="Times New Roman" w:hAnsi="Times New Roman" w:cs="Times New Roman"/>
          <w:b/>
          <w:i/>
          <w:sz w:val="24"/>
          <w:szCs w:val="24"/>
        </w:rPr>
        <w:t>Гидрологическая характеристика территории</w:t>
      </w:r>
    </w:p>
    <w:p w:rsidR="00D53F39" w:rsidRPr="000F63E0" w:rsidRDefault="00D53F39">
      <w:pPr>
        <w:ind w:firstLine="851"/>
        <w:rPr>
          <w:b/>
          <w:i/>
          <w:sz w:val="24"/>
          <w:szCs w:val="24"/>
        </w:rPr>
      </w:pPr>
      <w:r w:rsidRPr="000F63E0">
        <w:rPr>
          <w:rFonts w:ascii="Times New Roman" w:hAnsi="Times New Roman" w:cs="Times New Roman"/>
          <w:sz w:val="24"/>
          <w:szCs w:val="24"/>
        </w:rPr>
        <w:t xml:space="preserve">На территории поселения расположено большое количество озер. Территории частично </w:t>
      </w:r>
      <w:r w:rsidRPr="000F63E0">
        <w:rPr>
          <w:rFonts w:ascii="Times New Roman" w:hAnsi="Times New Roman" w:cs="Times New Roman"/>
          <w:sz w:val="24"/>
          <w:szCs w:val="24"/>
        </w:rPr>
        <w:lastRenderedPageBreak/>
        <w:t>заболочены. Затопления паводками нет.</w:t>
      </w:r>
    </w:p>
    <w:p w:rsidR="00D53F39" w:rsidRPr="000F63E0" w:rsidRDefault="00D53F39">
      <w:pPr>
        <w:pStyle w:val="affff0"/>
        <w:ind w:firstLine="709"/>
        <w:jc w:val="center"/>
        <w:rPr>
          <w:sz w:val="20"/>
        </w:rPr>
      </w:pPr>
      <w:r w:rsidRPr="000F63E0">
        <w:rPr>
          <w:b/>
          <w:i/>
          <w:sz w:val="24"/>
          <w:szCs w:val="24"/>
        </w:rPr>
        <w:t>Перечень наиболее крупных водных объектов на территории поселения и их характеристики</w:t>
      </w:r>
    </w:p>
    <w:p w:rsidR="00D53F39" w:rsidRPr="000F63E0" w:rsidRDefault="00D53F39">
      <w:pPr>
        <w:pStyle w:val="affff0"/>
        <w:ind w:firstLine="709"/>
        <w:jc w:val="center"/>
      </w:pPr>
      <w:r w:rsidRPr="000F63E0">
        <w:rPr>
          <w:sz w:val="20"/>
        </w:rPr>
        <w:t xml:space="preserve">(согласно сайта: </w:t>
      </w:r>
      <w:hyperlink r:id="rId82" w:history="1">
        <w:r w:rsidR="003620F3" w:rsidRPr="00102FE4">
          <w:rPr>
            <w:rStyle w:val="a6"/>
            <w:sz w:val="20"/>
          </w:rPr>
          <w:t>http://www.textual.ru/gvr/i</w:t>
        </w:r>
        <w:r w:rsidR="003620F3" w:rsidRPr="00102FE4">
          <w:rPr>
            <w:rStyle w:val="a6"/>
            <w:sz w:val="20"/>
            <w:lang w:val="en-US"/>
          </w:rPr>
          <w:t>n</w:t>
        </w:r>
        <w:r w:rsidR="003620F3" w:rsidRPr="00102FE4">
          <w:rPr>
            <w:rStyle w:val="a6"/>
            <w:sz w:val="20"/>
          </w:rPr>
          <w:t>dex.php</w:t>
        </w:r>
      </w:hyperlink>
      <w:r w:rsidRPr="000F63E0">
        <w:rPr>
          <w:sz w:val="20"/>
        </w:rPr>
        <w:t>?)</w:t>
      </w:r>
    </w:p>
    <w:tbl>
      <w:tblPr>
        <w:tblW w:w="0" w:type="auto"/>
        <w:tblInd w:w="-5" w:type="dxa"/>
        <w:tblLayout w:type="fixed"/>
        <w:tblLook w:val="0000"/>
      </w:tblPr>
      <w:tblGrid>
        <w:gridCol w:w="2605"/>
        <w:gridCol w:w="3316"/>
        <w:gridCol w:w="2126"/>
        <w:gridCol w:w="2384"/>
      </w:tblGrid>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pStyle w:val="Normal10-020"/>
            </w:pPr>
            <w:r w:rsidRPr="000F63E0">
              <w:t>Название реки</w:t>
            </w:r>
          </w:p>
        </w:tc>
        <w:tc>
          <w:tcPr>
            <w:tcW w:w="331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pStyle w:val="Normal10-020"/>
            </w:pPr>
            <w:r w:rsidRPr="000F63E0">
              <w:t>Куда впадает, с какого берега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pStyle w:val="Normal10-020"/>
            </w:pPr>
            <w:r w:rsidRPr="000F63E0">
              <w:t>Длина реки, км</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Normal10-020"/>
            </w:pPr>
            <w:r w:rsidRPr="000F63E0">
              <w:t>Площадь водосбора,</w:t>
            </w:r>
            <w:r w:rsidRPr="000F63E0">
              <w:br/>
              <w:t> км</w:t>
            </w:r>
            <w:r w:rsidRPr="000F63E0">
              <w:rPr>
                <w:vertAlign w:val="superscript"/>
              </w:rPr>
              <w:t>2</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р.Кренично</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2,2 км по лв. берегу р. Шегринка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38</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143</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р.Шегринка (Щегринка, Щегрина) </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276 км по пр. берегу р. Мста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74</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606</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р. Каменка -</w:t>
            </w:r>
            <w:r w:rsidRPr="000F63E0">
              <w:rPr>
                <w:rFonts w:ascii="Times New Roman" w:hAnsi="Times New Roman" w:cs="Times New Roman"/>
                <w:color w:val="auto"/>
                <w:sz w:val="20"/>
                <w:szCs w:val="20"/>
              </w:rPr>
              <w:tab/>
            </w:r>
          </w:p>
          <w:p w:rsidR="00D53F39" w:rsidRPr="000F63E0" w:rsidRDefault="00D53F39">
            <w:pPr>
              <w:ind w:left="170" w:firstLine="5"/>
              <w:rPr>
                <w:rFonts w:ascii="Times New Roman" w:hAnsi="Times New Roman" w:cs="Times New Roman"/>
                <w:color w:val="auto"/>
                <w:sz w:val="20"/>
                <w:szCs w:val="20"/>
              </w:rPr>
            </w:pP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15 км по пр. берегу р. Шегринка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15</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р. Суховка -</w:t>
            </w:r>
            <w:r w:rsidRPr="000F63E0">
              <w:rPr>
                <w:rFonts w:ascii="Times New Roman" w:hAnsi="Times New Roman" w:cs="Times New Roman"/>
                <w:color w:val="auto"/>
                <w:sz w:val="20"/>
                <w:szCs w:val="20"/>
              </w:rPr>
              <w:tab/>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8,8 км по пр. берегу р. Званка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19</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р. Званка</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7,3 км по лв. берегу р. Валдайка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12</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р. Чернушка </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40 км по лв. берегу р. Валдайка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13</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ручей Холодный</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43 км по пр. берегу р. Шегринка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5</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Оз. Иногощенское</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р. Шегринка, у пос. Иногощи</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0,5  км</w:t>
            </w:r>
            <w:r w:rsidRPr="000F63E0">
              <w:rPr>
                <w:rFonts w:ascii="Times New Roman" w:hAnsi="Times New Roman" w:cs="Times New Roman"/>
                <w:color w:val="auto"/>
                <w:sz w:val="20"/>
                <w:szCs w:val="20"/>
                <w:vertAlign w:val="superscript"/>
              </w:rPr>
              <w:t>2</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Оз.Крестовское</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р. Шегринка, в 3 км СВ д. Малой Крестовой</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0,6 км²</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4,0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Оз.Зван</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исток р. Званки</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2,0 км²</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28,2</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Оз.Шешно</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р. Званка, в 1 км восточнее д. Побережье</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0,5 км²</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6,8</w:t>
            </w:r>
          </w:p>
        </w:tc>
      </w:tr>
    </w:tbl>
    <w:p w:rsidR="00D53F39" w:rsidRPr="000F63E0" w:rsidRDefault="00D53F39">
      <w:pPr>
        <w:pStyle w:val="affff0"/>
        <w:ind w:firstLine="709"/>
        <w:jc w:val="both"/>
        <w:rPr>
          <w:color w:val="auto"/>
          <w:sz w:val="24"/>
          <w:szCs w:val="24"/>
        </w:rPr>
      </w:pPr>
      <w:r w:rsidRPr="000F63E0">
        <w:rPr>
          <w:color w:val="auto"/>
          <w:sz w:val="24"/>
          <w:szCs w:val="24"/>
        </w:rPr>
        <w:t xml:space="preserve">Кроме того на территории поселения имеется большое количество озер и водоемов, не включенных в государственный  водный  реестр </w:t>
      </w:r>
      <w:hyperlink r:id="rId83" w:history="1">
        <w:r w:rsidRPr="000F63E0">
          <w:rPr>
            <w:rStyle w:val="a6"/>
            <w:color w:val="auto"/>
            <w:sz w:val="24"/>
            <w:szCs w:val="24"/>
          </w:rPr>
          <w:t>http://www.textual.ru/gvr/</w:t>
        </w:r>
      </w:hyperlink>
      <w:r w:rsidRPr="000F63E0">
        <w:rPr>
          <w:color w:val="auto"/>
          <w:sz w:val="24"/>
          <w:szCs w:val="24"/>
        </w:rPr>
        <w:t xml:space="preserve">: оз. Заборское; оз. Венка,  оз. Большие Падучи,  оз. Малые Падучи , пруд Лемия, оз. Черное, оз. Белое, оз. Падалицкое, оз.Сухое, оз. Шарищенское, оз. Дальнее, оз. Ближнее, оз.Дворенское и др. </w:t>
      </w:r>
    </w:p>
    <w:p w:rsidR="00D53F39" w:rsidRPr="000F63E0" w:rsidRDefault="00D53F39">
      <w:pPr>
        <w:pStyle w:val="affff0"/>
        <w:ind w:firstLine="709"/>
        <w:jc w:val="both"/>
        <w:rPr>
          <w:color w:val="auto"/>
          <w:sz w:val="24"/>
          <w:szCs w:val="24"/>
        </w:rPr>
      </w:pPr>
      <w:r w:rsidRPr="000F63E0">
        <w:rPr>
          <w:color w:val="auto"/>
          <w:sz w:val="24"/>
          <w:szCs w:val="24"/>
        </w:rPr>
        <w:t>Рассматриваемая территория относится к типу ледникового аккумуляторного мелко холмистого, умеренно расчлененного рельефа.</w:t>
      </w:r>
    </w:p>
    <w:p w:rsidR="00D53F39" w:rsidRPr="000F63E0" w:rsidRDefault="00D53F39">
      <w:pPr>
        <w:pStyle w:val="affff0"/>
        <w:ind w:firstLine="709"/>
        <w:jc w:val="both"/>
        <w:rPr>
          <w:color w:val="auto"/>
          <w:sz w:val="24"/>
          <w:szCs w:val="24"/>
        </w:rPr>
      </w:pPr>
      <w:r w:rsidRPr="000F63E0">
        <w:rPr>
          <w:color w:val="auto"/>
          <w:sz w:val="24"/>
          <w:szCs w:val="24"/>
        </w:rPr>
        <w:t>Гидрогеологические условия площадки характеризуется наличием одного водоносного горизонта, приуроченного к флювиогляциальным пескам, озерно-ледниковым суглинкам и торфам.</w:t>
      </w:r>
    </w:p>
    <w:p w:rsidR="00D53F39" w:rsidRPr="000F63E0" w:rsidRDefault="00D53F39">
      <w:pPr>
        <w:pStyle w:val="affff0"/>
        <w:ind w:firstLine="709"/>
        <w:jc w:val="both"/>
        <w:rPr>
          <w:b/>
          <w:i/>
          <w:sz w:val="24"/>
          <w:szCs w:val="24"/>
        </w:rPr>
      </w:pPr>
      <w:r w:rsidRPr="000F63E0">
        <w:rPr>
          <w:color w:val="auto"/>
          <w:sz w:val="24"/>
          <w:szCs w:val="24"/>
        </w:rPr>
        <w:t>Заболоченность, затопляемость и другие отрицательные физико-геологические явления отсутствуют.</w:t>
      </w:r>
    </w:p>
    <w:p w:rsidR="00D53F39" w:rsidRDefault="00D53F39">
      <w:pPr>
        <w:ind w:left="1080" w:right="-21" w:hanging="360"/>
        <w:rPr>
          <w:color w:val="auto"/>
          <w:sz w:val="24"/>
          <w:szCs w:val="24"/>
        </w:rPr>
      </w:pPr>
      <w:r w:rsidRPr="000F63E0">
        <w:rPr>
          <w:rFonts w:ascii="Times New Roman" w:hAnsi="Times New Roman" w:cs="Times New Roman"/>
          <w:b/>
          <w:i/>
          <w:sz w:val="24"/>
          <w:szCs w:val="24"/>
        </w:rPr>
        <w:t>Геологическое строение</w:t>
      </w:r>
    </w:p>
    <w:p w:rsidR="00D53F39" w:rsidRPr="000F63E0" w:rsidRDefault="00D53F39">
      <w:pPr>
        <w:pStyle w:val="affff0"/>
        <w:ind w:firstLine="709"/>
        <w:jc w:val="both"/>
        <w:rPr>
          <w:color w:val="auto"/>
          <w:sz w:val="24"/>
          <w:szCs w:val="24"/>
        </w:rPr>
      </w:pPr>
      <w:r w:rsidRPr="000F63E0">
        <w:rPr>
          <w:color w:val="auto"/>
          <w:sz w:val="24"/>
          <w:szCs w:val="24"/>
        </w:rPr>
        <w:t>Территория Окуловского района характеризуется определенным комплексом экзогенных геологических 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rsidR="00D53F39" w:rsidRPr="000F63E0" w:rsidRDefault="00D53F39">
      <w:pPr>
        <w:pStyle w:val="affff0"/>
        <w:ind w:firstLine="709"/>
        <w:jc w:val="both"/>
        <w:rPr>
          <w:color w:val="auto"/>
          <w:sz w:val="24"/>
          <w:szCs w:val="24"/>
        </w:rPr>
      </w:pPr>
      <w:r w:rsidRPr="000F63E0">
        <w:rPr>
          <w:color w:val="auto"/>
          <w:sz w:val="24"/>
          <w:szCs w:val="24"/>
        </w:rPr>
        <w:t xml:space="preserve">  Наиболее широкое развитие на рассматриваемой территории получил процесс заболачивания, не позволяющий использовать обширные территории. Существующим сооружениям и объектам данный процесс не наносит ущерба</w:t>
      </w:r>
    </w:p>
    <w:p w:rsidR="00D53F39" w:rsidRPr="000F63E0" w:rsidRDefault="00D53F39">
      <w:pPr>
        <w:pStyle w:val="affff0"/>
        <w:ind w:firstLine="709"/>
        <w:jc w:val="both"/>
        <w:rPr>
          <w:color w:val="auto"/>
          <w:sz w:val="24"/>
          <w:szCs w:val="24"/>
        </w:rPr>
      </w:pPr>
      <w:r w:rsidRPr="000F63E0">
        <w:rPr>
          <w:color w:val="auto"/>
          <w:sz w:val="24"/>
          <w:szCs w:val="24"/>
        </w:rPr>
        <w:t>Антропогенная деятельность влияет на геологическую среду, и может способствовать дальнейшей активизации ЭГП, которые в свою очередь могут наносить существенный ущерб хозяйственным объектам.</w:t>
      </w:r>
    </w:p>
    <w:p w:rsidR="00D53F39" w:rsidRPr="000F63E0" w:rsidRDefault="00D53F39">
      <w:pPr>
        <w:pStyle w:val="affff0"/>
        <w:ind w:firstLine="709"/>
        <w:jc w:val="both"/>
        <w:rPr>
          <w:color w:val="auto"/>
          <w:sz w:val="24"/>
          <w:szCs w:val="24"/>
        </w:rPr>
      </w:pPr>
      <w:r w:rsidRPr="000F63E0">
        <w:rPr>
          <w:color w:val="auto"/>
          <w:sz w:val="24"/>
          <w:szCs w:val="24"/>
        </w:rPr>
        <w:t>Территория Окуловского района относится к геоморфологической провинции Восточно-Европейской равнины, объединяющей определенный тип рельефа – реликтовой ледниковой и водно-ледниковой аккумуляции.</w:t>
      </w:r>
    </w:p>
    <w:p w:rsidR="00D53F39" w:rsidRPr="000F63E0" w:rsidRDefault="00D53F39">
      <w:pPr>
        <w:pStyle w:val="affff0"/>
        <w:ind w:firstLine="709"/>
        <w:jc w:val="both"/>
        <w:rPr>
          <w:color w:val="auto"/>
          <w:sz w:val="24"/>
          <w:szCs w:val="24"/>
        </w:rPr>
      </w:pPr>
      <w:r w:rsidRPr="000F63E0">
        <w:rPr>
          <w:color w:val="auto"/>
          <w:sz w:val="24"/>
          <w:szCs w:val="24"/>
        </w:rPr>
        <w:t>Четвертичные отложения представлены озерно-ледниковыми песками, глинами и суглинками, аллювиальными песками и суглинками.</w:t>
      </w:r>
    </w:p>
    <w:p w:rsidR="00D53F39" w:rsidRPr="000F63E0" w:rsidRDefault="00D53F39">
      <w:pPr>
        <w:pStyle w:val="affff0"/>
        <w:ind w:firstLine="709"/>
        <w:jc w:val="both"/>
        <w:rPr>
          <w:color w:val="auto"/>
          <w:sz w:val="24"/>
          <w:szCs w:val="24"/>
        </w:rPr>
      </w:pPr>
      <w:r w:rsidRPr="000F63E0">
        <w:rPr>
          <w:color w:val="auto"/>
          <w:sz w:val="24"/>
          <w:szCs w:val="24"/>
        </w:rPr>
        <w:t>Геологический разрез района характеризуется  распространением  четвертичных отложений, мощность которых от 3-5 до 100 м (ст.Угловка). Подстилаются они нижнекаменоугольными осадками, в толще которых залегают такие полезные ископаемые как огнеупорные глины, угли девонских отложений.</w:t>
      </w:r>
    </w:p>
    <w:p w:rsidR="00D53F39" w:rsidRPr="000F63E0" w:rsidRDefault="00D53F39">
      <w:pPr>
        <w:pStyle w:val="affff0"/>
        <w:ind w:firstLine="709"/>
        <w:jc w:val="both"/>
        <w:rPr>
          <w:color w:val="auto"/>
          <w:sz w:val="24"/>
          <w:szCs w:val="24"/>
        </w:rPr>
      </w:pPr>
      <w:r w:rsidRPr="000F63E0">
        <w:rPr>
          <w:color w:val="auto"/>
          <w:sz w:val="24"/>
          <w:szCs w:val="24"/>
        </w:rPr>
        <w:t>Четвертичная толща генетически и литологически представлена следующими отложениями:</w:t>
      </w:r>
    </w:p>
    <w:p w:rsidR="00D53F39" w:rsidRPr="000F63E0" w:rsidRDefault="00D53F39">
      <w:pPr>
        <w:pStyle w:val="affff0"/>
        <w:ind w:firstLine="709"/>
        <w:jc w:val="both"/>
        <w:rPr>
          <w:color w:val="auto"/>
          <w:sz w:val="24"/>
          <w:szCs w:val="24"/>
        </w:rPr>
      </w:pPr>
      <w:r w:rsidRPr="000F63E0">
        <w:rPr>
          <w:color w:val="auto"/>
          <w:sz w:val="24"/>
          <w:szCs w:val="24"/>
        </w:rPr>
        <w:lastRenderedPageBreak/>
        <w:t>- Аллювиальные отложения – пески разнозернистые, гравийно-галечным и валунным материалом, Мощность отложений от 1 до 5 м;</w:t>
      </w:r>
    </w:p>
    <w:p w:rsidR="00D53F39" w:rsidRPr="000F63E0" w:rsidRDefault="00D53F39">
      <w:pPr>
        <w:pStyle w:val="affff0"/>
        <w:ind w:firstLine="709"/>
        <w:jc w:val="both"/>
        <w:rPr>
          <w:color w:val="auto"/>
          <w:sz w:val="24"/>
          <w:szCs w:val="24"/>
        </w:rPr>
      </w:pPr>
      <w:r w:rsidRPr="000F63E0">
        <w:rPr>
          <w:color w:val="auto"/>
          <w:sz w:val="24"/>
          <w:szCs w:val="24"/>
        </w:rPr>
        <w:t>- Озерные и болотные отложения  представлены донными илами, пылеватыми песками, глинами и  торфами, вскрываются по озерным котлованам и заболоченным впадинам. Мощность отложений от 0,2 до 6 м;</w:t>
      </w:r>
    </w:p>
    <w:p w:rsidR="00D53F39" w:rsidRPr="000F63E0" w:rsidRDefault="00D53F39">
      <w:pPr>
        <w:pStyle w:val="affff0"/>
        <w:ind w:firstLine="709"/>
        <w:jc w:val="both"/>
        <w:rPr>
          <w:color w:val="auto"/>
          <w:sz w:val="24"/>
          <w:szCs w:val="24"/>
        </w:rPr>
      </w:pPr>
      <w:r w:rsidRPr="000F63E0">
        <w:rPr>
          <w:color w:val="auto"/>
          <w:sz w:val="24"/>
          <w:szCs w:val="24"/>
        </w:rPr>
        <w:t>- Отложения Крестецкой  стадии Ледника пользуется широким распространением в районе. Залегают на осадках Мстинского интерстадпала или на морене вежовской стадии, реже на корнных породах. Представлены они флювиогляциальными песчаными образованиями и моренными супесями, суглинками и глинами. Часты в морене линзы и прослои разнозернистых песков, гравийно – галечникового материала. Мощность отложений – 45 м. Среди осадков Крестецкой стадии значительным распространением пользуются озерно-ледниковые отложения, представленные песками мелкими и пылеватыми, ленточными глинами, суглинками. Мощность отложений от 2 до 4 м;</w:t>
      </w:r>
    </w:p>
    <w:p w:rsidR="00D53F39" w:rsidRPr="000F63E0" w:rsidRDefault="00D53F39">
      <w:pPr>
        <w:pStyle w:val="affff0"/>
        <w:ind w:firstLine="709"/>
        <w:jc w:val="both"/>
        <w:rPr>
          <w:color w:val="auto"/>
          <w:sz w:val="24"/>
          <w:szCs w:val="24"/>
        </w:rPr>
      </w:pPr>
      <w:r w:rsidRPr="000F63E0">
        <w:rPr>
          <w:color w:val="auto"/>
          <w:sz w:val="24"/>
          <w:szCs w:val="24"/>
        </w:rPr>
        <w:t>- Отложения Мстинского интерстадиала, представленные песками мелкими и пылеватыми, ленточными глинами, мергелями, торфами, широко распространены по левому борту Мстинской впадины на участке Дерняки – Боровенка. Мощность отложений от 1 до 5 м;</w:t>
      </w:r>
    </w:p>
    <w:p w:rsidR="00D53F39" w:rsidRPr="000F63E0" w:rsidRDefault="00D53F39">
      <w:pPr>
        <w:pStyle w:val="affff0"/>
        <w:ind w:firstLine="709"/>
        <w:jc w:val="both"/>
        <w:rPr>
          <w:color w:val="auto"/>
          <w:sz w:val="24"/>
          <w:szCs w:val="24"/>
        </w:rPr>
      </w:pPr>
      <w:r w:rsidRPr="000F63E0">
        <w:rPr>
          <w:color w:val="auto"/>
          <w:sz w:val="24"/>
          <w:szCs w:val="24"/>
        </w:rPr>
        <w:t>- Вежовская морена широко развита на всей площади района. На отдельных участках в западной части она выходит на поверхность и слагает моренные  гряды, по долинам рек, как правило, размыта. Представлена она валунными суглинками и глинами. Среди морены наблюдаются флювиоглянциальные отложения, которые залегают в виде линз. Представлены они песками мелкими, крупными и песчано-гравийными отложениями. Вскрытая мощность осадков от 1-5-7 м;</w:t>
      </w:r>
    </w:p>
    <w:p w:rsidR="00D53F39" w:rsidRPr="000F63E0" w:rsidRDefault="00D53F39">
      <w:pPr>
        <w:pStyle w:val="affff0"/>
        <w:ind w:firstLine="709"/>
        <w:jc w:val="both"/>
        <w:rPr>
          <w:color w:val="auto"/>
          <w:sz w:val="24"/>
          <w:szCs w:val="24"/>
        </w:rPr>
      </w:pPr>
      <w:r w:rsidRPr="000F63E0">
        <w:rPr>
          <w:color w:val="auto"/>
          <w:sz w:val="24"/>
          <w:szCs w:val="24"/>
        </w:rPr>
        <w:t>- Подстилается четвертичная толща нижекаменоугольными и верхнедевонскими отложениями, которые местами залегают вблизи дневной поверхности. На базе девонских известняков в районе ст. Угловка работает известковый комбинат, глубина залегания кровли известняков 0,2 – 100 м.</w:t>
      </w:r>
    </w:p>
    <w:p w:rsidR="00D53F39" w:rsidRPr="000F63E0" w:rsidRDefault="00D53F39">
      <w:pPr>
        <w:pStyle w:val="affff0"/>
        <w:ind w:firstLine="709"/>
        <w:jc w:val="both"/>
        <w:rPr>
          <w:color w:val="auto"/>
          <w:sz w:val="24"/>
          <w:szCs w:val="24"/>
        </w:rPr>
      </w:pPr>
      <w:r w:rsidRPr="000F63E0">
        <w:rPr>
          <w:color w:val="auto"/>
          <w:sz w:val="24"/>
          <w:szCs w:val="24"/>
        </w:rPr>
        <w:t>Основаниями зданий и сооружений на большей части рассматриваемого района будут служить породы озерно-ледникового комплекса – суглинки, пески, супеси. Все разновидности содержат неравномерно распределенные примеси органических веществ (линзы и прослои торфа). Характеризуются высокой влажностью, пористостью, сжимаемостью, низкой фильтрационной способностью. Расчетное сопротивление пород составляет 1,5 кг/см</w:t>
      </w:r>
      <w:r w:rsidRPr="000F63E0">
        <w:rPr>
          <w:color w:val="auto"/>
          <w:sz w:val="24"/>
          <w:szCs w:val="24"/>
          <w:vertAlign w:val="superscript"/>
        </w:rPr>
        <w:t>2</w:t>
      </w:r>
      <w:r w:rsidRPr="000F63E0">
        <w:rPr>
          <w:color w:val="auto"/>
          <w:sz w:val="24"/>
          <w:szCs w:val="24"/>
        </w:rPr>
        <w:t>. В качестве естественных оснований данные отложения не рекомендуются.</w:t>
      </w:r>
    </w:p>
    <w:p w:rsidR="00D53F39" w:rsidRPr="000F63E0" w:rsidRDefault="00D53F39">
      <w:pPr>
        <w:pStyle w:val="affff0"/>
        <w:ind w:firstLine="709"/>
        <w:jc w:val="both"/>
        <w:rPr>
          <w:b/>
          <w:i/>
          <w:sz w:val="24"/>
          <w:szCs w:val="24"/>
        </w:rPr>
      </w:pPr>
      <w:r w:rsidRPr="000F63E0">
        <w:rPr>
          <w:color w:val="auto"/>
          <w:sz w:val="24"/>
          <w:szCs w:val="24"/>
        </w:rPr>
        <w:t>Строительство должно осуществляться после проведения специальных инженерных мероприятий по укреплению оснований или усилению несущих конструкций сооружений.</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Полезные ископаемые</w:t>
      </w:r>
    </w:p>
    <w:p w:rsidR="00D53F39" w:rsidRPr="000F63E0" w:rsidRDefault="00D53F39">
      <w:pPr>
        <w:pStyle w:val="affff0"/>
        <w:ind w:firstLine="709"/>
        <w:jc w:val="both"/>
        <w:rPr>
          <w:color w:val="auto"/>
          <w:sz w:val="24"/>
          <w:szCs w:val="24"/>
        </w:rPr>
      </w:pPr>
      <w:r w:rsidRPr="000F63E0">
        <w:rPr>
          <w:color w:val="auto"/>
          <w:sz w:val="24"/>
          <w:szCs w:val="24"/>
        </w:rPr>
        <w:t xml:space="preserve">В пределах Окуловского района разведаны следующие виды минерального сырья: легкоплавкие глины, песчано-гравийное сырье, большое месторождение известняков. </w:t>
      </w:r>
    </w:p>
    <w:p w:rsidR="00D53F39" w:rsidRPr="000F63E0" w:rsidRDefault="00D53F39">
      <w:pPr>
        <w:pStyle w:val="affff0"/>
        <w:ind w:firstLine="709"/>
        <w:jc w:val="both"/>
        <w:rPr>
          <w:color w:val="auto"/>
          <w:sz w:val="24"/>
          <w:szCs w:val="24"/>
        </w:rPr>
      </w:pPr>
      <w:r w:rsidRPr="000F63E0">
        <w:rPr>
          <w:color w:val="auto"/>
          <w:sz w:val="24"/>
          <w:szCs w:val="24"/>
        </w:rPr>
        <w:t xml:space="preserve">Район имеет значительные запасы карбонатных пород, на которых производят известь строительную, металлургическую для химических поглотителей, муку известковую, камень флюсовый для целлюлозно-бумажного производства, бутовый камень и щебень. </w:t>
      </w:r>
    </w:p>
    <w:p w:rsidR="00D53F39" w:rsidRPr="000F63E0" w:rsidRDefault="00D53F39">
      <w:pPr>
        <w:pStyle w:val="affff0"/>
        <w:ind w:firstLine="709"/>
        <w:jc w:val="both"/>
        <w:rPr>
          <w:color w:val="auto"/>
          <w:sz w:val="24"/>
          <w:szCs w:val="24"/>
        </w:rPr>
      </w:pPr>
      <w:r w:rsidRPr="000F63E0">
        <w:rPr>
          <w:color w:val="auto"/>
          <w:sz w:val="24"/>
          <w:szCs w:val="24"/>
        </w:rPr>
        <w:t>Месторождения огнеупорных глин в районе в настоящее время почти не разрабатывается, так как по качеству сырья числятся малоценными.</w:t>
      </w:r>
    </w:p>
    <w:p w:rsidR="00D53F39" w:rsidRPr="000F63E0" w:rsidRDefault="00D53F39">
      <w:pPr>
        <w:pStyle w:val="affff0"/>
        <w:ind w:firstLine="709"/>
        <w:jc w:val="both"/>
        <w:rPr>
          <w:color w:val="auto"/>
          <w:sz w:val="24"/>
          <w:szCs w:val="24"/>
        </w:rPr>
      </w:pPr>
      <w:r w:rsidRPr="000F63E0">
        <w:rPr>
          <w:color w:val="auto"/>
          <w:sz w:val="24"/>
          <w:szCs w:val="24"/>
        </w:rPr>
        <w:t>В районе имеются месторождения торфа. Мощность торфяного слоя 1-7 м. Торф используется в районе, в основном, в сельском хозяйстве на удобрение.</w:t>
      </w:r>
    </w:p>
    <w:p w:rsidR="00D53F39" w:rsidRPr="000F63E0" w:rsidRDefault="00D53F39">
      <w:pPr>
        <w:pStyle w:val="affff0"/>
        <w:ind w:firstLine="709"/>
        <w:jc w:val="both"/>
        <w:rPr>
          <w:b/>
          <w:i/>
          <w:sz w:val="24"/>
          <w:szCs w:val="24"/>
        </w:rPr>
      </w:pPr>
      <w:r w:rsidRPr="000F63E0">
        <w:rPr>
          <w:color w:val="auto"/>
          <w:sz w:val="24"/>
          <w:szCs w:val="24"/>
        </w:rPr>
        <w:t>На территории Новгородской области в Холмском, Парфинском, Валдайском, Окуловском, Любытинском и других районах установлено распространение обширных ореолов приропа – характерный спутник алмазов. Благоприятная прогнозная оценка территории области на алмазы косвенно поддерживается также благоприятными предпосылками выявления здесь скоплений углеводородного сырья.</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Растительный и животный мир</w:t>
      </w:r>
    </w:p>
    <w:p w:rsidR="00D53F39" w:rsidRPr="000F63E0" w:rsidRDefault="00D53F39">
      <w:pPr>
        <w:pStyle w:val="affff0"/>
        <w:ind w:firstLine="709"/>
        <w:jc w:val="both"/>
        <w:rPr>
          <w:color w:val="auto"/>
          <w:sz w:val="24"/>
          <w:szCs w:val="24"/>
        </w:rPr>
      </w:pPr>
      <w:r w:rsidRPr="000F63E0">
        <w:rPr>
          <w:color w:val="auto"/>
          <w:sz w:val="24"/>
          <w:szCs w:val="24"/>
        </w:rPr>
        <w:t xml:space="preserve">Окуловский район расположен в пределах двух зон – таёжной, представленной подзоной южной тайги, и подтаёжной или смешанных хвойно-широколиственных лесов. </w:t>
      </w:r>
    </w:p>
    <w:p w:rsidR="00D53F39" w:rsidRPr="000F63E0" w:rsidRDefault="00D53F39">
      <w:pPr>
        <w:pStyle w:val="affff0"/>
        <w:ind w:firstLine="709"/>
        <w:jc w:val="both"/>
        <w:rPr>
          <w:color w:val="auto"/>
          <w:sz w:val="24"/>
          <w:szCs w:val="24"/>
        </w:rPr>
      </w:pPr>
      <w:r w:rsidRPr="000F63E0">
        <w:rPr>
          <w:color w:val="auto"/>
          <w:sz w:val="24"/>
          <w:szCs w:val="24"/>
        </w:rPr>
        <w:lastRenderedPageBreak/>
        <w:t>По характеру растительного покрова Окуловский район относится к таежной лесорастительной зоне. Но характер растительности, кроме зональной принадлежности, обусловлен влиянием рельефа, почвообразующих пород, почвенного покрова, гидрологических условий местности, хозяйственной деятельности человека.</w:t>
      </w:r>
    </w:p>
    <w:p w:rsidR="00D53F39" w:rsidRPr="000F63E0" w:rsidRDefault="00D53F39">
      <w:pPr>
        <w:pStyle w:val="affff0"/>
        <w:ind w:firstLine="709"/>
        <w:jc w:val="both"/>
        <w:rPr>
          <w:color w:val="auto"/>
          <w:sz w:val="24"/>
          <w:szCs w:val="24"/>
        </w:rPr>
      </w:pPr>
      <w:r w:rsidRPr="000F63E0">
        <w:rPr>
          <w:color w:val="auto"/>
          <w:sz w:val="24"/>
          <w:szCs w:val="24"/>
        </w:rPr>
        <w:t>Растительные формации – лесная луговая и болотная распределены по территории района неравномерно. Большая часть территории района -75% занята лесами, это хвойные и смешанные леса. Хвойные, сосновые леса занимают небольшие площади (17.7%) распространены в основном в центральной части района.</w:t>
      </w:r>
    </w:p>
    <w:p w:rsidR="00D53F39" w:rsidRPr="000F63E0" w:rsidRDefault="00D53F39">
      <w:pPr>
        <w:pStyle w:val="affff0"/>
        <w:ind w:firstLine="709"/>
        <w:jc w:val="both"/>
        <w:rPr>
          <w:color w:val="auto"/>
          <w:sz w:val="24"/>
          <w:szCs w:val="24"/>
        </w:rPr>
      </w:pPr>
      <w:r w:rsidRPr="000F63E0">
        <w:rPr>
          <w:color w:val="auto"/>
          <w:sz w:val="24"/>
          <w:szCs w:val="24"/>
        </w:rPr>
        <w:t xml:space="preserve">Преобладают на территории района смешанные леса.  </w:t>
      </w:r>
    </w:p>
    <w:p w:rsidR="00D53F39" w:rsidRPr="000F63E0" w:rsidRDefault="00D53F39">
      <w:pPr>
        <w:pStyle w:val="affff0"/>
        <w:ind w:firstLine="709"/>
        <w:jc w:val="both"/>
        <w:rPr>
          <w:b/>
          <w:i/>
          <w:sz w:val="24"/>
          <w:szCs w:val="24"/>
        </w:rPr>
      </w:pPr>
      <w:r w:rsidRPr="000F63E0">
        <w:rPr>
          <w:color w:val="auto"/>
          <w:sz w:val="24"/>
          <w:szCs w:val="24"/>
        </w:rPr>
        <w:t>Растительность представлена, в основном, лесными ассоциациями. Вдоль берегов рек простираются пойменные луга, часть территории покрыта кустарниками, немалая площадь занята болотами.</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Леса</w:t>
      </w:r>
    </w:p>
    <w:p w:rsidR="00D53F39" w:rsidRPr="000F63E0" w:rsidRDefault="00D53F39">
      <w:pPr>
        <w:pStyle w:val="affff0"/>
        <w:ind w:firstLine="709"/>
        <w:jc w:val="both"/>
        <w:rPr>
          <w:color w:val="auto"/>
          <w:sz w:val="24"/>
          <w:szCs w:val="24"/>
        </w:rPr>
      </w:pPr>
      <w:r w:rsidRPr="000F63E0">
        <w:rPr>
          <w:color w:val="auto"/>
          <w:sz w:val="24"/>
          <w:szCs w:val="24"/>
        </w:rPr>
        <w:t>По лесистости (69,3%) район относится к лесным районам.</w:t>
      </w:r>
    </w:p>
    <w:p w:rsidR="00D53F39" w:rsidRPr="000F63E0" w:rsidRDefault="00D53F39">
      <w:pPr>
        <w:pStyle w:val="affff0"/>
        <w:ind w:firstLine="709"/>
        <w:jc w:val="both"/>
        <w:rPr>
          <w:color w:val="auto"/>
          <w:sz w:val="24"/>
          <w:szCs w:val="24"/>
        </w:rPr>
      </w:pPr>
      <w:r w:rsidRPr="000F63E0">
        <w:rPr>
          <w:color w:val="auto"/>
          <w:sz w:val="24"/>
          <w:szCs w:val="24"/>
        </w:rPr>
        <w:t>Наиболее типичными являются еловые леса. Общая площадь лесного фонда составляет 146,3 тыс.га. Еловые леса сохранились в восточной, возвышенной, более холмистой части подзоны южной тайги. Чистые хвойные леса занимают 61,7%. Они растут небольшими массивами на дренированных участках озёрно-ледниковых, холмисто-моренных суглинистых и глинистых равнин. Чаще всего в первом ярусе к ели примешивается берёза, осина. Самый распространённый тип ельников – ельники-зеленомошники, которые подразделяются на ельники кисличники, ельники кисличники и ельники брусничники.</w:t>
      </w:r>
    </w:p>
    <w:p w:rsidR="00D53F39" w:rsidRPr="000F63E0" w:rsidRDefault="00D53F39">
      <w:pPr>
        <w:pStyle w:val="affff0"/>
        <w:ind w:firstLine="709"/>
        <w:jc w:val="both"/>
        <w:rPr>
          <w:b/>
          <w:i/>
          <w:sz w:val="24"/>
          <w:szCs w:val="24"/>
        </w:rPr>
      </w:pPr>
      <w:r w:rsidRPr="000F63E0">
        <w:rPr>
          <w:color w:val="auto"/>
          <w:sz w:val="24"/>
          <w:szCs w:val="24"/>
        </w:rPr>
        <w:t>Небольшими участками по берегам рек и озёр встречаются ивняки с обилием чёрной ольхи и хорошо развитым напочвенным покровом (хвощи, осоки и др.). Они сосредоточены в поймах рек.</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Растительность болот</w:t>
      </w:r>
    </w:p>
    <w:p w:rsidR="00D53F39" w:rsidRPr="000F63E0" w:rsidRDefault="00D53F39">
      <w:pPr>
        <w:pStyle w:val="affff0"/>
        <w:ind w:firstLine="709"/>
        <w:jc w:val="both"/>
        <w:rPr>
          <w:color w:val="auto"/>
          <w:sz w:val="24"/>
          <w:szCs w:val="24"/>
        </w:rPr>
      </w:pPr>
      <w:r w:rsidRPr="000F63E0">
        <w:rPr>
          <w:color w:val="auto"/>
          <w:sz w:val="24"/>
          <w:szCs w:val="24"/>
        </w:rPr>
        <w:t>Более типичные в районе верховые (олиготрофные) болота. В растительном покрове таких болот преобладают сфагновые мхи; травяно-кустарниковый покров развит слабо и представлен багульником, морошкой, голубикой, клюквой, пушицей; деревья низкорослые и редкие (берёза, сосна).</w:t>
      </w:r>
    </w:p>
    <w:p w:rsidR="00D53F39" w:rsidRPr="000F63E0" w:rsidRDefault="00D53F39">
      <w:pPr>
        <w:pStyle w:val="affff0"/>
        <w:ind w:firstLine="709"/>
        <w:jc w:val="both"/>
        <w:rPr>
          <w:color w:val="auto"/>
          <w:sz w:val="24"/>
          <w:szCs w:val="24"/>
        </w:rPr>
      </w:pPr>
      <w:r w:rsidRPr="000F63E0">
        <w:rPr>
          <w:color w:val="auto"/>
          <w:sz w:val="24"/>
          <w:szCs w:val="24"/>
        </w:rPr>
        <w:t>Низинные (эвтрофные) болота расположены в поймах рек, в заросших озёрных котловинах и в понижениях рельефа. Встречаются повсеместно и имеют небольшие размеры, чаще распространены в западных районах области и в пределах Ильменской и Волховской пойм. Растительный покров более разнообразен. Здесь встречается: чёрная ольха, берёза, сосна, крушина, ива, иногда ель; в травяном покрове представлены: хвощ, сабельник, камыш, рогоз, зелёные мхи.</w:t>
      </w:r>
    </w:p>
    <w:p w:rsidR="00D53F39" w:rsidRPr="000F63E0" w:rsidRDefault="00D53F39">
      <w:pPr>
        <w:pStyle w:val="affff0"/>
        <w:ind w:firstLine="709"/>
        <w:jc w:val="both"/>
        <w:rPr>
          <w:b/>
          <w:i/>
          <w:sz w:val="24"/>
          <w:szCs w:val="24"/>
        </w:rPr>
      </w:pPr>
      <w:r w:rsidRPr="000F63E0">
        <w:rPr>
          <w:color w:val="auto"/>
          <w:sz w:val="24"/>
          <w:szCs w:val="24"/>
        </w:rPr>
        <w:t>Переходные (мезотрофные) болота расположены на озёрных террасах и долинах рек, в местах, где близко залегают грунтовые воды, на окраинах верховых болот. Характерные представители растительности – сфагновые мхи, осоки, берёза, сосна.</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Луга</w:t>
      </w:r>
    </w:p>
    <w:p w:rsidR="00D53F39" w:rsidRPr="000F63E0" w:rsidRDefault="00D53F39">
      <w:pPr>
        <w:pStyle w:val="affff0"/>
        <w:ind w:firstLine="709"/>
        <w:jc w:val="both"/>
        <w:rPr>
          <w:color w:val="auto"/>
          <w:sz w:val="24"/>
          <w:szCs w:val="24"/>
        </w:rPr>
      </w:pPr>
      <w:r w:rsidRPr="000F63E0">
        <w:rPr>
          <w:color w:val="auto"/>
          <w:sz w:val="24"/>
          <w:szCs w:val="24"/>
        </w:rPr>
        <w:t>Все луга в зависимости от местоположения подразделяются на материковые и пойменные. Материковые луга располагаются на водоразделах и по условиям увлажнения делятся на суходольные и низинные.</w:t>
      </w:r>
    </w:p>
    <w:p w:rsidR="00D53F39" w:rsidRPr="000F63E0" w:rsidRDefault="00D53F39">
      <w:pPr>
        <w:pStyle w:val="affff0"/>
        <w:ind w:firstLine="709"/>
        <w:jc w:val="both"/>
        <w:rPr>
          <w:color w:val="auto"/>
          <w:sz w:val="24"/>
          <w:szCs w:val="24"/>
        </w:rPr>
      </w:pPr>
      <w:r w:rsidRPr="000F63E0">
        <w:rPr>
          <w:color w:val="auto"/>
          <w:sz w:val="24"/>
          <w:szCs w:val="24"/>
        </w:rPr>
        <w:t>Абсолютно суходольные занимают наиболее сухие местообитания с песчаными почвами. Травостой представлен ястребинкой, лапчаткой, кошачьей лапкой, клевером горным. Луга имеют низкую урожайность и после скашивания часто выгорают.</w:t>
      </w:r>
    </w:p>
    <w:p w:rsidR="00D53F39" w:rsidRPr="000F63E0" w:rsidRDefault="00D53F39">
      <w:pPr>
        <w:pStyle w:val="affff0"/>
        <w:ind w:firstLine="709"/>
        <w:jc w:val="both"/>
        <w:rPr>
          <w:color w:val="auto"/>
          <w:sz w:val="24"/>
          <w:szCs w:val="24"/>
        </w:rPr>
      </w:pPr>
      <w:r w:rsidRPr="000F63E0">
        <w:rPr>
          <w:color w:val="auto"/>
          <w:sz w:val="24"/>
          <w:szCs w:val="24"/>
        </w:rPr>
        <w:t>На поймах рек распространены пойменные (заливные) луга. Они широко представлены  в поймах рек.</w:t>
      </w:r>
    </w:p>
    <w:p w:rsidR="00D53F39" w:rsidRPr="000F63E0" w:rsidRDefault="00D53F39">
      <w:pPr>
        <w:pStyle w:val="affff0"/>
        <w:ind w:firstLine="709"/>
        <w:jc w:val="both"/>
        <w:rPr>
          <w:color w:val="auto"/>
          <w:sz w:val="24"/>
          <w:szCs w:val="24"/>
        </w:rPr>
      </w:pPr>
      <w:r w:rsidRPr="000F63E0">
        <w:rPr>
          <w:color w:val="auto"/>
          <w:sz w:val="24"/>
          <w:szCs w:val="24"/>
        </w:rPr>
        <w:t>Для сохранения лесов требуется соблюдение установленного режима пользования лесами, ограничение рубок, восстановление нарушенных лесов. Прежде всего необходимо восстановление лесов на вырубках. Нужно ограничить пастьбу скота в лесах.</w:t>
      </w:r>
    </w:p>
    <w:p w:rsidR="00D53F39" w:rsidRPr="000F63E0" w:rsidRDefault="00D53F39">
      <w:pPr>
        <w:pStyle w:val="affff0"/>
        <w:ind w:firstLine="709"/>
        <w:jc w:val="both"/>
        <w:rPr>
          <w:b/>
          <w:i/>
          <w:sz w:val="24"/>
          <w:szCs w:val="24"/>
        </w:rPr>
      </w:pPr>
      <w:r w:rsidRPr="000F63E0">
        <w:rPr>
          <w:color w:val="auto"/>
          <w:sz w:val="24"/>
          <w:szCs w:val="24"/>
        </w:rPr>
        <w:t xml:space="preserve">Луга являются кормовой базой для развития животноводства. Они также пригодны для отдыха. Но состояние лугов в последнее время является неудовлетворительным. Для повышения </w:t>
      </w:r>
      <w:r w:rsidRPr="000F63E0">
        <w:rPr>
          <w:color w:val="auto"/>
          <w:sz w:val="24"/>
          <w:szCs w:val="24"/>
        </w:rPr>
        <w:lastRenderedPageBreak/>
        <w:t>продуктивности лугов необходимо провести ряд культурно-технических мероприятий: расчистка их от кустарников, внесение минеральных удобрений, подсев трав.</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Животный мир</w:t>
      </w:r>
    </w:p>
    <w:p w:rsidR="00D53F39" w:rsidRPr="000F63E0" w:rsidRDefault="00D53F39">
      <w:pPr>
        <w:pStyle w:val="affff0"/>
        <w:ind w:firstLine="709"/>
        <w:jc w:val="both"/>
        <w:rPr>
          <w:color w:val="auto"/>
          <w:sz w:val="24"/>
          <w:szCs w:val="24"/>
        </w:rPr>
      </w:pPr>
      <w:r w:rsidRPr="000F63E0">
        <w:rPr>
          <w:color w:val="auto"/>
          <w:sz w:val="24"/>
          <w:szCs w:val="24"/>
        </w:rPr>
        <w:t>Животный мир Окуловского района разнообразен по своему видовому составу. Здесь обитают представители как лесных, так и открытых пространств.</w:t>
      </w:r>
    </w:p>
    <w:p w:rsidR="00D53F39" w:rsidRPr="000F63E0" w:rsidRDefault="00D53F39">
      <w:pPr>
        <w:pStyle w:val="affff0"/>
        <w:ind w:firstLine="709"/>
        <w:jc w:val="both"/>
        <w:rPr>
          <w:color w:val="auto"/>
          <w:sz w:val="24"/>
          <w:szCs w:val="24"/>
        </w:rPr>
      </w:pPr>
      <w:r w:rsidRPr="000F63E0">
        <w:rPr>
          <w:color w:val="auto"/>
          <w:sz w:val="24"/>
          <w:szCs w:val="24"/>
        </w:rPr>
        <w:t>Для леса характерна ярусность расселения его обитателей. В рыхлой подстилке живут землеройки, мыши, кроты. Под пологом обитают лось, лиса, горностай, заяц-беляк, бурый медведь, рысь, волк, кабан. Среди лесных обитателей, живущих на деревьях, примечательны белка и куница.</w:t>
      </w:r>
    </w:p>
    <w:p w:rsidR="00D53F39" w:rsidRPr="000F63E0" w:rsidRDefault="00D53F39">
      <w:pPr>
        <w:pStyle w:val="affff0"/>
        <w:ind w:firstLine="709"/>
        <w:jc w:val="both"/>
        <w:rPr>
          <w:color w:val="auto"/>
          <w:sz w:val="24"/>
          <w:szCs w:val="24"/>
        </w:rPr>
      </w:pPr>
      <w:r w:rsidRPr="000F63E0">
        <w:rPr>
          <w:color w:val="auto"/>
          <w:sz w:val="24"/>
          <w:szCs w:val="24"/>
        </w:rPr>
        <w:t>В кронах деревьев обитает много птиц. Особенно распространены клёст, большой пёстрый дятел, пищуха, снегирь, поползень, синица. К числу крупных лесных птиц относятся: глухарь, тетерев, рябчик.</w:t>
      </w:r>
    </w:p>
    <w:p w:rsidR="00D53F39" w:rsidRPr="000F63E0" w:rsidRDefault="00D53F39">
      <w:pPr>
        <w:pStyle w:val="affff0"/>
        <w:ind w:firstLine="709"/>
        <w:jc w:val="both"/>
        <w:rPr>
          <w:color w:val="auto"/>
          <w:sz w:val="24"/>
          <w:szCs w:val="24"/>
        </w:rPr>
      </w:pPr>
      <w:r w:rsidRPr="000F63E0">
        <w:rPr>
          <w:color w:val="auto"/>
          <w:sz w:val="24"/>
          <w:szCs w:val="24"/>
        </w:rPr>
        <w:t>Животный мир открытых пространств менее богат, чем в лесу. На полях, лугах, в кустарниковых зарослях встречаются заяц-русак, полёвка, хорь. Из птиц распространены серая куропатка, полевой жаворонок. Разнообразен животный мир водоёмов и болот. Из млекопитающих распространены выдра, норка. В 1952 году в Новгородскую область были завезены бобры. Хорошо прижилась ондатра, завезённая в 1949 году. Из птиц большинство составляют водоплавающие – утки, гуси; на болотах кулики, журавли; в поймах рек – чибисы. Во влажных лесах живут гадюки, ужи, живородящие ящерицы, травяные лягушки.</w:t>
      </w:r>
    </w:p>
    <w:p w:rsidR="00D53F39" w:rsidRPr="000F63E0" w:rsidRDefault="00D53F39">
      <w:pPr>
        <w:pStyle w:val="affff0"/>
        <w:ind w:firstLine="709"/>
        <w:jc w:val="both"/>
        <w:rPr>
          <w:color w:val="auto"/>
          <w:sz w:val="24"/>
          <w:szCs w:val="24"/>
        </w:rPr>
      </w:pPr>
      <w:r w:rsidRPr="000F63E0">
        <w:rPr>
          <w:color w:val="auto"/>
          <w:sz w:val="24"/>
          <w:szCs w:val="24"/>
        </w:rPr>
        <w:t xml:space="preserve">В озёрах и реках обитает много рыбы. Распространены лещ, окунь, щука, ёрш, налим. </w:t>
      </w:r>
    </w:p>
    <w:p w:rsidR="00D53F39" w:rsidRDefault="00D53F39">
      <w:pPr>
        <w:pStyle w:val="affff0"/>
        <w:ind w:firstLine="709"/>
        <w:jc w:val="both"/>
        <w:rPr>
          <w:color w:val="auto"/>
          <w:szCs w:val="28"/>
        </w:rPr>
      </w:pPr>
      <w:r w:rsidRPr="000F63E0">
        <w:rPr>
          <w:color w:val="auto"/>
          <w:sz w:val="24"/>
          <w:szCs w:val="24"/>
        </w:rPr>
        <w:t>Лесной фонд области, воздушное пространство являются местообитанием дикой фауны и используются в качестве охотничьих угодий.</w:t>
      </w:r>
    </w:p>
    <w:p w:rsidR="00D53F39" w:rsidRDefault="00D53F39">
      <w:pPr>
        <w:pStyle w:val="1"/>
        <w:spacing w:before="120"/>
        <w:ind w:left="0" w:firstLine="340"/>
        <w:jc w:val="center"/>
        <w:rPr>
          <w:rFonts w:ascii="Times New Roman" w:hAnsi="Times New Roman" w:cs="Times New Roman"/>
          <w:color w:val="auto"/>
          <w:sz w:val="24"/>
          <w:szCs w:val="24"/>
        </w:rPr>
      </w:pPr>
      <w:bookmarkStart w:id="10" w:name="_Toc156912884"/>
      <w:r>
        <w:rPr>
          <w:rFonts w:ascii="Times New Roman" w:hAnsi="Times New Roman" w:cs="Times New Roman"/>
          <w:color w:val="auto"/>
          <w:sz w:val="28"/>
          <w:szCs w:val="28"/>
        </w:rPr>
        <w:t>2.3. Объекты культурного наследия (памятники истории и культуры)</w:t>
      </w:r>
      <w:bookmarkEnd w:id="10"/>
    </w:p>
    <w:p w:rsidR="00C341C7" w:rsidRPr="000F63E0" w:rsidRDefault="00C341C7" w:rsidP="00C341C7">
      <w:pPr>
        <w:pStyle w:val="affff0"/>
        <w:ind w:firstLine="709"/>
        <w:jc w:val="both"/>
        <w:rPr>
          <w:color w:val="auto"/>
          <w:sz w:val="24"/>
          <w:szCs w:val="24"/>
        </w:rPr>
      </w:pPr>
      <w:r w:rsidRPr="000F63E0">
        <w:rPr>
          <w:color w:val="auto"/>
          <w:sz w:val="24"/>
          <w:szCs w:val="24"/>
        </w:rPr>
        <w:t xml:space="preserve">В соответствии с ФЗ РФ “Об объектах культурного наследия (памятниках истории и культуры) народов Российской Федерации” от 25 июня 2002 года №73-ФЗ (с изменениями </w:t>
      </w:r>
      <w:r w:rsidR="00FE3484" w:rsidRPr="000F63E0">
        <w:rPr>
          <w:color w:val="auto"/>
          <w:sz w:val="24"/>
          <w:szCs w:val="24"/>
        </w:rPr>
        <w:t xml:space="preserve">от 24.07.2023 </w:t>
      </w:r>
      <w:hyperlink r:id="rId84" w:anchor="dst100008" w:history="1">
        <w:r w:rsidR="00FE3484" w:rsidRPr="000F63E0">
          <w:rPr>
            <w:rStyle w:val="a6"/>
            <w:color w:val="auto"/>
            <w:sz w:val="24"/>
            <w:szCs w:val="24"/>
          </w:rPr>
          <w:t>№ 378-ФЗ</w:t>
        </w:r>
      </w:hyperlink>
      <w:r w:rsidRPr="000F63E0">
        <w:rPr>
          <w:color w:val="auto"/>
          <w:sz w:val="24"/>
          <w:szCs w:val="24"/>
        </w:rPr>
        <w:t>)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C341C7" w:rsidRPr="000F63E0" w:rsidRDefault="00C341C7" w:rsidP="00C341C7">
      <w:pPr>
        <w:pStyle w:val="affff0"/>
        <w:ind w:firstLine="709"/>
        <w:jc w:val="both"/>
        <w:rPr>
          <w:color w:val="auto"/>
          <w:sz w:val="24"/>
          <w:szCs w:val="24"/>
        </w:rPr>
      </w:pPr>
      <w:r w:rsidRPr="000F63E0">
        <w:rPr>
          <w:color w:val="auto"/>
          <w:sz w:val="24"/>
          <w:szCs w:val="24"/>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C341C7" w:rsidRPr="000F63E0" w:rsidRDefault="00C341C7" w:rsidP="00C341C7">
      <w:pPr>
        <w:pStyle w:val="affff0"/>
        <w:ind w:firstLine="709"/>
        <w:jc w:val="both"/>
        <w:rPr>
          <w:color w:val="auto"/>
          <w:sz w:val="24"/>
          <w:szCs w:val="24"/>
        </w:rPr>
      </w:pPr>
      <w:r w:rsidRPr="000F63E0">
        <w:rPr>
          <w:color w:val="auto"/>
          <w:sz w:val="24"/>
          <w:szCs w:val="24"/>
        </w:rPr>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(далее - реестр), содержащий сведения об объектах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 (статья 15 ФЗ №73).</w:t>
      </w:r>
    </w:p>
    <w:p w:rsidR="00C341C7" w:rsidRPr="000F63E0" w:rsidRDefault="00C341C7" w:rsidP="00C341C7">
      <w:pPr>
        <w:pStyle w:val="affff0"/>
        <w:ind w:firstLine="709"/>
        <w:jc w:val="both"/>
        <w:rPr>
          <w:color w:val="auto"/>
          <w:sz w:val="24"/>
          <w:szCs w:val="24"/>
        </w:rPr>
      </w:pPr>
      <w:r w:rsidRPr="000F63E0">
        <w:rPr>
          <w:color w:val="auto"/>
          <w:sz w:val="24"/>
          <w:szCs w:val="24"/>
        </w:rPr>
        <w:t>После принятия решения о включении объекта, обладающего признаками объекта культурного наследия, в перечень выявленных объектов культурного наследия региональный орган охраны объектов культурного наследия обеспечивает проведение государственной историко-культурной экспертизы (статья 18 ФЗ №73).</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Заключение государственной историко-культурной экспертизы должно содержать сведения, необходимые для принятия решения о включении выявленного объекта культурного наследия в реестр: сведения о наименовании объекта, сведения о времени возникновения или дате </w:t>
      </w:r>
      <w:r w:rsidRPr="000F63E0">
        <w:rPr>
          <w:color w:val="auto"/>
          <w:sz w:val="24"/>
          <w:szCs w:val="24"/>
        </w:rPr>
        <w:lastRenderedPageBreak/>
        <w:t>создания объекта, сведения о местонахождении объекта, сведения о категории историко-культурного значения объекта,  сведения о виде объекта, описание особенностей объекта, являющихся основаниями для включения его в реестр и подлежащих обязательному сохранению, сведения о границах территории выявленного объекта культурного наследия, включая графическое описание местоположения этих границ, перечень координат характерных точек этих границ в системе координат, установленной для ведения Единого государственного реестра недвижимости (статья 18 ФЗ №73).</w:t>
      </w:r>
    </w:p>
    <w:p w:rsidR="00C341C7" w:rsidRPr="000F63E0" w:rsidRDefault="00C341C7" w:rsidP="00C341C7">
      <w:pPr>
        <w:pStyle w:val="affff0"/>
        <w:ind w:firstLine="709"/>
        <w:jc w:val="both"/>
        <w:rPr>
          <w:color w:val="auto"/>
          <w:sz w:val="24"/>
          <w:szCs w:val="24"/>
        </w:rPr>
      </w:pPr>
      <w:r w:rsidRPr="000F63E0">
        <w:rPr>
          <w:color w:val="auto"/>
          <w:sz w:val="24"/>
          <w:szCs w:val="24"/>
        </w:rPr>
        <w:t>Особое значение для разработки градостроительной документации приобретает требование четкого определения границ территории расположения объекта культурного наследия в соответствии с требованиями Единого государственного реестра недвижимости, что позволяет четко фиксировать местоположение памятника культуры и обеспечить его сохранность. Четкие требования к фиксированию границ территории объекта и сведений о наличии или об отсутствии защитной зоны определены статьями 18, 20, 21 ФЗ №73.</w:t>
      </w:r>
    </w:p>
    <w:p w:rsidR="00C341C7" w:rsidRPr="000F63E0" w:rsidRDefault="00C341C7" w:rsidP="00C341C7">
      <w:pPr>
        <w:pStyle w:val="affff0"/>
        <w:ind w:firstLine="709"/>
        <w:jc w:val="both"/>
        <w:rPr>
          <w:color w:val="auto"/>
          <w:sz w:val="24"/>
          <w:szCs w:val="24"/>
        </w:rPr>
      </w:pPr>
      <w:r w:rsidRPr="000F63E0">
        <w:rPr>
          <w:color w:val="auto"/>
          <w:sz w:val="24"/>
          <w:szCs w:val="24"/>
        </w:rPr>
        <w:t>Региональный орган охраны объектов культурного наследия в установленном порядке направляют необходимые  документы, а также сведения, содержащие  графическое описание  местоположения границ территории объекта культурного наследия, включенного в реестр, с перечнем координат характерных точек этих границ в системе координат, установленной для ведения Единого государственного реестра недвижимости, в орган регистрации прав (статья 20.2. ФЗ №73).</w:t>
      </w:r>
    </w:p>
    <w:p w:rsidR="00C341C7" w:rsidRPr="000F63E0" w:rsidRDefault="00C341C7" w:rsidP="00C341C7">
      <w:pPr>
        <w:pStyle w:val="affff0"/>
        <w:ind w:firstLine="709"/>
        <w:jc w:val="both"/>
        <w:rPr>
          <w:color w:val="auto"/>
          <w:sz w:val="24"/>
          <w:szCs w:val="24"/>
        </w:rPr>
      </w:pPr>
      <w:r w:rsidRPr="000F63E0">
        <w:rPr>
          <w:color w:val="auto"/>
          <w:sz w:val="24"/>
          <w:szCs w:val="24"/>
        </w:rPr>
        <w:t>Графическое описание местоположения границ защитных зон объектов культурного наследия с перечнем координат характерных точек этих границ в системе координат, установленной для ведения Единого государственного реестра недвижимости, режим использования земель в границах защитных зон объектов культурного наследия утверждаются правовым актом регионального органа охраны объектов культурного наследия (статья 20.2. ФЗ №73).</w:t>
      </w:r>
    </w:p>
    <w:p w:rsidR="00C341C7" w:rsidRPr="000F63E0" w:rsidRDefault="00C341C7" w:rsidP="00C341C7">
      <w:pPr>
        <w:pStyle w:val="affff0"/>
        <w:ind w:firstLine="709"/>
        <w:jc w:val="both"/>
        <w:rPr>
          <w:color w:val="auto"/>
          <w:sz w:val="24"/>
          <w:szCs w:val="24"/>
        </w:rPr>
      </w:pPr>
      <w:r w:rsidRPr="000F63E0">
        <w:rPr>
          <w:color w:val="auto"/>
          <w:sz w:val="24"/>
          <w:szCs w:val="24"/>
        </w:rPr>
        <w:t>В соответствии с требованиями Положения о зонах охраны объектов культурного наследия (памятниках истории и культуры) народов Российской Федерации, утвержденного Постановлением Правительства Российской Федерации от 12.09.2015 № 972, установлен порядок разработки проектов зон охраны объекта культурного наследия, требования к режимам использования земель и градостроительным регламентам в границах данных зон.</w:t>
      </w:r>
    </w:p>
    <w:p w:rsidR="00C341C7" w:rsidRPr="000F63E0" w:rsidRDefault="00C341C7" w:rsidP="00C341C7">
      <w:pPr>
        <w:pStyle w:val="affff0"/>
        <w:ind w:firstLine="709"/>
        <w:jc w:val="both"/>
        <w:rPr>
          <w:color w:val="auto"/>
          <w:sz w:val="24"/>
          <w:szCs w:val="24"/>
        </w:rPr>
      </w:pPr>
      <w:r w:rsidRPr="000F63E0">
        <w:rPr>
          <w:color w:val="auto"/>
          <w:sz w:val="24"/>
          <w:szCs w:val="24"/>
        </w:rPr>
        <w:t>Границы зон охраны объекта культурного наследия, режимы использования земель и градостроительным регламентам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C341C7" w:rsidRPr="000F63E0" w:rsidRDefault="00C341C7" w:rsidP="00C341C7">
      <w:pPr>
        <w:pStyle w:val="affff0"/>
        <w:ind w:firstLine="709"/>
        <w:jc w:val="both"/>
        <w:rPr>
          <w:color w:val="auto"/>
          <w:sz w:val="24"/>
          <w:szCs w:val="24"/>
        </w:rPr>
      </w:pPr>
      <w:r w:rsidRPr="000F63E0">
        <w:rPr>
          <w:color w:val="auto"/>
          <w:sz w:val="24"/>
          <w:szCs w:val="24"/>
        </w:rPr>
        <w:t>Государственная  охрана объектов культурного наследия обеспечивается  системой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(статья 6 ФЗ №73).</w:t>
      </w:r>
    </w:p>
    <w:p w:rsidR="00C341C7" w:rsidRPr="000F63E0" w:rsidRDefault="00C341C7" w:rsidP="00C341C7">
      <w:pPr>
        <w:pStyle w:val="affff0"/>
        <w:ind w:firstLine="709"/>
        <w:jc w:val="both"/>
        <w:rPr>
          <w:color w:val="auto"/>
          <w:sz w:val="24"/>
          <w:szCs w:val="24"/>
        </w:rPr>
      </w:pPr>
      <w:r w:rsidRPr="000F63E0">
        <w:rPr>
          <w:color w:val="auto"/>
          <w:sz w:val="24"/>
          <w:szCs w:val="24"/>
        </w:rPr>
        <w:t>На объект культурного наследия, включенный в Единый государственный реестр объектов культурного наследия (памятников истории и культуры), собственнику или иному законному владельцу указанного объекта культурного наследия, земельного участка в границах территории объекта культурного наследия, включенного в реестр, либо земельного участка, в границах которого располагается объект археологического наследия, соответствующим органом охраны объектов культурного наследия на основании сведений об объекте культурного наследия, содержащихся в реестре, выдается паспорт объекта культурного наследия (статья 21 ФЗ №73).</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w:t>
      </w:r>
      <w:r w:rsidRPr="000F63E0">
        <w:rPr>
          <w:color w:val="auto"/>
          <w:sz w:val="24"/>
          <w:szCs w:val="24"/>
        </w:rPr>
        <w:lastRenderedPageBreak/>
        <w:t>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(статья 33 ФЗ №73).</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(статья 34 ФЗ №73) или статьей 34.1. «Защитные зоны объектов культурного наследия» ФЗ №73 (см. полное изложение ниже).</w:t>
      </w:r>
    </w:p>
    <w:p w:rsidR="00C341C7" w:rsidRPr="000F63E0" w:rsidRDefault="00C341C7" w:rsidP="00C341C7">
      <w:pPr>
        <w:pStyle w:val="affff0"/>
        <w:ind w:firstLine="709"/>
        <w:jc w:val="both"/>
        <w:rPr>
          <w:color w:val="auto"/>
          <w:sz w:val="24"/>
          <w:szCs w:val="24"/>
        </w:rPr>
      </w:pPr>
      <w:r w:rsidRPr="000F63E0">
        <w:rPr>
          <w:color w:val="auto"/>
          <w:sz w:val="24"/>
          <w:szCs w:val="24"/>
        </w:rPr>
        <w:t>Охранная зона представляет из себя  территорию,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(статья 34 ФЗ №73).</w:t>
      </w:r>
    </w:p>
    <w:p w:rsidR="00C341C7" w:rsidRPr="000F63E0" w:rsidRDefault="00C341C7" w:rsidP="00C341C7">
      <w:pPr>
        <w:pStyle w:val="affff0"/>
        <w:ind w:firstLine="709"/>
        <w:jc w:val="both"/>
        <w:rPr>
          <w:color w:val="auto"/>
          <w:sz w:val="24"/>
          <w:szCs w:val="24"/>
        </w:rPr>
      </w:pPr>
      <w:r w:rsidRPr="000F63E0">
        <w:rPr>
          <w:color w:val="auto"/>
          <w:sz w:val="24"/>
          <w:szCs w:val="24"/>
        </w:rPr>
        <w:t>Территория объектов культурного наследия и границы территории объекта культурного наследия устанавливаются в соответствии со  статьей  3.1 ФЗ №73.</w:t>
      </w:r>
    </w:p>
    <w:p w:rsidR="00C341C7" w:rsidRPr="000F63E0" w:rsidRDefault="00C341C7" w:rsidP="00C341C7">
      <w:pPr>
        <w:pStyle w:val="affff0"/>
        <w:ind w:firstLine="709"/>
        <w:jc w:val="both"/>
        <w:rPr>
          <w:color w:val="auto"/>
          <w:sz w:val="24"/>
          <w:szCs w:val="24"/>
        </w:rPr>
      </w:pPr>
      <w:r w:rsidRPr="000F63E0">
        <w:rPr>
          <w:color w:val="auto"/>
          <w:sz w:val="24"/>
          <w:szCs w:val="24"/>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регламентируются статьей 5.1.  ФЗ №73</w:t>
      </w:r>
    </w:p>
    <w:p w:rsidR="00C341C7" w:rsidRPr="000F63E0" w:rsidRDefault="00C341C7" w:rsidP="00C341C7">
      <w:pPr>
        <w:pStyle w:val="affff0"/>
        <w:ind w:firstLine="709"/>
        <w:jc w:val="both"/>
        <w:rPr>
          <w:color w:val="auto"/>
          <w:sz w:val="24"/>
          <w:szCs w:val="24"/>
        </w:rPr>
      </w:pPr>
      <w:r w:rsidRPr="000F63E0">
        <w:rPr>
          <w:color w:val="auto"/>
          <w:sz w:val="24"/>
          <w:szCs w:val="24"/>
        </w:rPr>
        <w:t>Статьей 36 Федерального закона  РФ «Об объектах культурного наследия (памятниках истории и культуры) народов Российской Федерации» подробно регламентируются меры по обеспечению объектов культурного наследия при проведении изыскательских, проектных, земляных, строительных, мелиоративных, хозяйственных работ. В частности, предусматривается, что:</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 Изыскательские, проектные, земляные, строительные, мелиоративные, хозяйственные работы, указанные в </w:t>
      </w:r>
      <w:hyperlink r:id="rId85" w:history="1">
        <w:r w:rsidRPr="000F63E0">
          <w:rPr>
            <w:color w:val="auto"/>
            <w:sz w:val="24"/>
            <w:szCs w:val="24"/>
          </w:rPr>
          <w:t>статье 30  ФЗ №73</w:t>
        </w:r>
      </w:hyperlink>
      <w:r w:rsidRPr="000F63E0">
        <w:rPr>
          <w:color w:val="auto"/>
          <w:sz w:val="24"/>
          <w:szCs w:val="24"/>
        </w:rPr>
        <w:t xml:space="preserve">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86" w:history="1">
        <w:r w:rsidRPr="000F63E0">
          <w:rPr>
            <w:color w:val="auto"/>
            <w:sz w:val="24"/>
            <w:szCs w:val="24"/>
          </w:rPr>
          <w:t>статьей 5.1 ФЗ №73</w:t>
        </w:r>
      </w:hyperlink>
      <w:r w:rsidRPr="000F63E0">
        <w:rPr>
          <w:color w:val="auto"/>
          <w:sz w:val="24"/>
          <w:szCs w:val="24"/>
        </w:rPr>
        <w:t xml:space="preserve">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87" w:history="1">
        <w:r w:rsidRPr="000F63E0">
          <w:rPr>
            <w:color w:val="auto"/>
            <w:sz w:val="24"/>
            <w:szCs w:val="24"/>
          </w:rPr>
          <w:t>пунктом 2 статьи 45 ФЗ №73</w:t>
        </w:r>
      </w:hyperlink>
      <w:r w:rsidRPr="000F63E0">
        <w:rPr>
          <w:color w:val="auto"/>
          <w:sz w:val="24"/>
          <w:szCs w:val="24"/>
        </w:rPr>
        <w:t>,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w:t>
      </w:r>
      <w:r w:rsidRPr="000F63E0">
        <w:rPr>
          <w:color w:val="auto"/>
          <w:sz w:val="24"/>
          <w:szCs w:val="24"/>
        </w:rPr>
        <w:lastRenderedPageBreak/>
        <w:t>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 (статья  38 ФЗ №73).</w:t>
      </w:r>
    </w:p>
    <w:p w:rsidR="00C341C7" w:rsidRPr="000F63E0" w:rsidRDefault="00C341C7" w:rsidP="00C341C7">
      <w:pPr>
        <w:pStyle w:val="affff0"/>
        <w:ind w:firstLine="709"/>
        <w:jc w:val="both"/>
        <w:rPr>
          <w:color w:val="auto"/>
          <w:sz w:val="24"/>
          <w:szCs w:val="24"/>
        </w:rPr>
      </w:pPr>
      <w:r w:rsidRPr="000F63E0">
        <w:rPr>
          <w:color w:val="auto"/>
          <w:sz w:val="24"/>
          <w:szCs w:val="24"/>
        </w:rPr>
        <w:t>Особое внимание необходимо обращать на сохранение объекта культурного наследия на всех этапах проведения работ, включая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(статья  40 ФЗ №73). Требования к сохранению объекта культурного наследия, включенного в реестр, должны предусматривать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 (статья  47.2. ФЗ №73).</w:t>
      </w:r>
    </w:p>
    <w:p w:rsidR="00C341C7" w:rsidRPr="000F63E0" w:rsidRDefault="00C341C7" w:rsidP="00C341C7">
      <w:pPr>
        <w:pStyle w:val="affff0"/>
        <w:ind w:firstLine="709"/>
        <w:jc w:val="both"/>
        <w:rPr>
          <w:color w:val="auto"/>
          <w:sz w:val="24"/>
          <w:szCs w:val="24"/>
        </w:rPr>
      </w:pPr>
      <w:r w:rsidRPr="000F63E0">
        <w:rPr>
          <w:color w:val="auto"/>
          <w:sz w:val="24"/>
          <w:szCs w:val="24"/>
        </w:rPr>
        <w:t>Содержание и использование объектов культурного наследия, включенных в реестр, выявленного объекта культурного наследия должно осуществляться в соответствии с требованиями статьи 47.3. ФЗ №73).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rsidR="00C341C7" w:rsidRPr="000F63E0" w:rsidRDefault="00C341C7" w:rsidP="00C341C7">
      <w:pPr>
        <w:pStyle w:val="affff0"/>
        <w:ind w:firstLine="709"/>
        <w:jc w:val="both"/>
        <w:rPr>
          <w:color w:val="auto"/>
          <w:sz w:val="24"/>
          <w:szCs w:val="24"/>
        </w:rPr>
      </w:pPr>
      <w:r w:rsidRPr="000F63E0">
        <w:rPr>
          <w:color w:val="auto"/>
          <w:sz w:val="24"/>
          <w:szCs w:val="24"/>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C341C7" w:rsidRPr="000F63E0" w:rsidRDefault="00C341C7" w:rsidP="00C341C7">
      <w:pPr>
        <w:pStyle w:val="affff0"/>
        <w:ind w:firstLine="709"/>
        <w:jc w:val="both"/>
        <w:rPr>
          <w:color w:val="auto"/>
          <w:sz w:val="24"/>
          <w:szCs w:val="24"/>
        </w:rPr>
      </w:pPr>
      <w:r w:rsidRPr="000F63E0">
        <w:rPr>
          <w:color w:val="auto"/>
          <w:sz w:val="24"/>
          <w:szCs w:val="24"/>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C341C7" w:rsidRPr="000F63E0" w:rsidRDefault="00C341C7" w:rsidP="00C341C7">
      <w:pPr>
        <w:pStyle w:val="affff0"/>
        <w:ind w:firstLine="709"/>
        <w:jc w:val="both"/>
        <w:rPr>
          <w:color w:val="auto"/>
          <w:sz w:val="24"/>
          <w:szCs w:val="24"/>
        </w:rPr>
      </w:pPr>
      <w:r w:rsidRPr="000F63E0">
        <w:rPr>
          <w:color w:val="auto"/>
          <w:sz w:val="24"/>
          <w:szCs w:val="24"/>
        </w:rPr>
        <w:t>4) обеспечивать сохранность и неизменность облика выявленного объекта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5) соблюдать установленные </w:t>
      </w:r>
      <w:hyperlink w:anchor="Par120" w:tooltip="Статья 5.1.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w:history="1">
        <w:r w:rsidRPr="000F63E0">
          <w:rPr>
            <w:color w:val="auto"/>
            <w:sz w:val="24"/>
            <w:szCs w:val="24"/>
          </w:rPr>
          <w:t>статьей 5.1</w:t>
        </w:r>
      </w:hyperlink>
      <w:r w:rsidRPr="000F63E0">
        <w:rPr>
          <w:color w:val="auto"/>
          <w:sz w:val="24"/>
          <w:szCs w:val="24"/>
        </w:rPr>
        <w:t xml:space="preserve"> настоящего Федерального закона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C341C7" w:rsidRPr="000F63E0" w:rsidRDefault="00C341C7" w:rsidP="00C341C7">
      <w:pPr>
        <w:pStyle w:val="affff0"/>
        <w:ind w:firstLine="709"/>
        <w:jc w:val="both"/>
        <w:rPr>
          <w:color w:val="auto"/>
          <w:sz w:val="24"/>
          <w:szCs w:val="24"/>
        </w:rPr>
      </w:pPr>
      <w:r w:rsidRPr="000F63E0">
        <w:rPr>
          <w:color w:val="auto"/>
          <w:sz w:val="24"/>
          <w:szCs w:val="24"/>
        </w:rPr>
        <w:t>- 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C341C7" w:rsidRPr="000F63E0" w:rsidRDefault="00C341C7" w:rsidP="00C341C7">
      <w:pPr>
        <w:pStyle w:val="affff0"/>
        <w:ind w:firstLine="709"/>
        <w:jc w:val="both"/>
        <w:rPr>
          <w:color w:val="auto"/>
          <w:sz w:val="24"/>
          <w:szCs w:val="24"/>
        </w:rPr>
      </w:pPr>
      <w:r w:rsidRPr="000F63E0">
        <w:rPr>
          <w:color w:val="auto"/>
          <w:sz w:val="24"/>
          <w:szCs w:val="24"/>
        </w:rPr>
        <w:t>- 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C341C7" w:rsidRPr="000F63E0" w:rsidRDefault="00C341C7" w:rsidP="00C341C7">
      <w:pPr>
        <w:pStyle w:val="affff0"/>
        <w:ind w:firstLine="709"/>
        <w:jc w:val="both"/>
        <w:rPr>
          <w:color w:val="auto"/>
          <w:sz w:val="24"/>
          <w:szCs w:val="24"/>
        </w:rPr>
      </w:pPr>
      <w:r w:rsidRPr="000F63E0">
        <w:rPr>
          <w:color w:val="auto"/>
          <w:sz w:val="24"/>
          <w:szCs w:val="24"/>
        </w:rPr>
        <w:t>- 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w:t>
      </w:r>
      <w:r w:rsidRPr="000F63E0">
        <w:rPr>
          <w:color w:val="auto"/>
          <w:sz w:val="24"/>
          <w:szCs w:val="24"/>
        </w:rPr>
        <w:lastRenderedPageBreak/>
        <w:t>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Необходимый состав зон охраны объекта культурного наследия определяется проектом зон охраны объекта культурного наследия. </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При разработке градостроительной документации необходимо учитывать, что земли историко-культурного назначения должны использоваться строго в соответствии с их целевым назначением. Поэтому настоящим </w:t>
      </w:r>
      <w:r w:rsidR="00D872FB">
        <w:rPr>
          <w:color w:val="auto"/>
          <w:sz w:val="24"/>
          <w:szCs w:val="24"/>
        </w:rPr>
        <w:t>генпланом</w:t>
      </w:r>
      <w:r w:rsidRPr="000F63E0">
        <w:rPr>
          <w:color w:val="auto"/>
          <w:sz w:val="24"/>
          <w:szCs w:val="24"/>
        </w:rPr>
        <w:t xml:space="preserve"> не предусматривается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Учтено, что  для организации карьеров для добычи песка и песочно-гравийных смесей и других полезных ископаемых на территории поселения необходимо  проводить  государственную историко-культурную экспертизу в соответствии со статьей 30 Федерального закона от 25 июня 2002 года №73-ФЗ «Об объектах культурного наследия (памятниках истории и культуры)  народов Российской Федерации. </w:t>
      </w:r>
    </w:p>
    <w:p w:rsidR="00C341C7" w:rsidRPr="000F63E0" w:rsidRDefault="00C341C7" w:rsidP="00C341C7">
      <w:pPr>
        <w:pStyle w:val="affff0"/>
        <w:ind w:firstLine="709"/>
        <w:jc w:val="both"/>
        <w:rPr>
          <w:color w:val="auto"/>
          <w:sz w:val="24"/>
          <w:szCs w:val="24"/>
        </w:rPr>
      </w:pPr>
      <w:r w:rsidRPr="000F63E0">
        <w:rPr>
          <w:color w:val="auto"/>
          <w:sz w:val="24"/>
          <w:szCs w:val="24"/>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и постановлениями РФ и субъектов Российской Федерации, в том числе Федеральным законом от 05.04.2016 г.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Постановлением Правительства Российской Федерации от 12 сентября 2015 г. № 972 «Положение о зонах охраны объектов культурного наследия (памятников истории и культуры) народов Российской Федерации»  и Приказа Минкультуры России от 04.06.2015 № 1745 «Об утверждении требований к составлению проектов границ территорий объектов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Статьей 34.1. Федерального закона от 25.06.2002 №73 – ФЗ «Об объектах культурного наследия (памятниках истории и культуры) народов Российской Федерации» (в редакции ФЗ от 03.08.2018 </w:t>
      </w:r>
      <w:hyperlink r:id="rId8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0F63E0">
          <w:rPr>
            <w:color w:val="auto"/>
            <w:sz w:val="24"/>
            <w:szCs w:val="24"/>
          </w:rPr>
          <w:t>№ 342-ФЗ</w:t>
        </w:r>
      </w:hyperlink>
      <w:r w:rsidRPr="000F63E0">
        <w:rPr>
          <w:color w:val="auto"/>
          <w:sz w:val="24"/>
          <w:szCs w:val="24"/>
        </w:rPr>
        <w:t>)  определено:</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Пунктом 1. 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89" w:history="1">
        <w:r w:rsidRPr="000F63E0">
          <w:rPr>
            <w:color w:val="auto"/>
            <w:sz w:val="24"/>
            <w:szCs w:val="24"/>
          </w:rPr>
          <w:t>статьей 56.4 ФЗ №73</w:t>
        </w:r>
      </w:hyperlink>
      <w:r w:rsidRPr="000F63E0">
        <w:rPr>
          <w:color w:val="auto"/>
          <w:sz w:val="24"/>
          <w:szCs w:val="24"/>
        </w:rPr>
        <w:t xml:space="preserve">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C341C7" w:rsidRPr="000F63E0" w:rsidRDefault="00C341C7" w:rsidP="00C341C7">
      <w:pPr>
        <w:pStyle w:val="affff0"/>
        <w:ind w:firstLine="709"/>
        <w:jc w:val="both"/>
        <w:rPr>
          <w:color w:val="auto"/>
          <w:sz w:val="24"/>
          <w:szCs w:val="24"/>
        </w:rPr>
      </w:pPr>
      <w:r w:rsidRPr="000F63E0">
        <w:rPr>
          <w:color w:val="auto"/>
          <w:sz w:val="24"/>
          <w:szCs w:val="24"/>
        </w:rPr>
        <w:t>Пунктом 3. Границы защитной зоны объекта культурного наследия устанавливаются:</w:t>
      </w:r>
    </w:p>
    <w:p w:rsidR="00C341C7" w:rsidRPr="000F63E0" w:rsidRDefault="00C341C7" w:rsidP="00C341C7">
      <w:pPr>
        <w:pStyle w:val="affff0"/>
        <w:ind w:firstLine="709"/>
        <w:jc w:val="both"/>
        <w:rPr>
          <w:color w:val="auto"/>
          <w:sz w:val="24"/>
          <w:szCs w:val="24"/>
        </w:rPr>
      </w:pPr>
      <w:r w:rsidRPr="000F63E0">
        <w:rPr>
          <w:color w:val="auto"/>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C341C7" w:rsidRPr="000F63E0" w:rsidRDefault="00C341C7" w:rsidP="00C341C7">
      <w:pPr>
        <w:pStyle w:val="affff0"/>
        <w:ind w:firstLine="709"/>
        <w:jc w:val="both"/>
        <w:rPr>
          <w:color w:val="auto"/>
          <w:sz w:val="24"/>
          <w:szCs w:val="24"/>
        </w:rPr>
      </w:pPr>
      <w:r w:rsidRPr="000F63E0">
        <w:rPr>
          <w:color w:val="auto"/>
          <w:sz w:val="24"/>
          <w:szCs w:val="24"/>
        </w:rPr>
        <w:lastRenderedPageBreak/>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C341C7" w:rsidRPr="000F63E0" w:rsidRDefault="00C341C7" w:rsidP="00C341C7">
      <w:pPr>
        <w:pStyle w:val="affff0"/>
        <w:ind w:firstLine="709"/>
        <w:jc w:val="both"/>
        <w:rPr>
          <w:color w:val="auto"/>
          <w:sz w:val="24"/>
          <w:szCs w:val="24"/>
        </w:rPr>
      </w:pPr>
      <w:r w:rsidRPr="000F63E0">
        <w:rPr>
          <w:color w:val="auto"/>
          <w:sz w:val="24"/>
          <w:szCs w:val="24"/>
        </w:rPr>
        <w:t>Пунктом 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C341C7" w:rsidRPr="000F63E0" w:rsidRDefault="00C341C7" w:rsidP="00C341C7">
      <w:pPr>
        <w:pStyle w:val="affff0"/>
        <w:ind w:firstLine="709"/>
        <w:jc w:val="both"/>
        <w:rPr>
          <w:color w:val="auto"/>
          <w:sz w:val="24"/>
          <w:szCs w:val="24"/>
        </w:rPr>
      </w:pPr>
      <w:r w:rsidRPr="000F63E0">
        <w:rPr>
          <w:color w:val="auto"/>
          <w:sz w:val="24"/>
          <w:szCs w:val="24"/>
        </w:rPr>
        <w:t>Пунктом 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В случае, если орган охраны объектов культурного наследия не имеет данных об отсутствии на землях, подлежащих воздействию земляных, строительных, мелиоративных, хозяйственных и иных работ,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в соответствии со статьями 28, 30 Федерального закона от 25 июня 2002 года №73-ФЗ «Об объектах культурного наследия (памятниках истории и культуры) народов Российской Федерации» необходимо проведение государственной историко-культурной экспертизы. Порядок проведения  историко-культурной экспертизы регламентируется Положением о государственной историко-культурной экспертизе, утвержденным Постановлением Правительства Российской Федерации от 15 июля 2009 года №569.</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Кроме того на территории Новгородской области необходимо учитывать требования Закона Новгородской области «Об объектах культурного наследия (памятниках истории и культуры) на территории Новгородской области от  5 января 2004 года № 226-ОЗ  (в ред. областных </w:t>
      </w:r>
      <w:hyperlink r:id="rId90" w:history="1">
        <w:r w:rsidRPr="000F63E0">
          <w:rPr>
            <w:color w:val="auto"/>
            <w:sz w:val="24"/>
            <w:szCs w:val="24"/>
          </w:rPr>
          <w:t>законов Новгородской области от 03.06.2005 № 481-ОЗ</w:t>
        </w:r>
      </w:hyperlink>
      <w:r w:rsidRPr="000F63E0">
        <w:rPr>
          <w:color w:val="auto"/>
          <w:sz w:val="24"/>
          <w:szCs w:val="24"/>
        </w:rPr>
        <w:t xml:space="preserve">, </w:t>
      </w:r>
      <w:hyperlink r:id="rId91" w:history="1">
        <w:r w:rsidRPr="000F63E0">
          <w:rPr>
            <w:color w:val="auto"/>
            <w:sz w:val="24"/>
            <w:szCs w:val="24"/>
          </w:rPr>
          <w:t>от 03.04.2006 № 648-ОЗ</w:t>
        </w:r>
      </w:hyperlink>
      <w:r w:rsidRPr="000F63E0">
        <w:rPr>
          <w:color w:val="auto"/>
          <w:sz w:val="24"/>
          <w:szCs w:val="24"/>
        </w:rPr>
        <w:t xml:space="preserve">, </w:t>
      </w:r>
      <w:hyperlink r:id="rId92" w:history="1">
        <w:r w:rsidRPr="000F63E0">
          <w:rPr>
            <w:color w:val="auto"/>
            <w:sz w:val="24"/>
            <w:szCs w:val="24"/>
          </w:rPr>
          <w:t>от 12.07.2007 № 141-ОЗ</w:t>
        </w:r>
      </w:hyperlink>
      <w:r w:rsidRPr="000F63E0">
        <w:rPr>
          <w:color w:val="auto"/>
          <w:sz w:val="24"/>
          <w:szCs w:val="24"/>
        </w:rPr>
        <w:t xml:space="preserve">, </w:t>
      </w:r>
      <w:hyperlink r:id="rId93" w:history="1">
        <w:r w:rsidRPr="000F63E0">
          <w:rPr>
            <w:color w:val="auto"/>
            <w:sz w:val="24"/>
            <w:szCs w:val="24"/>
          </w:rPr>
          <w:t>от 04.12.2007 № 205-ОЗ</w:t>
        </w:r>
      </w:hyperlink>
      <w:r w:rsidRPr="000F63E0">
        <w:rPr>
          <w:color w:val="auto"/>
          <w:sz w:val="24"/>
          <w:szCs w:val="24"/>
        </w:rPr>
        <w:t xml:space="preserve">, </w:t>
      </w:r>
      <w:hyperlink r:id="rId94" w:history="1">
        <w:r w:rsidRPr="000F63E0">
          <w:rPr>
            <w:color w:val="auto"/>
            <w:sz w:val="24"/>
            <w:szCs w:val="24"/>
          </w:rPr>
          <w:t>от 10.03.2011 № 941-ОЗ</w:t>
        </w:r>
      </w:hyperlink>
      <w:r w:rsidRPr="000F63E0">
        <w:rPr>
          <w:color w:val="auto"/>
          <w:sz w:val="24"/>
          <w:szCs w:val="24"/>
        </w:rPr>
        <w:t xml:space="preserve">, </w:t>
      </w:r>
      <w:hyperlink r:id="rId95" w:history="1">
        <w:r w:rsidRPr="000F63E0">
          <w:rPr>
            <w:color w:val="auto"/>
            <w:sz w:val="24"/>
            <w:szCs w:val="24"/>
          </w:rPr>
          <w:t>от 27.01.2012 № 10-ОЗ</w:t>
        </w:r>
      </w:hyperlink>
      <w:r w:rsidRPr="000F63E0">
        <w:rPr>
          <w:color w:val="auto"/>
          <w:sz w:val="24"/>
          <w:szCs w:val="24"/>
        </w:rPr>
        <w:t xml:space="preserve">, </w:t>
      </w:r>
      <w:hyperlink r:id="rId96" w:history="1">
        <w:r w:rsidRPr="000F63E0">
          <w:rPr>
            <w:color w:val="auto"/>
            <w:sz w:val="24"/>
            <w:szCs w:val="24"/>
          </w:rPr>
          <w:t>от 20.12.2013 № 425-ОЗ</w:t>
        </w:r>
      </w:hyperlink>
      <w:r w:rsidRPr="000F63E0">
        <w:rPr>
          <w:color w:val="auto"/>
          <w:sz w:val="24"/>
          <w:szCs w:val="24"/>
        </w:rPr>
        <w:t xml:space="preserve">, </w:t>
      </w:r>
      <w:hyperlink r:id="rId97" w:history="1">
        <w:r w:rsidRPr="000F63E0">
          <w:rPr>
            <w:color w:val="auto"/>
            <w:sz w:val="24"/>
            <w:szCs w:val="24"/>
          </w:rPr>
          <w:t>от 27.03.2015 № 751-ОЗ</w:t>
        </w:r>
      </w:hyperlink>
      <w:r w:rsidRPr="000F63E0">
        <w:rPr>
          <w:color w:val="auto"/>
          <w:sz w:val="24"/>
          <w:szCs w:val="24"/>
        </w:rPr>
        <w:t xml:space="preserve">, от 31.10.2016 №9-ОЗ, от 27.10.2017 №179-ОЗ, </w:t>
      </w:r>
      <w:hyperlink r:id="rId98" w:history="1">
        <w:r w:rsidRPr="000F63E0">
          <w:rPr>
            <w:color w:val="auto"/>
            <w:sz w:val="24"/>
            <w:szCs w:val="24"/>
          </w:rPr>
          <w:t>от 29.10.2018 № 312-ОЗ</w:t>
        </w:r>
      </w:hyperlink>
      <w:r w:rsidRPr="000F63E0">
        <w:rPr>
          <w:color w:val="auto"/>
          <w:sz w:val="24"/>
          <w:szCs w:val="24"/>
        </w:rPr>
        <w:t>, от 03.06.2019 №421-ОЗ, от 01.02.2022 №69-ОЗ).</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На территории Угловского городского поселения имеется 19 объектов археологического наследия, 5 объектов  архитектуры и градостроительства и 2 захоронения - памятников истории.</w:t>
      </w:r>
    </w:p>
    <w:p w:rsidR="00D53F39" w:rsidRPr="000F63E0" w:rsidRDefault="00D53F39">
      <w:pPr>
        <w:numPr>
          <w:ilvl w:val="0"/>
          <w:numId w:val="2"/>
        </w:numPr>
        <w:ind w:firstLine="720"/>
        <w:jc w:val="both"/>
        <w:rPr>
          <w:rFonts w:ascii="Times New Roman" w:hAnsi="Times New Roman" w:cs="Times New Roman"/>
          <w:color w:val="auto"/>
          <w:sz w:val="20"/>
          <w:szCs w:val="20"/>
        </w:rPr>
      </w:pPr>
      <w:r w:rsidRPr="000F63E0">
        <w:rPr>
          <w:rFonts w:ascii="Times New Roman" w:hAnsi="Times New Roman" w:cs="Times New Roman"/>
          <w:color w:val="auto"/>
          <w:sz w:val="24"/>
          <w:szCs w:val="24"/>
        </w:rPr>
        <w:t>Перечень объектов культурного наследия по Угловскому городскому поселению представлен ниже</w:t>
      </w:r>
      <w:r w:rsidR="003F22FA" w:rsidRPr="000F63E0">
        <w:rPr>
          <w:rFonts w:ascii="Times New Roman" w:hAnsi="Times New Roman" w:cs="Times New Roman"/>
          <w:color w:val="auto"/>
          <w:sz w:val="24"/>
          <w:szCs w:val="24"/>
        </w:rPr>
        <w:t xml:space="preserve"> в соответствии с данными схемы территориального планирования Новгородской области (в ред. от 20.01.2023 №32) (с сохранением нумерации согласно СТП НО)</w:t>
      </w:r>
      <w:r w:rsidRPr="000F63E0">
        <w:rPr>
          <w:rFonts w:ascii="Times New Roman" w:hAnsi="Times New Roman" w:cs="Times New Roman"/>
          <w:color w:val="auto"/>
          <w:sz w:val="24"/>
          <w:szCs w:val="24"/>
        </w:rPr>
        <w:t>.</w:t>
      </w:r>
    </w:p>
    <w:p w:rsidR="00D53F39" w:rsidRDefault="006D6E2B" w:rsidP="006D6E2B">
      <w:pPr>
        <w:jc w:val="right"/>
        <w:rPr>
          <w:rFonts w:ascii="Times New Roman" w:hAnsi="Times New Roman" w:cs="Times New Roman"/>
          <w:color w:val="auto"/>
          <w:sz w:val="24"/>
          <w:szCs w:val="24"/>
        </w:rPr>
      </w:pPr>
      <w:r>
        <w:rPr>
          <w:rFonts w:ascii="Times New Roman" w:hAnsi="Times New Roman" w:cs="Times New Roman"/>
          <w:color w:val="auto"/>
          <w:sz w:val="24"/>
          <w:szCs w:val="24"/>
        </w:rPr>
        <w:t>Таблица 2.3.1.</w:t>
      </w:r>
    </w:p>
    <w:p w:rsidR="003F22FA" w:rsidRPr="006D6E2B" w:rsidRDefault="003F22FA" w:rsidP="006D6E2B">
      <w:pPr>
        <w:numPr>
          <w:ilvl w:val="0"/>
          <w:numId w:val="2"/>
        </w:numPr>
        <w:ind w:firstLine="720"/>
        <w:jc w:val="center"/>
        <w:rPr>
          <w:rFonts w:ascii="Times New Roman" w:hAnsi="Times New Roman" w:cs="Times New Roman"/>
          <w:b/>
          <w:color w:val="auto"/>
          <w:sz w:val="24"/>
          <w:szCs w:val="24"/>
        </w:rPr>
      </w:pPr>
      <w:r w:rsidRPr="006D6E2B">
        <w:rPr>
          <w:rFonts w:ascii="Times New Roman" w:hAnsi="Times New Roman" w:cs="Times New Roman"/>
          <w:b/>
          <w:color w:val="auto"/>
          <w:sz w:val="24"/>
          <w:szCs w:val="24"/>
        </w:rPr>
        <w:t>Объекты архитектуры и градостроительства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1524"/>
        <w:gridCol w:w="3522"/>
        <w:gridCol w:w="2818"/>
        <w:gridCol w:w="1824"/>
      </w:tblGrid>
      <w:tr w:rsidR="00D54330" w:rsidRPr="000F63E0" w:rsidTr="00D54330">
        <w:trPr>
          <w:trHeight w:val="510"/>
          <w:jc w:val="center"/>
        </w:trPr>
        <w:tc>
          <w:tcPr>
            <w:tcW w:w="733" w:type="dxa"/>
            <w:shd w:val="clear" w:color="auto" w:fill="auto"/>
            <w:noWrap/>
            <w:vAlign w:val="center"/>
            <w:hideMark/>
          </w:tcPr>
          <w:p w:rsidR="00D54330" w:rsidRPr="007477ED" w:rsidRDefault="00D54330" w:rsidP="00476FEB">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 п/п</w:t>
            </w:r>
          </w:p>
        </w:tc>
        <w:tc>
          <w:tcPr>
            <w:tcW w:w="1524" w:type="dxa"/>
            <w:shd w:val="clear" w:color="auto" w:fill="auto"/>
            <w:noWrap/>
            <w:vAlign w:val="center"/>
            <w:hideMark/>
          </w:tcPr>
          <w:p w:rsidR="00D54330" w:rsidRPr="007477ED" w:rsidRDefault="00D54330" w:rsidP="00476FEB">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Вид объекта культурного наследия (ОКН)</w:t>
            </w:r>
          </w:p>
        </w:tc>
        <w:tc>
          <w:tcPr>
            <w:tcW w:w="3522" w:type="dxa"/>
            <w:shd w:val="clear" w:color="auto" w:fill="auto"/>
            <w:vAlign w:val="center"/>
            <w:hideMark/>
          </w:tcPr>
          <w:p w:rsidR="00D54330" w:rsidRPr="007477ED" w:rsidRDefault="00D54330" w:rsidP="00476FEB">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Наименование объекта</w:t>
            </w:r>
          </w:p>
        </w:tc>
        <w:tc>
          <w:tcPr>
            <w:tcW w:w="2818" w:type="dxa"/>
            <w:shd w:val="clear" w:color="auto" w:fill="auto"/>
            <w:vAlign w:val="center"/>
            <w:hideMark/>
          </w:tcPr>
          <w:p w:rsidR="00D54330" w:rsidRPr="007477ED" w:rsidRDefault="00D54330" w:rsidP="00476FEB">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Местоположение, адресное описание</w:t>
            </w:r>
          </w:p>
        </w:tc>
        <w:tc>
          <w:tcPr>
            <w:tcW w:w="1824" w:type="dxa"/>
            <w:shd w:val="clear" w:color="auto" w:fill="auto"/>
            <w:noWrap/>
            <w:vAlign w:val="center"/>
            <w:hideMark/>
          </w:tcPr>
          <w:p w:rsidR="00D54330" w:rsidRPr="007477ED" w:rsidRDefault="00D54330" w:rsidP="00476FEB">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Категория историко-культурного значения</w:t>
            </w:r>
          </w:p>
        </w:tc>
      </w:tr>
      <w:tr w:rsidR="00D54330" w:rsidRPr="000F63E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950</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Усадьба В.И.Грессер. Парк (местечко Крапчуха) XIX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д. Озерки, мест. “Крапачуха “</w:t>
            </w:r>
          </w:p>
        </w:tc>
        <w:tc>
          <w:tcPr>
            <w:tcW w:w="18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r w:rsidR="00D54330" w:rsidRPr="000F63E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966</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Церковь Михаила Архангела XIX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д. Трубы</w:t>
            </w:r>
          </w:p>
        </w:tc>
        <w:tc>
          <w:tcPr>
            <w:tcW w:w="18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r w:rsidR="00D54330" w:rsidRPr="000F63E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967</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Церковь Рождества Христова XIX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п. Угловка</w:t>
            </w:r>
          </w:p>
        </w:tc>
        <w:tc>
          <w:tcPr>
            <w:tcW w:w="18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r w:rsidR="00D54330" w:rsidRPr="000F63E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974</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Усадьба Евстифеевых. Парк XVIII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д. Языково</w:t>
            </w:r>
          </w:p>
        </w:tc>
        <w:tc>
          <w:tcPr>
            <w:tcW w:w="18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r w:rsidR="00D54330" w:rsidRPr="000F63E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984</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Место, где находилась усадьба Крапачуха"" XIX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д. Озерки, мест. “Крапачуха “</w:t>
            </w:r>
          </w:p>
        </w:tc>
        <w:tc>
          <w:tcPr>
            <w:tcW w:w="18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r w:rsidR="00D54330" w:rsidRPr="00D5433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988</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Место усадьбы, где жил Миклухо-Маклай (1846-1888 гг.) XIX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д. Языково</w:t>
            </w:r>
          </w:p>
        </w:tc>
        <w:tc>
          <w:tcPr>
            <w:tcW w:w="1824" w:type="dxa"/>
            <w:shd w:val="clear" w:color="auto" w:fill="auto"/>
            <w:noWrap/>
            <w:vAlign w:val="center"/>
            <w:hideMark/>
          </w:tcPr>
          <w:p w:rsidR="00D54330" w:rsidRPr="00D5433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bl>
    <w:p w:rsidR="00D54330" w:rsidRDefault="00D54330">
      <w:pPr>
        <w:jc w:val="both"/>
        <w:rPr>
          <w:rFonts w:ascii="Times New Roman" w:hAnsi="Times New Roman" w:cs="Times New Roman"/>
          <w:color w:val="auto"/>
          <w:sz w:val="24"/>
          <w:szCs w:val="24"/>
        </w:rPr>
      </w:pPr>
    </w:p>
    <w:p w:rsidR="00D54330" w:rsidRPr="006D6E2B" w:rsidRDefault="00D54330" w:rsidP="006D6E2B">
      <w:pPr>
        <w:jc w:val="right"/>
        <w:rPr>
          <w:rFonts w:ascii="Times New Roman" w:hAnsi="Times New Roman" w:cs="Times New Roman"/>
          <w:color w:val="auto"/>
          <w:sz w:val="24"/>
          <w:szCs w:val="24"/>
        </w:rPr>
      </w:pPr>
      <w:r w:rsidRPr="006D6E2B">
        <w:rPr>
          <w:rFonts w:ascii="Times New Roman" w:hAnsi="Times New Roman" w:cs="Times New Roman"/>
          <w:color w:val="auto"/>
          <w:sz w:val="24"/>
          <w:szCs w:val="24"/>
        </w:rPr>
        <w:t xml:space="preserve"> </w:t>
      </w:r>
      <w:r w:rsidR="006D6E2B" w:rsidRPr="006D6E2B">
        <w:rPr>
          <w:rFonts w:ascii="Times New Roman" w:hAnsi="Times New Roman" w:cs="Times New Roman"/>
          <w:color w:val="auto"/>
          <w:sz w:val="24"/>
          <w:szCs w:val="24"/>
        </w:rPr>
        <w:t>Т</w:t>
      </w:r>
      <w:r w:rsidRPr="006D6E2B">
        <w:rPr>
          <w:rFonts w:ascii="Times New Roman" w:hAnsi="Times New Roman" w:cs="Times New Roman"/>
          <w:color w:val="auto"/>
          <w:sz w:val="24"/>
          <w:szCs w:val="24"/>
        </w:rPr>
        <w:t>аблиц</w:t>
      </w:r>
      <w:r w:rsidR="006D6E2B" w:rsidRPr="006D6E2B">
        <w:rPr>
          <w:rFonts w:ascii="Times New Roman" w:hAnsi="Times New Roman" w:cs="Times New Roman"/>
          <w:color w:val="auto"/>
          <w:sz w:val="24"/>
          <w:szCs w:val="24"/>
        </w:rPr>
        <w:t>а</w:t>
      </w:r>
      <w:r w:rsidRPr="006D6E2B">
        <w:rPr>
          <w:rFonts w:ascii="Times New Roman" w:hAnsi="Times New Roman" w:cs="Times New Roman"/>
          <w:color w:val="auto"/>
          <w:sz w:val="24"/>
          <w:szCs w:val="24"/>
        </w:rPr>
        <w:t xml:space="preserve"> 2.</w:t>
      </w:r>
      <w:r w:rsidR="006D6E2B" w:rsidRPr="006D6E2B">
        <w:rPr>
          <w:rFonts w:ascii="Times New Roman" w:hAnsi="Times New Roman" w:cs="Times New Roman"/>
          <w:color w:val="auto"/>
          <w:sz w:val="24"/>
          <w:szCs w:val="24"/>
        </w:rPr>
        <w:t>3.2.</w:t>
      </w:r>
    </w:p>
    <w:p w:rsidR="003F22FA" w:rsidRPr="006D6E2B" w:rsidRDefault="006D6E2B" w:rsidP="006D6E2B">
      <w:pPr>
        <w:numPr>
          <w:ilvl w:val="0"/>
          <w:numId w:val="2"/>
        </w:numPr>
        <w:ind w:firstLine="720"/>
        <w:jc w:val="center"/>
        <w:rPr>
          <w:rFonts w:ascii="Times New Roman" w:hAnsi="Times New Roman" w:cs="Times New Roman"/>
          <w:b/>
          <w:color w:val="auto"/>
          <w:sz w:val="24"/>
          <w:szCs w:val="24"/>
        </w:rPr>
      </w:pPr>
      <w:r>
        <w:rPr>
          <w:rFonts w:ascii="Times New Roman" w:hAnsi="Times New Roman" w:cs="Times New Roman"/>
          <w:b/>
          <w:color w:val="auto"/>
          <w:sz w:val="24"/>
          <w:szCs w:val="24"/>
        </w:rPr>
        <w:t>П</w:t>
      </w:r>
      <w:r w:rsidR="003F22FA" w:rsidRPr="006D6E2B">
        <w:rPr>
          <w:rFonts w:ascii="Times New Roman" w:hAnsi="Times New Roman" w:cs="Times New Roman"/>
          <w:b/>
          <w:color w:val="auto"/>
          <w:sz w:val="24"/>
          <w:szCs w:val="24"/>
        </w:rPr>
        <w:t>амятники истории</w:t>
      </w:r>
    </w:p>
    <w:tbl>
      <w:tblPr>
        <w:tblW w:w="5000" w:type="pct"/>
        <w:tblLook w:val="04A0"/>
      </w:tblPr>
      <w:tblGrid>
        <w:gridCol w:w="788"/>
        <w:gridCol w:w="3950"/>
        <w:gridCol w:w="2307"/>
        <w:gridCol w:w="1810"/>
        <w:gridCol w:w="1566"/>
      </w:tblGrid>
      <w:tr w:rsidR="00D54330" w:rsidRPr="00D54330" w:rsidTr="00D54330">
        <w:trPr>
          <w:trHeight w:val="1275"/>
          <w:tblHeader/>
        </w:trPr>
        <w:tc>
          <w:tcPr>
            <w:tcW w:w="788"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7477ED">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 xml:space="preserve">№ </w:t>
            </w:r>
          </w:p>
        </w:tc>
        <w:tc>
          <w:tcPr>
            <w:tcW w:w="395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Наименование объекта</w:t>
            </w:r>
          </w:p>
        </w:tc>
        <w:tc>
          <w:tcPr>
            <w:tcW w:w="2307"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Местоположение, адресное описание</w:t>
            </w:r>
          </w:p>
        </w:tc>
        <w:tc>
          <w:tcPr>
            <w:tcW w:w="181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Тип воинского кладбища, военного мемориального кладбища</w:t>
            </w:r>
          </w:p>
        </w:tc>
        <w:tc>
          <w:tcPr>
            <w:tcW w:w="1566"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Значение объекта</w:t>
            </w:r>
          </w:p>
        </w:tc>
      </w:tr>
      <w:tr w:rsidR="00D54330" w:rsidRPr="00D54330" w:rsidTr="00D54330">
        <w:trPr>
          <w:trHeight w:val="866"/>
          <w:tblHeader/>
        </w:trPr>
        <w:tc>
          <w:tcPr>
            <w:tcW w:w="788"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385</w:t>
            </w:r>
          </w:p>
        </w:tc>
        <w:tc>
          <w:tcPr>
            <w:tcW w:w="395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Одиночная могила летчика Минина, погибшего в воздушном бою с немецко-фашистскими захватчиками в 1942 году 1942 г.</w:t>
            </w:r>
          </w:p>
        </w:tc>
        <w:tc>
          <w:tcPr>
            <w:tcW w:w="2307"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 д. Селище, гражданское кладбище</w:t>
            </w:r>
          </w:p>
        </w:tc>
        <w:tc>
          <w:tcPr>
            <w:tcW w:w="181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Воинское кладбище</w:t>
            </w:r>
          </w:p>
        </w:tc>
        <w:tc>
          <w:tcPr>
            <w:tcW w:w="1566"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r>
      <w:tr w:rsidR="00D54330" w:rsidRPr="00D54330" w:rsidTr="00D54330">
        <w:trPr>
          <w:trHeight w:val="936"/>
          <w:tblHeader/>
        </w:trPr>
        <w:tc>
          <w:tcPr>
            <w:tcW w:w="788"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390</w:t>
            </w:r>
          </w:p>
        </w:tc>
        <w:tc>
          <w:tcPr>
            <w:tcW w:w="395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Братская могила 2 воинов Советской Армии, погибших в период Великой Отечественной войны 1941-1945 гг. 1941 - 1945 гг.</w:t>
            </w:r>
          </w:p>
        </w:tc>
        <w:tc>
          <w:tcPr>
            <w:tcW w:w="2307"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 п. Угловка (восточная окраина, старое кладбище)</w:t>
            </w:r>
          </w:p>
        </w:tc>
        <w:tc>
          <w:tcPr>
            <w:tcW w:w="181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Воинское кладбище</w:t>
            </w:r>
          </w:p>
        </w:tc>
        <w:tc>
          <w:tcPr>
            <w:tcW w:w="1566"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r>
    </w:tbl>
    <w:p w:rsidR="00D54330" w:rsidRDefault="00D54330">
      <w:pPr>
        <w:jc w:val="both"/>
        <w:rPr>
          <w:rFonts w:ascii="Times New Roman" w:hAnsi="Times New Roman" w:cs="Times New Roman"/>
          <w:color w:val="auto"/>
          <w:sz w:val="24"/>
          <w:szCs w:val="24"/>
        </w:rPr>
      </w:pPr>
    </w:p>
    <w:p w:rsidR="00D54330" w:rsidRPr="006D6E2B" w:rsidRDefault="00D54330" w:rsidP="006D6E2B">
      <w:pPr>
        <w:numPr>
          <w:ilvl w:val="0"/>
          <w:numId w:val="2"/>
        </w:numPr>
        <w:ind w:firstLine="720"/>
        <w:jc w:val="both"/>
        <w:rPr>
          <w:rFonts w:ascii="Times New Roman" w:hAnsi="Times New Roman" w:cs="Times New Roman"/>
          <w:color w:val="auto"/>
          <w:sz w:val="24"/>
          <w:szCs w:val="24"/>
        </w:rPr>
      </w:pPr>
      <w:r w:rsidRPr="006D6E2B">
        <w:rPr>
          <w:rFonts w:ascii="Times New Roman" w:hAnsi="Times New Roman" w:cs="Times New Roman"/>
          <w:color w:val="auto"/>
          <w:sz w:val="24"/>
          <w:szCs w:val="24"/>
        </w:rPr>
        <w:t xml:space="preserve">Перечень утвержденных границ территорий объектов культурного наследия представлен в </w:t>
      </w:r>
      <w:r w:rsidR="003F22FA" w:rsidRPr="006D6E2B">
        <w:rPr>
          <w:rFonts w:ascii="Times New Roman" w:hAnsi="Times New Roman" w:cs="Times New Roman"/>
          <w:color w:val="auto"/>
          <w:sz w:val="24"/>
          <w:szCs w:val="24"/>
        </w:rPr>
        <w:t>т</w:t>
      </w:r>
      <w:r w:rsidRPr="006D6E2B">
        <w:rPr>
          <w:rFonts w:ascii="Times New Roman" w:hAnsi="Times New Roman" w:cs="Times New Roman"/>
          <w:color w:val="auto"/>
          <w:sz w:val="24"/>
          <w:szCs w:val="24"/>
        </w:rPr>
        <w:t xml:space="preserve">аблице </w:t>
      </w:r>
      <w:r w:rsidR="003F22FA" w:rsidRPr="006D6E2B">
        <w:rPr>
          <w:rFonts w:ascii="Times New Roman" w:hAnsi="Times New Roman" w:cs="Times New Roman"/>
          <w:color w:val="auto"/>
          <w:sz w:val="24"/>
          <w:szCs w:val="24"/>
        </w:rPr>
        <w:t>2.3.</w:t>
      </w:r>
      <w:r w:rsidRPr="006D6E2B">
        <w:rPr>
          <w:rFonts w:ascii="Times New Roman" w:hAnsi="Times New Roman" w:cs="Times New Roman"/>
          <w:color w:val="auto"/>
          <w:sz w:val="24"/>
          <w:szCs w:val="24"/>
        </w:rPr>
        <w:t>3.</w:t>
      </w:r>
    </w:p>
    <w:p w:rsidR="00D54330" w:rsidRDefault="003F22FA" w:rsidP="006D6E2B">
      <w:pPr>
        <w:jc w:val="right"/>
        <w:rPr>
          <w:rFonts w:ascii="Times New Roman" w:hAnsi="Times New Roman" w:cs="Times New Roman"/>
          <w:color w:val="auto"/>
          <w:sz w:val="24"/>
          <w:szCs w:val="24"/>
        </w:rPr>
      </w:pPr>
      <w:r>
        <w:rPr>
          <w:rFonts w:ascii="Times New Roman" w:hAnsi="Times New Roman" w:cs="Times New Roman"/>
          <w:color w:val="auto"/>
          <w:sz w:val="24"/>
          <w:szCs w:val="24"/>
        </w:rPr>
        <w:t>Таблица 2.3.3.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4"/>
        <w:gridCol w:w="3284"/>
        <w:gridCol w:w="3922"/>
        <w:gridCol w:w="2531"/>
      </w:tblGrid>
      <w:tr w:rsidR="00D54330" w:rsidRPr="007477ED" w:rsidTr="00D54330">
        <w:trPr>
          <w:trHeight w:val="531"/>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 п/п</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Наименование объекта культурного наследия, датировка</w:t>
            </w:r>
          </w:p>
        </w:tc>
        <w:tc>
          <w:tcPr>
            <w:tcW w:w="3440"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Адрес местонахождения объекта</w:t>
            </w:r>
          </w:p>
        </w:tc>
        <w:tc>
          <w:tcPr>
            <w:tcW w:w="2220"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Документ об утверждении</w:t>
            </w:r>
          </w:p>
        </w:tc>
      </w:tr>
      <w:tr w:rsidR="00D54330" w:rsidRPr="007477ED" w:rsidTr="00D54330">
        <w:trPr>
          <w:trHeight w:val="836"/>
        </w:trPr>
        <w:tc>
          <w:tcPr>
            <w:tcW w:w="60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252</w:t>
            </w:r>
          </w:p>
        </w:tc>
        <w:tc>
          <w:tcPr>
            <w:tcW w:w="288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Одиночная могила летчика Минина, погибшего в воздушном бою с немецко-фашистскими захватчиками в 1942 году 1942 г.</w:t>
            </w:r>
          </w:p>
        </w:tc>
        <w:tc>
          <w:tcPr>
            <w:tcW w:w="344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 д. Селище, гражданское кладбище</w:t>
            </w:r>
          </w:p>
        </w:tc>
        <w:tc>
          <w:tcPr>
            <w:tcW w:w="222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Приказ управления от 03.10.2017 № 731</w:t>
            </w:r>
          </w:p>
        </w:tc>
      </w:tr>
      <w:tr w:rsidR="00D54330" w:rsidRPr="00D54330" w:rsidTr="00D54330">
        <w:trPr>
          <w:trHeight w:val="906"/>
        </w:trPr>
        <w:tc>
          <w:tcPr>
            <w:tcW w:w="60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253</w:t>
            </w:r>
          </w:p>
        </w:tc>
        <w:tc>
          <w:tcPr>
            <w:tcW w:w="288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Братская могила 2 воинов Советской Армии, погибших в период Великой Отечественной войны 1941-1945 гг. 1941 - 1945 гг.</w:t>
            </w:r>
          </w:p>
        </w:tc>
        <w:tc>
          <w:tcPr>
            <w:tcW w:w="344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 р.п. Угловка (восточная окраина, старое кладбище)</w:t>
            </w:r>
          </w:p>
        </w:tc>
        <w:tc>
          <w:tcPr>
            <w:tcW w:w="2220" w:type="dxa"/>
            <w:shd w:val="clear" w:color="auto" w:fill="auto"/>
            <w:hideMark/>
          </w:tcPr>
          <w:p w:rsidR="00D54330" w:rsidRPr="00D54330"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Приказ управления от 01.09.2017 № 624</w:t>
            </w:r>
          </w:p>
        </w:tc>
      </w:tr>
    </w:tbl>
    <w:p w:rsidR="00D54330" w:rsidRDefault="00D54330">
      <w:pPr>
        <w:jc w:val="both"/>
        <w:rPr>
          <w:rFonts w:ascii="Times New Roman" w:hAnsi="Times New Roman" w:cs="Times New Roman"/>
          <w:color w:val="auto"/>
          <w:sz w:val="24"/>
          <w:szCs w:val="24"/>
        </w:rPr>
      </w:pP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Для определения зон охраны и режимов использования земельных участков для объектов культурного наследия, границы которых в настоящее время не утверждены, следует руководствоваться ст. 5.1 и ст. 34.1 Федерального закона от 25 июня 2002 года № 73-ФЗ «Об объектах культурного наследия (памятниках истории и культуры) народов Российской Федерации». </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Координаты зон объектов культурного наследия в системе координат МСК 53 при их наличии содержатся в указанных документах об утверждении зон охраны объектов культурного наследия, поэтому в приложениях не приводятся. При определении местоположения охранных зон данные из приказов сопоставлялись со сведениями ЕГРН (единого государственного реестра недвижимости) с целью выявления их постановки на учет. Далее представлены выкопировки из картографических материалов проекта схемы территориального планирования Новгородской области, на которых отображены установленные зоны охраны объектов культурного наследия, так как из-за мелкомасштабности карт, входящих в состав проекта схемы территориального планирования Новгородской области, невозможно однозначно установить какие ограничения отображены на картографических материалах проекта.</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На территории поселения име</w:t>
      </w:r>
      <w:r w:rsidR="00D54330" w:rsidRPr="007477ED">
        <w:rPr>
          <w:rFonts w:ascii="Times New Roman" w:hAnsi="Times New Roman" w:cs="Times New Roman"/>
          <w:color w:val="auto"/>
          <w:sz w:val="24"/>
          <w:szCs w:val="24"/>
        </w:rPr>
        <w:t>ю</w:t>
      </w:r>
      <w:r w:rsidRPr="007477ED">
        <w:rPr>
          <w:rFonts w:ascii="Times New Roman" w:hAnsi="Times New Roman" w:cs="Times New Roman"/>
          <w:color w:val="auto"/>
          <w:sz w:val="24"/>
          <w:szCs w:val="24"/>
        </w:rPr>
        <w:t>тся  памятник</w:t>
      </w:r>
      <w:r w:rsidR="00D54330" w:rsidRPr="007477ED">
        <w:rPr>
          <w:rFonts w:ascii="Times New Roman" w:hAnsi="Times New Roman" w:cs="Times New Roman"/>
          <w:color w:val="auto"/>
          <w:sz w:val="24"/>
          <w:szCs w:val="24"/>
        </w:rPr>
        <w:t>и</w:t>
      </w:r>
      <w:r w:rsidRPr="007477ED">
        <w:rPr>
          <w:rFonts w:ascii="Times New Roman" w:hAnsi="Times New Roman" w:cs="Times New Roman"/>
          <w:color w:val="auto"/>
          <w:sz w:val="24"/>
          <w:szCs w:val="24"/>
        </w:rPr>
        <w:t xml:space="preserve"> археологии федерального значения</w:t>
      </w:r>
      <w:r w:rsidR="00D54330" w:rsidRPr="007477ED">
        <w:rPr>
          <w:rFonts w:ascii="Times New Roman" w:hAnsi="Times New Roman" w:cs="Times New Roman"/>
          <w:color w:val="auto"/>
          <w:sz w:val="24"/>
          <w:szCs w:val="24"/>
        </w:rPr>
        <w:t xml:space="preserve"> (19 памятников)</w:t>
      </w:r>
      <w:r w:rsidRPr="007477ED">
        <w:rPr>
          <w:rFonts w:ascii="Times New Roman" w:hAnsi="Times New Roman" w:cs="Times New Roman"/>
          <w:color w:val="auto"/>
          <w:sz w:val="24"/>
          <w:szCs w:val="24"/>
        </w:rPr>
        <w:t>, данные о котором в соответствии с  Приказом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Согласно выше указанного приказа не подлежат опубликованию:</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«1. Сведения о местонахождении объекта археологического наследия (адрес объекта или при его отсутствии описание местоположения объекта).</w:t>
      </w:r>
      <w:bookmarkStart w:id="11" w:name="l3"/>
      <w:bookmarkEnd w:id="11"/>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2. Фотографическое (иное графическое) изображение объекта археологического наследия.</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3. Описание границ территории объекта археологического наследия с приложением </w:t>
      </w:r>
      <w:r w:rsidRPr="007477ED">
        <w:rPr>
          <w:rFonts w:ascii="Times New Roman" w:hAnsi="Times New Roman" w:cs="Times New Roman"/>
          <w:color w:val="auto"/>
          <w:sz w:val="24"/>
          <w:szCs w:val="24"/>
        </w:rPr>
        <w:lastRenderedPageBreak/>
        <w:t>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4. Сведения о наличии или об отсутствии зон охраны объекта археологического наследия.</w:t>
      </w:r>
      <w:bookmarkStart w:id="12" w:name="l7"/>
      <w:bookmarkEnd w:id="12"/>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5. 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6. Сведения о предмете охраны объекта археологического наследия».</w:t>
      </w:r>
    </w:p>
    <w:p w:rsidR="00D53F39" w:rsidRDefault="00D53F39">
      <w:pPr>
        <w:pStyle w:val="1"/>
        <w:spacing w:before="120"/>
        <w:ind w:left="0" w:firstLine="340"/>
        <w:jc w:val="center"/>
        <w:rPr>
          <w:color w:val="auto"/>
          <w:sz w:val="24"/>
          <w:szCs w:val="24"/>
        </w:rPr>
      </w:pPr>
      <w:bookmarkStart w:id="13" w:name="_Toc156912885"/>
      <w:r>
        <w:rPr>
          <w:rFonts w:ascii="Times New Roman" w:hAnsi="Times New Roman" w:cs="Times New Roman"/>
          <w:color w:val="auto"/>
          <w:sz w:val="28"/>
          <w:szCs w:val="28"/>
        </w:rPr>
        <w:t>2.4. Особо охраняемые природные территории</w:t>
      </w:r>
      <w:bookmarkEnd w:id="13"/>
      <w:r>
        <w:rPr>
          <w:rFonts w:ascii="Times New Roman" w:hAnsi="Times New Roman" w:cs="Times New Roman"/>
          <w:color w:val="auto"/>
          <w:sz w:val="28"/>
          <w:szCs w:val="28"/>
        </w:rPr>
        <w:t xml:space="preserve"> </w:t>
      </w:r>
    </w:p>
    <w:p w:rsidR="00DE63B4" w:rsidRPr="007477ED" w:rsidRDefault="00DE63B4" w:rsidP="00DE63B4">
      <w:pPr>
        <w:autoSpaceDN w:val="0"/>
        <w:adjustRightInd w:val="0"/>
        <w:ind w:firstLine="720"/>
        <w:jc w:val="both"/>
        <w:rPr>
          <w:rFonts w:ascii="Times New Roman" w:hAnsi="Times New Roman"/>
          <w:color w:val="auto"/>
          <w:sz w:val="24"/>
          <w:szCs w:val="24"/>
        </w:rPr>
      </w:pPr>
      <w:r w:rsidRPr="007477ED">
        <w:rPr>
          <w:rFonts w:ascii="Times New Roman" w:hAnsi="Times New Roman"/>
          <w:color w:val="auto"/>
          <w:sz w:val="24"/>
          <w:szCs w:val="24"/>
        </w:rPr>
        <w:t>На основании п.4 ст.2 Федерального закона «Об особо охраняемых природных территориях» от 14 марта 1995 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DE63B4" w:rsidRPr="007477ED" w:rsidRDefault="00DE63B4" w:rsidP="00DE63B4">
      <w:pPr>
        <w:autoSpaceDN w:val="0"/>
        <w:adjustRightInd w:val="0"/>
        <w:ind w:firstLine="720"/>
        <w:jc w:val="both"/>
        <w:rPr>
          <w:rFonts w:ascii="Times New Roman" w:hAnsi="Times New Roman"/>
          <w:color w:val="auto"/>
          <w:sz w:val="24"/>
          <w:szCs w:val="24"/>
        </w:rPr>
      </w:pPr>
      <w:r w:rsidRPr="007477ED">
        <w:rPr>
          <w:rFonts w:ascii="Times New Roman" w:hAnsi="Times New Roman"/>
          <w:color w:val="auto"/>
          <w:sz w:val="24"/>
          <w:szCs w:val="24"/>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D53F39" w:rsidRPr="007477ED" w:rsidRDefault="00D53F39">
      <w:pPr>
        <w:pStyle w:val="affff0"/>
        <w:ind w:firstLine="709"/>
        <w:jc w:val="both"/>
        <w:rPr>
          <w:color w:val="auto"/>
          <w:sz w:val="24"/>
          <w:szCs w:val="24"/>
        </w:rPr>
      </w:pPr>
      <w:r w:rsidRPr="007477ED">
        <w:rPr>
          <w:color w:val="auto"/>
          <w:sz w:val="24"/>
          <w:szCs w:val="24"/>
        </w:rPr>
        <w:t>Территория Окуловского муниципального района является уникальной и по своей природе, и по исторической памяти, и по богатейшему культурному наследию, которые и являются основными условиями, формирующими благоприятную рекреационную обстановку.</w:t>
      </w:r>
    </w:p>
    <w:p w:rsidR="00D53F39" w:rsidRPr="007477ED" w:rsidRDefault="00D53F39">
      <w:pPr>
        <w:pStyle w:val="affff0"/>
        <w:ind w:firstLine="709"/>
        <w:jc w:val="both"/>
        <w:rPr>
          <w:color w:val="auto"/>
          <w:sz w:val="24"/>
          <w:szCs w:val="24"/>
        </w:rPr>
      </w:pPr>
      <w:r w:rsidRPr="007477ED">
        <w:rPr>
          <w:color w:val="auto"/>
          <w:sz w:val="24"/>
          <w:szCs w:val="24"/>
        </w:rPr>
        <w:t>Живописная природа района, наличие лесов и водоемов создают прекрасные условия для организации различных видов отдыха. Здесь может осуществляться как организованная деятельность (оздоровительная, культурно-познавательская), так и неорганизованная деятельность (купание, рыбная ловля, сбор ягод, грибов). В наибольшей степени могут использоваться для отдыха участки вокруг озер, населенных пунктов, транспортных путей.</w:t>
      </w:r>
    </w:p>
    <w:p w:rsidR="00D53F39" w:rsidRPr="007477ED" w:rsidRDefault="00D53F39">
      <w:pPr>
        <w:pStyle w:val="affff0"/>
        <w:ind w:firstLine="709"/>
        <w:jc w:val="both"/>
        <w:rPr>
          <w:color w:val="auto"/>
          <w:sz w:val="24"/>
          <w:szCs w:val="24"/>
        </w:rPr>
      </w:pPr>
      <w:r w:rsidRPr="007477ED">
        <w:rPr>
          <w:color w:val="auto"/>
          <w:sz w:val="24"/>
          <w:szCs w:val="24"/>
        </w:rPr>
        <w:t xml:space="preserve">В соответствии со </w:t>
      </w:r>
      <w:hyperlink r:id="rId99" w:history="1">
        <w:r w:rsidRPr="007477ED">
          <w:rPr>
            <w:rStyle w:val="a6"/>
            <w:color w:val="auto"/>
            <w:sz w:val="24"/>
            <w:szCs w:val="24"/>
          </w:rPr>
          <w:t>статьей 26</w:t>
        </w:r>
      </w:hyperlink>
      <w:r w:rsidRPr="007477ED">
        <w:rPr>
          <w:color w:val="auto"/>
          <w:sz w:val="24"/>
          <w:szCs w:val="24"/>
        </w:rPr>
        <w:t xml:space="preserve"> Федерального закона от 14.03.95 № 33-ФЗ «Об особо охраняемых природных территориях» и в целях сохранения уникальных и ценных природных комплексов и объектов естественного и искусственного происхождения Федеральными и Региональными постановлениями  памятниками природы федерального и регионального значения на территории района было признано 25 объектов, в том числе Национальный парк «Валдайский». </w:t>
      </w:r>
    </w:p>
    <w:p w:rsidR="00D53F39" w:rsidRPr="007477ED" w:rsidRDefault="00DE63B4">
      <w:pPr>
        <w:pStyle w:val="affff0"/>
        <w:ind w:firstLine="709"/>
        <w:jc w:val="both"/>
        <w:rPr>
          <w:color w:val="auto"/>
          <w:sz w:val="24"/>
          <w:szCs w:val="24"/>
        </w:rPr>
      </w:pPr>
      <w:r w:rsidRPr="007477ED">
        <w:rPr>
          <w:color w:val="auto"/>
          <w:sz w:val="24"/>
          <w:szCs w:val="24"/>
        </w:rPr>
        <w:t>Н</w:t>
      </w:r>
      <w:r w:rsidR="00D53F39" w:rsidRPr="007477ED">
        <w:rPr>
          <w:color w:val="auto"/>
          <w:sz w:val="24"/>
          <w:szCs w:val="24"/>
        </w:rPr>
        <w:t>а территории Угловского городского поселения находится   7 памятников природы</w:t>
      </w:r>
      <w:r w:rsidR="006D6E2B" w:rsidRPr="007477ED">
        <w:rPr>
          <w:color w:val="auto"/>
          <w:sz w:val="24"/>
          <w:szCs w:val="24"/>
        </w:rPr>
        <w:t xml:space="preserve">, </w:t>
      </w:r>
      <w:r w:rsidR="00D53F39" w:rsidRPr="007477ED">
        <w:rPr>
          <w:color w:val="auto"/>
          <w:sz w:val="24"/>
          <w:szCs w:val="24"/>
        </w:rPr>
        <w:t>в том числе</w:t>
      </w:r>
      <w:r w:rsidR="006D6E2B" w:rsidRPr="007477ED">
        <w:rPr>
          <w:color w:val="auto"/>
          <w:sz w:val="24"/>
          <w:szCs w:val="24"/>
        </w:rPr>
        <w:t>,</w:t>
      </w:r>
      <w:r w:rsidR="00D53F39" w:rsidRPr="007477ED">
        <w:rPr>
          <w:color w:val="auto"/>
          <w:sz w:val="24"/>
          <w:szCs w:val="24"/>
        </w:rPr>
        <w:t xml:space="preserve"> один федерального значения.</w:t>
      </w:r>
    </w:p>
    <w:p w:rsidR="006D6E2B" w:rsidRPr="007477ED" w:rsidRDefault="006D6E2B">
      <w:pPr>
        <w:pStyle w:val="affff0"/>
        <w:ind w:firstLine="709"/>
        <w:jc w:val="both"/>
        <w:rPr>
          <w:color w:val="auto"/>
          <w:sz w:val="24"/>
          <w:szCs w:val="24"/>
        </w:rPr>
      </w:pPr>
      <w:r w:rsidRPr="007477ED">
        <w:rPr>
          <w:color w:val="auto"/>
          <w:sz w:val="24"/>
          <w:szCs w:val="24"/>
        </w:rPr>
        <w:t>Полный перечень особоохраняемых территорий частично или полностью, расположенных в границах Угловского городского поселения представлен в таблице 2.4.1.</w:t>
      </w:r>
    </w:p>
    <w:p w:rsidR="00701D80" w:rsidRPr="00DE63B4" w:rsidRDefault="00701D80" w:rsidP="00701D80">
      <w:pPr>
        <w:pStyle w:val="affff0"/>
        <w:ind w:firstLine="709"/>
        <w:jc w:val="right"/>
        <w:rPr>
          <w:sz w:val="24"/>
          <w:szCs w:val="24"/>
        </w:rPr>
      </w:pPr>
      <w:r w:rsidRPr="007477ED">
        <w:rPr>
          <w:sz w:val="24"/>
          <w:szCs w:val="24"/>
        </w:rPr>
        <w:t>Таблица 2.4.1.</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2"/>
        <w:gridCol w:w="1405"/>
        <w:gridCol w:w="1224"/>
        <w:gridCol w:w="915"/>
        <w:gridCol w:w="1414"/>
        <w:gridCol w:w="1223"/>
        <w:gridCol w:w="2141"/>
        <w:gridCol w:w="1677"/>
      </w:tblGrid>
      <w:tr w:rsidR="00701D80" w:rsidRPr="007477ED" w:rsidTr="00701D80">
        <w:trPr>
          <w:trHeight w:val="20"/>
          <w:tblHeader/>
        </w:trPr>
        <w:tc>
          <w:tcPr>
            <w:tcW w:w="422"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w:t>
            </w:r>
            <w:r w:rsidRPr="007477ED">
              <w:rPr>
                <w:rFonts w:ascii="Times New Roman" w:hAnsi="Times New Roman" w:cs="Times New Roman"/>
                <w:b/>
                <w:sz w:val="20"/>
                <w:szCs w:val="20"/>
                <w:lang w:eastAsia="ru-RU"/>
              </w:rPr>
              <w:br/>
              <w:t>п/п</w:t>
            </w:r>
          </w:p>
        </w:tc>
        <w:tc>
          <w:tcPr>
            <w:tcW w:w="1405"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Название ООПТ</w:t>
            </w:r>
          </w:p>
        </w:tc>
        <w:tc>
          <w:tcPr>
            <w:tcW w:w="1224"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Категория ООПТ</w:t>
            </w:r>
          </w:p>
        </w:tc>
        <w:tc>
          <w:tcPr>
            <w:tcW w:w="915"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Значение ООПТ</w:t>
            </w:r>
          </w:p>
        </w:tc>
        <w:tc>
          <w:tcPr>
            <w:tcW w:w="1414"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Профиль ООПТ</w:t>
            </w:r>
          </w:p>
        </w:tc>
        <w:tc>
          <w:tcPr>
            <w:tcW w:w="1223"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Площадь (в т.ч. морской акватории) ООПТ, га</w:t>
            </w:r>
          </w:p>
        </w:tc>
        <w:tc>
          <w:tcPr>
            <w:tcW w:w="2141"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Реквизиты актов об организации ООПТ  (режимы охраны смотреть в указанных нормативных актах)</w:t>
            </w:r>
          </w:p>
        </w:tc>
        <w:tc>
          <w:tcPr>
            <w:tcW w:w="1677" w:type="dxa"/>
            <w:vAlign w:val="center"/>
          </w:tcPr>
          <w:p w:rsidR="00701D80" w:rsidRPr="007477ED" w:rsidRDefault="00701D80" w:rsidP="00701D80">
            <w:pPr>
              <w:jc w:val="center"/>
              <w:rPr>
                <w:rFonts w:ascii="Times New Roman" w:hAnsi="Times New Roman" w:cs="Times New Roman"/>
                <w:b/>
                <w:sz w:val="20"/>
                <w:szCs w:val="20"/>
              </w:rPr>
            </w:pPr>
          </w:p>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rPr>
              <w:t>Местоположение планируемого объекта</w:t>
            </w:r>
          </w:p>
        </w:tc>
      </w:tr>
      <w:tr w:rsidR="00701D80" w:rsidRPr="007477ED" w:rsidTr="00701D80">
        <w:trPr>
          <w:trHeight w:val="20"/>
          <w:tblHeader/>
        </w:trPr>
        <w:tc>
          <w:tcPr>
            <w:tcW w:w="422"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1</w:t>
            </w:r>
          </w:p>
        </w:tc>
        <w:tc>
          <w:tcPr>
            <w:tcW w:w="1405"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2</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w:t>
            </w:r>
          </w:p>
        </w:tc>
        <w:tc>
          <w:tcPr>
            <w:tcW w:w="915"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4</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5</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6</w:t>
            </w:r>
          </w:p>
        </w:tc>
        <w:tc>
          <w:tcPr>
            <w:tcW w:w="2141"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7</w:t>
            </w:r>
          </w:p>
        </w:tc>
        <w:tc>
          <w:tcPr>
            <w:tcW w:w="1677" w:type="dxa"/>
            <w:vAlign w:val="center"/>
          </w:tcPr>
          <w:p w:rsidR="00701D80" w:rsidRPr="007477ED" w:rsidRDefault="00701D80" w:rsidP="00701D80">
            <w:pPr>
              <w:jc w:val="center"/>
              <w:rPr>
                <w:rFonts w:ascii="Times New Roman" w:hAnsi="Times New Roman" w:cs="Times New Roman"/>
                <w:sz w:val="20"/>
                <w:szCs w:val="20"/>
              </w:rPr>
            </w:pPr>
            <w:r w:rsidRPr="007477ED">
              <w:rPr>
                <w:rFonts w:ascii="Times New Roman" w:hAnsi="Times New Roman" w:cs="Times New Roman"/>
                <w:sz w:val="20"/>
                <w:szCs w:val="20"/>
              </w:rPr>
              <w:t>8</w:t>
            </w:r>
          </w:p>
        </w:tc>
      </w:tr>
      <w:tr w:rsidR="00701D80" w:rsidRPr="007477ED" w:rsidTr="00701D80">
        <w:trPr>
          <w:trHeight w:val="20"/>
        </w:trPr>
        <w:tc>
          <w:tcPr>
            <w:tcW w:w="422"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p>
        </w:tc>
        <w:tc>
          <w:tcPr>
            <w:tcW w:w="8322" w:type="dxa"/>
            <w:gridSpan w:val="6"/>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rPr>
              <w:t>Особо охраняемые природные территории федерального значения</w:t>
            </w:r>
          </w:p>
        </w:tc>
        <w:tc>
          <w:tcPr>
            <w:tcW w:w="1677" w:type="dxa"/>
            <w:vAlign w:val="center"/>
          </w:tcPr>
          <w:p w:rsidR="00701D80" w:rsidRPr="007477ED" w:rsidRDefault="00701D80" w:rsidP="00701D80">
            <w:pPr>
              <w:jc w:val="center"/>
              <w:rPr>
                <w:rFonts w:ascii="Times New Roman" w:hAnsi="Times New Roman" w:cs="Times New Roman"/>
                <w:sz w:val="20"/>
                <w:szCs w:val="20"/>
              </w:rPr>
            </w:pPr>
          </w:p>
        </w:tc>
      </w:tr>
      <w:tr w:rsidR="00701D80" w:rsidRPr="007477ED" w:rsidTr="00701D80">
        <w:trPr>
          <w:trHeight w:val="20"/>
        </w:trPr>
        <w:tc>
          <w:tcPr>
            <w:tcW w:w="422"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1</w:t>
            </w:r>
          </w:p>
        </w:tc>
        <w:tc>
          <w:tcPr>
            <w:tcW w:w="1405"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Валдайский</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Национальный парк</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Федеральный</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shd w:val="clear" w:color="auto" w:fill="FFFFFF"/>
              </w:rPr>
              <w:t>Охрана природы/сохранение биоразнообразия</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rPr>
            </w:pPr>
            <w:r w:rsidRPr="007477ED">
              <w:rPr>
                <w:rFonts w:ascii="Times New Roman" w:hAnsi="Times New Roman" w:cs="Times New Roman"/>
                <w:sz w:val="20"/>
                <w:szCs w:val="20"/>
                <w:lang w:eastAsia="ru-RU"/>
              </w:rPr>
              <w:t xml:space="preserve">158500, </w:t>
            </w:r>
            <w:r w:rsidRPr="007477ED">
              <w:rPr>
                <w:rFonts w:ascii="Times New Roman" w:hAnsi="Times New Roman" w:cs="Times New Roman"/>
                <w:sz w:val="20"/>
                <w:szCs w:val="20"/>
              </w:rPr>
              <w:t>в т.ч. акватория</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rPr>
              <w:t xml:space="preserve">14 200 </w:t>
            </w:r>
          </w:p>
        </w:tc>
        <w:tc>
          <w:tcPr>
            <w:tcW w:w="2141"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Приказ  Министерства природных ресурсов и экологии Российской федерации</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от 29 июня 2016 г. № 376</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об утверждении положения о национальном парке «Валдайский»</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Валдайский район, Демянский район, Окуловский район</w:t>
            </w:r>
          </w:p>
        </w:tc>
      </w:tr>
      <w:tr w:rsidR="00701D80" w:rsidRPr="007477ED" w:rsidTr="00701D80">
        <w:trPr>
          <w:trHeight w:val="20"/>
        </w:trPr>
        <w:tc>
          <w:tcPr>
            <w:tcW w:w="422"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p>
        </w:tc>
        <w:tc>
          <w:tcPr>
            <w:tcW w:w="9999" w:type="dxa"/>
            <w:gridSpan w:val="7"/>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rPr>
              <w:t>Особо охраняемые природные территории регионального значения</w:t>
            </w:r>
          </w:p>
        </w:tc>
      </w:tr>
      <w:tr w:rsidR="00701D80" w:rsidRPr="007477ED" w:rsidTr="00701D80">
        <w:trPr>
          <w:trHeight w:val="20"/>
        </w:trPr>
        <w:tc>
          <w:tcPr>
            <w:tcW w:w="422" w:type="dxa"/>
            <w:shd w:val="clear" w:color="auto" w:fill="auto"/>
            <w:noWrap/>
            <w:vAlign w:val="center"/>
          </w:tcPr>
          <w:p w:rsidR="00701D80" w:rsidRPr="007477ED" w:rsidRDefault="00701D80" w:rsidP="00701D80">
            <w:pPr>
              <w:pStyle w:val="affff2"/>
              <w:numPr>
                <w:ilvl w:val="0"/>
                <w:numId w:val="16"/>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lastRenderedPageBreak/>
              <w:t>8</w:t>
            </w:r>
          </w:p>
        </w:tc>
        <w:tc>
          <w:tcPr>
            <w:tcW w:w="1405" w:type="dxa"/>
            <w:shd w:val="clear" w:color="auto" w:fill="auto"/>
            <w:vAlign w:val="center"/>
          </w:tcPr>
          <w:p w:rsidR="00701D80" w:rsidRPr="007477ED" w:rsidRDefault="00701D80" w:rsidP="00701D80">
            <w:pPr>
              <w:jc w:val="center"/>
              <w:rPr>
                <w:rFonts w:ascii="Times New Roman" w:hAnsi="Times New Roman" w:cs="Times New Roman"/>
                <w:color w:val="auto"/>
                <w:sz w:val="20"/>
                <w:szCs w:val="20"/>
                <w:lang w:eastAsia="ru-RU"/>
              </w:rPr>
            </w:pPr>
            <w:r w:rsidRPr="007477ED">
              <w:rPr>
                <w:rFonts w:ascii="Times New Roman" w:hAnsi="Times New Roman" w:cs="Times New Roman"/>
                <w:color w:val="auto"/>
                <w:sz w:val="20"/>
                <w:szCs w:val="20"/>
                <w:lang w:eastAsia="ru-RU"/>
              </w:rPr>
              <w:t>Озеро Ближнее</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Гидрологический</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Нет данных</w:t>
            </w:r>
          </w:p>
        </w:tc>
        <w:tc>
          <w:tcPr>
            <w:tcW w:w="2141"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Решение Исполнительного комитета Новгородского областного Совета народных депутатов от 11.12.1987 №399 "Об отнесении природных объектов Чудовского, Боровичского и Окуловского районов к государственным памятникам природы местного значения"</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Угловское городское поселение</w:t>
            </w:r>
          </w:p>
        </w:tc>
      </w:tr>
      <w:tr w:rsidR="00701D80" w:rsidRPr="007477ED" w:rsidTr="00701D80">
        <w:trPr>
          <w:trHeight w:val="20"/>
        </w:trPr>
        <w:tc>
          <w:tcPr>
            <w:tcW w:w="422" w:type="dxa"/>
            <w:shd w:val="clear" w:color="auto" w:fill="auto"/>
            <w:noWrap/>
            <w:vAlign w:val="center"/>
          </w:tcPr>
          <w:p w:rsidR="00701D80" w:rsidRPr="007477ED" w:rsidRDefault="00701D80" w:rsidP="00701D80">
            <w:pPr>
              <w:pStyle w:val="affff2"/>
              <w:numPr>
                <w:ilvl w:val="0"/>
                <w:numId w:val="16"/>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t>8</w:t>
            </w:r>
          </w:p>
        </w:tc>
        <w:tc>
          <w:tcPr>
            <w:tcW w:w="1405" w:type="dxa"/>
            <w:shd w:val="clear" w:color="auto" w:fill="auto"/>
            <w:vAlign w:val="center"/>
          </w:tcPr>
          <w:p w:rsidR="00701D80" w:rsidRPr="007477ED" w:rsidRDefault="00701D80" w:rsidP="00701D80">
            <w:pPr>
              <w:jc w:val="center"/>
              <w:rPr>
                <w:rFonts w:ascii="Times New Roman" w:hAnsi="Times New Roman" w:cs="Times New Roman"/>
                <w:color w:val="auto"/>
                <w:sz w:val="20"/>
                <w:szCs w:val="20"/>
                <w:lang w:eastAsia="ru-RU"/>
              </w:rPr>
            </w:pPr>
            <w:r w:rsidRPr="007477ED">
              <w:rPr>
                <w:rFonts w:ascii="Times New Roman" w:hAnsi="Times New Roman" w:cs="Times New Roman"/>
                <w:color w:val="auto"/>
                <w:sz w:val="20"/>
                <w:szCs w:val="20"/>
                <w:lang w:eastAsia="ru-RU"/>
              </w:rPr>
              <w:t>Озеро Дальнее (Сенное)</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Гидрологический, геоморфологический</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Нет данных</w:t>
            </w:r>
          </w:p>
        </w:tc>
        <w:tc>
          <w:tcPr>
            <w:tcW w:w="2141"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Решение Исполнительного комитета Новгородского областного Совета народных депутатов от 11.12.1987 №399 "Об отнесении природных объектов Чудовского, Боровичского и Окуловского районов к государственным памятникам природы местного значения"</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Угловское городское поселение</w:t>
            </w:r>
          </w:p>
        </w:tc>
      </w:tr>
      <w:tr w:rsidR="00701D80" w:rsidRPr="007477ED" w:rsidTr="00701D80">
        <w:trPr>
          <w:trHeight w:val="20"/>
        </w:trPr>
        <w:tc>
          <w:tcPr>
            <w:tcW w:w="422" w:type="dxa"/>
            <w:shd w:val="clear" w:color="auto" w:fill="auto"/>
            <w:noWrap/>
            <w:vAlign w:val="center"/>
          </w:tcPr>
          <w:p w:rsidR="00701D80" w:rsidRPr="007477ED" w:rsidRDefault="00701D80" w:rsidP="00701D80">
            <w:pPr>
              <w:pStyle w:val="affff2"/>
              <w:numPr>
                <w:ilvl w:val="0"/>
                <w:numId w:val="16"/>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t>8</w:t>
            </w:r>
          </w:p>
        </w:tc>
        <w:tc>
          <w:tcPr>
            <w:tcW w:w="1405" w:type="dxa"/>
            <w:shd w:val="clear" w:color="auto" w:fill="auto"/>
            <w:vAlign w:val="center"/>
          </w:tcPr>
          <w:p w:rsidR="00701D80" w:rsidRPr="007477ED" w:rsidRDefault="00701D80" w:rsidP="00701D80">
            <w:pPr>
              <w:jc w:val="center"/>
              <w:rPr>
                <w:rFonts w:ascii="Times New Roman" w:hAnsi="Times New Roman" w:cs="Times New Roman"/>
                <w:color w:val="auto"/>
                <w:sz w:val="20"/>
                <w:szCs w:val="20"/>
                <w:lang w:eastAsia="ru-RU"/>
              </w:rPr>
            </w:pPr>
            <w:r w:rsidRPr="007477ED">
              <w:rPr>
                <w:rFonts w:ascii="Times New Roman" w:hAnsi="Times New Roman" w:cs="Times New Roman"/>
                <w:color w:val="auto"/>
                <w:sz w:val="20"/>
                <w:szCs w:val="20"/>
                <w:lang w:eastAsia="ru-RU"/>
              </w:rPr>
              <w:t>"Открытый карст у деревни Трубы"</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Комплексный (геоморфологический, ландшафтный)</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30,62</w:t>
            </w:r>
          </w:p>
        </w:tc>
        <w:tc>
          <w:tcPr>
            <w:tcW w:w="2141"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Постановление Правительства Новгородской области  от 28.09.2017 №326 "О памятнике природы регионального значения "Открытый карст у деревни Трубы"</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Угловское городское поселение</w:t>
            </w:r>
          </w:p>
        </w:tc>
      </w:tr>
      <w:tr w:rsidR="00701D80" w:rsidRPr="007477ED" w:rsidTr="00701D80">
        <w:trPr>
          <w:trHeight w:val="20"/>
        </w:trPr>
        <w:tc>
          <w:tcPr>
            <w:tcW w:w="422" w:type="dxa"/>
            <w:shd w:val="clear" w:color="auto" w:fill="auto"/>
            <w:noWrap/>
            <w:vAlign w:val="center"/>
          </w:tcPr>
          <w:p w:rsidR="00701D80" w:rsidRPr="007477ED" w:rsidRDefault="00701D80" w:rsidP="00701D80">
            <w:pPr>
              <w:pStyle w:val="affff2"/>
              <w:numPr>
                <w:ilvl w:val="0"/>
                <w:numId w:val="16"/>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t>8</w:t>
            </w:r>
          </w:p>
        </w:tc>
        <w:tc>
          <w:tcPr>
            <w:tcW w:w="1405" w:type="dxa"/>
            <w:shd w:val="clear" w:color="auto" w:fill="auto"/>
            <w:vAlign w:val="center"/>
          </w:tcPr>
          <w:p w:rsidR="00701D80" w:rsidRPr="007477ED" w:rsidRDefault="00701D80" w:rsidP="00701D80">
            <w:pPr>
              <w:jc w:val="center"/>
              <w:rPr>
                <w:rFonts w:ascii="Times New Roman" w:hAnsi="Times New Roman" w:cs="Times New Roman"/>
                <w:bCs/>
                <w:color w:val="auto"/>
                <w:sz w:val="20"/>
                <w:szCs w:val="20"/>
                <w:lang w:eastAsia="ru-RU"/>
              </w:rPr>
            </w:pPr>
            <w:r w:rsidRPr="007477ED">
              <w:rPr>
                <w:rFonts w:ascii="Times New Roman" w:hAnsi="Times New Roman" w:cs="Times New Roman"/>
                <w:bCs/>
                <w:color w:val="auto"/>
                <w:sz w:val="20"/>
                <w:szCs w:val="20"/>
                <w:lang w:eastAsia="ru-RU"/>
              </w:rPr>
              <w:t>Река Шегринка</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Ландшафтный</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Нет данных</w:t>
            </w:r>
          </w:p>
        </w:tc>
        <w:tc>
          <w:tcPr>
            <w:tcW w:w="2141"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Решение Исполнительного комитета Новгородского областного Совета народных депутатов от 11.12.1987 №399 "Об отнесении природных объектов Чудовского, Боровичского и Окуловского районов к государственным памятникам природы местного значения"</w:t>
            </w:r>
          </w:p>
        </w:tc>
        <w:tc>
          <w:tcPr>
            <w:tcW w:w="1677" w:type="dxa"/>
            <w:vAlign w:val="center"/>
          </w:tcPr>
          <w:p w:rsidR="00701D80" w:rsidRPr="007477ED" w:rsidRDefault="00701D80" w:rsidP="00701D80">
            <w:pPr>
              <w:jc w:val="center"/>
              <w:rPr>
                <w:rFonts w:ascii="Times New Roman" w:hAnsi="Times New Roman" w:cs="Times New Roman"/>
                <w:bCs/>
                <w:sz w:val="20"/>
                <w:szCs w:val="20"/>
                <w:lang w:eastAsia="ru-RU"/>
              </w:rPr>
            </w:pPr>
            <w:r w:rsidRPr="007477ED">
              <w:rPr>
                <w:rFonts w:ascii="Times New Roman" w:hAnsi="Times New Roman" w:cs="Times New Roman"/>
                <w:bCs/>
                <w:sz w:val="20"/>
                <w:szCs w:val="20"/>
                <w:lang w:eastAsia="ru-RU"/>
              </w:rPr>
              <w:t>Окуловский район</w:t>
            </w:r>
          </w:p>
          <w:p w:rsidR="00701D80" w:rsidRPr="007477ED" w:rsidRDefault="00701D80" w:rsidP="00701D80">
            <w:pPr>
              <w:jc w:val="center"/>
              <w:rPr>
                <w:rFonts w:ascii="Times New Roman" w:hAnsi="Times New Roman" w:cs="Times New Roman"/>
                <w:bCs/>
                <w:sz w:val="20"/>
                <w:szCs w:val="20"/>
                <w:lang w:eastAsia="ru-RU"/>
              </w:rPr>
            </w:pPr>
            <w:r w:rsidRPr="007477ED">
              <w:rPr>
                <w:rFonts w:ascii="Times New Roman" w:hAnsi="Times New Roman" w:cs="Times New Roman"/>
                <w:bCs/>
                <w:sz w:val="20"/>
                <w:szCs w:val="20"/>
                <w:lang w:eastAsia="ru-RU"/>
              </w:rPr>
              <w:t>Котовское сельское поселение,</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bCs/>
                <w:sz w:val="20"/>
                <w:szCs w:val="20"/>
                <w:lang w:eastAsia="ru-RU"/>
              </w:rPr>
              <w:t>Угловское городское поселение,  Турбинное сельское поселение</w:t>
            </w:r>
          </w:p>
        </w:tc>
      </w:tr>
      <w:tr w:rsidR="00701D80" w:rsidRPr="007477ED" w:rsidTr="00701D80">
        <w:trPr>
          <w:trHeight w:val="20"/>
        </w:trPr>
        <w:tc>
          <w:tcPr>
            <w:tcW w:w="422" w:type="dxa"/>
            <w:shd w:val="clear" w:color="auto" w:fill="auto"/>
            <w:noWrap/>
            <w:vAlign w:val="center"/>
          </w:tcPr>
          <w:p w:rsidR="00701D80" w:rsidRPr="007477ED" w:rsidRDefault="00701D80" w:rsidP="00701D80">
            <w:pPr>
              <w:pStyle w:val="affff2"/>
              <w:numPr>
                <w:ilvl w:val="0"/>
                <w:numId w:val="16"/>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t>9</w:t>
            </w:r>
          </w:p>
        </w:tc>
        <w:tc>
          <w:tcPr>
            <w:tcW w:w="1405" w:type="dxa"/>
            <w:shd w:val="clear" w:color="auto" w:fill="auto"/>
            <w:vAlign w:val="center"/>
          </w:tcPr>
          <w:p w:rsidR="00701D80" w:rsidRPr="007477ED" w:rsidRDefault="00701D80" w:rsidP="00701D80">
            <w:pPr>
              <w:jc w:val="center"/>
              <w:rPr>
                <w:rFonts w:ascii="Times New Roman" w:hAnsi="Times New Roman" w:cs="Times New Roman"/>
                <w:color w:val="auto"/>
                <w:sz w:val="20"/>
                <w:szCs w:val="20"/>
                <w:lang w:eastAsia="ru-RU"/>
              </w:rPr>
            </w:pPr>
            <w:r w:rsidRPr="007477ED">
              <w:rPr>
                <w:rFonts w:ascii="Times New Roman" w:hAnsi="Times New Roman" w:cs="Times New Roman"/>
                <w:color w:val="auto"/>
                <w:sz w:val="20"/>
                <w:szCs w:val="20"/>
                <w:lang w:eastAsia="ru-RU"/>
              </w:rPr>
              <w:t xml:space="preserve">Система озер Черная Губа, </w:t>
            </w:r>
            <w:r w:rsidRPr="007477ED">
              <w:rPr>
                <w:rFonts w:ascii="Times New Roman" w:hAnsi="Times New Roman" w:cs="Times New Roman"/>
                <w:color w:val="auto"/>
                <w:sz w:val="20"/>
                <w:szCs w:val="20"/>
                <w:lang w:eastAsia="ru-RU"/>
              </w:rPr>
              <w:lastRenderedPageBreak/>
              <w:t>Колпинец, Иногощенское</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lastRenderedPageBreak/>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Гидрологический</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Нет данных</w:t>
            </w:r>
          </w:p>
        </w:tc>
        <w:tc>
          <w:tcPr>
            <w:tcW w:w="2141"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 xml:space="preserve">Решение Исполнительного </w:t>
            </w:r>
            <w:r w:rsidRPr="007477ED">
              <w:rPr>
                <w:rFonts w:ascii="Times New Roman" w:hAnsi="Times New Roman" w:cs="Times New Roman"/>
                <w:sz w:val="20"/>
                <w:szCs w:val="20"/>
                <w:lang w:eastAsia="ru-RU"/>
              </w:rPr>
              <w:lastRenderedPageBreak/>
              <w:t>комитета Новгородского областного Совета народных депутатов от 11.12.1987 №399 "Об отнесении природных объектов Чудовского, Боровичского и Окуловского районов к государственным памятникам природы местного значения"</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lastRenderedPageBreak/>
              <w:t>Окуловский район</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lastRenderedPageBreak/>
              <w:t>Угловское городское поселение</w:t>
            </w:r>
          </w:p>
        </w:tc>
      </w:tr>
      <w:tr w:rsidR="00701D80" w:rsidRPr="00C341C7" w:rsidTr="00701D80">
        <w:trPr>
          <w:trHeight w:val="20"/>
        </w:trPr>
        <w:tc>
          <w:tcPr>
            <w:tcW w:w="422" w:type="dxa"/>
            <w:shd w:val="clear" w:color="auto" w:fill="auto"/>
            <w:noWrap/>
            <w:vAlign w:val="center"/>
          </w:tcPr>
          <w:p w:rsidR="00701D80" w:rsidRPr="007477ED" w:rsidRDefault="00701D80" w:rsidP="00701D80">
            <w:pPr>
              <w:pStyle w:val="affff2"/>
              <w:numPr>
                <w:ilvl w:val="0"/>
                <w:numId w:val="16"/>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lastRenderedPageBreak/>
              <w:t>9</w:t>
            </w:r>
          </w:p>
        </w:tc>
        <w:tc>
          <w:tcPr>
            <w:tcW w:w="1405" w:type="dxa"/>
            <w:shd w:val="clear" w:color="auto" w:fill="auto"/>
            <w:vAlign w:val="center"/>
          </w:tcPr>
          <w:p w:rsidR="00701D80" w:rsidRPr="007477ED" w:rsidRDefault="00701D80" w:rsidP="00701D80">
            <w:pPr>
              <w:jc w:val="center"/>
              <w:rPr>
                <w:rFonts w:ascii="Times New Roman" w:hAnsi="Times New Roman" w:cs="Times New Roman"/>
                <w:color w:val="auto"/>
                <w:sz w:val="20"/>
                <w:szCs w:val="20"/>
                <w:lang w:eastAsia="ru-RU"/>
              </w:rPr>
            </w:pPr>
            <w:r w:rsidRPr="007477ED">
              <w:rPr>
                <w:rFonts w:ascii="Times New Roman" w:hAnsi="Times New Roman" w:cs="Times New Roman"/>
                <w:color w:val="auto"/>
                <w:sz w:val="20"/>
                <w:szCs w:val="20"/>
                <w:lang w:eastAsia="ru-RU"/>
              </w:rPr>
              <w:t>Урочище "Ключик"</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Гидрологический</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30,16</w:t>
            </w:r>
          </w:p>
        </w:tc>
        <w:tc>
          <w:tcPr>
            <w:tcW w:w="2141"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shd w:val="clear" w:color="auto" w:fill="FFFFFF"/>
              </w:rPr>
              <w:t>Постановление Правительства Новгородской области от 23.09.2021 №307 "О памятнике природы регионального значения "Урочище "Ключик"</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w:t>
            </w:r>
          </w:p>
          <w:p w:rsidR="00701D80" w:rsidRPr="00C341C7"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Угловское городское поселение</w:t>
            </w:r>
          </w:p>
        </w:tc>
      </w:tr>
    </w:tbl>
    <w:p w:rsidR="00701D80" w:rsidRDefault="006D6E2B">
      <w:pPr>
        <w:pStyle w:val="affff0"/>
        <w:ind w:firstLine="709"/>
        <w:jc w:val="both"/>
        <w:rPr>
          <w:color w:val="auto"/>
          <w:sz w:val="24"/>
          <w:szCs w:val="24"/>
        </w:rPr>
      </w:pPr>
      <w:r>
        <w:rPr>
          <w:color w:val="auto"/>
          <w:sz w:val="24"/>
          <w:szCs w:val="24"/>
        </w:rPr>
        <w:t xml:space="preserve"> </w:t>
      </w:r>
    </w:p>
    <w:p w:rsidR="006D6E2B" w:rsidRPr="00701D80" w:rsidRDefault="00701D80" w:rsidP="00701D80">
      <w:pPr>
        <w:autoSpaceDN w:val="0"/>
        <w:adjustRightInd w:val="0"/>
        <w:ind w:firstLine="720"/>
        <w:jc w:val="center"/>
        <w:rPr>
          <w:rFonts w:ascii="Times New Roman" w:hAnsi="Times New Roman"/>
          <w:b/>
          <w:color w:val="auto"/>
          <w:sz w:val="24"/>
          <w:szCs w:val="24"/>
        </w:rPr>
      </w:pPr>
      <w:r w:rsidRPr="00701D80">
        <w:rPr>
          <w:rFonts w:ascii="Times New Roman" w:hAnsi="Times New Roman"/>
          <w:b/>
          <w:color w:val="auto"/>
          <w:sz w:val="24"/>
          <w:szCs w:val="24"/>
        </w:rPr>
        <w:t>Особо охраняемые природные территории федерального значения</w:t>
      </w:r>
    </w:p>
    <w:p w:rsidR="00DE63B4" w:rsidRPr="00A91FCC" w:rsidRDefault="00DE63B4" w:rsidP="00DE63B4">
      <w:pPr>
        <w:pStyle w:val="ConsPlusNormal0"/>
        <w:widowControl/>
        <w:ind w:firstLine="709"/>
        <w:rPr>
          <w:rFonts w:ascii="Times New Roman" w:hAnsi="Times New Roman" w:cs="Times New Roman"/>
          <w:b/>
          <w:i/>
          <w:sz w:val="24"/>
          <w:szCs w:val="24"/>
        </w:rPr>
      </w:pPr>
      <w:r w:rsidRPr="00727F7B">
        <w:rPr>
          <w:rFonts w:ascii="Times New Roman" w:hAnsi="Times New Roman" w:cs="Times New Roman"/>
          <w:b/>
          <w:i/>
          <w:sz w:val="24"/>
          <w:szCs w:val="24"/>
        </w:rPr>
        <w:t>Валдайский государственный природный национальный парк.</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 xml:space="preserve">На территории Новгородской области функционирует особо охраняемая природная территория - </w:t>
      </w:r>
      <w:r w:rsidRPr="00727F7B">
        <w:rPr>
          <w:rFonts w:ascii="Times New Roman" w:hAnsi="Times New Roman"/>
          <w:b/>
          <w:i/>
          <w:color w:val="auto"/>
          <w:sz w:val="24"/>
          <w:szCs w:val="24"/>
        </w:rPr>
        <w:t>национальный парк «Валдайский»</w:t>
      </w:r>
      <w:r w:rsidRPr="00727F7B">
        <w:rPr>
          <w:rFonts w:ascii="Times New Roman" w:hAnsi="Times New Roman"/>
          <w:color w:val="auto"/>
          <w:sz w:val="24"/>
          <w:szCs w:val="24"/>
        </w:rPr>
        <w:t>, Положение о котором утверждено приказом Министерства природных ресурсов и экологии Российской Федерации от 29.06.2016 г. № 376.</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Национальный парк расположен на территориях Окуловского (12% территории парка), Валдайского (62%) и Демянского (26%) административных районов Новгородской области. В его границах находится 151 населенный пункт (в т.ч. город Валдай) с населением около 36 тыс. человек. Территорию национального парка с запада на восток пересекает автомобильная дорога Москва-С. Петербург и железные дороги, которые соединяют Валдай с Москвой, Санкт-Петербургом.</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Лесные земли в составе национального парка занимают 136,2 тыс. га (85,9%), в числе которых покрытые лесом - 133,3 тыс. га (84,1%). Нелесные земли составляют 22,3 тыс. га (14,1%),  в том числе: воды - 14,5 тыс. га (9,2%),  болота - 4,6 тыс. га (2,9%),  сенокосы - 1,5 тыс. га (0,8%),   дороги - 1,2 тыс. га  (0,8%).</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Охранная зона национального парка занимает приграничную полосу, прилегающую к парку, шириной от 1,5 до 15 км там, где имеются памятники природы, истории и культуры, не вошедшие в границы парка. Здесь также находятся 33 озера, расширяющие рекреационные возможности парка. Общая площадь охранной зоны - 88,4 тыс. га.</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 xml:space="preserve">В 2004 г. национальный парк "Валдайский" получил статус биосферного резервата </w:t>
      </w:r>
      <w:r w:rsidRPr="00727F7B">
        <w:rPr>
          <w:rFonts w:ascii="Times New Roman" w:hAnsi="Times New Roman"/>
          <w:color w:val="auto"/>
          <w:sz w:val="24"/>
          <w:szCs w:val="24"/>
        </w:rPr>
        <w:lastRenderedPageBreak/>
        <w:t>ЮНЕСКО.</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Валдайский национальный парк является одним из самых посещаемых парков, благодаря близкому расположению от крупнейших городов России - Москвы и С.-Петербурга, а также хорошей транспортной доступности. Кроме железных и автодорог, соединяющих его с Москвой и С.-Петербургом, район расположения парка покрыт развитой сетью дорог областного и районного значения общей протяженностью 536 км.</w:t>
      </w:r>
    </w:p>
    <w:p w:rsidR="00DE63B4"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Здесь расположены известные крупные озера Валдайское и Селигер, давно освоенные туристами-водниками. На территории национального парка и его охранной зоны расположены 15 баз отдыха и 4 детских оздоровительных лагеря общей вместимостью более 3 тыс. человек. На озере Велье действует летний детский экологический лагерь. На перспективу в парке разработаны 3 летних туристических маршрута на автобусе, 5 пеших, 2 байдарочных, 1 конный, 4 водных на катере, 4 зимних лыжных маршрута и 1 конный на санях.</w:t>
      </w:r>
    </w:p>
    <w:p w:rsidR="00DE63B4" w:rsidRPr="005C35D5" w:rsidRDefault="00DE63B4" w:rsidP="00DE63B4">
      <w:pPr>
        <w:pStyle w:val="affff0"/>
        <w:ind w:firstLine="709"/>
        <w:jc w:val="both"/>
        <w:rPr>
          <w:color w:val="auto"/>
          <w:sz w:val="24"/>
          <w:szCs w:val="24"/>
        </w:rPr>
      </w:pPr>
      <w:r w:rsidRPr="005C35D5">
        <w:rPr>
          <w:color w:val="auto"/>
          <w:sz w:val="24"/>
          <w:szCs w:val="24"/>
        </w:rPr>
        <w:t>Национальный парк отнесен распоряжением Правительства Российской Федерации от 31.12.2008 № 2055-р (Собрание законодательства Российской Федерации, 2009, № 3, ст. 425) к ведению Минприроды России.</w:t>
      </w:r>
    </w:p>
    <w:p w:rsidR="00DE63B4" w:rsidRPr="0092231B" w:rsidRDefault="00DE63B4" w:rsidP="00DE63B4">
      <w:pPr>
        <w:pStyle w:val="affff0"/>
        <w:ind w:firstLine="709"/>
        <w:jc w:val="both"/>
        <w:rPr>
          <w:color w:val="auto"/>
          <w:sz w:val="24"/>
          <w:szCs w:val="24"/>
        </w:rPr>
      </w:pPr>
      <w:r w:rsidRPr="005C35D5">
        <w:rPr>
          <w:color w:val="auto"/>
          <w:sz w:val="24"/>
          <w:szCs w:val="24"/>
        </w:rPr>
        <w:t xml:space="preserve">К землям особо охраняемых территорий в границах муниципального образования </w:t>
      </w:r>
      <w:r w:rsidR="00CF7059">
        <w:rPr>
          <w:color w:val="auto"/>
          <w:sz w:val="24"/>
          <w:szCs w:val="24"/>
        </w:rPr>
        <w:t>Угловское городское</w:t>
      </w:r>
      <w:r w:rsidRPr="005C35D5">
        <w:rPr>
          <w:color w:val="auto"/>
          <w:sz w:val="24"/>
          <w:szCs w:val="24"/>
        </w:rPr>
        <w:t xml:space="preserve">  поселение относится территория, на которой находится часть национального парка «Валдайский» (федерального значения). </w:t>
      </w:r>
    </w:p>
    <w:p w:rsidR="00DE63B4" w:rsidRPr="00A91FCC" w:rsidRDefault="00DE63B4" w:rsidP="00DE63B4">
      <w:pPr>
        <w:pStyle w:val="ConsPlusNormal0"/>
        <w:widowControl/>
        <w:ind w:firstLine="709"/>
        <w:rPr>
          <w:rFonts w:ascii="Times New Roman" w:hAnsi="Times New Roman" w:cs="Times New Roman"/>
          <w:b/>
          <w:i/>
          <w:sz w:val="24"/>
          <w:szCs w:val="24"/>
        </w:rPr>
      </w:pPr>
      <w:r w:rsidRPr="00A91FCC">
        <w:rPr>
          <w:rFonts w:ascii="Times New Roman" w:hAnsi="Times New Roman" w:cs="Times New Roman"/>
          <w:b/>
          <w:i/>
          <w:sz w:val="24"/>
          <w:szCs w:val="24"/>
        </w:rPr>
        <w:t>Функциональное зонирование национального парка «Валдайский»</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Национальный парк "Валдайский" (далее - национальный парк) создан постановлением Совета Министров РСФСР от 17.05.1990 № 157 "О создании Валдайского государственного природного национального парка в Новгородской области" (СП РСФСР, 1990, № 15, ст. 112; Собрание законодательства Российской Федерации, 1995, № 42, ст. 3989) в целях сохранения уникального Валдайского природного комплекса.</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Национальный парк расположен на территориях Валдайского, Демянского и Окуловского муниципальных районов Новгородской области.</w:t>
      </w:r>
    </w:p>
    <w:p w:rsidR="00DE63B4" w:rsidRPr="005C35D5" w:rsidRDefault="00DE63B4" w:rsidP="00DE63B4">
      <w:pPr>
        <w:pStyle w:val="affff0"/>
        <w:ind w:firstLine="709"/>
        <w:jc w:val="both"/>
        <w:rPr>
          <w:color w:val="auto"/>
          <w:sz w:val="24"/>
          <w:szCs w:val="24"/>
        </w:rPr>
      </w:pPr>
      <w:r w:rsidRPr="005C35D5">
        <w:rPr>
          <w:color w:val="auto"/>
          <w:sz w:val="24"/>
          <w:szCs w:val="24"/>
        </w:rPr>
        <w:t>Положение о национальном парке «Валдайский» было утверждено Приказом Министерства природных ресурсов и экологии России от 29.06.2016 №376 (с изменениями от 11.11.2022 №773).</w:t>
      </w:r>
    </w:p>
    <w:p w:rsidR="00DE63B4" w:rsidRPr="005C35D5" w:rsidRDefault="00DE63B4" w:rsidP="00DE63B4">
      <w:pPr>
        <w:autoSpaceDN w:val="0"/>
        <w:adjustRightInd w:val="0"/>
        <w:ind w:firstLine="720"/>
        <w:jc w:val="both"/>
        <w:rPr>
          <w:rFonts w:ascii="Times New Roman" w:hAnsi="Times New Roman"/>
          <w:color w:val="auto"/>
          <w:sz w:val="24"/>
          <w:szCs w:val="24"/>
        </w:rPr>
      </w:pPr>
      <w:r w:rsidRPr="005C35D5">
        <w:rPr>
          <w:rFonts w:ascii="Times New Roman" w:hAnsi="Times New Roman"/>
          <w:color w:val="auto"/>
          <w:sz w:val="24"/>
          <w:szCs w:val="24"/>
        </w:rPr>
        <w:t>Границы и особенности режима особой охраны национального парка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rsidR="00DE63B4" w:rsidRPr="005C35D5" w:rsidRDefault="00DE63B4" w:rsidP="00DE63B4">
      <w:pPr>
        <w:autoSpaceDN w:val="0"/>
        <w:adjustRightInd w:val="0"/>
        <w:ind w:firstLine="720"/>
        <w:jc w:val="both"/>
        <w:rPr>
          <w:rFonts w:ascii="Times New Roman" w:hAnsi="Times New Roman"/>
          <w:color w:val="auto"/>
          <w:sz w:val="24"/>
          <w:szCs w:val="24"/>
        </w:rPr>
      </w:pPr>
      <w:r w:rsidRPr="005C35D5">
        <w:rPr>
          <w:rFonts w:ascii="Times New Roman" w:hAnsi="Times New Roman"/>
          <w:color w:val="auto"/>
          <w:sz w:val="24"/>
          <w:szCs w:val="24"/>
        </w:rPr>
        <w:t>Выполнение задач, возложенных на национальный парк, обеспечивает федеральное государственное бюджетное учреждение "Национальный парк "Валдайский" (далее - Учреждение).</w:t>
      </w:r>
    </w:p>
    <w:p w:rsidR="00DE63B4" w:rsidRPr="005C35D5" w:rsidRDefault="00DE63B4" w:rsidP="00DE63B4">
      <w:pPr>
        <w:autoSpaceDN w:val="0"/>
        <w:adjustRightInd w:val="0"/>
        <w:ind w:firstLine="720"/>
        <w:jc w:val="both"/>
        <w:rPr>
          <w:rFonts w:ascii="Times New Roman" w:hAnsi="Times New Roman"/>
          <w:color w:val="auto"/>
          <w:sz w:val="24"/>
          <w:szCs w:val="24"/>
        </w:rPr>
      </w:pPr>
      <w:r w:rsidRPr="005C35D5">
        <w:rPr>
          <w:rFonts w:ascii="Times New Roman" w:hAnsi="Times New Roman"/>
          <w:color w:val="auto"/>
          <w:sz w:val="24"/>
          <w:szCs w:val="24"/>
        </w:rPr>
        <w:t>Схема национального парка «Валдайский» отражена на «Карте планируемого размещения объектов регионального значения в области культурного наследия (памятники истории и культуры) народов Российской Федерации, в области особо охраняемых природных территорий, в области туризма».</w:t>
      </w:r>
    </w:p>
    <w:p w:rsidR="00DE63B4" w:rsidRPr="005C35D5" w:rsidRDefault="00DE63B4" w:rsidP="00DE63B4">
      <w:pPr>
        <w:autoSpaceDN w:val="0"/>
        <w:adjustRightInd w:val="0"/>
        <w:ind w:firstLine="720"/>
        <w:jc w:val="both"/>
        <w:rPr>
          <w:rFonts w:ascii="Times New Roman" w:hAnsi="Times New Roman"/>
          <w:color w:val="auto"/>
          <w:sz w:val="24"/>
          <w:szCs w:val="24"/>
        </w:rPr>
      </w:pPr>
      <w:r w:rsidRPr="005C35D5">
        <w:rPr>
          <w:rFonts w:ascii="Times New Roman" w:hAnsi="Times New Roman"/>
          <w:color w:val="auto"/>
          <w:sz w:val="24"/>
          <w:szCs w:val="24"/>
        </w:rPr>
        <w:t>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4 зоны:</w:t>
      </w:r>
    </w:p>
    <w:p w:rsidR="00DE63B4" w:rsidRPr="005C35D5" w:rsidRDefault="00DE63B4" w:rsidP="00DE63B4">
      <w:pPr>
        <w:pStyle w:val="ConsPlusNormal0"/>
        <w:widowControl/>
        <w:ind w:firstLine="709"/>
        <w:rPr>
          <w:rFonts w:ascii="Times New Roman" w:hAnsi="Times New Roman" w:cs="Times New Roman"/>
          <w:b/>
          <w:sz w:val="24"/>
          <w:szCs w:val="24"/>
        </w:rPr>
      </w:pPr>
      <w:r w:rsidRPr="005C35D5">
        <w:rPr>
          <w:rFonts w:ascii="Times New Roman" w:hAnsi="Times New Roman" w:cs="Times New Roman"/>
          <w:b/>
          <w:sz w:val="24"/>
          <w:szCs w:val="24"/>
        </w:rPr>
        <w:t>1. Заповедная зона.</w:t>
      </w:r>
    </w:p>
    <w:p w:rsidR="00DE63B4" w:rsidRPr="005C35D5" w:rsidRDefault="00DE63B4" w:rsidP="00DE63B4">
      <w:pPr>
        <w:autoSpaceDN w:val="0"/>
        <w:adjustRightInd w:val="0"/>
        <w:ind w:firstLine="720"/>
        <w:jc w:val="both"/>
        <w:rPr>
          <w:rFonts w:ascii="Times New Roman" w:hAnsi="Times New Roman"/>
          <w:color w:val="auto"/>
          <w:sz w:val="24"/>
          <w:szCs w:val="24"/>
        </w:rPr>
      </w:pPr>
      <w:r w:rsidRPr="005C35D5">
        <w:rPr>
          <w:rFonts w:ascii="Times New Roman" w:hAnsi="Times New Roman"/>
          <w:color w:val="auto"/>
          <w:sz w:val="24"/>
          <w:szCs w:val="24"/>
        </w:rPr>
        <w:t>Площадь зоны - 18 083 га.</w:t>
      </w:r>
    </w:p>
    <w:p w:rsidR="00DE63B4" w:rsidRPr="005C35D5" w:rsidRDefault="00DE63B4" w:rsidP="00DE63B4">
      <w:pPr>
        <w:pStyle w:val="affff0"/>
        <w:ind w:firstLine="709"/>
        <w:jc w:val="both"/>
        <w:rPr>
          <w:color w:val="auto"/>
          <w:sz w:val="24"/>
          <w:szCs w:val="24"/>
        </w:rPr>
      </w:pPr>
      <w:r w:rsidRPr="005C35D5">
        <w:rPr>
          <w:b/>
          <w:i/>
          <w:color w:val="auto"/>
          <w:sz w:val="24"/>
          <w:szCs w:val="24"/>
        </w:rPr>
        <w:t>Заповедная зона,</w:t>
      </w:r>
      <w:r w:rsidRPr="005C35D5">
        <w:rPr>
          <w:color w:val="auto"/>
          <w:sz w:val="24"/>
          <w:szCs w:val="24"/>
        </w:rPr>
        <w:t xml:space="preserve"> предназначена для сохранения природной среды в естественном состоянии и в границах которой запрещается осуществление любой экономической деятельности.</w:t>
      </w:r>
    </w:p>
    <w:p w:rsidR="00DE63B4" w:rsidRPr="005C35D5" w:rsidRDefault="00DE63B4" w:rsidP="00DE63B4">
      <w:pPr>
        <w:pStyle w:val="affff0"/>
        <w:ind w:firstLine="709"/>
        <w:jc w:val="both"/>
        <w:rPr>
          <w:color w:val="auto"/>
          <w:sz w:val="24"/>
          <w:szCs w:val="24"/>
        </w:rPr>
      </w:pPr>
      <w:r w:rsidRPr="005C35D5">
        <w:rPr>
          <w:color w:val="auto"/>
          <w:sz w:val="24"/>
          <w:szCs w:val="24"/>
        </w:rPr>
        <w:t>Зона заповедного режима включает в себя наиболее ценные природные комплексы - Баневский, Вельевский и Селигерский лесные массивы, отнесенные к памятникам природы. Зона с режимом гидрологического заказника была установлена для охраны водосборной территории верховьев реки Полометь, являющейся гидрологическим эталоном малых рек. Бассейн этой реки включен в Международный перечень малых рек, подлежащих особой охране.</w:t>
      </w:r>
    </w:p>
    <w:p w:rsidR="00DE63B4" w:rsidRPr="005C35D5" w:rsidRDefault="00DE63B4" w:rsidP="00DE63B4">
      <w:pPr>
        <w:pStyle w:val="affff0"/>
        <w:ind w:firstLine="709"/>
        <w:jc w:val="both"/>
        <w:rPr>
          <w:color w:val="auto"/>
          <w:sz w:val="24"/>
          <w:szCs w:val="24"/>
        </w:rPr>
      </w:pPr>
      <w:r w:rsidRPr="005C35D5">
        <w:rPr>
          <w:color w:val="auto"/>
          <w:sz w:val="24"/>
          <w:szCs w:val="24"/>
        </w:rPr>
        <w:lastRenderedPageBreak/>
        <w:t>В пределах заповедной зоны запрещена любая хозяйственная деятельность и рекреационное использование территории.</w:t>
      </w:r>
    </w:p>
    <w:p w:rsidR="00DE63B4" w:rsidRPr="005C35D5" w:rsidRDefault="00DE63B4" w:rsidP="00DE63B4">
      <w:pPr>
        <w:pStyle w:val="affff0"/>
        <w:ind w:firstLine="709"/>
        <w:jc w:val="both"/>
        <w:rPr>
          <w:color w:val="auto"/>
          <w:sz w:val="24"/>
          <w:szCs w:val="24"/>
        </w:rPr>
      </w:pPr>
      <w:r w:rsidRPr="005C35D5">
        <w:rPr>
          <w:color w:val="auto"/>
          <w:sz w:val="24"/>
          <w:szCs w:val="24"/>
        </w:rPr>
        <w:t>В заповедной зоне допускаются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p>
    <w:p w:rsidR="00DE63B4" w:rsidRPr="005C35D5" w:rsidRDefault="00DE63B4" w:rsidP="00DE63B4">
      <w:pPr>
        <w:autoSpaceDN w:val="0"/>
        <w:adjustRightInd w:val="0"/>
        <w:ind w:firstLine="720"/>
        <w:jc w:val="both"/>
        <w:rPr>
          <w:rFonts w:ascii="Times New Roman" w:hAnsi="Times New Roman"/>
          <w:b/>
          <w:i/>
          <w:color w:val="auto"/>
          <w:sz w:val="24"/>
          <w:szCs w:val="24"/>
        </w:rPr>
      </w:pPr>
      <w:r w:rsidRPr="005C35D5">
        <w:rPr>
          <w:rFonts w:ascii="Times New Roman" w:hAnsi="Times New Roman"/>
          <w:b/>
          <w:i/>
          <w:color w:val="auto"/>
          <w:sz w:val="24"/>
          <w:szCs w:val="24"/>
        </w:rPr>
        <w:t>Уменьшение площади заповедной зоны не допускается.</w:t>
      </w:r>
    </w:p>
    <w:p w:rsidR="00DE63B4" w:rsidRPr="005C35D5" w:rsidRDefault="00DE63B4" w:rsidP="00DE63B4">
      <w:pPr>
        <w:pStyle w:val="ConsPlusNormal0"/>
        <w:widowControl/>
        <w:ind w:firstLine="709"/>
        <w:rPr>
          <w:rFonts w:ascii="Times New Roman" w:hAnsi="Times New Roman" w:cs="Times New Roman"/>
          <w:b/>
          <w:sz w:val="24"/>
          <w:szCs w:val="24"/>
        </w:rPr>
      </w:pPr>
      <w:r w:rsidRPr="005C35D5">
        <w:rPr>
          <w:rFonts w:ascii="Times New Roman" w:hAnsi="Times New Roman" w:cs="Times New Roman"/>
          <w:b/>
          <w:sz w:val="24"/>
          <w:szCs w:val="24"/>
        </w:rPr>
        <w:t>2. Особо охраняемая зона.</w:t>
      </w:r>
    </w:p>
    <w:p w:rsidR="00DE63B4" w:rsidRPr="005C35D5" w:rsidRDefault="00DE63B4" w:rsidP="00DE63B4">
      <w:pPr>
        <w:pStyle w:val="ConsPlusNormal0"/>
        <w:widowControl/>
        <w:ind w:firstLine="709"/>
        <w:rPr>
          <w:rFonts w:ascii="Times New Roman" w:hAnsi="Times New Roman" w:cs="Times New Roman"/>
          <w:sz w:val="24"/>
          <w:szCs w:val="24"/>
        </w:rPr>
      </w:pPr>
      <w:r w:rsidRPr="005C35D5">
        <w:rPr>
          <w:rFonts w:ascii="Times New Roman" w:hAnsi="Times New Roman" w:cs="Times New Roman"/>
          <w:sz w:val="24"/>
          <w:szCs w:val="24"/>
        </w:rPr>
        <w:t>Площадь зоны - 36762 га (согласно Приказа Министерства  природных ресурсов и экологии РФ от 11.11.2022 №773).</w:t>
      </w:r>
    </w:p>
    <w:p w:rsidR="00DE63B4" w:rsidRPr="005C35D5" w:rsidRDefault="00DE63B4" w:rsidP="00DE63B4">
      <w:pPr>
        <w:pStyle w:val="affff0"/>
        <w:ind w:firstLine="709"/>
        <w:jc w:val="both"/>
        <w:rPr>
          <w:color w:val="auto"/>
          <w:sz w:val="24"/>
          <w:szCs w:val="24"/>
        </w:rPr>
      </w:pPr>
      <w:r w:rsidRPr="005C35D5">
        <w:rPr>
          <w:b/>
          <w:i/>
          <w:color w:val="auto"/>
          <w:sz w:val="24"/>
          <w:szCs w:val="24"/>
        </w:rPr>
        <w:t>Особо охраняемая зона</w:t>
      </w:r>
      <w:r w:rsidRPr="005C35D5">
        <w:rPr>
          <w:color w:val="auto"/>
          <w:sz w:val="24"/>
          <w:szCs w:val="24"/>
        </w:rPr>
        <w:t>, предназначена для сохранения природной среды в естественном состоянии и в границах которой допускается проведение экскурсий, посещение такой зоны в целях познавательного туризма;</w:t>
      </w:r>
    </w:p>
    <w:p w:rsidR="00DE63B4" w:rsidRPr="005C35D5" w:rsidRDefault="00DE63B4" w:rsidP="00DE63B4">
      <w:pPr>
        <w:pStyle w:val="affff0"/>
        <w:ind w:firstLine="709"/>
        <w:jc w:val="both"/>
        <w:rPr>
          <w:color w:val="auto"/>
          <w:sz w:val="24"/>
          <w:szCs w:val="24"/>
        </w:rPr>
      </w:pPr>
      <w:r w:rsidRPr="005C35D5">
        <w:rPr>
          <w:color w:val="auto"/>
          <w:sz w:val="24"/>
          <w:szCs w:val="24"/>
        </w:rPr>
        <w:t>В пределах особо охраняемой зоны запрещаются:</w:t>
      </w:r>
    </w:p>
    <w:p w:rsidR="00DE63B4" w:rsidRPr="005C35D5" w:rsidRDefault="00DE63B4" w:rsidP="00DE63B4">
      <w:pPr>
        <w:pStyle w:val="affff0"/>
        <w:ind w:firstLine="709"/>
        <w:jc w:val="both"/>
        <w:rPr>
          <w:color w:val="auto"/>
          <w:sz w:val="24"/>
          <w:szCs w:val="24"/>
        </w:rPr>
      </w:pPr>
      <w:r w:rsidRPr="005C35D5">
        <w:rPr>
          <w:color w:val="auto"/>
          <w:sz w:val="24"/>
          <w:szCs w:val="24"/>
        </w:rPr>
        <w:t>- любительская и спортивная охота;</w:t>
      </w:r>
    </w:p>
    <w:p w:rsidR="00DE63B4" w:rsidRPr="005C35D5" w:rsidRDefault="00DE63B4" w:rsidP="00DE63B4">
      <w:pPr>
        <w:pStyle w:val="affff0"/>
        <w:ind w:firstLine="709"/>
        <w:jc w:val="both"/>
        <w:rPr>
          <w:color w:val="auto"/>
          <w:sz w:val="24"/>
          <w:szCs w:val="24"/>
        </w:rPr>
      </w:pPr>
      <w:r w:rsidRPr="005C35D5">
        <w:rPr>
          <w:color w:val="auto"/>
          <w:sz w:val="24"/>
          <w:szCs w:val="24"/>
        </w:rPr>
        <w:t>- любительское и спортивное рыболовство;</w:t>
      </w:r>
    </w:p>
    <w:p w:rsidR="00DE63B4" w:rsidRPr="005C35D5" w:rsidRDefault="00DE63B4" w:rsidP="00DE63B4">
      <w:pPr>
        <w:pStyle w:val="affff0"/>
        <w:ind w:firstLine="709"/>
        <w:jc w:val="both"/>
        <w:rPr>
          <w:color w:val="auto"/>
          <w:sz w:val="24"/>
          <w:szCs w:val="24"/>
        </w:rPr>
      </w:pPr>
      <w:r w:rsidRPr="005C35D5">
        <w:rPr>
          <w:color w:val="auto"/>
          <w:sz w:val="24"/>
          <w:szCs w:val="24"/>
        </w:rPr>
        <w:t>- пребывание граждан вне дорог общего пользования и специально выделенных маршрутов;</w:t>
      </w:r>
    </w:p>
    <w:p w:rsidR="00DE63B4" w:rsidRPr="005C35D5" w:rsidRDefault="00DE63B4" w:rsidP="00DE63B4">
      <w:pPr>
        <w:pStyle w:val="affff0"/>
        <w:ind w:firstLine="709"/>
        <w:jc w:val="both"/>
        <w:rPr>
          <w:color w:val="auto"/>
          <w:sz w:val="24"/>
          <w:szCs w:val="24"/>
        </w:rPr>
      </w:pPr>
      <w:r w:rsidRPr="005C35D5">
        <w:rPr>
          <w:color w:val="auto"/>
          <w:sz w:val="24"/>
          <w:szCs w:val="24"/>
        </w:rPr>
        <w:t>- 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DE63B4" w:rsidRPr="005C35D5" w:rsidRDefault="00DE63B4" w:rsidP="00DE63B4">
      <w:pPr>
        <w:pStyle w:val="affff0"/>
        <w:ind w:firstLine="709"/>
        <w:jc w:val="both"/>
        <w:rPr>
          <w:color w:val="auto"/>
          <w:sz w:val="24"/>
          <w:szCs w:val="24"/>
        </w:rPr>
      </w:pPr>
      <w:r w:rsidRPr="005C35D5">
        <w:rPr>
          <w:color w:val="auto"/>
          <w:sz w:val="24"/>
          <w:szCs w:val="24"/>
        </w:rPr>
        <w:t>- накопление отходов производства и потребления;</w:t>
      </w:r>
    </w:p>
    <w:p w:rsidR="00DE63B4" w:rsidRPr="005C35D5" w:rsidRDefault="00DE63B4" w:rsidP="00DE63B4">
      <w:pPr>
        <w:pStyle w:val="affff0"/>
        <w:ind w:firstLine="709"/>
        <w:jc w:val="both"/>
        <w:rPr>
          <w:color w:val="auto"/>
          <w:sz w:val="24"/>
          <w:szCs w:val="24"/>
        </w:rPr>
      </w:pPr>
      <w:r w:rsidRPr="005C35D5">
        <w:rPr>
          <w:color w:val="auto"/>
          <w:sz w:val="24"/>
          <w:szCs w:val="24"/>
        </w:rPr>
        <w:t>- прогон и выпас домашних животных;</w:t>
      </w:r>
    </w:p>
    <w:p w:rsidR="00DE63B4" w:rsidRPr="005C35D5" w:rsidRDefault="00DE63B4" w:rsidP="00DE63B4">
      <w:pPr>
        <w:pStyle w:val="affff0"/>
        <w:ind w:firstLine="709"/>
        <w:jc w:val="both"/>
        <w:rPr>
          <w:color w:val="auto"/>
          <w:sz w:val="24"/>
          <w:szCs w:val="24"/>
        </w:rPr>
      </w:pPr>
      <w:r w:rsidRPr="005C35D5">
        <w:rPr>
          <w:color w:val="auto"/>
          <w:sz w:val="24"/>
          <w:szCs w:val="24"/>
        </w:rPr>
        <w:t>- сенокошение, за исключением проводимого в целях обеспечения пожарной безопасности;</w:t>
      </w:r>
    </w:p>
    <w:p w:rsidR="00DE63B4" w:rsidRPr="005C35D5" w:rsidRDefault="00DE63B4" w:rsidP="00DE63B4">
      <w:pPr>
        <w:pStyle w:val="affff0"/>
        <w:ind w:firstLine="709"/>
        <w:jc w:val="both"/>
        <w:rPr>
          <w:color w:val="auto"/>
          <w:sz w:val="24"/>
          <w:szCs w:val="24"/>
        </w:rPr>
      </w:pPr>
      <w:r w:rsidRPr="005C35D5">
        <w:rPr>
          <w:color w:val="auto"/>
          <w:sz w:val="24"/>
          <w:szCs w:val="24"/>
        </w:rPr>
        <w:t>- размещение ульев и пасек;</w:t>
      </w:r>
    </w:p>
    <w:p w:rsidR="00DE63B4" w:rsidRPr="005C35D5" w:rsidRDefault="00DE63B4" w:rsidP="00DE63B4">
      <w:pPr>
        <w:pStyle w:val="affff0"/>
        <w:ind w:firstLine="709"/>
        <w:jc w:val="both"/>
        <w:rPr>
          <w:color w:val="auto"/>
          <w:sz w:val="24"/>
          <w:szCs w:val="24"/>
        </w:rPr>
      </w:pPr>
      <w:r w:rsidRPr="005C35D5">
        <w:rPr>
          <w:color w:val="auto"/>
          <w:sz w:val="24"/>
          <w:szCs w:val="24"/>
        </w:rPr>
        <w:t>- 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DE63B4" w:rsidRPr="005C35D5" w:rsidRDefault="00DE63B4" w:rsidP="00DE63B4">
      <w:pPr>
        <w:pStyle w:val="affff0"/>
        <w:ind w:firstLine="709"/>
        <w:jc w:val="both"/>
        <w:rPr>
          <w:color w:val="auto"/>
          <w:sz w:val="24"/>
          <w:szCs w:val="24"/>
        </w:rPr>
      </w:pPr>
      <w:r w:rsidRPr="005C35D5">
        <w:rPr>
          <w:color w:val="auto"/>
          <w:sz w:val="24"/>
          <w:szCs w:val="24"/>
        </w:rPr>
        <w:t>В особо охраняемой зоне допускаются:</w:t>
      </w:r>
    </w:p>
    <w:p w:rsidR="00DE63B4" w:rsidRPr="005C35D5" w:rsidRDefault="00DE63B4" w:rsidP="00DE63B4">
      <w:pPr>
        <w:pStyle w:val="affff0"/>
        <w:ind w:firstLine="709"/>
        <w:jc w:val="both"/>
        <w:rPr>
          <w:color w:val="auto"/>
          <w:sz w:val="24"/>
          <w:szCs w:val="24"/>
        </w:rPr>
      </w:pPr>
      <w:r w:rsidRPr="005C35D5">
        <w:rPr>
          <w:color w:val="auto"/>
          <w:sz w:val="24"/>
          <w:szCs w:val="24"/>
        </w:rPr>
        <w:t>- научно-исследовательская и эколого-просветительская деятельность;</w:t>
      </w:r>
    </w:p>
    <w:p w:rsidR="00DE63B4" w:rsidRPr="005C35D5" w:rsidRDefault="00DE63B4" w:rsidP="00DE63B4">
      <w:pPr>
        <w:pStyle w:val="affff0"/>
        <w:ind w:firstLine="709"/>
        <w:jc w:val="both"/>
        <w:rPr>
          <w:color w:val="auto"/>
          <w:sz w:val="24"/>
          <w:szCs w:val="24"/>
        </w:rPr>
      </w:pPr>
      <w:r w:rsidRPr="005C35D5">
        <w:rPr>
          <w:color w:val="auto"/>
          <w:sz w:val="24"/>
          <w:szCs w:val="24"/>
        </w:rPr>
        <w:t>- ведение экологического мониторинга;</w:t>
      </w:r>
    </w:p>
    <w:p w:rsidR="00DE63B4" w:rsidRPr="005C35D5" w:rsidRDefault="00DE63B4" w:rsidP="00DE63B4">
      <w:pPr>
        <w:pStyle w:val="affff0"/>
        <w:ind w:firstLine="709"/>
        <w:jc w:val="both"/>
        <w:rPr>
          <w:color w:val="auto"/>
          <w:sz w:val="24"/>
          <w:szCs w:val="24"/>
        </w:rPr>
      </w:pPr>
      <w:r w:rsidRPr="005C35D5">
        <w:rPr>
          <w:color w:val="auto"/>
          <w:sz w:val="24"/>
          <w:szCs w:val="24"/>
        </w:rPr>
        <w:t>- проведение природоохранных, биотехнических и противопожарных мероприятий, лесоустроительных и землеустроительных работ;</w:t>
      </w:r>
    </w:p>
    <w:p w:rsidR="00DE63B4" w:rsidRPr="005C35D5" w:rsidRDefault="00DE63B4" w:rsidP="00DE63B4">
      <w:pPr>
        <w:pStyle w:val="affff0"/>
        <w:ind w:firstLine="709"/>
        <w:jc w:val="both"/>
        <w:rPr>
          <w:sz w:val="24"/>
          <w:szCs w:val="24"/>
        </w:rPr>
      </w:pPr>
      <w:r w:rsidRPr="005C35D5">
        <w:rPr>
          <w:color w:val="auto"/>
          <w:sz w:val="24"/>
          <w:szCs w:val="24"/>
        </w:rPr>
        <w:t>- организация и обустройство экскурсионных экологических троп и маршрутов.</w:t>
      </w:r>
    </w:p>
    <w:p w:rsidR="00DE63B4" w:rsidRPr="005C35D5" w:rsidRDefault="00DE63B4" w:rsidP="00DE63B4">
      <w:pPr>
        <w:autoSpaceDN w:val="0"/>
        <w:adjustRightInd w:val="0"/>
        <w:ind w:firstLine="720"/>
        <w:jc w:val="both"/>
        <w:rPr>
          <w:rFonts w:ascii="Times New Roman" w:hAnsi="Times New Roman"/>
          <w:b/>
          <w:i/>
          <w:color w:val="auto"/>
          <w:sz w:val="24"/>
          <w:szCs w:val="24"/>
        </w:rPr>
      </w:pPr>
      <w:r w:rsidRPr="005C35D5">
        <w:rPr>
          <w:rFonts w:ascii="Times New Roman" w:hAnsi="Times New Roman"/>
          <w:b/>
          <w:i/>
          <w:color w:val="auto"/>
          <w:sz w:val="24"/>
          <w:szCs w:val="24"/>
        </w:rPr>
        <w:t>Уменьшение площади особо охраняемой зоны не допускается.</w:t>
      </w:r>
    </w:p>
    <w:p w:rsidR="00DE63B4" w:rsidRPr="005C35D5" w:rsidRDefault="00DE63B4" w:rsidP="00DE63B4">
      <w:pPr>
        <w:pStyle w:val="ConsPlusNormal0"/>
        <w:widowControl/>
        <w:ind w:firstLine="709"/>
        <w:rPr>
          <w:rFonts w:ascii="Times New Roman" w:hAnsi="Times New Roman" w:cs="Times New Roman"/>
          <w:b/>
          <w:sz w:val="24"/>
          <w:szCs w:val="24"/>
        </w:rPr>
      </w:pPr>
      <w:r w:rsidRPr="005C35D5">
        <w:rPr>
          <w:rFonts w:ascii="Times New Roman" w:hAnsi="Times New Roman" w:cs="Times New Roman"/>
          <w:b/>
          <w:sz w:val="24"/>
          <w:szCs w:val="24"/>
        </w:rPr>
        <w:t>3. Рекреационная зона.</w:t>
      </w:r>
    </w:p>
    <w:p w:rsidR="00DE63B4" w:rsidRPr="005C35D5" w:rsidRDefault="00DE63B4" w:rsidP="00DE63B4">
      <w:pPr>
        <w:pStyle w:val="affff0"/>
        <w:ind w:firstLine="709"/>
        <w:jc w:val="both"/>
        <w:rPr>
          <w:color w:val="auto"/>
          <w:sz w:val="24"/>
          <w:szCs w:val="24"/>
        </w:rPr>
      </w:pPr>
      <w:r w:rsidRPr="005C35D5">
        <w:rPr>
          <w:b/>
          <w:i/>
          <w:color w:val="auto"/>
          <w:sz w:val="24"/>
          <w:szCs w:val="24"/>
        </w:rPr>
        <w:t>Рекреационная зона</w:t>
      </w:r>
      <w:r w:rsidRPr="005C35D5">
        <w:rPr>
          <w:color w:val="auto"/>
          <w:sz w:val="24"/>
          <w:szCs w:val="24"/>
        </w:rPr>
        <w:t>, предназначена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DE63B4" w:rsidRPr="005C35D5" w:rsidRDefault="00DE63B4" w:rsidP="00DE63B4">
      <w:pPr>
        <w:pStyle w:val="affff0"/>
        <w:ind w:firstLine="709"/>
        <w:jc w:val="both"/>
        <w:rPr>
          <w:color w:val="auto"/>
          <w:sz w:val="24"/>
          <w:szCs w:val="24"/>
        </w:rPr>
      </w:pPr>
      <w:r w:rsidRPr="005C35D5">
        <w:rPr>
          <w:color w:val="auto"/>
          <w:sz w:val="24"/>
          <w:szCs w:val="24"/>
        </w:rPr>
        <w:t>В пределах рекреационной зоны запрещается отдых и ночлег за пределами предусмотренных для этого мест.</w:t>
      </w:r>
    </w:p>
    <w:p w:rsidR="00DE63B4" w:rsidRPr="005C35D5" w:rsidRDefault="00DE63B4" w:rsidP="00DE63B4">
      <w:pPr>
        <w:pStyle w:val="affff0"/>
        <w:ind w:firstLine="709"/>
        <w:jc w:val="both"/>
        <w:rPr>
          <w:color w:val="auto"/>
          <w:sz w:val="24"/>
          <w:szCs w:val="24"/>
        </w:rPr>
      </w:pPr>
      <w:r w:rsidRPr="005C35D5">
        <w:rPr>
          <w:color w:val="auto"/>
          <w:sz w:val="24"/>
          <w:szCs w:val="24"/>
        </w:rPr>
        <w:t>В рекреационной зоне допускаются:</w:t>
      </w:r>
    </w:p>
    <w:p w:rsidR="00DE63B4" w:rsidRPr="005C35D5" w:rsidRDefault="00DE63B4" w:rsidP="00DE63B4">
      <w:pPr>
        <w:pStyle w:val="affff0"/>
        <w:ind w:firstLine="709"/>
        <w:jc w:val="both"/>
        <w:rPr>
          <w:color w:val="auto"/>
          <w:sz w:val="24"/>
          <w:szCs w:val="24"/>
        </w:rPr>
      </w:pPr>
      <w:r w:rsidRPr="005C35D5">
        <w:rPr>
          <w:color w:val="auto"/>
          <w:sz w:val="24"/>
          <w:szCs w:val="24"/>
        </w:rPr>
        <w:t>- любительская и спортивная охота;</w:t>
      </w:r>
    </w:p>
    <w:p w:rsidR="00DE63B4" w:rsidRPr="005C35D5" w:rsidRDefault="00DE63B4" w:rsidP="00DE63B4">
      <w:pPr>
        <w:pStyle w:val="affff0"/>
        <w:ind w:firstLine="709"/>
        <w:jc w:val="both"/>
        <w:rPr>
          <w:color w:val="auto"/>
          <w:sz w:val="24"/>
          <w:szCs w:val="24"/>
        </w:rPr>
      </w:pPr>
      <w:r w:rsidRPr="005C35D5">
        <w:rPr>
          <w:color w:val="auto"/>
          <w:sz w:val="24"/>
          <w:szCs w:val="24"/>
        </w:rPr>
        <w:t>- любительское и спортивное рыболовство;</w:t>
      </w:r>
    </w:p>
    <w:p w:rsidR="00DE63B4" w:rsidRPr="005C35D5" w:rsidRDefault="00DE63B4" w:rsidP="00DE63B4">
      <w:pPr>
        <w:pStyle w:val="affff0"/>
        <w:ind w:firstLine="709"/>
        <w:jc w:val="both"/>
        <w:rPr>
          <w:color w:val="auto"/>
          <w:sz w:val="24"/>
          <w:szCs w:val="24"/>
        </w:rPr>
      </w:pPr>
      <w:r w:rsidRPr="005C35D5">
        <w:rPr>
          <w:color w:val="auto"/>
          <w:sz w:val="24"/>
          <w:szCs w:val="24"/>
        </w:rPr>
        <w:t>- заготовка гражданами древесины для собственных нужд на основании договоров купли-продажи лесных насаждений;</w:t>
      </w:r>
    </w:p>
    <w:p w:rsidR="00DE63B4" w:rsidRPr="005C35D5" w:rsidRDefault="00DE63B4" w:rsidP="00DE63B4">
      <w:pPr>
        <w:pStyle w:val="affff0"/>
        <w:ind w:firstLine="709"/>
        <w:jc w:val="both"/>
        <w:rPr>
          <w:color w:val="auto"/>
          <w:sz w:val="24"/>
          <w:szCs w:val="24"/>
        </w:rPr>
      </w:pPr>
      <w:r w:rsidRPr="005C35D5">
        <w:rPr>
          <w:color w:val="auto"/>
          <w:sz w:val="24"/>
          <w:szCs w:val="24"/>
        </w:rPr>
        <w:t>- заготовка и сбор гражданами недревесных лесных ресурсов, пищевых лесных ресурсов и лекарственных растений для собственных нужд;</w:t>
      </w:r>
    </w:p>
    <w:p w:rsidR="00DE63B4" w:rsidRPr="005C35D5" w:rsidRDefault="00DE63B4" w:rsidP="00DE63B4">
      <w:pPr>
        <w:pStyle w:val="affff0"/>
        <w:ind w:firstLine="709"/>
        <w:jc w:val="both"/>
        <w:rPr>
          <w:color w:val="auto"/>
          <w:sz w:val="24"/>
          <w:szCs w:val="24"/>
        </w:rPr>
      </w:pPr>
      <w:r w:rsidRPr="005C35D5">
        <w:rPr>
          <w:color w:val="auto"/>
          <w:sz w:val="24"/>
          <w:szCs w:val="24"/>
        </w:rPr>
        <w:t>- 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DE63B4" w:rsidRPr="005C35D5" w:rsidRDefault="00DE63B4" w:rsidP="00DE63B4">
      <w:pPr>
        <w:pStyle w:val="affff0"/>
        <w:ind w:firstLine="709"/>
        <w:jc w:val="both"/>
        <w:rPr>
          <w:color w:val="auto"/>
          <w:sz w:val="24"/>
          <w:szCs w:val="24"/>
        </w:rPr>
      </w:pPr>
      <w:r w:rsidRPr="005C35D5">
        <w:rPr>
          <w:color w:val="auto"/>
          <w:sz w:val="24"/>
          <w:szCs w:val="24"/>
        </w:rPr>
        <w:t>- организация и обустройство экскурсионных экологических троп и маршрутов, смотровых площадок, вольеров, туристических стоянок и мест отдыха;</w:t>
      </w:r>
    </w:p>
    <w:p w:rsidR="00DE63B4" w:rsidRPr="005C35D5" w:rsidRDefault="00DE63B4" w:rsidP="00DE63B4">
      <w:pPr>
        <w:pStyle w:val="affff0"/>
        <w:ind w:firstLine="709"/>
        <w:jc w:val="both"/>
        <w:rPr>
          <w:color w:val="auto"/>
          <w:sz w:val="24"/>
          <w:szCs w:val="24"/>
        </w:rPr>
      </w:pPr>
      <w:r w:rsidRPr="005C35D5">
        <w:rPr>
          <w:color w:val="auto"/>
          <w:sz w:val="24"/>
          <w:szCs w:val="24"/>
        </w:rPr>
        <w:t>- строительство, реконструкция и эксплуатация гостевых домов и иных объектов рекреационной инфраструктуры;</w:t>
      </w:r>
    </w:p>
    <w:p w:rsidR="00DE63B4" w:rsidRPr="005C35D5" w:rsidRDefault="00DE63B4" w:rsidP="00DE63B4">
      <w:pPr>
        <w:pStyle w:val="affff0"/>
        <w:ind w:firstLine="709"/>
        <w:jc w:val="both"/>
        <w:rPr>
          <w:color w:val="auto"/>
          <w:sz w:val="24"/>
          <w:szCs w:val="24"/>
        </w:rPr>
      </w:pPr>
      <w:r w:rsidRPr="005C35D5">
        <w:rPr>
          <w:color w:val="auto"/>
          <w:sz w:val="24"/>
          <w:szCs w:val="24"/>
        </w:rPr>
        <w:lastRenderedPageBreak/>
        <w:t>- размещение музеев и информационных центров Учреждения, в том числе с экспозицией под открытым небом;</w:t>
      </w:r>
    </w:p>
    <w:p w:rsidR="00DE63B4" w:rsidRPr="005C35D5" w:rsidRDefault="00DE63B4" w:rsidP="00DE63B4">
      <w:pPr>
        <w:pStyle w:val="affff0"/>
        <w:ind w:firstLine="709"/>
        <w:jc w:val="both"/>
        <w:rPr>
          <w:color w:val="auto"/>
          <w:sz w:val="24"/>
          <w:szCs w:val="24"/>
        </w:rPr>
      </w:pPr>
      <w:r w:rsidRPr="005C35D5">
        <w:rPr>
          <w:color w:val="auto"/>
          <w:sz w:val="24"/>
          <w:szCs w:val="24"/>
        </w:rPr>
        <w:t>- прогон и выпас домашних животных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размещение ульев и пасек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сенокошение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DE63B4" w:rsidRPr="005C35D5" w:rsidRDefault="00DE63B4" w:rsidP="00DE63B4">
      <w:pPr>
        <w:pStyle w:val="affff0"/>
        <w:ind w:firstLine="709"/>
        <w:jc w:val="both"/>
        <w:rPr>
          <w:color w:val="auto"/>
          <w:sz w:val="24"/>
          <w:szCs w:val="24"/>
        </w:rPr>
      </w:pPr>
      <w:r w:rsidRPr="005C35D5">
        <w:rPr>
          <w:color w:val="auto"/>
          <w:sz w:val="24"/>
          <w:szCs w:val="24"/>
        </w:rPr>
        <w:t>- работы по комплексному благоустройству территории.</w:t>
      </w:r>
    </w:p>
    <w:p w:rsidR="00DE63B4" w:rsidRPr="005C35D5" w:rsidRDefault="00DE63B4" w:rsidP="00DE63B4">
      <w:pPr>
        <w:pStyle w:val="ConsPlusNormal0"/>
        <w:widowControl/>
        <w:ind w:firstLine="709"/>
        <w:rPr>
          <w:rFonts w:ascii="Times New Roman" w:hAnsi="Times New Roman" w:cs="Times New Roman"/>
          <w:b/>
          <w:sz w:val="24"/>
          <w:szCs w:val="24"/>
        </w:rPr>
      </w:pPr>
      <w:r w:rsidRPr="005C35D5">
        <w:rPr>
          <w:rFonts w:ascii="Times New Roman" w:hAnsi="Times New Roman" w:cs="Times New Roman"/>
          <w:b/>
          <w:sz w:val="24"/>
          <w:szCs w:val="24"/>
        </w:rPr>
        <w:t>4. Зона хозяйственного назначения.</w:t>
      </w:r>
    </w:p>
    <w:p w:rsidR="00DE63B4" w:rsidRPr="005C35D5" w:rsidRDefault="00DE63B4" w:rsidP="00DE63B4">
      <w:pPr>
        <w:pStyle w:val="affff0"/>
        <w:ind w:firstLine="709"/>
        <w:jc w:val="both"/>
        <w:rPr>
          <w:color w:val="auto"/>
          <w:sz w:val="24"/>
          <w:szCs w:val="24"/>
        </w:rPr>
      </w:pPr>
      <w:r w:rsidRPr="005C35D5">
        <w:rPr>
          <w:b/>
          <w:i/>
          <w:color w:val="auto"/>
          <w:sz w:val="24"/>
          <w:szCs w:val="24"/>
        </w:rPr>
        <w:t>Зона хозяйственного назначения</w:t>
      </w:r>
      <w:r w:rsidRPr="005C35D5">
        <w:rPr>
          <w:color w:val="auto"/>
          <w:sz w:val="24"/>
          <w:szCs w:val="24"/>
        </w:rPr>
        <w:t>, предназначенная для осуществления деятельности, направленной на обеспечение функционирования Учреждения.</w:t>
      </w:r>
    </w:p>
    <w:p w:rsidR="00DE63B4" w:rsidRPr="005C35D5" w:rsidRDefault="00DE63B4" w:rsidP="00DE63B4">
      <w:pPr>
        <w:pStyle w:val="affff0"/>
        <w:ind w:firstLine="709"/>
        <w:jc w:val="both"/>
        <w:rPr>
          <w:color w:val="auto"/>
          <w:sz w:val="24"/>
          <w:szCs w:val="24"/>
        </w:rPr>
      </w:pPr>
      <w:r w:rsidRPr="005C35D5">
        <w:rPr>
          <w:color w:val="auto"/>
          <w:sz w:val="24"/>
          <w:szCs w:val="24"/>
        </w:rPr>
        <w:t>В зоне хозяйственного назначения допускаются:</w:t>
      </w:r>
    </w:p>
    <w:p w:rsidR="00DE63B4" w:rsidRPr="005C35D5" w:rsidRDefault="00DE63B4" w:rsidP="00DE63B4">
      <w:pPr>
        <w:pStyle w:val="affff0"/>
        <w:ind w:firstLine="709"/>
        <w:jc w:val="both"/>
        <w:rPr>
          <w:color w:val="auto"/>
          <w:sz w:val="24"/>
          <w:szCs w:val="24"/>
        </w:rPr>
      </w:pPr>
      <w:r w:rsidRPr="005C35D5">
        <w:rPr>
          <w:color w:val="auto"/>
          <w:sz w:val="24"/>
          <w:szCs w:val="24"/>
        </w:rPr>
        <w:t>- любительская и спортивная охота;</w:t>
      </w:r>
    </w:p>
    <w:p w:rsidR="00DE63B4" w:rsidRPr="005C35D5" w:rsidRDefault="00DE63B4" w:rsidP="00DE63B4">
      <w:pPr>
        <w:pStyle w:val="affff0"/>
        <w:ind w:firstLine="709"/>
        <w:jc w:val="both"/>
        <w:rPr>
          <w:color w:val="auto"/>
          <w:sz w:val="24"/>
          <w:szCs w:val="24"/>
        </w:rPr>
      </w:pPr>
      <w:r w:rsidRPr="005C35D5">
        <w:rPr>
          <w:color w:val="auto"/>
          <w:sz w:val="24"/>
          <w:szCs w:val="24"/>
        </w:rPr>
        <w:t>- любительское и спортивное рыболовство;</w:t>
      </w:r>
    </w:p>
    <w:p w:rsidR="00DE63B4" w:rsidRPr="005C35D5" w:rsidRDefault="00DE63B4" w:rsidP="00DE63B4">
      <w:pPr>
        <w:pStyle w:val="affff0"/>
        <w:ind w:firstLine="709"/>
        <w:jc w:val="both"/>
        <w:rPr>
          <w:color w:val="auto"/>
          <w:sz w:val="24"/>
          <w:szCs w:val="24"/>
        </w:rPr>
      </w:pPr>
      <w:r w:rsidRPr="005C35D5">
        <w:rPr>
          <w:color w:val="auto"/>
          <w:sz w:val="24"/>
          <w:szCs w:val="24"/>
        </w:rPr>
        <w:t>- заготовка гражданами древесины для собственных нужд на основании договоров купли-продажи лесных насаждений;</w:t>
      </w:r>
    </w:p>
    <w:p w:rsidR="00DE63B4" w:rsidRPr="005C35D5" w:rsidRDefault="00DE63B4" w:rsidP="00DE63B4">
      <w:pPr>
        <w:pStyle w:val="affff0"/>
        <w:ind w:firstLine="709"/>
        <w:jc w:val="both"/>
        <w:rPr>
          <w:color w:val="auto"/>
          <w:sz w:val="24"/>
          <w:szCs w:val="24"/>
        </w:rPr>
      </w:pPr>
      <w:r w:rsidRPr="005C35D5">
        <w:rPr>
          <w:color w:val="auto"/>
          <w:sz w:val="24"/>
          <w:szCs w:val="24"/>
        </w:rPr>
        <w:t>- заготовка и сбор гражданами недревесных лесных ресурсов, пищевых лесных ресурсов и лекарственных растений для собственных нужд;</w:t>
      </w:r>
    </w:p>
    <w:p w:rsidR="00DE63B4" w:rsidRPr="005C35D5" w:rsidRDefault="00DE63B4" w:rsidP="00DE63B4">
      <w:pPr>
        <w:pStyle w:val="affff0"/>
        <w:ind w:firstLine="709"/>
        <w:jc w:val="both"/>
        <w:rPr>
          <w:color w:val="auto"/>
          <w:sz w:val="24"/>
          <w:szCs w:val="24"/>
        </w:rPr>
      </w:pPr>
      <w:r w:rsidRPr="005C35D5">
        <w:rPr>
          <w:color w:val="auto"/>
          <w:sz w:val="24"/>
          <w:szCs w:val="24"/>
        </w:rPr>
        <w:t>- 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DE63B4" w:rsidRPr="005C35D5" w:rsidRDefault="00DE63B4" w:rsidP="00DE63B4">
      <w:pPr>
        <w:pStyle w:val="affff0"/>
        <w:ind w:firstLine="709"/>
        <w:jc w:val="both"/>
        <w:rPr>
          <w:color w:val="auto"/>
          <w:sz w:val="24"/>
          <w:szCs w:val="24"/>
        </w:rPr>
      </w:pPr>
      <w:r w:rsidRPr="005C35D5">
        <w:rPr>
          <w:color w:val="auto"/>
          <w:sz w:val="24"/>
          <w:szCs w:val="24"/>
        </w:rPr>
        <w:t>- организация и обустройство экскурсионных экологических троп и маршрутов;</w:t>
      </w:r>
    </w:p>
    <w:p w:rsidR="00DE63B4" w:rsidRPr="005C35D5" w:rsidRDefault="00DE63B4" w:rsidP="00DE63B4">
      <w:pPr>
        <w:pStyle w:val="affff0"/>
        <w:ind w:firstLine="709"/>
        <w:jc w:val="both"/>
        <w:rPr>
          <w:color w:val="auto"/>
          <w:sz w:val="24"/>
          <w:szCs w:val="24"/>
        </w:rPr>
      </w:pPr>
      <w:r w:rsidRPr="005C35D5">
        <w:rPr>
          <w:color w:val="auto"/>
          <w:sz w:val="24"/>
          <w:szCs w:val="24"/>
        </w:rPr>
        <w:t>- размещение музеев и информационных центров Учреждения, в том числе с экспозицией под открытым небом;</w:t>
      </w:r>
    </w:p>
    <w:p w:rsidR="00DE63B4" w:rsidRPr="005C35D5" w:rsidRDefault="00DE63B4" w:rsidP="00DE63B4">
      <w:pPr>
        <w:pStyle w:val="affff0"/>
        <w:ind w:firstLine="709"/>
        <w:jc w:val="both"/>
        <w:rPr>
          <w:color w:val="auto"/>
          <w:sz w:val="24"/>
          <w:szCs w:val="24"/>
        </w:rPr>
      </w:pPr>
      <w:r w:rsidRPr="005C35D5">
        <w:rPr>
          <w:color w:val="auto"/>
          <w:sz w:val="24"/>
          <w:szCs w:val="24"/>
        </w:rPr>
        <w:t>- работы по комплексному благоустройству территории;</w:t>
      </w:r>
    </w:p>
    <w:p w:rsidR="00DE63B4" w:rsidRPr="005C35D5" w:rsidRDefault="00DE63B4" w:rsidP="00DE63B4">
      <w:pPr>
        <w:pStyle w:val="affff0"/>
        <w:ind w:firstLine="709"/>
        <w:jc w:val="both"/>
        <w:rPr>
          <w:color w:val="auto"/>
          <w:sz w:val="24"/>
          <w:szCs w:val="24"/>
        </w:rPr>
      </w:pPr>
      <w:r w:rsidRPr="005C35D5">
        <w:rPr>
          <w:color w:val="auto"/>
          <w:sz w:val="24"/>
          <w:szCs w:val="24"/>
        </w:rPr>
        <w:t>- 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DE63B4" w:rsidRPr="005C35D5" w:rsidRDefault="00DE63B4" w:rsidP="00DE63B4">
      <w:pPr>
        <w:pStyle w:val="affff0"/>
        <w:ind w:firstLine="709"/>
        <w:jc w:val="both"/>
        <w:rPr>
          <w:color w:val="auto"/>
          <w:sz w:val="24"/>
          <w:szCs w:val="24"/>
        </w:rPr>
      </w:pPr>
      <w:r w:rsidRPr="005C35D5">
        <w:rPr>
          <w:color w:val="auto"/>
          <w:sz w:val="24"/>
          <w:szCs w:val="24"/>
        </w:rPr>
        <w:t>- прогон и выпас домашних животных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размещение ульев и пасек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сенокошение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DE63B4" w:rsidRPr="005C35D5" w:rsidRDefault="00DE63B4" w:rsidP="00DE63B4">
      <w:pPr>
        <w:pStyle w:val="affff0"/>
        <w:ind w:firstLine="709"/>
        <w:jc w:val="both"/>
        <w:rPr>
          <w:color w:val="auto"/>
          <w:sz w:val="24"/>
          <w:szCs w:val="24"/>
        </w:rPr>
      </w:pPr>
      <w:r w:rsidRPr="005C35D5">
        <w:rPr>
          <w:color w:val="auto"/>
          <w:sz w:val="24"/>
          <w:szCs w:val="24"/>
        </w:rPr>
        <w:t>- 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DE63B4" w:rsidRPr="005C35D5" w:rsidRDefault="00DE63B4" w:rsidP="00DE63B4">
      <w:pPr>
        <w:pStyle w:val="affff0"/>
        <w:ind w:firstLine="709"/>
        <w:jc w:val="both"/>
        <w:rPr>
          <w:color w:val="auto"/>
          <w:sz w:val="24"/>
          <w:szCs w:val="24"/>
        </w:rPr>
      </w:pPr>
      <w:r w:rsidRPr="005C35D5">
        <w:rPr>
          <w:color w:val="auto"/>
          <w:sz w:val="24"/>
          <w:szCs w:val="24"/>
        </w:rPr>
        <w:t>- 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DE63B4" w:rsidRPr="005C35D5" w:rsidRDefault="00DE63B4" w:rsidP="00DE63B4">
      <w:pPr>
        <w:pStyle w:val="ConsPlusNormal0"/>
        <w:widowControl/>
        <w:ind w:firstLine="709"/>
        <w:rPr>
          <w:rFonts w:ascii="Times New Roman" w:hAnsi="Times New Roman" w:cs="Times New Roman"/>
          <w:sz w:val="24"/>
          <w:szCs w:val="24"/>
        </w:rPr>
      </w:pPr>
      <w:r w:rsidRPr="005C35D5">
        <w:rPr>
          <w:rFonts w:ascii="Times New Roman" w:hAnsi="Times New Roman" w:cs="Times New Roman"/>
          <w:sz w:val="24"/>
          <w:szCs w:val="24"/>
        </w:rPr>
        <w:t>- деятельность, связанная с разведением и (или) содержанием, выращиванием объектов аквакультуры (рыбоводство).</w:t>
      </w:r>
    </w:p>
    <w:p w:rsidR="00DE63B4" w:rsidRPr="005C35D5" w:rsidRDefault="00DE63B4" w:rsidP="00DE63B4">
      <w:pPr>
        <w:pStyle w:val="affff0"/>
        <w:ind w:firstLine="709"/>
        <w:jc w:val="both"/>
        <w:rPr>
          <w:color w:val="auto"/>
          <w:sz w:val="24"/>
          <w:szCs w:val="24"/>
        </w:rPr>
      </w:pPr>
      <w:r w:rsidRPr="005C35D5">
        <w:rPr>
          <w:color w:val="auto"/>
          <w:sz w:val="24"/>
          <w:szCs w:val="24"/>
        </w:rPr>
        <w:t>В связи с вышеизложенным, ФГБУ «Национальный парк «Валдайский» считает возможным размещение проектируемых объектов на земельных участках третьих лиц.</w:t>
      </w:r>
    </w:p>
    <w:p w:rsidR="00DE63B4" w:rsidRPr="005C35D5" w:rsidRDefault="00DE63B4" w:rsidP="00DE63B4">
      <w:pPr>
        <w:pStyle w:val="affff0"/>
        <w:ind w:firstLine="709"/>
        <w:jc w:val="both"/>
        <w:rPr>
          <w:color w:val="auto"/>
          <w:sz w:val="24"/>
          <w:szCs w:val="24"/>
        </w:rPr>
      </w:pPr>
      <w:r w:rsidRPr="005C35D5">
        <w:rPr>
          <w:color w:val="auto"/>
          <w:sz w:val="24"/>
          <w:szCs w:val="24"/>
        </w:rPr>
        <w:t>Возведение, реконструкция объекта капитального строительства расположенного в границах земельного участка национального парка возможно при условии соблюдения установленного порядка в соответствии с законодательством Российской Федерации, в т.ч.:</w:t>
      </w:r>
    </w:p>
    <w:p w:rsidR="00DE63B4" w:rsidRPr="005C35D5" w:rsidRDefault="00DE63B4" w:rsidP="00DE63B4">
      <w:pPr>
        <w:pStyle w:val="affff0"/>
        <w:ind w:firstLine="709"/>
        <w:jc w:val="both"/>
        <w:rPr>
          <w:color w:val="auto"/>
          <w:sz w:val="24"/>
          <w:szCs w:val="24"/>
        </w:rPr>
      </w:pPr>
      <w:r w:rsidRPr="005C35D5">
        <w:rPr>
          <w:color w:val="auto"/>
          <w:sz w:val="24"/>
          <w:szCs w:val="24"/>
        </w:rPr>
        <w:t>- соответствия функциональной зоны в конкретных границах с установленным функциональным назначением и режимами использования;</w:t>
      </w:r>
    </w:p>
    <w:p w:rsidR="00DE63B4" w:rsidRPr="005C35D5" w:rsidRDefault="00DE63B4" w:rsidP="00DE63B4">
      <w:pPr>
        <w:pStyle w:val="affff0"/>
        <w:ind w:firstLine="709"/>
        <w:jc w:val="both"/>
        <w:rPr>
          <w:color w:val="auto"/>
          <w:sz w:val="24"/>
          <w:szCs w:val="24"/>
        </w:rPr>
      </w:pPr>
      <w:r w:rsidRPr="005C35D5">
        <w:rPr>
          <w:color w:val="auto"/>
          <w:sz w:val="24"/>
          <w:szCs w:val="24"/>
        </w:rPr>
        <w:lastRenderedPageBreak/>
        <w:t>- получения согласования социально-экономической деятельности в соответствии с пунктом 4 статьи 15 ФЗ №33 от 14.03.1995 года «Об особо охраняемых территориях» в Минприроды России;</w:t>
      </w:r>
    </w:p>
    <w:p w:rsidR="00DE63B4" w:rsidRPr="005C35D5" w:rsidRDefault="00DE63B4" w:rsidP="00DE63B4">
      <w:pPr>
        <w:pStyle w:val="affff0"/>
        <w:ind w:firstLine="709"/>
        <w:jc w:val="both"/>
        <w:rPr>
          <w:color w:val="auto"/>
          <w:sz w:val="24"/>
          <w:szCs w:val="24"/>
        </w:rPr>
      </w:pPr>
      <w:r w:rsidRPr="005C35D5">
        <w:rPr>
          <w:color w:val="auto"/>
          <w:sz w:val="24"/>
          <w:szCs w:val="24"/>
        </w:rPr>
        <w:t>- получения положительного заключения государственной экологической экспертизы федерального уровня проектной документации объектов, строительство, реконструкцию которых предполагается осуществлять на территории национального парка согласно пункту 7.1 статьи 11 Федерального закона от 23 ноября 1995 года № 174-ФЗ «Об экологической экспертизе», в Росприроднадзоре;</w:t>
      </w:r>
    </w:p>
    <w:p w:rsidR="00DE63B4" w:rsidRPr="005C35D5" w:rsidRDefault="00DE63B4" w:rsidP="00DE63B4">
      <w:pPr>
        <w:pStyle w:val="affff0"/>
        <w:ind w:firstLine="709"/>
        <w:jc w:val="both"/>
        <w:rPr>
          <w:color w:val="auto"/>
          <w:sz w:val="24"/>
          <w:szCs w:val="24"/>
        </w:rPr>
      </w:pPr>
      <w:r w:rsidRPr="005C35D5">
        <w:rPr>
          <w:color w:val="auto"/>
          <w:sz w:val="24"/>
          <w:szCs w:val="24"/>
        </w:rPr>
        <w:t>- получения разрешения на строительство объектов капитального строительства, строительство, реконструкцию которых планируется осуществлять в границах национального парка в соответствии с пунктом 6 части 5 статьи 51 Градостроительного кодекса РФ, в Минприроды России;</w:t>
      </w:r>
    </w:p>
    <w:p w:rsidR="00DE63B4" w:rsidRPr="005C35D5" w:rsidRDefault="00DE63B4" w:rsidP="00DE63B4">
      <w:pPr>
        <w:pStyle w:val="affff0"/>
        <w:ind w:firstLine="709"/>
        <w:jc w:val="both"/>
        <w:rPr>
          <w:color w:val="auto"/>
          <w:sz w:val="24"/>
          <w:szCs w:val="24"/>
        </w:rPr>
      </w:pPr>
      <w:r w:rsidRPr="005C35D5">
        <w:rPr>
          <w:color w:val="auto"/>
          <w:sz w:val="24"/>
          <w:szCs w:val="24"/>
        </w:rPr>
        <w:t>- заключение соглашения об установлении сервитута на время строительства;</w:t>
      </w:r>
    </w:p>
    <w:p w:rsidR="00DE63B4" w:rsidRPr="005C35D5" w:rsidRDefault="00DE63B4" w:rsidP="00DE63B4">
      <w:pPr>
        <w:pStyle w:val="affff0"/>
        <w:ind w:firstLine="709"/>
        <w:jc w:val="both"/>
        <w:rPr>
          <w:color w:val="auto"/>
          <w:sz w:val="24"/>
          <w:szCs w:val="24"/>
        </w:rPr>
      </w:pPr>
      <w:r w:rsidRPr="005C35D5">
        <w:rPr>
          <w:color w:val="auto"/>
          <w:sz w:val="24"/>
          <w:szCs w:val="24"/>
        </w:rPr>
        <w:t>- при условии соблюдения требований законодательства РФ, регулирующих данную сферу деятельности.</w:t>
      </w:r>
    </w:p>
    <w:p w:rsidR="00DE63B4" w:rsidRPr="007477ED" w:rsidRDefault="00DE63B4" w:rsidP="00DE63B4">
      <w:pPr>
        <w:pStyle w:val="affff0"/>
        <w:ind w:firstLine="709"/>
        <w:jc w:val="both"/>
        <w:rPr>
          <w:color w:val="auto"/>
          <w:sz w:val="24"/>
          <w:szCs w:val="24"/>
        </w:rPr>
      </w:pPr>
      <w:r w:rsidRPr="007477ED">
        <w:rPr>
          <w:color w:val="auto"/>
          <w:sz w:val="24"/>
          <w:szCs w:val="24"/>
        </w:rPr>
        <w:t xml:space="preserve">Карта-схема функционирования территории национального парка «Валдайский» представлена на сайте (с учетом изменений от 11.11.2022 №773: </w:t>
      </w:r>
      <w:hyperlink r:id="rId100" w:history="1">
        <w:r w:rsidRPr="007477ED">
          <w:rPr>
            <w:rStyle w:val="a6"/>
            <w:color w:val="auto"/>
            <w:sz w:val="24"/>
            <w:szCs w:val="24"/>
          </w:rPr>
          <w:t>http://publication.pravo.gov.ru/Document/View/0001202301180006?index=2&amp;rangeSize=1</w:t>
        </w:r>
      </w:hyperlink>
      <w:r w:rsidRPr="007477ED">
        <w:rPr>
          <w:color w:val="auto"/>
          <w:sz w:val="24"/>
          <w:szCs w:val="24"/>
        </w:rPr>
        <w:t xml:space="preserve">, </w:t>
      </w:r>
    </w:p>
    <w:p w:rsidR="00701D80" w:rsidRPr="00701D80" w:rsidRDefault="00701D80">
      <w:pPr>
        <w:pStyle w:val="affff0"/>
        <w:ind w:firstLine="709"/>
        <w:jc w:val="both"/>
        <w:rPr>
          <w:b/>
          <w:color w:val="auto"/>
          <w:sz w:val="24"/>
          <w:szCs w:val="24"/>
        </w:rPr>
      </w:pPr>
      <w:r w:rsidRPr="00701D80">
        <w:rPr>
          <w:b/>
          <w:color w:val="auto"/>
          <w:sz w:val="24"/>
          <w:szCs w:val="24"/>
        </w:rPr>
        <w:t>Особо охраняемые природные территории регионального значения</w:t>
      </w:r>
    </w:p>
    <w:p w:rsidR="00D53F39" w:rsidRPr="007477ED" w:rsidRDefault="00D53F39">
      <w:pPr>
        <w:pStyle w:val="affff0"/>
        <w:ind w:firstLine="709"/>
        <w:jc w:val="both"/>
        <w:rPr>
          <w:rFonts w:eastAsia="Calibri"/>
          <w:sz w:val="24"/>
          <w:szCs w:val="24"/>
        </w:rPr>
      </w:pPr>
      <w:r w:rsidRPr="007477ED">
        <w:rPr>
          <w:color w:val="auto"/>
          <w:sz w:val="24"/>
          <w:szCs w:val="24"/>
        </w:rPr>
        <w:t>На территории Угловского городского поселения Окуловского района Новгородской области расположены особо охраняемые природные территории (ООПТ) регионального и местного значения созданные на  основании решения исполнительного комитета Окуловского районного Совета народных депутатов от 08.10.87 № 248 «Об отнесении природных достопримечательностей района к памятникам природы местного значения» и решения исполнительного комитета Новгородского областного Совета народных депутатов от 11.12.87 № 399 «Об отнесении природных объектов Чудовского, Боровичского и Окуловского районов к государственным памятникам природы местного значения».</w:t>
      </w:r>
    </w:p>
    <w:p w:rsidR="00D53F39" w:rsidRPr="007477ED" w:rsidRDefault="00D53F39">
      <w:pPr>
        <w:tabs>
          <w:tab w:val="left" w:pos="720"/>
        </w:tabs>
        <w:ind w:firstLine="720"/>
        <w:jc w:val="both"/>
        <w:rPr>
          <w:sz w:val="24"/>
          <w:szCs w:val="24"/>
        </w:rPr>
      </w:pPr>
      <w:r w:rsidRPr="007477ED">
        <w:rPr>
          <w:rFonts w:ascii="Times New Roman" w:eastAsia="Calibri" w:hAnsi="Times New Roman" w:cs="Times New Roman"/>
          <w:sz w:val="24"/>
          <w:szCs w:val="24"/>
        </w:rPr>
        <w:t>Территории особо охраняемых природных территорий (ООПТ) регионального значения представлены следующими объектами</w:t>
      </w:r>
      <w:r w:rsidR="00DE63B4" w:rsidRPr="007477ED">
        <w:rPr>
          <w:rFonts w:ascii="Times New Roman" w:eastAsia="Calibri" w:hAnsi="Times New Roman" w:cs="Times New Roman"/>
          <w:sz w:val="24"/>
          <w:szCs w:val="24"/>
        </w:rPr>
        <w:t xml:space="preserve"> (таблица 2.4.1.)</w:t>
      </w:r>
      <w:r w:rsidRPr="007477ED">
        <w:rPr>
          <w:rFonts w:ascii="Times New Roman" w:eastAsia="Calibri" w:hAnsi="Times New Roman" w:cs="Times New Roman"/>
          <w:sz w:val="24"/>
          <w:szCs w:val="24"/>
        </w:rPr>
        <w:t>:</w:t>
      </w:r>
    </w:p>
    <w:p w:rsidR="00D53F39" w:rsidRPr="007477ED" w:rsidRDefault="00D53F39">
      <w:pPr>
        <w:pStyle w:val="affff0"/>
        <w:ind w:firstLine="709"/>
        <w:jc w:val="both"/>
        <w:rPr>
          <w:color w:val="auto"/>
          <w:sz w:val="24"/>
          <w:szCs w:val="24"/>
        </w:rPr>
      </w:pPr>
      <w:r w:rsidRPr="007477ED">
        <w:rPr>
          <w:color w:val="auto"/>
          <w:sz w:val="24"/>
          <w:szCs w:val="24"/>
        </w:rPr>
        <w:t>- «Открытый карст у деревни Трубы»</w:t>
      </w:r>
    </w:p>
    <w:p w:rsidR="00D53F39" w:rsidRPr="007477ED" w:rsidRDefault="00D53F39">
      <w:pPr>
        <w:ind w:right="-21"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Озеро Ближнее</w:t>
      </w:r>
      <w:r w:rsidR="007477ED">
        <w:rPr>
          <w:rFonts w:ascii="Times New Roman" w:hAnsi="Times New Roman" w:cs="Times New Roman"/>
          <w:color w:val="auto"/>
          <w:sz w:val="24"/>
          <w:szCs w:val="24"/>
        </w:rPr>
        <w:t>»</w:t>
      </w:r>
    </w:p>
    <w:p w:rsidR="00D53F39" w:rsidRPr="007477ED" w:rsidRDefault="00D53F39">
      <w:pPr>
        <w:ind w:right="-21"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Озеро Дальнее (Сенное)</w:t>
      </w:r>
      <w:r w:rsidR="007477ED">
        <w:rPr>
          <w:rFonts w:ascii="Times New Roman" w:hAnsi="Times New Roman" w:cs="Times New Roman"/>
          <w:color w:val="auto"/>
          <w:sz w:val="24"/>
          <w:szCs w:val="24"/>
        </w:rPr>
        <w:t>»</w:t>
      </w:r>
    </w:p>
    <w:p w:rsidR="00D53F39" w:rsidRPr="007477ED" w:rsidRDefault="00D53F39">
      <w:pPr>
        <w:ind w:right="-21"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Река Шегринка</w:t>
      </w:r>
      <w:r w:rsid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 xml:space="preserve"> </w:t>
      </w:r>
    </w:p>
    <w:p w:rsidR="00D53F39" w:rsidRPr="007477ED" w:rsidRDefault="00D53F39">
      <w:pPr>
        <w:ind w:right="-21" w:firstLine="720"/>
        <w:jc w:val="both"/>
        <w:rPr>
          <w:color w:val="auto"/>
          <w:sz w:val="24"/>
          <w:szCs w:val="24"/>
        </w:rPr>
      </w:pPr>
      <w:r w:rsidRPr="007477ED">
        <w:rPr>
          <w:rFonts w:ascii="Times New Roman" w:hAnsi="Times New Roman" w:cs="Times New Roman"/>
          <w:color w:val="auto"/>
          <w:sz w:val="24"/>
          <w:szCs w:val="24"/>
        </w:rPr>
        <w:t xml:space="preserve">- </w:t>
      </w:r>
      <w:r w:rsid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 xml:space="preserve">Урочище «Ключик»  </w:t>
      </w:r>
    </w:p>
    <w:p w:rsidR="00D53F39" w:rsidRPr="00701D80" w:rsidRDefault="00D53F39">
      <w:pPr>
        <w:pStyle w:val="affff0"/>
        <w:ind w:firstLine="709"/>
        <w:jc w:val="both"/>
        <w:rPr>
          <w:color w:val="auto"/>
          <w:sz w:val="24"/>
          <w:szCs w:val="24"/>
        </w:rPr>
      </w:pPr>
      <w:r w:rsidRPr="007477ED">
        <w:rPr>
          <w:color w:val="auto"/>
          <w:sz w:val="24"/>
          <w:szCs w:val="24"/>
        </w:rPr>
        <w:t>- «Система озер Черная Губа, Колпинец, Иногощенское».</w:t>
      </w:r>
    </w:p>
    <w:p w:rsidR="00F32188" w:rsidRDefault="00F32188" w:rsidP="00F32188">
      <w:pPr>
        <w:numPr>
          <w:ilvl w:val="0"/>
          <w:numId w:val="23"/>
        </w:numPr>
        <w:tabs>
          <w:tab w:val="left" w:pos="720"/>
        </w:tabs>
        <w:jc w:val="both"/>
        <w:rPr>
          <w:rFonts w:ascii="Times New Roman" w:eastAsia="Calibri" w:hAnsi="Times New Roman" w:cs="Times New Roman"/>
          <w:sz w:val="24"/>
          <w:szCs w:val="24"/>
        </w:rPr>
      </w:pPr>
      <w:r w:rsidRPr="00FD4D7B">
        <w:rPr>
          <w:rFonts w:ascii="Times New Roman" w:eastAsia="Calibri" w:hAnsi="Times New Roman" w:cs="Times New Roman"/>
          <w:b/>
          <w:i/>
          <w:sz w:val="24"/>
          <w:szCs w:val="24"/>
        </w:rPr>
        <w:t xml:space="preserve">Памятник природы регионального значения  </w:t>
      </w:r>
      <w:r>
        <w:rPr>
          <w:rFonts w:ascii="Times New Roman" w:eastAsia="Calibri" w:hAnsi="Times New Roman" w:cs="Times New Roman"/>
          <w:b/>
          <w:i/>
          <w:sz w:val="24"/>
          <w:szCs w:val="24"/>
        </w:rPr>
        <w:t>«Открытый  карст  у деревни Трубы».</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Постановлением  Правительства Новгородской области    от 28 сентября 2017 г. № 326      «О памятнике природы регионального значения «Открытый карст у   деревни Трубы» был объявлен </w:t>
      </w:r>
      <w:r w:rsidRPr="00F32188">
        <w:rPr>
          <w:rFonts w:ascii="Times New Roman" w:eastAsia="Calibri" w:hAnsi="Times New Roman" w:cs="Times New Roman"/>
          <w:sz w:val="24"/>
          <w:szCs w:val="24"/>
        </w:rPr>
        <w:t>памятником  природы регионального значения</w:t>
      </w:r>
      <w:r>
        <w:rPr>
          <w:rFonts w:ascii="Times New Roman" w:eastAsia="Calibri" w:hAnsi="Times New Roman" w:cs="Times New Roman"/>
          <w:sz w:val="24"/>
          <w:szCs w:val="24"/>
        </w:rPr>
        <w:t xml:space="preserve">, </w:t>
      </w:r>
      <w:r w:rsidRPr="00F32188">
        <w:rPr>
          <w:rFonts w:ascii="Times New Roman" w:eastAsia="Calibri" w:hAnsi="Times New Roman" w:cs="Times New Roman"/>
          <w:sz w:val="24"/>
          <w:szCs w:val="24"/>
        </w:rPr>
        <w:t>а занимаемую им территорию  -  особо  охраняемой  природной территорией</w:t>
      </w:r>
      <w:r>
        <w:rPr>
          <w:rFonts w:ascii="Times New Roman" w:eastAsia="Calibri" w:hAnsi="Times New Roman" w:cs="Times New Roman"/>
          <w:sz w:val="24"/>
          <w:szCs w:val="24"/>
        </w:rPr>
        <w:t xml:space="preserve">  без изъятия земельных участков у собственников, владельцев и пользователей этих участков </w:t>
      </w:r>
      <w:r>
        <w:rPr>
          <w:rFonts w:ascii="Times New Roman" w:eastAsia="Calibri" w:hAnsi="Times New Roman" w:cs="Times New Roman"/>
          <w:b/>
          <w:i/>
          <w:sz w:val="24"/>
          <w:szCs w:val="24"/>
        </w:rPr>
        <w:t>природный  комплекс  «Открытый  карст  у деревни Трубы».</w:t>
      </w:r>
    </w:p>
    <w:p w:rsidR="00D53F39" w:rsidRDefault="00D53F39">
      <w:pPr>
        <w:tabs>
          <w:tab w:val="left" w:pos="720"/>
        </w:tabs>
        <w:ind w:firstLine="720"/>
        <w:jc w:val="both"/>
        <w:rPr>
          <w:rFonts w:ascii="Times New Roman" w:eastAsia="Calibri" w:hAnsi="Times New Roman" w:cs="Times New Roman"/>
          <w:b/>
          <w:i/>
          <w:sz w:val="24"/>
          <w:szCs w:val="24"/>
        </w:rPr>
      </w:pPr>
      <w:r>
        <w:rPr>
          <w:rFonts w:ascii="Times New Roman" w:eastAsia="Calibri" w:hAnsi="Times New Roman" w:cs="Times New Roman"/>
          <w:sz w:val="24"/>
          <w:szCs w:val="24"/>
        </w:rPr>
        <w:t>Паспорт памятника природы утвержден постановлением Правительства Новгородской области от 28.09.2017 №326 (в ред. от 27.04.2018 №177).</w:t>
      </w:r>
    </w:p>
    <w:p w:rsidR="00D53F39" w:rsidRPr="00FD4D7B" w:rsidRDefault="00D53F39">
      <w:pPr>
        <w:tabs>
          <w:tab w:val="left" w:pos="720"/>
        </w:tabs>
        <w:ind w:firstLine="720"/>
        <w:jc w:val="both"/>
        <w:rPr>
          <w:rFonts w:ascii="Times New Roman" w:eastAsia="Calibri" w:hAnsi="Times New Roman" w:cs="Times New Roman"/>
          <w:sz w:val="24"/>
          <w:szCs w:val="24"/>
        </w:rPr>
      </w:pPr>
      <w:r w:rsidRPr="00FD4D7B">
        <w:rPr>
          <w:rFonts w:ascii="Times New Roman" w:eastAsia="Calibri" w:hAnsi="Times New Roman" w:cs="Times New Roman"/>
          <w:b/>
          <w:i/>
          <w:sz w:val="24"/>
          <w:szCs w:val="24"/>
        </w:rPr>
        <w:t>Памятник природы регионального значения  «Открытый карст у деревни Трубы»</w:t>
      </w:r>
      <w:r w:rsidRPr="00FD4D7B">
        <w:rPr>
          <w:rFonts w:ascii="Times New Roman" w:eastAsia="Calibri" w:hAnsi="Times New Roman" w:cs="Times New Roman"/>
          <w:sz w:val="24"/>
          <w:szCs w:val="24"/>
        </w:rPr>
        <w:t xml:space="preserve"> является комплексным (геоморфологический, ландшафтный)</w:t>
      </w:r>
      <w:r w:rsidR="00FD4D7B" w:rsidRPr="00FD4D7B">
        <w:rPr>
          <w:rFonts w:ascii="Times New Roman" w:eastAsia="Calibri" w:hAnsi="Times New Roman" w:cs="Times New Roman"/>
          <w:sz w:val="24"/>
          <w:szCs w:val="24"/>
        </w:rPr>
        <w:t xml:space="preserve"> (http://www.oopt.aari.ru/node/8979)</w:t>
      </w:r>
      <w:r w:rsidRPr="00FD4D7B">
        <w:rPr>
          <w:rFonts w:ascii="Times New Roman" w:eastAsia="Calibri" w:hAnsi="Times New Roman" w:cs="Times New Roman"/>
          <w:sz w:val="24"/>
          <w:szCs w:val="24"/>
        </w:rPr>
        <w:t>. Его назначение:</w:t>
      </w:r>
    </w:p>
    <w:p w:rsidR="00D53F39" w:rsidRDefault="00D53F39">
      <w:pPr>
        <w:tabs>
          <w:tab w:val="left" w:pos="720"/>
        </w:tabs>
        <w:ind w:firstLine="720"/>
        <w:jc w:val="both"/>
        <w:rPr>
          <w:rFonts w:ascii="Times New Roman" w:hAnsi="Times New Roman" w:cs="Times New Roman"/>
          <w:color w:val="auto"/>
          <w:sz w:val="24"/>
          <w:szCs w:val="24"/>
        </w:rPr>
      </w:pPr>
      <w:r>
        <w:rPr>
          <w:rFonts w:ascii="Times New Roman" w:hAnsi="Times New Roman" w:cs="Times New Roman"/>
        </w:rPr>
        <w:t xml:space="preserve">- </w:t>
      </w:r>
      <w:r>
        <w:rPr>
          <w:rFonts w:ascii="Times New Roman" w:hAnsi="Times New Roman" w:cs="Times New Roman"/>
          <w:color w:val="auto"/>
          <w:sz w:val="24"/>
          <w:szCs w:val="24"/>
        </w:rPr>
        <w:t>     Сохранение геоморфологического объекта;</w:t>
      </w:r>
    </w:p>
    <w:p w:rsidR="00D53F39" w:rsidRDefault="00D53F39">
      <w:pPr>
        <w:tabs>
          <w:tab w:val="left" w:pos="720"/>
        </w:tabs>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Сохранение проявлений открытого карста;</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hAnsi="Times New Roman" w:cs="Times New Roman"/>
          <w:color w:val="auto"/>
          <w:sz w:val="24"/>
          <w:szCs w:val="24"/>
        </w:rPr>
        <w:t>-      Сохранение  биологического  разнообразия,  экосистем, типичных для южно-таежных ландшафтов.</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Территория  представляет  собой  моренную  равнину.  Здесь под маломощным   слоем  четвертичных  отложений  залегают  карстующиеся нижнекаменноугольные   известняки  </w:t>
      </w:r>
      <w:r>
        <w:rPr>
          <w:rFonts w:ascii="Times New Roman" w:eastAsia="Calibri" w:hAnsi="Times New Roman" w:cs="Times New Roman"/>
          <w:sz w:val="24"/>
          <w:szCs w:val="24"/>
        </w:rPr>
        <w:lastRenderedPageBreak/>
        <w:t>Серпуховского</w:t>
      </w:r>
      <w:r>
        <w:rPr>
          <w:rFonts w:ascii="Times New Roman" w:hAnsi="Times New Roman" w:cs="Times New Roman"/>
          <w:color w:val="auto"/>
          <w:sz w:val="24"/>
          <w:szCs w:val="24"/>
        </w:rPr>
        <w:t>  яруса  (C1Sr).  В результате процессов карстообразования, идущих на коренных породах, подстилающих четвертичные отложения, на поверхности развито большое количество  карстовых (провальных) форм рельефа: карстовые воронки, блюдца,   ложбины,   поноры.   Выходящие  ключи  на  дне  некоторых блюдцеобразных  понижений  в  некоторых  случаях  образуют озерца с чистой  питьевой  водой. Самая крупная карстовая воронка вытянута в широтном  направлении. Ее длина 25 м, ширина 7-10 м, глубина 4-5 м. Резко  сходящиеся  ее  склоны  образуют  изометрическую  форму дна. Карстовые озерца имеют диаметры до 30 м, ложбины длиной до 5 м. Территория      памятника      природы      включает     земли сельскохозяйственного назначения.</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На  востоке (юго-востоке) памятника природы расположена дорога с грунтовым покрытием  Трубы - Рассвет.      Памятник  природы  создан  без  изъятия  земельных  участков у собственников, владельцев и пользователей этих участков.</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Объектами особой охраны являются:</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Геоморфологические объекты:</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 моренная равнина;</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477ED">
        <w:rPr>
          <w:rFonts w:ascii="Times New Roman" w:eastAsia="Calibri" w:hAnsi="Times New Roman" w:cs="Times New Roman"/>
          <w:sz w:val="24"/>
          <w:szCs w:val="24"/>
        </w:rPr>
        <w:t>- карстовые формы рельефа:      карстовые воронки, блюдца, ложбины, поноры. </w:t>
      </w:r>
      <w:r w:rsidRPr="007477ED">
        <w:rPr>
          <w:rFonts w:ascii="Times New Roman" w:eastAsia="Calibri" w:hAnsi="Times New Roman" w:cs="Times New Roman"/>
          <w:sz w:val="24"/>
          <w:szCs w:val="24"/>
        </w:rPr>
        <w:tab/>
        <w:t>         Площадь      территории памятника природы составляет 30,62 га.</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Местоположение в системе административного устройства:      Новгородская  область,  Окуловский  район, Угловское городское поселение Западные окрестности деревни </w:t>
      </w:r>
      <w:r>
        <w:rPr>
          <w:rFonts w:ascii="Times New Roman" w:hAnsi="Times New Roman" w:cs="Times New Roman"/>
          <w:color w:val="auto"/>
          <w:sz w:val="24"/>
          <w:szCs w:val="24"/>
        </w:rPr>
        <w:t>Трубы.</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 целях защиты памятника природы от неблагоприятного антропогенного воздействия на его территории вводится специальный режим ограниченного хозяйственного пользования.</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На территории памятника природы запрещается любая хозяйственная и иная деятельность, влекущая нарушение его сохранности, в том числе:</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Проведение геологического изучения, разведки и добычи полезных ископаемых, выполняемых с нарушением недр;</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производство взрывных работ;</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формирование и представление новых земельных участков под разработку карьеров, строительство промышленных объектов;</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строительство зданий, строений, сооружений и иных объектов, за исключением объектов для рекреационных целей (отдыха, туризма, спорта), связанных с функционированием памятника природы;</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пуск палов;</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прокладка дорог и иных коммуникаций, линейных сооружений без получения соответствующего разрешения на строительство;</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проезд и стоянка автомототранспорта и тяжелой техники вне дорог общего пользования;</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устройство вне специально отведенных мест бивуаков, разведение костров;</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устройство свалок, загрязнение территории отходами производства и потребления;</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пользование объектами растительного и животного мира, занесенными в Красную книгу Российской Федерации и (или)  Красную книгу Новгородской области;</w:t>
      </w:r>
    </w:p>
    <w:p w:rsidR="00D53F39" w:rsidRDefault="00D53F39">
      <w:pPr>
        <w:tabs>
          <w:tab w:val="left" w:pos="720"/>
        </w:tabs>
        <w:ind w:firstLine="720"/>
        <w:jc w:val="both"/>
        <w:rPr>
          <w:rFonts w:ascii="Times New Roman" w:hAnsi="Times New Roman" w:cs="Times New Roman"/>
          <w:b/>
          <w:i/>
          <w:color w:val="auto"/>
          <w:sz w:val="24"/>
          <w:szCs w:val="24"/>
        </w:rPr>
      </w:pPr>
      <w:r>
        <w:rPr>
          <w:rFonts w:ascii="Times New Roman" w:eastAsia="Calibri" w:hAnsi="Times New Roman" w:cs="Times New Roman"/>
          <w:sz w:val="24"/>
          <w:szCs w:val="24"/>
        </w:rPr>
        <w:t xml:space="preserve">- сбор ботанических, зоологических и минералогических коллекций, </w:t>
      </w:r>
      <w:r>
        <w:rPr>
          <w:rFonts w:ascii="Times New Roman" w:eastAsia="Calibri" w:hAnsi="Times New Roman" w:cs="Times New Roman"/>
          <w:sz w:val="24"/>
          <w:szCs w:val="24"/>
        </w:rPr>
        <w:tab/>
        <w:t>кроме сбора для научных коллекций.</w:t>
      </w:r>
    </w:p>
    <w:p w:rsidR="00F32188" w:rsidRDefault="00D53F39">
      <w:pPr>
        <w:tabs>
          <w:tab w:val="left" w:pos="720"/>
        </w:tabs>
        <w:ind w:firstLine="720"/>
        <w:jc w:val="both"/>
        <w:rPr>
          <w:rFonts w:ascii="Times New Roman" w:hAnsi="Times New Roman" w:cs="Times New Roman"/>
          <w:color w:val="auto"/>
          <w:sz w:val="24"/>
          <w:szCs w:val="24"/>
        </w:rPr>
      </w:pPr>
      <w:r w:rsidRPr="009730FD">
        <w:rPr>
          <w:rFonts w:ascii="Times New Roman" w:hAnsi="Times New Roman" w:cs="Times New Roman"/>
          <w:b/>
          <w:i/>
          <w:color w:val="auto"/>
          <w:sz w:val="24"/>
          <w:szCs w:val="24"/>
        </w:rPr>
        <w:t>2.</w:t>
      </w:r>
      <w:r w:rsidRPr="009730FD">
        <w:rPr>
          <w:rFonts w:ascii="Times New Roman" w:hAnsi="Times New Roman" w:cs="Times New Roman"/>
          <w:color w:val="auto"/>
          <w:sz w:val="24"/>
          <w:szCs w:val="24"/>
        </w:rPr>
        <w:t xml:space="preserve"> </w:t>
      </w:r>
      <w:r w:rsidR="00F32188" w:rsidRPr="00FD4D7B">
        <w:rPr>
          <w:rFonts w:ascii="Times New Roman" w:eastAsia="Calibri" w:hAnsi="Times New Roman" w:cs="Times New Roman"/>
          <w:b/>
          <w:i/>
          <w:sz w:val="24"/>
          <w:szCs w:val="24"/>
        </w:rPr>
        <w:t xml:space="preserve">Памятник природы регионального значения  </w:t>
      </w:r>
      <w:r w:rsidR="00F32188" w:rsidRPr="00F32188">
        <w:rPr>
          <w:rFonts w:ascii="Times New Roman" w:eastAsia="Calibri" w:hAnsi="Times New Roman" w:cs="Times New Roman"/>
          <w:b/>
          <w:i/>
          <w:sz w:val="24"/>
          <w:szCs w:val="24"/>
        </w:rPr>
        <w:t>Озеро Ближнее</w:t>
      </w:r>
    </w:p>
    <w:p w:rsidR="00D53F39" w:rsidRPr="007477ED" w:rsidRDefault="00575F20">
      <w:pPr>
        <w:tabs>
          <w:tab w:val="left" w:pos="720"/>
        </w:tabs>
        <w:ind w:firstLine="720"/>
        <w:jc w:val="both"/>
        <w:rPr>
          <w:rFonts w:ascii="Times New Roman" w:hAnsi="Times New Roman" w:cs="Times New Roman"/>
          <w:color w:val="auto"/>
          <w:sz w:val="24"/>
          <w:szCs w:val="24"/>
        </w:rPr>
      </w:pPr>
      <w:hyperlink r:id="rId101" w:history="1">
        <w:r w:rsidR="00D53F39" w:rsidRPr="007477ED">
          <w:rPr>
            <w:rStyle w:val="a6"/>
            <w:rFonts w:ascii="Times New Roman" w:eastAsia="Calibri" w:hAnsi="Times New Roman" w:cs="Times New Roman"/>
            <w:color w:val="auto"/>
            <w:sz w:val="24"/>
            <w:szCs w:val="24"/>
          </w:rPr>
          <w:t>Гидрологический</w:t>
        </w:r>
      </w:hyperlink>
      <w:r w:rsidR="00D53F39" w:rsidRPr="007477ED">
        <w:rPr>
          <w:rFonts w:ascii="Times New Roman" w:eastAsia="Calibri" w:hAnsi="Times New Roman" w:cs="Times New Roman"/>
          <w:color w:val="auto"/>
          <w:sz w:val="24"/>
          <w:szCs w:val="24"/>
        </w:rPr>
        <w:t xml:space="preserve"> памятник природы регионального значения О</w:t>
      </w:r>
      <w:r w:rsidR="00D53F39" w:rsidRPr="007477ED">
        <w:rPr>
          <w:rFonts w:ascii="Times New Roman" w:eastAsia="Calibri" w:hAnsi="Times New Roman" w:cs="Times New Roman"/>
          <w:b/>
          <w:i/>
          <w:color w:val="auto"/>
          <w:sz w:val="24"/>
          <w:szCs w:val="24"/>
        </w:rPr>
        <w:t>зеро Ближнее</w:t>
      </w:r>
      <w:r w:rsidR="00D53F39" w:rsidRPr="007477ED">
        <w:rPr>
          <w:rFonts w:ascii="Times New Roman" w:eastAsia="Calibri" w:hAnsi="Times New Roman" w:cs="Times New Roman"/>
          <w:color w:val="auto"/>
          <w:sz w:val="24"/>
          <w:szCs w:val="24"/>
        </w:rPr>
        <w:t xml:space="preserve"> расположен на площади в  1</w:t>
      </w:r>
      <w:r w:rsidR="00FD4D7B" w:rsidRPr="007477ED">
        <w:rPr>
          <w:rFonts w:ascii="Times New Roman" w:eastAsia="Calibri" w:hAnsi="Times New Roman" w:cs="Times New Roman"/>
          <w:color w:val="auto"/>
          <w:sz w:val="24"/>
          <w:szCs w:val="24"/>
        </w:rPr>
        <w:t>1,</w:t>
      </w:r>
      <w:r w:rsidR="00D53F39" w:rsidRPr="007477ED">
        <w:rPr>
          <w:rFonts w:ascii="Times New Roman" w:eastAsia="Calibri" w:hAnsi="Times New Roman" w:cs="Times New Roman"/>
          <w:color w:val="auto"/>
          <w:sz w:val="24"/>
          <w:szCs w:val="24"/>
        </w:rPr>
        <w:t xml:space="preserve">2 га (без изъятия из хозяйственного использования). Граница памятника природы проходит по </w:t>
      </w:r>
      <w:r w:rsidR="00D53F39" w:rsidRPr="007477ED">
        <w:rPr>
          <w:rFonts w:ascii="Times New Roman" w:hAnsi="Times New Roman" w:cs="Times New Roman"/>
          <w:color w:val="auto"/>
          <w:sz w:val="24"/>
          <w:szCs w:val="24"/>
        </w:rPr>
        <w:t>границе водоохранной зоны озера</w:t>
      </w:r>
      <w:r w:rsidR="00FD4D7B" w:rsidRPr="007477ED">
        <w:rPr>
          <w:rFonts w:ascii="Times New Roman" w:hAnsi="Times New Roman" w:cs="Times New Roman"/>
          <w:color w:val="auto"/>
          <w:sz w:val="24"/>
          <w:szCs w:val="24"/>
        </w:rPr>
        <w:t xml:space="preserve"> (</w:t>
      </w:r>
      <w:hyperlink r:id="rId102" w:history="1">
        <w:r w:rsidR="00FD4D7B" w:rsidRPr="007477ED">
          <w:rPr>
            <w:rStyle w:val="a6"/>
            <w:rFonts w:ascii="Times New Roman" w:hAnsi="Times New Roman" w:cs="Times New Roman"/>
            <w:color w:val="auto"/>
            <w:sz w:val="24"/>
            <w:szCs w:val="24"/>
          </w:rPr>
          <w:t>http://www.oopt.aari.ru/node/8975</w:t>
        </w:r>
      </w:hyperlink>
      <w:r w:rsidR="00FD4D7B" w:rsidRPr="007477ED">
        <w:rPr>
          <w:rFonts w:ascii="Times New Roman" w:hAnsi="Times New Roman" w:cs="Times New Roman"/>
          <w:color w:val="auto"/>
          <w:sz w:val="24"/>
          <w:szCs w:val="24"/>
        </w:rPr>
        <w:t>)</w:t>
      </w:r>
      <w:r w:rsidR="00D53F39" w:rsidRPr="007477ED">
        <w:rPr>
          <w:rFonts w:ascii="Times New Roman" w:hAnsi="Times New Roman" w:cs="Times New Roman"/>
          <w:color w:val="auto"/>
          <w:sz w:val="24"/>
          <w:szCs w:val="24"/>
        </w:rPr>
        <w:t>.</w:t>
      </w:r>
    </w:p>
    <w:p w:rsidR="00FD4D7B" w:rsidRPr="00FD4D7B" w:rsidRDefault="00FD4D7B">
      <w:pPr>
        <w:tabs>
          <w:tab w:val="left" w:pos="720"/>
        </w:tabs>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Положение о </w:t>
      </w:r>
      <w:r w:rsidRPr="00FD4D7B">
        <w:rPr>
          <w:rFonts w:ascii="Times New Roman" w:hAnsi="Times New Roman" w:cs="Times New Roman"/>
          <w:color w:val="auto"/>
          <w:sz w:val="24"/>
          <w:szCs w:val="24"/>
        </w:rPr>
        <w:t>памятнике природы регионального значения «Озеро Ближнее» утверждено Постановлением Правительства Новгородской области от 26.05.2022 №284.</w:t>
      </w:r>
    </w:p>
    <w:p w:rsidR="00D53F39" w:rsidRPr="009730FD" w:rsidRDefault="00D53F39">
      <w:pPr>
        <w:tabs>
          <w:tab w:val="left" w:pos="720"/>
        </w:tabs>
        <w:ind w:firstLine="720"/>
        <w:jc w:val="both"/>
        <w:rPr>
          <w:rFonts w:ascii="Times New Roman" w:eastAsia="Calibri" w:hAnsi="Times New Roman" w:cs="Times New Roman"/>
          <w:color w:val="auto"/>
          <w:sz w:val="24"/>
          <w:szCs w:val="24"/>
        </w:rPr>
      </w:pPr>
      <w:r w:rsidRPr="009730FD">
        <w:rPr>
          <w:rFonts w:ascii="Times New Roman" w:eastAsia="Calibri" w:hAnsi="Times New Roman" w:cs="Times New Roman"/>
          <w:color w:val="auto"/>
          <w:sz w:val="24"/>
          <w:szCs w:val="24"/>
        </w:rPr>
        <w:t xml:space="preserve">Данный памятник природы создан в целях сохранения карстового, периодически исчезающего озера Ближнее. Озеро расположено в центре п. Угловка и окружено со всех сторон жилыми постройками, удаленными от берега на 50-80 м. Западное и южное побережья заболочены. Под четвертичными отложениями малой мощности здесь залегают карстующиеся известняки C1Sr. В одну из карстовых воронок, образовавшихся в этих известняках, и уходят периодически воды озера (раз в 5 - 9 лет). Глубина воронки - до 10 м, сужается ступенеобразно. </w:t>
      </w:r>
      <w:r w:rsidRPr="009730FD">
        <w:rPr>
          <w:rFonts w:ascii="Times New Roman" w:eastAsia="Calibri" w:hAnsi="Times New Roman" w:cs="Times New Roman"/>
          <w:color w:val="auto"/>
          <w:sz w:val="24"/>
          <w:szCs w:val="24"/>
        </w:rPr>
        <w:lastRenderedPageBreak/>
        <w:t>Сухой берег на восточной стороне является местом отдыха жителей Угловки.</w:t>
      </w:r>
    </w:p>
    <w:p w:rsidR="00D53F39" w:rsidRPr="009730FD" w:rsidRDefault="00D53F39">
      <w:pPr>
        <w:tabs>
          <w:tab w:val="left" w:pos="720"/>
        </w:tabs>
        <w:ind w:firstLine="720"/>
        <w:jc w:val="both"/>
        <w:rPr>
          <w:rFonts w:ascii="Times New Roman" w:eastAsia="Calibri" w:hAnsi="Times New Roman" w:cs="Times New Roman"/>
          <w:color w:val="auto"/>
          <w:sz w:val="24"/>
          <w:szCs w:val="24"/>
        </w:rPr>
      </w:pPr>
      <w:r w:rsidRPr="009730FD">
        <w:rPr>
          <w:rFonts w:ascii="Times New Roman" w:eastAsia="Calibri" w:hAnsi="Times New Roman" w:cs="Times New Roman"/>
          <w:color w:val="auto"/>
          <w:sz w:val="24"/>
          <w:szCs w:val="24"/>
        </w:rPr>
        <w:t>Перечень основных объектов охраны: </w:t>
      </w:r>
      <w:r w:rsidR="00FD4D7B">
        <w:rPr>
          <w:rFonts w:ascii="Times New Roman" w:eastAsia="Calibri" w:hAnsi="Times New Roman" w:cs="Times New Roman"/>
          <w:color w:val="auto"/>
          <w:sz w:val="24"/>
          <w:szCs w:val="24"/>
        </w:rPr>
        <w:t xml:space="preserve">карстовое </w:t>
      </w:r>
      <w:r w:rsidRPr="009730FD">
        <w:rPr>
          <w:rFonts w:ascii="Times New Roman" w:eastAsia="Calibri" w:hAnsi="Times New Roman" w:cs="Times New Roman"/>
          <w:color w:val="auto"/>
          <w:sz w:val="24"/>
          <w:szCs w:val="24"/>
        </w:rPr>
        <w:t xml:space="preserve"> озер</w:t>
      </w:r>
      <w:r w:rsidR="00FD4D7B">
        <w:rPr>
          <w:rFonts w:ascii="Times New Roman" w:eastAsia="Calibri" w:hAnsi="Times New Roman" w:cs="Times New Roman"/>
          <w:color w:val="auto"/>
          <w:sz w:val="24"/>
          <w:szCs w:val="24"/>
        </w:rPr>
        <w:t>о</w:t>
      </w:r>
      <w:r w:rsidRPr="009730FD">
        <w:rPr>
          <w:rFonts w:ascii="Times New Roman" w:eastAsia="Calibri" w:hAnsi="Times New Roman" w:cs="Times New Roman"/>
          <w:color w:val="auto"/>
          <w:sz w:val="24"/>
          <w:szCs w:val="24"/>
        </w:rPr>
        <w:t xml:space="preserve">, </w:t>
      </w:r>
      <w:r w:rsidR="00FD4D7B">
        <w:rPr>
          <w:rFonts w:ascii="Times New Roman" w:eastAsia="Calibri" w:hAnsi="Times New Roman" w:cs="Times New Roman"/>
          <w:color w:val="auto"/>
          <w:sz w:val="24"/>
          <w:szCs w:val="24"/>
        </w:rPr>
        <w:t>берега в пределах водоохраной зоны озера.</w:t>
      </w:r>
    </w:p>
    <w:p w:rsidR="00FD4D7B" w:rsidRDefault="00D53F39">
      <w:pPr>
        <w:tabs>
          <w:tab w:val="left" w:pos="720"/>
        </w:tabs>
        <w:ind w:firstLine="720"/>
        <w:jc w:val="both"/>
        <w:rPr>
          <w:rFonts w:ascii="Times New Roman" w:eastAsia="Calibri" w:hAnsi="Times New Roman" w:cs="Times New Roman"/>
          <w:color w:val="auto"/>
          <w:sz w:val="24"/>
          <w:szCs w:val="24"/>
        </w:rPr>
      </w:pPr>
      <w:r w:rsidRPr="009730FD">
        <w:rPr>
          <w:rFonts w:ascii="Times New Roman" w:eastAsia="Calibri" w:hAnsi="Times New Roman" w:cs="Times New Roman"/>
          <w:color w:val="auto"/>
          <w:sz w:val="24"/>
          <w:szCs w:val="24"/>
        </w:rPr>
        <w:t xml:space="preserve">Режимы охраны </w:t>
      </w:r>
      <w:r w:rsidR="00FD4D7B">
        <w:rPr>
          <w:rFonts w:ascii="Times New Roman" w:eastAsia="Calibri" w:hAnsi="Times New Roman" w:cs="Times New Roman"/>
          <w:color w:val="auto"/>
          <w:sz w:val="24"/>
          <w:szCs w:val="24"/>
        </w:rPr>
        <w:t>определяются Положением о памятнике природы. На территории, на которой находится памятник природы, запрещается всякая деятельность, влекущая за собой нарушение сохранности памятника природы, в том числе:</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разведки и добычи полезных ископаемых;</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буровых работ;</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взрывных работ;</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деятельность, влекущая за собой изменение гидрологического режима;</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eastAsia="Calibri" w:hAnsi="Times New Roman" w:cs="Times New Roman"/>
          <w:color w:val="auto"/>
          <w:sz w:val="24"/>
          <w:szCs w:val="24"/>
        </w:rPr>
        <w:t xml:space="preserve">- использование территории для любого сельскохозяйственного использования и производства, включая ведение фермерского и личного подсобного хозяйства ведения садоводства, огородничества, за исключением случаев, когда такая деятельность осуществляется при землепользовании земельных участков, для которых на дату вступления в силу Постановления Правительства Новгородской области «О памятнике природы регионального значения </w:t>
      </w:r>
      <w:r w:rsidRPr="007477ED">
        <w:rPr>
          <w:rFonts w:ascii="Times New Roman" w:hAnsi="Times New Roman" w:cs="Times New Roman"/>
          <w:color w:val="auto"/>
          <w:sz w:val="24"/>
          <w:szCs w:val="24"/>
        </w:rPr>
        <w:t>«Озеро Ближнее» установлено целевое назначение (категория земель) и вид разрешенного использования, предусматривающее возможность такого использования территории;</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использование территории для содержания объектов животного 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деятельность, приводящая к уничтожению объектов животного мира, причинение им вреда, изъятие из среды их обитания, за исключением:</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случаев, когда такая деятельность связана с сохранением и восстановлением природных комплексов и объектов памятника природы;</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проведения научно-исследовательских работ;</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любительского рыболовства;</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регулирование численности отдельных объектов животного мира;</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уничтожение почвенных животных при уничтожении почвы, подстилки (в составе почвы) при осуществлении деятельности;</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деятельность, приводящая к изменению среды обитания животного мира и ухудшения условий их размножения, нагула, отдыха и путей миграции;</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сбор биологических коллекций, кроме сбора осуществляемого в целях научно-исследовательской деятельности;</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hAnsi="Times New Roman" w:cs="Times New Roman"/>
          <w:color w:val="auto"/>
          <w:sz w:val="24"/>
          <w:szCs w:val="24"/>
        </w:rPr>
        <w:t>- движение и стоянка  транспортных средств (кроме специальных транспортных средств) в водоохранных зонах водных объектов, за исключением их движения по дорогам и  стоянки на дорогах  и в специально оборудованных местах, имеющих твердое покрытие;</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использование автомототранспортных средств на гусеничном ходу и волокуш;</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размещение наружной рекламы, за исключением информационных обозначений границ, режима особой охраны и объектов особой охраны памятника природы;</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устройство туристских и иных стоянок за пределами специально предусмотренных для этого мест;</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использование открытого огня и разведение костров на территории памятника природы без соблюдения требований пожарной безопасности;</w:t>
      </w:r>
    </w:p>
    <w:p w:rsidR="00FD4D7B"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размещение отходов производства и потребления.</w:t>
      </w:r>
    </w:p>
    <w:p w:rsidR="00151297" w:rsidRPr="00151297" w:rsidRDefault="00151297" w:rsidP="00151297">
      <w:pPr>
        <w:tabs>
          <w:tab w:val="left" w:pos="720"/>
        </w:tabs>
        <w:ind w:firstLine="720"/>
        <w:jc w:val="both"/>
        <w:rPr>
          <w:rFonts w:ascii="Times New Roman" w:eastAsia="Calibri" w:hAnsi="Times New Roman" w:cs="Times New Roman"/>
          <w:color w:val="auto"/>
          <w:sz w:val="24"/>
          <w:szCs w:val="24"/>
        </w:rPr>
      </w:pPr>
      <w:r w:rsidRPr="00151297">
        <w:rPr>
          <w:rFonts w:ascii="Times New Roman" w:eastAsia="Calibri" w:hAnsi="Times New Roman" w:cs="Times New Roman"/>
          <w:color w:val="auto"/>
          <w:sz w:val="24"/>
          <w:szCs w:val="24"/>
        </w:rPr>
        <w:t>Основным видом разрешенного использования земельных участков,</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расположенных в границах территории памятника природы, является</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«охрана природных территорий».</w:t>
      </w:r>
    </w:p>
    <w:p w:rsidR="00151297" w:rsidRPr="00151297" w:rsidRDefault="00151297" w:rsidP="00151297">
      <w:pPr>
        <w:tabs>
          <w:tab w:val="left" w:pos="720"/>
        </w:tabs>
        <w:ind w:firstLine="720"/>
        <w:jc w:val="both"/>
        <w:rPr>
          <w:rFonts w:ascii="Times New Roman" w:eastAsia="Calibri" w:hAnsi="Times New Roman" w:cs="Times New Roman"/>
          <w:color w:val="auto"/>
          <w:sz w:val="24"/>
          <w:szCs w:val="24"/>
        </w:rPr>
      </w:pPr>
      <w:r w:rsidRPr="00151297">
        <w:rPr>
          <w:rFonts w:ascii="Times New Roman" w:eastAsia="Calibri" w:hAnsi="Times New Roman" w:cs="Times New Roman"/>
          <w:color w:val="auto"/>
          <w:sz w:val="24"/>
          <w:szCs w:val="24"/>
        </w:rPr>
        <w:t>Вспомогательными видами разрешенного использования земельных</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участков в границах территории памятника природы определены «отдых</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(рекреация)», «историко-культурная деятельность», «общее пользование</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 xml:space="preserve">водными объектами», «сельскохозяйственное использование», </w:t>
      </w:r>
      <w:r w:rsidRPr="00151297">
        <w:rPr>
          <w:rFonts w:ascii="Times New Roman" w:eastAsia="Calibri" w:hAnsi="Times New Roman" w:cs="Times New Roman"/>
          <w:color w:val="auto"/>
          <w:sz w:val="24"/>
          <w:szCs w:val="24"/>
        </w:rPr>
        <w:lastRenderedPageBreak/>
        <w:t>«благоустройство</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 xml:space="preserve">территории», «транспорт», применяемые с учетом </w:t>
      </w:r>
      <w:r>
        <w:rPr>
          <w:rFonts w:ascii="Times New Roman" w:eastAsia="Calibri" w:hAnsi="Times New Roman" w:cs="Times New Roman"/>
          <w:color w:val="auto"/>
          <w:sz w:val="24"/>
          <w:szCs w:val="24"/>
        </w:rPr>
        <w:t xml:space="preserve"> установленного </w:t>
      </w:r>
      <w:r w:rsidRPr="00151297">
        <w:rPr>
          <w:rFonts w:ascii="Times New Roman" w:eastAsia="Calibri" w:hAnsi="Times New Roman" w:cs="Times New Roman"/>
          <w:color w:val="auto"/>
          <w:sz w:val="24"/>
          <w:szCs w:val="24"/>
        </w:rPr>
        <w:t>режима особой охраны</w:t>
      </w:r>
      <w:r>
        <w:rPr>
          <w:rFonts w:ascii="Times New Roman" w:eastAsia="Calibri" w:hAnsi="Times New Roman" w:cs="Times New Roman"/>
          <w:color w:val="auto"/>
          <w:sz w:val="24"/>
          <w:szCs w:val="24"/>
        </w:rPr>
        <w:t>.</w:t>
      </w:r>
    </w:p>
    <w:p w:rsidR="00D53F39" w:rsidRPr="007477ED" w:rsidRDefault="00F32188" w:rsidP="00F32188">
      <w:pPr>
        <w:tabs>
          <w:tab w:val="left" w:pos="720"/>
        </w:tabs>
        <w:ind w:left="720"/>
        <w:jc w:val="both"/>
        <w:rPr>
          <w:rFonts w:ascii="Times New Roman" w:eastAsia="Calibri" w:hAnsi="Times New Roman" w:cs="Times New Roman"/>
          <w:color w:val="auto"/>
          <w:sz w:val="24"/>
          <w:szCs w:val="24"/>
        </w:rPr>
      </w:pPr>
      <w:r>
        <w:rPr>
          <w:rFonts w:ascii="Times New Roman" w:hAnsi="Times New Roman" w:cs="Times New Roman"/>
          <w:b/>
          <w:i/>
          <w:color w:val="auto"/>
          <w:sz w:val="24"/>
          <w:szCs w:val="24"/>
        </w:rPr>
        <w:t>3.</w:t>
      </w:r>
      <w:r w:rsidRPr="00F32188">
        <w:rPr>
          <w:rFonts w:ascii="Times New Roman" w:hAnsi="Times New Roman" w:cs="Times New Roman"/>
          <w:b/>
          <w:i/>
          <w:color w:val="auto"/>
          <w:sz w:val="24"/>
          <w:szCs w:val="24"/>
        </w:rPr>
        <w:t>Памятник природы регионального значения Озеро Дальнее (Сенное)</w:t>
      </w:r>
      <w:r w:rsidRPr="009730FD">
        <w:rPr>
          <w:rFonts w:ascii="Times New Roman" w:eastAsia="Calibri" w:hAnsi="Times New Roman" w:cs="Times New Roman"/>
          <w:color w:val="auto"/>
          <w:sz w:val="24"/>
          <w:szCs w:val="24"/>
        </w:rPr>
        <w:t xml:space="preserve"> </w:t>
      </w:r>
      <w:r w:rsidRPr="00FD4D7B">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 xml:space="preserve"> </w:t>
      </w:r>
      <w:r w:rsidR="00D53F39" w:rsidRPr="007477ED">
        <w:rPr>
          <w:rFonts w:ascii="Times New Roman" w:eastAsia="Calibri" w:hAnsi="Times New Roman" w:cs="Times New Roman"/>
          <w:color w:val="auto"/>
          <w:sz w:val="24"/>
          <w:szCs w:val="24"/>
        </w:rPr>
        <w:t>Г</w:t>
      </w:r>
      <w:hyperlink r:id="rId103" w:history="1">
        <w:r w:rsidR="00D53F39" w:rsidRPr="007477ED">
          <w:rPr>
            <w:rFonts w:ascii="Times New Roman" w:eastAsia="Calibri" w:hAnsi="Times New Roman" w:cs="Times New Roman"/>
            <w:color w:val="auto"/>
            <w:sz w:val="24"/>
            <w:szCs w:val="24"/>
          </w:rPr>
          <w:t>еоморфологический</w:t>
        </w:r>
      </w:hyperlink>
      <w:r w:rsidR="00D53F39" w:rsidRPr="007477ED">
        <w:rPr>
          <w:rFonts w:ascii="Times New Roman" w:eastAsia="Calibri" w:hAnsi="Times New Roman" w:cs="Times New Roman"/>
          <w:color w:val="auto"/>
          <w:sz w:val="24"/>
          <w:szCs w:val="24"/>
        </w:rPr>
        <w:t xml:space="preserve"> и </w:t>
      </w:r>
      <w:hyperlink r:id="rId104" w:history="1">
        <w:r w:rsidR="00D53F39" w:rsidRPr="007477ED">
          <w:rPr>
            <w:rFonts w:ascii="Times New Roman" w:eastAsia="Calibri" w:hAnsi="Times New Roman" w:cs="Times New Roman"/>
            <w:color w:val="auto"/>
            <w:sz w:val="24"/>
            <w:szCs w:val="24"/>
          </w:rPr>
          <w:t>гидрологический</w:t>
        </w:r>
      </w:hyperlink>
      <w:r w:rsidR="00D53F39" w:rsidRPr="007477ED">
        <w:rPr>
          <w:rFonts w:ascii="Times New Roman" w:eastAsia="Calibri" w:hAnsi="Times New Roman" w:cs="Times New Roman"/>
          <w:color w:val="auto"/>
          <w:sz w:val="24"/>
          <w:szCs w:val="24"/>
        </w:rPr>
        <w:t xml:space="preserve"> памятник природы регионального значения </w:t>
      </w:r>
      <w:r w:rsidR="007477ED" w:rsidRPr="007477ED">
        <w:rPr>
          <w:rFonts w:ascii="Times New Roman" w:eastAsia="Calibri" w:hAnsi="Times New Roman" w:cs="Times New Roman"/>
          <w:color w:val="auto"/>
          <w:sz w:val="24"/>
          <w:szCs w:val="24"/>
        </w:rPr>
        <w:t>«</w:t>
      </w:r>
      <w:r w:rsidR="00D53F39" w:rsidRPr="007477ED">
        <w:rPr>
          <w:rFonts w:ascii="Times New Roman" w:eastAsia="Calibri" w:hAnsi="Times New Roman" w:cs="Times New Roman"/>
          <w:b/>
          <w:i/>
          <w:color w:val="auto"/>
          <w:sz w:val="24"/>
          <w:szCs w:val="24"/>
        </w:rPr>
        <w:t>Озеро Дальнее (Сенное)</w:t>
      </w:r>
      <w:r w:rsidR="007477ED" w:rsidRPr="007477ED">
        <w:rPr>
          <w:rFonts w:ascii="Times New Roman" w:eastAsia="Calibri" w:hAnsi="Times New Roman" w:cs="Times New Roman"/>
          <w:b/>
          <w:i/>
          <w:color w:val="auto"/>
          <w:sz w:val="24"/>
          <w:szCs w:val="24"/>
        </w:rPr>
        <w:t>»</w:t>
      </w:r>
      <w:r w:rsidR="00D53F39" w:rsidRPr="007477ED">
        <w:rPr>
          <w:rFonts w:ascii="Times New Roman" w:eastAsia="Calibri" w:hAnsi="Times New Roman" w:cs="Times New Roman"/>
          <w:color w:val="auto"/>
          <w:sz w:val="24"/>
          <w:szCs w:val="24"/>
        </w:rPr>
        <w:t xml:space="preserve"> общей площадью </w:t>
      </w:r>
      <w:r w:rsidR="00151297" w:rsidRPr="007477ED">
        <w:rPr>
          <w:rFonts w:ascii="Times New Roman" w:eastAsia="Calibri" w:hAnsi="Times New Roman" w:cs="Times New Roman"/>
          <w:color w:val="auto"/>
          <w:sz w:val="24"/>
          <w:szCs w:val="24"/>
        </w:rPr>
        <w:t xml:space="preserve">56,6 </w:t>
      </w:r>
      <w:r w:rsidR="00D53F39" w:rsidRPr="007477ED">
        <w:rPr>
          <w:rFonts w:ascii="Times New Roman" w:eastAsia="Calibri" w:hAnsi="Times New Roman" w:cs="Times New Roman"/>
          <w:color w:val="auto"/>
          <w:sz w:val="24"/>
          <w:szCs w:val="24"/>
        </w:rPr>
        <w:t xml:space="preserve">га (без изъятия из хозяйственного использования). </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Постановлением Правительств Новгородской области от 20.05.2022 №272 «О памятнике природы регионального значения "Озеро Дальнее (Сенное)"» природный комплекс «Озеро Дальнее (Сенное)» был объявлен памятником природы регионального значения, а занимаемую им территорию – особо охраняемой природной территорией регионального значения без изъятия земельных участков у собственников, владельцев и пользователей этих участков. Этим же постановлением  было утверждено Положение о памятнике природы регионального значения «Озеро Дальнее (Сенное)».</w:t>
      </w:r>
    </w:p>
    <w:p w:rsidR="00D53F39" w:rsidRPr="007477ED" w:rsidRDefault="00D53F39">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создан в целях сохранения карстового озера Дальнее.</w:t>
      </w:r>
    </w:p>
    <w:p w:rsidR="00151297" w:rsidRPr="007477ED" w:rsidRDefault="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Перечень основных объектов охраны: карстовое  озеро, берега в пределах водоохраной зоны озера.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находится у северо-восточной окраины р.п.Угловка в 1 км к северо-западу от ж/д.ст.Угловка Окуловского района Новгородской области. Озеро Дальнее относится к карстовым, периодически исчезающим озерам Новгородской области. Озеро имеет длину 500-700 м и ширину 100-250 м, берега сильно изрезаны. Под четвертичными отложениями малой мощности здесь залегают карстующиеся известняки. Воды озера уходят раз в 5-9 лет в одну из карстовых воронок, образовавшихся в известняках. Глубина воронки – до 10 м, сужается ступенеобразно. Посреди озера имеется низкий островок диаметром около 50 м. Озеро окружено болотной растительностью, разнотравно-злаковыми лугами и кустарниками. Из древесных пород – береза, ива, рябина. Сухой берег на южной стороне – место отдыха жителей р.п.Угловка.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расположен на землях водного фонда, на землях сельскохозяйственного назначения.</w:t>
      </w:r>
    </w:p>
    <w:p w:rsidR="00151297"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создан без изъятия земельных участков у собственников, владельцев и пользователей этих участков.</w:t>
      </w:r>
      <w:r w:rsidRPr="00151297">
        <w:rPr>
          <w:rFonts w:ascii="Times New Roman" w:eastAsia="Calibri" w:hAnsi="Times New Roman" w:cs="Times New Roman"/>
          <w:sz w:val="24"/>
          <w:szCs w:val="24"/>
        </w:rPr>
        <w:t xml:space="preserve"> </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sidRPr="00151297">
        <w:rPr>
          <w:rFonts w:ascii="Times New Roman" w:eastAsia="Calibri" w:hAnsi="Times New Roman" w:cs="Times New Roman"/>
          <w:sz w:val="24"/>
          <w:szCs w:val="24"/>
        </w:rPr>
        <w:t>На территории, на которой находится памятник природы, запрещается</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всякая деятельность, влекущая за собой нарушение сохранности памятника</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природы, в том числе:</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 xml:space="preserve"> Проведение геологического изучения недр, за исключением</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геологического изучения, проводимого без существенного нарушения</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целостности недр, растительного и почвенного покровов;</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Проведение разведки и добычи полезных ископаемых;</w:t>
      </w:r>
    </w:p>
    <w:p w:rsidR="00151297" w:rsidRDefault="00151297" w:rsidP="00151297">
      <w:pPr>
        <w:tabs>
          <w:tab w:val="left" w:pos="720"/>
        </w:tabs>
        <w:ind w:firstLine="720"/>
        <w:jc w:val="both"/>
        <w:rPr>
          <w:rFonts w:ascii="Times New Roman" w:eastAsia="Calibri" w:hAnsi="Times New Roman" w:cs="Times New Roman"/>
          <w:b/>
          <w:i/>
          <w:color w:val="auto"/>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 xml:space="preserve"> Проведение буровых работ;</w:t>
      </w:r>
      <w:r w:rsidRPr="00151297">
        <w:rPr>
          <w:rFonts w:ascii="Times New Roman" w:eastAsia="Calibri" w:hAnsi="Times New Roman" w:cs="Times New Roman"/>
          <w:b/>
          <w:i/>
          <w:color w:val="auto"/>
          <w:sz w:val="24"/>
          <w:szCs w:val="24"/>
        </w:rPr>
        <w:t xml:space="preserve"> </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sidRPr="00151297">
        <w:rPr>
          <w:rFonts w:ascii="Times New Roman" w:eastAsia="Calibri" w:hAnsi="Times New Roman" w:cs="Times New Roman"/>
          <w:sz w:val="24"/>
          <w:szCs w:val="24"/>
        </w:rPr>
        <w:t>-  Проведение взрывных работ;</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 xml:space="preserve"> Деятельность, влекущая за собой изменения гидрологического режима;</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51297">
        <w:rPr>
          <w:rFonts w:ascii="Times New Roman" w:eastAsia="Calibri" w:hAnsi="Times New Roman" w:cs="Times New Roman"/>
          <w:sz w:val="24"/>
          <w:szCs w:val="24"/>
        </w:rPr>
        <w:t xml:space="preserve"> Строительство, реконструкция, размещение зданий, строений,</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сооружений, устройство сплошных ограждений, создание многолетних</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насаждений, за исключением:</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51297">
        <w:rPr>
          <w:rFonts w:ascii="Times New Roman" w:eastAsia="Calibri" w:hAnsi="Times New Roman" w:cs="Times New Roman"/>
          <w:sz w:val="24"/>
          <w:szCs w:val="24"/>
        </w:rPr>
        <w:t xml:space="preserve"> Случаев, когда осуществление указанной деятельности</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необходимо для обеспечения функционирования памятника природы;</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 xml:space="preserve"> Реконструкции существующих на дату вступления в силу</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постановления Правительства Новгородской области «О памятнике природы</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регионального значения «Озеро Дальнее (Сенное)» линейных объектов,</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осуществляемой без изменения границ охранных зон таких объектов в</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сторону их увеличения;</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51297">
        <w:rPr>
          <w:rFonts w:ascii="Times New Roman" w:eastAsia="Calibri" w:hAnsi="Times New Roman" w:cs="Times New Roman"/>
          <w:sz w:val="24"/>
          <w:szCs w:val="24"/>
        </w:rPr>
        <w:t xml:space="preserve"> Возведения некапитальных строений, сооружений при</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осуществлении рекреационной деятельности на территории памятника</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природы;</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 xml:space="preserve"> Складирование и размещение строительных и иных материалов,грунтов, конструкций, за исключением случаев, предусмотренных</w:t>
      </w:r>
      <w:r>
        <w:rPr>
          <w:rFonts w:ascii="Times New Roman" w:eastAsia="Calibri" w:hAnsi="Times New Roman" w:cs="Times New Roman"/>
          <w:sz w:val="24"/>
          <w:szCs w:val="24"/>
        </w:rPr>
        <w:t xml:space="preserve"> </w:t>
      </w:r>
      <w:r w:rsidRPr="00F32188">
        <w:rPr>
          <w:rFonts w:ascii="Times New Roman" w:eastAsia="Calibri" w:hAnsi="Times New Roman" w:cs="Times New Roman"/>
          <w:sz w:val="24"/>
          <w:szCs w:val="24"/>
        </w:rPr>
        <w:t>Положени</w:t>
      </w:r>
      <w:r w:rsidR="00F32188" w:rsidRPr="00F32188">
        <w:rPr>
          <w:rFonts w:ascii="Times New Roman" w:eastAsia="Calibri" w:hAnsi="Times New Roman" w:cs="Times New Roman"/>
          <w:sz w:val="24"/>
          <w:szCs w:val="24"/>
        </w:rPr>
        <w:t>ем</w:t>
      </w:r>
      <w:r w:rsidRPr="00151297">
        <w:rPr>
          <w:rFonts w:ascii="Times New Roman" w:eastAsia="Calibri" w:hAnsi="Times New Roman" w:cs="Times New Roman"/>
          <w:sz w:val="24"/>
          <w:szCs w:val="24"/>
        </w:rPr>
        <w:t>;</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химических препаратов, обладающих токсичным, канцерогенным или мутагенным воздействием, за исключением случаев, когда такая деятельность связана с сохранением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lastRenderedPageBreak/>
        <w:t>-  Использование территории для любого сельскохозяйственного использования и производства, включая ведение фермерского и личного подсобного хозяйства, ведение садоводства, огородничества, за исключением случаев, когда такая деятельность осуществляется при землепользовании земельных участков, для которых на дату вступления в силу постановления Правительства Новгородской области «О памятнике природы регионального значения «Озеро Дальнее (Сенное)» установлены целевое назначение (категория земель) и вид разрешенного использования, предусматривающие возможность такого использования территории;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территории для содержания объектов животного</w:t>
      </w:r>
      <w:r w:rsidR="00F32188" w:rsidRPr="007477ED">
        <w:rPr>
          <w:rFonts w:ascii="Times New Roman" w:eastAsia="Calibri" w:hAnsi="Times New Roman" w:cs="Times New Roman"/>
          <w:sz w:val="24"/>
          <w:szCs w:val="24"/>
        </w:rPr>
        <w:t xml:space="preserve"> </w:t>
      </w:r>
      <w:r w:rsidRPr="007477ED">
        <w:rPr>
          <w:rFonts w:ascii="Times New Roman" w:eastAsia="Calibri" w:hAnsi="Times New Roman" w:cs="Times New Roman"/>
          <w:sz w:val="24"/>
          <w:szCs w:val="24"/>
        </w:rPr>
        <w:t>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Интродукция живых организмов;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Деятельность, приводящая к уничтожению объектов животного мира, причинению им вреда, изъятие из среды их обитания, за исключением:</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Случаев, когда такая деятельность связана с сохранением и восстановлением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Проведения научно-исследовательских работ;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Любительского рыболовства;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Регулирования численности отдельных объектов животного мира;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Уничтожения почвенных животных при уничтожении почвы, подстилки (в составе почвы) при осуществлении деятельности, предусмотренной  Положением;</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Деятельность, приводящая к изменению среды обитания объектов животного мира и ухудшению условий их размножения, нагула, отдыха и путей миграции;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Сбор биологических коллекций, кроме сбора, осуществляемого в целях научно-исследовательской деятельности;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Движение и стоянка транспортных средств (кроме специальных транспортных средств) в водоохранной зоне водных объектов, за исключением их движения по дорогам и стоянки на дорогах и в специально оборудованных местах, имеющих твердое покрытие;</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автомототранспортных средств на гусеничном ходу и волокуш;</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Размещение наружной рекламы, за исключением информационных обозначений границ, режима особой охраны и объектов особой охраны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Устройство туристских и иных стоянок за пределами специально предусмотренных для этого мест;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открытого огня и разведение костров на территории памятника природы без соблюдения требований пожарной безопасности;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Размещение отходов производства и потребления.</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Основным видом разрешенного использования земельных участков, расположенных в границах территории памятника природы, является «охрана природных территорий».</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Вспомогательными видами разрешенного использования земельных участков в границах территории памятника природы определены  «сельскохозяйственное использование», «отдых (рекреация)», «историко-культурная деятельность», «общее пользование водными объектами», «благоустройство территории», «транспорт», применяемые с учетом режима особой охраны, установленного Положением.</w:t>
      </w:r>
    </w:p>
    <w:p w:rsidR="00F32188" w:rsidRPr="00D6694D" w:rsidRDefault="00D53F39" w:rsidP="00D6694D">
      <w:pPr>
        <w:tabs>
          <w:tab w:val="left" w:pos="720"/>
        </w:tabs>
        <w:ind w:left="720"/>
        <w:jc w:val="both"/>
        <w:rPr>
          <w:rFonts w:ascii="Times New Roman" w:hAnsi="Times New Roman" w:cs="Times New Roman"/>
          <w:b/>
          <w:i/>
          <w:color w:val="auto"/>
          <w:sz w:val="24"/>
          <w:szCs w:val="24"/>
        </w:rPr>
      </w:pPr>
      <w:r w:rsidRPr="00D6694D">
        <w:rPr>
          <w:rFonts w:ascii="Times New Roman" w:hAnsi="Times New Roman" w:cs="Times New Roman"/>
          <w:b/>
          <w:i/>
          <w:color w:val="auto"/>
          <w:sz w:val="24"/>
          <w:szCs w:val="24"/>
        </w:rPr>
        <w:t>4.</w:t>
      </w:r>
      <w:r w:rsidR="00151297" w:rsidRPr="00D6694D">
        <w:rPr>
          <w:rFonts w:ascii="Times New Roman" w:hAnsi="Times New Roman" w:cs="Times New Roman"/>
          <w:b/>
          <w:i/>
          <w:color w:val="auto"/>
          <w:sz w:val="24"/>
          <w:szCs w:val="24"/>
        </w:rPr>
        <w:t> </w:t>
      </w:r>
      <w:r w:rsidR="00F32188" w:rsidRPr="00F32188">
        <w:rPr>
          <w:rFonts w:ascii="Times New Roman" w:hAnsi="Times New Roman" w:cs="Times New Roman"/>
          <w:b/>
          <w:i/>
          <w:color w:val="auto"/>
          <w:sz w:val="24"/>
          <w:szCs w:val="24"/>
        </w:rPr>
        <w:t>Памятник природы регионального значения</w:t>
      </w:r>
      <w:r w:rsidR="00D6694D">
        <w:rPr>
          <w:rFonts w:ascii="Times New Roman" w:hAnsi="Times New Roman" w:cs="Times New Roman"/>
          <w:b/>
          <w:i/>
          <w:color w:val="auto"/>
          <w:sz w:val="24"/>
          <w:szCs w:val="24"/>
        </w:rPr>
        <w:t xml:space="preserve"> «</w:t>
      </w:r>
      <w:r w:rsidR="00D6694D" w:rsidRPr="00D6694D">
        <w:rPr>
          <w:rFonts w:ascii="Times New Roman" w:hAnsi="Times New Roman" w:cs="Times New Roman"/>
          <w:b/>
          <w:i/>
          <w:color w:val="auto"/>
          <w:sz w:val="24"/>
          <w:szCs w:val="24"/>
        </w:rPr>
        <w:t>Река Шегринка</w:t>
      </w:r>
      <w:r w:rsidR="00D6694D">
        <w:rPr>
          <w:rFonts w:ascii="Times New Roman" w:hAnsi="Times New Roman" w:cs="Times New Roman"/>
          <w:b/>
          <w:i/>
          <w:color w:val="auto"/>
          <w:sz w:val="24"/>
          <w:szCs w:val="24"/>
        </w:rPr>
        <w:t>»</w:t>
      </w:r>
      <w:r w:rsidR="00D6694D" w:rsidRPr="00D6694D">
        <w:rPr>
          <w:rFonts w:ascii="Times New Roman" w:hAnsi="Times New Roman" w:cs="Times New Roman"/>
          <w:b/>
          <w:i/>
          <w:color w:val="auto"/>
          <w:sz w:val="24"/>
          <w:szCs w:val="24"/>
        </w:rPr>
        <w:t xml:space="preserve">   </w:t>
      </w:r>
    </w:p>
    <w:p w:rsidR="00D53F39" w:rsidRPr="007477ED" w:rsidRDefault="00575F20" w:rsidP="00151297">
      <w:pPr>
        <w:tabs>
          <w:tab w:val="left" w:pos="720"/>
        </w:tabs>
        <w:ind w:firstLine="720"/>
        <w:jc w:val="both"/>
        <w:rPr>
          <w:rFonts w:ascii="Times New Roman" w:eastAsia="Calibri" w:hAnsi="Times New Roman" w:cs="Times New Roman"/>
          <w:color w:val="FF0000"/>
          <w:sz w:val="24"/>
          <w:szCs w:val="24"/>
        </w:rPr>
      </w:pPr>
      <w:hyperlink r:id="rId105" w:history="1">
        <w:r w:rsidR="00151297" w:rsidRPr="007477ED">
          <w:rPr>
            <w:rFonts w:ascii="Times New Roman" w:eastAsia="Calibri" w:hAnsi="Times New Roman" w:cs="Times New Roman"/>
            <w:sz w:val="24"/>
            <w:szCs w:val="24"/>
          </w:rPr>
          <w:t>Комплексный (ландшафтный</w:t>
        </w:r>
      </w:hyperlink>
      <w:r w:rsidR="00151297" w:rsidRPr="007477ED">
        <w:rPr>
          <w:rFonts w:ascii="Times New Roman" w:eastAsia="Calibri" w:hAnsi="Times New Roman" w:cs="Times New Roman"/>
          <w:sz w:val="24"/>
          <w:szCs w:val="24"/>
        </w:rPr>
        <w:t xml:space="preserve">  </w:t>
      </w:r>
      <w:hyperlink r:id="rId106" w:history="1">
        <w:r w:rsidR="00151297" w:rsidRPr="007477ED">
          <w:rPr>
            <w:rFonts w:ascii="Times New Roman" w:eastAsia="Calibri" w:hAnsi="Times New Roman" w:cs="Times New Roman"/>
            <w:sz w:val="24"/>
            <w:szCs w:val="24"/>
          </w:rPr>
          <w:t>геологический (геоморфологический)</w:t>
        </w:r>
      </w:hyperlink>
      <w:r w:rsidR="00151297" w:rsidRPr="007477ED">
        <w:rPr>
          <w:rFonts w:ascii="Times New Roman" w:eastAsia="Calibri" w:hAnsi="Times New Roman" w:cs="Times New Roman"/>
          <w:sz w:val="24"/>
          <w:szCs w:val="24"/>
        </w:rPr>
        <w:t xml:space="preserve"> </w:t>
      </w:r>
      <w:hyperlink r:id="rId107" w:history="1">
        <w:r w:rsidR="00151297" w:rsidRPr="007477ED">
          <w:rPr>
            <w:rFonts w:ascii="Times New Roman" w:eastAsia="Calibri" w:hAnsi="Times New Roman" w:cs="Times New Roman"/>
            <w:sz w:val="24"/>
            <w:szCs w:val="24"/>
          </w:rPr>
          <w:t>гидрологический</w:t>
        </w:r>
      </w:hyperlink>
      <w:r w:rsidR="00151297" w:rsidRPr="007477ED">
        <w:rPr>
          <w:rFonts w:ascii="Times New Roman" w:eastAsia="Calibri" w:hAnsi="Times New Roman" w:cs="Times New Roman"/>
          <w:sz w:val="24"/>
          <w:szCs w:val="24"/>
        </w:rPr>
        <w:t xml:space="preserve"> </w:t>
      </w:r>
      <w:hyperlink r:id="rId108" w:history="1">
        <w:r w:rsidR="00151297" w:rsidRPr="007477ED">
          <w:rPr>
            <w:rFonts w:ascii="Times New Roman" w:eastAsia="Calibri" w:hAnsi="Times New Roman" w:cs="Times New Roman"/>
            <w:sz w:val="24"/>
            <w:szCs w:val="24"/>
          </w:rPr>
          <w:t>биологический)</w:t>
        </w:r>
      </w:hyperlink>
      <w:r w:rsidR="00151297" w:rsidRPr="007477ED">
        <w:rPr>
          <w:rFonts w:ascii="Times New Roman" w:eastAsia="Calibri" w:hAnsi="Times New Roman" w:cs="Times New Roman"/>
          <w:sz w:val="24"/>
          <w:szCs w:val="24"/>
        </w:rPr>
        <w:t xml:space="preserve"> </w:t>
      </w:r>
      <w:r w:rsidR="00D53F39" w:rsidRPr="007477ED">
        <w:rPr>
          <w:rFonts w:ascii="Times New Roman" w:eastAsia="Calibri" w:hAnsi="Times New Roman" w:cs="Times New Roman"/>
          <w:sz w:val="24"/>
          <w:szCs w:val="24"/>
        </w:rPr>
        <w:t xml:space="preserve"> памятник природы регионального значения </w:t>
      </w:r>
      <w:r w:rsidR="00D53F39" w:rsidRPr="007477ED">
        <w:rPr>
          <w:rFonts w:ascii="Times New Roman" w:eastAsia="Calibri" w:hAnsi="Times New Roman" w:cs="Times New Roman"/>
          <w:b/>
          <w:i/>
          <w:sz w:val="24"/>
          <w:szCs w:val="24"/>
        </w:rPr>
        <w:t>Река Шегринка</w:t>
      </w:r>
      <w:r w:rsidR="00D53F39" w:rsidRPr="007477ED">
        <w:rPr>
          <w:rFonts w:ascii="Times New Roman" w:eastAsia="Calibri" w:hAnsi="Times New Roman" w:cs="Times New Roman"/>
          <w:sz w:val="24"/>
          <w:szCs w:val="24"/>
        </w:rPr>
        <w:t xml:space="preserve">   создан в целях сохранения</w:t>
      </w:r>
      <w:r w:rsidR="00151297" w:rsidRPr="007477ED">
        <w:rPr>
          <w:rFonts w:ascii="Times New Roman" w:eastAsia="Calibri" w:hAnsi="Times New Roman" w:cs="Times New Roman"/>
          <w:sz w:val="24"/>
          <w:szCs w:val="24"/>
        </w:rPr>
        <w:t xml:space="preserve"> ландшафтного и биологического разнообразия ценных природных комплексов реки Шегринки. (http://www.oopt.aari.ru/sites/default/files/documents/Pravitelstva-Novgorodskoy-oblasti/</w:t>
      </w:r>
      <w:r w:rsidR="00D6694D" w:rsidRPr="007477ED">
        <w:rPr>
          <w:rFonts w:ascii="Times New Roman" w:eastAsia="Calibri" w:hAnsi="Times New Roman" w:cs="Times New Roman"/>
          <w:sz w:val="24"/>
          <w:szCs w:val="24"/>
        </w:rPr>
        <w:t>№</w:t>
      </w:r>
      <w:r w:rsidR="00151297" w:rsidRPr="007477ED">
        <w:rPr>
          <w:rFonts w:ascii="Times New Roman" w:eastAsia="Calibri" w:hAnsi="Times New Roman" w:cs="Times New Roman"/>
          <w:sz w:val="24"/>
          <w:szCs w:val="24"/>
        </w:rPr>
        <w:t>278_20-05-2022.pdf).</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Памятник природы в</w:t>
      </w:r>
      <w:hyperlink r:id="rId109" w:history="1">
        <w:r w:rsidRPr="007477ED">
          <w:rPr>
            <w:rFonts w:ascii="Times New Roman" w:eastAsia="Calibri" w:hAnsi="Times New Roman" w:cs="Times New Roman"/>
            <w:b/>
            <w:i/>
            <w:sz w:val="24"/>
            <w:szCs w:val="24"/>
          </w:rPr>
          <w:t>ключен в международную сеть ООПТ</w:t>
        </w:r>
      </w:hyperlink>
      <w:r w:rsidRPr="007477ED">
        <w:rPr>
          <w:rFonts w:ascii="Times New Roman" w:eastAsia="Calibri" w:hAnsi="Times New Roman" w:cs="Times New Roman"/>
          <w:b/>
          <w:i/>
          <w:sz w:val="24"/>
          <w:szCs w:val="24"/>
        </w:rPr>
        <w:t xml:space="preserve"> </w:t>
      </w:r>
    </w:p>
    <w:p w:rsidR="00151297" w:rsidRPr="007477ED" w:rsidRDefault="00151297" w:rsidP="00151297">
      <w:pPr>
        <w:tabs>
          <w:tab w:val="left" w:pos="720"/>
        </w:tabs>
        <w:ind w:firstLine="720"/>
        <w:jc w:val="both"/>
        <w:rPr>
          <w:rFonts w:ascii="Times New Roman" w:eastAsia="Calibri" w:hAnsi="Times New Roman" w:cs="Times New Roman"/>
          <w:b/>
          <w:i/>
          <w:sz w:val="24"/>
          <w:szCs w:val="24"/>
          <w:lang w:val="en-US"/>
        </w:rPr>
      </w:pPr>
      <w:r w:rsidRPr="007477ED">
        <w:rPr>
          <w:rFonts w:ascii="Times New Roman" w:eastAsia="Calibri" w:hAnsi="Times New Roman" w:cs="Times New Roman"/>
          <w:b/>
          <w:i/>
          <w:sz w:val="24"/>
          <w:szCs w:val="24"/>
        </w:rPr>
        <w:t>Название</w:t>
      </w:r>
      <w:r w:rsidRPr="007477ED">
        <w:rPr>
          <w:rFonts w:ascii="Times New Roman" w:eastAsia="Calibri" w:hAnsi="Times New Roman" w:cs="Times New Roman"/>
          <w:b/>
          <w:i/>
          <w:sz w:val="24"/>
          <w:szCs w:val="24"/>
          <w:lang w:val="en-US"/>
        </w:rPr>
        <w:t xml:space="preserve"> </w:t>
      </w:r>
      <w:r w:rsidRPr="007477ED">
        <w:rPr>
          <w:rFonts w:ascii="Times New Roman" w:eastAsia="Calibri" w:hAnsi="Times New Roman" w:cs="Times New Roman"/>
          <w:b/>
          <w:i/>
          <w:sz w:val="24"/>
          <w:szCs w:val="24"/>
        </w:rPr>
        <w:t>объекта</w:t>
      </w:r>
      <w:r w:rsidRPr="007477ED">
        <w:rPr>
          <w:rFonts w:ascii="Times New Roman" w:eastAsia="Calibri" w:hAnsi="Times New Roman" w:cs="Times New Roman"/>
          <w:b/>
          <w:i/>
          <w:sz w:val="24"/>
          <w:szCs w:val="24"/>
          <w:lang w:val="en-US"/>
        </w:rPr>
        <w:t>: </w:t>
      </w:r>
    </w:p>
    <w:p w:rsidR="00151297" w:rsidRPr="007477ED" w:rsidRDefault="00151297" w:rsidP="00151297">
      <w:pPr>
        <w:tabs>
          <w:tab w:val="left" w:pos="720"/>
        </w:tabs>
        <w:ind w:firstLine="720"/>
        <w:jc w:val="both"/>
        <w:rPr>
          <w:rFonts w:ascii="Times New Roman" w:eastAsia="Calibri" w:hAnsi="Times New Roman" w:cs="Times New Roman"/>
          <w:sz w:val="24"/>
          <w:szCs w:val="24"/>
          <w:lang w:val="en-US"/>
        </w:rPr>
      </w:pPr>
      <w:r w:rsidRPr="007477ED">
        <w:rPr>
          <w:rFonts w:ascii="Times New Roman" w:eastAsia="Calibri" w:hAnsi="Times New Roman" w:cs="Times New Roman"/>
          <w:sz w:val="24"/>
          <w:szCs w:val="24"/>
          <w:lang w:val="en-US"/>
        </w:rPr>
        <w:t xml:space="preserve">officially nominated candidate Emerald sites RU5301105 Shchegrinka </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Документ, включающий в международную сеть ООПТ: </w:t>
      </w:r>
    </w:p>
    <w:p w:rsidR="00151297" w:rsidRPr="007477ED" w:rsidRDefault="00575F20" w:rsidP="00151297">
      <w:pPr>
        <w:tabs>
          <w:tab w:val="left" w:pos="720"/>
        </w:tabs>
        <w:ind w:firstLine="720"/>
        <w:jc w:val="both"/>
        <w:rPr>
          <w:rFonts w:ascii="Times New Roman" w:eastAsia="Calibri" w:hAnsi="Times New Roman" w:cs="Times New Roman"/>
          <w:sz w:val="24"/>
          <w:szCs w:val="24"/>
        </w:rPr>
      </w:pPr>
      <w:hyperlink r:id="rId110" w:history="1">
        <w:r w:rsidR="00151297" w:rsidRPr="007477ED">
          <w:rPr>
            <w:rFonts w:ascii="Times New Roman" w:eastAsia="Calibri" w:hAnsi="Times New Roman" w:cs="Times New Roman"/>
            <w:sz w:val="24"/>
            <w:szCs w:val="24"/>
          </w:rPr>
          <w:t>Перечень от 18.11.2016 №T-PVS/PA (2016) 11</w:t>
        </w:r>
      </w:hyperlink>
      <w:r w:rsidR="00151297" w:rsidRPr="007477ED">
        <w:rPr>
          <w:rFonts w:ascii="Times New Roman" w:eastAsia="Calibri" w:hAnsi="Times New Roman" w:cs="Times New Roman"/>
          <w:sz w:val="24"/>
          <w:szCs w:val="24"/>
        </w:rPr>
        <w:t xml:space="preserve"> </w:t>
      </w:r>
    </w:p>
    <w:p w:rsidR="00151297" w:rsidRPr="007477ED" w:rsidRDefault="00575F20" w:rsidP="00151297">
      <w:pPr>
        <w:tabs>
          <w:tab w:val="left" w:pos="720"/>
        </w:tabs>
        <w:ind w:firstLine="720"/>
        <w:jc w:val="both"/>
        <w:rPr>
          <w:rFonts w:ascii="Times New Roman" w:eastAsia="Calibri" w:hAnsi="Times New Roman" w:cs="Times New Roman"/>
          <w:sz w:val="24"/>
          <w:szCs w:val="24"/>
        </w:rPr>
      </w:pPr>
      <w:hyperlink r:id="rId111" w:history="1">
        <w:r w:rsidR="00151297" w:rsidRPr="007477ED">
          <w:rPr>
            <w:rFonts w:ascii="Times New Roman" w:eastAsia="Calibri" w:hAnsi="Times New Roman" w:cs="Times New Roman"/>
            <w:sz w:val="24"/>
            <w:szCs w:val="24"/>
          </w:rPr>
          <w:t>Перечень от 06.12.2019 №T-PVS/PA (2019) 16</w:t>
        </w:r>
      </w:hyperlink>
      <w:r w:rsidR="00151297" w:rsidRPr="007477ED">
        <w:rPr>
          <w:rFonts w:ascii="Times New Roman" w:eastAsia="Calibri" w:hAnsi="Times New Roman" w:cs="Times New Roman"/>
          <w:sz w:val="24"/>
          <w:szCs w:val="24"/>
        </w:rPr>
        <w:t xml:space="preserve"> </w:t>
      </w:r>
    </w:p>
    <w:p w:rsidR="00151297" w:rsidRPr="007477ED" w:rsidRDefault="00575F20" w:rsidP="00151297">
      <w:pPr>
        <w:tabs>
          <w:tab w:val="left" w:pos="720"/>
        </w:tabs>
        <w:ind w:firstLine="720"/>
        <w:jc w:val="both"/>
        <w:rPr>
          <w:rFonts w:ascii="Times New Roman" w:eastAsia="Calibri" w:hAnsi="Times New Roman" w:cs="Times New Roman"/>
          <w:sz w:val="24"/>
          <w:szCs w:val="24"/>
        </w:rPr>
      </w:pPr>
      <w:hyperlink r:id="rId112" w:history="1">
        <w:r w:rsidR="00151297" w:rsidRPr="007477ED">
          <w:rPr>
            <w:rFonts w:ascii="Times New Roman" w:eastAsia="Calibri" w:hAnsi="Times New Roman" w:cs="Times New Roman"/>
            <w:sz w:val="24"/>
            <w:szCs w:val="24"/>
          </w:rPr>
          <w:t>Перечень от 04.12.2020 №T-PVS/PA(2020)09</w:t>
        </w:r>
      </w:hyperlink>
      <w:r w:rsidR="00151297" w:rsidRPr="007477ED">
        <w:rPr>
          <w:rFonts w:ascii="Times New Roman" w:eastAsia="Calibri" w:hAnsi="Times New Roman" w:cs="Times New Roman"/>
          <w:sz w:val="24"/>
          <w:szCs w:val="24"/>
        </w:rPr>
        <w:t xml:space="preserve"> </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b/>
          <w:i/>
          <w:sz w:val="24"/>
          <w:szCs w:val="24"/>
        </w:rPr>
        <w:t>Категория ООПТ</w:t>
      </w:r>
      <w:r w:rsidRPr="007477ED">
        <w:rPr>
          <w:rFonts w:ascii="Times New Roman" w:eastAsia="Calibri" w:hAnsi="Times New Roman" w:cs="Times New Roman"/>
          <w:sz w:val="24"/>
          <w:szCs w:val="24"/>
        </w:rPr>
        <w:t xml:space="preserve"> согласно классификации Международного союза охраны природы (МСОП, IUCN): </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Памятник природы (охрана природных достопримечательностей).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Площадь территории памятника природы составляет 2348,02 га.</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 xml:space="preserve">Объекты особой охраны </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Живописные участки долины реки Шегринки;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Порожистые участки реки – места обитания и размножения уязвимых гидробионтов;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Участки малонарушенного леса – центры видового разнообразия, местообитания с высокой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Биологической продуктивностью;</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Участки широколиственного леса;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Редкие и находящиеся под угрозой исчезновения виды животных и растений;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Места произрастания редких и находящихся под угрозой исчезновения видов растений;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Места обитания редких и находящихся под угрозой исчезновения видов животных.</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 xml:space="preserve">Положение о памятнике природы регионального значения «Река Шегринка» утверждено </w:t>
      </w:r>
      <w:r w:rsidRPr="007477ED">
        <w:rPr>
          <w:rFonts w:ascii="Times New Roman" w:eastAsia="Calibri" w:hAnsi="Times New Roman" w:cs="Times New Roman"/>
          <w:b/>
          <w:i/>
          <w:color w:val="auto"/>
          <w:sz w:val="24"/>
          <w:szCs w:val="24"/>
        </w:rPr>
        <w:t xml:space="preserve">Постановлением Правительств Новгородской области от 20.05.2022 №278. </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b/>
          <w:i/>
          <w:sz w:val="24"/>
          <w:szCs w:val="24"/>
        </w:rPr>
        <w:t>Местоположение</w:t>
      </w:r>
      <w:r w:rsidRPr="007477ED">
        <w:rPr>
          <w:rFonts w:ascii="Times New Roman" w:eastAsia="Calibri" w:hAnsi="Times New Roman" w:cs="Times New Roman"/>
          <w:sz w:val="24"/>
          <w:szCs w:val="24"/>
        </w:rPr>
        <w:t xml:space="preserve"> в системе административного устройства: Новгородская область, Окуловский район, Котовское сельское поселение, </w:t>
      </w:r>
      <w:r w:rsidRPr="007477ED">
        <w:rPr>
          <w:rFonts w:ascii="Times New Roman" w:eastAsia="Calibri" w:hAnsi="Times New Roman" w:cs="Times New Roman"/>
          <w:b/>
          <w:i/>
          <w:sz w:val="24"/>
          <w:szCs w:val="24"/>
        </w:rPr>
        <w:t>Угловское городское поселение</w:t>
      </w:r>
      <w:r w:rsidRPr="007477ED">
        <w:rPr>
          <w:rFonts w:ascii="Times New Roman" w:eastAsia="Calibri" w:hAnsi="Times New Roman" w:cs="Times New Roman"/>
          <w:sz w:val="24"/>
          <w:szCs w:val="24"/>
        </w:rPr>
        <w:t>, Турбинное сельское поселение; Новгородская область, Боровичский район, Сушиловское сельское поселение.</w:t>
      </w:r>
    </w:p>
    <w:p w:rsidR="00D53F39" w:rsidRPr="007477ED" w:rsidRDefault="00D53F39">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Природные особенности ООПТ: </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Основанием для создания памятника природы послужил живописный вид долины реки Шегринки – высокие обрывистые склоны. В среднем течении реки, ниже поселка Жидобужи, местность отличается сложным рельефом: высокие гряды и холмы с крутыми склонами (более 20 м высотой) резко сменяются заболоченными низинами, что придает реке особенно живописный вид.</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На некоторых склонах на обоих берегах видна эрозионная деятельность, которая приводит к оползням склона и частичному вскрытию коренных пород. Эрозивные процессы приводят к появлению новых обнажений, которые представляют интерес для геологических исследований и образовательных мероприятий. На этих же участках нередко обнаруживаются родники – ценный объект, но не очень редкий на территории региона.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Помимо эстетической ценности они примечательны как местообитания редких и находящихся под угрозой исчезновения видов насекомых и растений.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является не только привлекательным ландшафтным объектом, но также имеет и высокое природоохранное значение как местообитание четырех редких видов –  гидробионтов, занесенных в Красную Книгу Российской Федерации.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Территория памятника природы является местом обитания и произрастания ряда видов животных и растений, включенных в Красную книгу Новгородской области.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расположен на землях лесного фонда, землях сельскохозяйственного назначения, землях водного фонда,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создан без изъятия земельных участков у собственников, владельцев и пользователей этих участков.</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Режим особой охраны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На территории, на которой находится памятник природы, запрещается всякая деятельность, влекущая за собой нарушение сохранности памятника природы, в том числе:</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Проведение разведки и добычи полезных ископаемых;</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Проведение  буровых работ;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Проведение взрывных работ;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lastRenderedPageBreak/>
        <w:t>- Деятельность, влекущая за собой изменения гидрологического режима территории;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Строительство, реконструкция, размещение зданий, строений, сооружений, устройство сплошных ограждений высотой более 1,5  м, создание многолетних насаждений, за исключением:</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Строительства и реконструкции линейных объектов, осуществляемых при минимальном воздействии на природные комплексы и объекты памятника природы, обеспечивающем сохранение редких и находящихся под угрозой исчезновения видов животных, растений и грибов;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Возведения некапитальных строений, сооружений для осуществления рекреационной деятельности на территории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Проведение всех видов рубок, иное уничтожение и повреждение растительности, за исключением:</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минерализованных полос;</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Осуществления деятельности,  предусмотренной выше указанными подпунктами Положения;</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Лесовосстановления на лесных участках, лесные насаждения на которых погибли или повреждены в результате пожаров, воздействия вредных организмов;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Складирование и размещение строительных и иных материалов, грунтов, конструкций, за исключением случаев, предусмотренных подпунктами Положения;</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Заготовка живицы;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Заготовка и сбор недревесных лесных ресурсов, заготовка пищевых лесных ресурсов и сбор лекарственных растений, за исключением осуществления такой деятельности гражданами для собственных нужд;</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территории для любого сельскохозяйственного использования и производства, включая ведение фермерского и личного подсобного хозяйства, ведение садоводства, огородничества, за исключением случаев, когда такая деятельность осуществляется при землепользовании земельных участков, для которых на дату вступления в силу постановления Правительства Новгородской области «О памятнике природы регионального значения «Река Шегринка» установлены целевое назначение (категория земель) и вид разрешенного использования, предусматривающие возможность такого использования территории;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территории для содержания объектов животного 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Интродукция живых организмов;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xml:space="preserve">- Деятельность, приводящая к уничтожению объектов животного мира, причинению им вреда, изъятие из среды их обитания, за исключением: </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Случаев, когда такая деятельность связана с сохранением  и восстановлением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Проведения научно-исследовательских работ;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Любительского рыболовства, любительской и спортивной охоты;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Регулирования численности отдельных объектов животного мира;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Уничтожения почвенных животных при осуществлении деятельности, предусмотренной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Положением;</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Деятельность, приводящая к изменению среды обитания объектов животного мира и ухудшению условий их размножения, нагула, отдыха и путей миграции;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Сбор биологических и минералогических коллекций, кроме сбора, осуществляемого в целях научно-исследовательской деятельности;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xml:space="preserve">- Движение и стоянка транспортных средств (кроме специальных транспортных средств) в водоохраной зоне водных объектов, за исключением их движения по дорогам и стоянки на </w:t>
      </w:r>
      <w:r w:rsidRPr="007477ED">
        <w:rPr>
          <w:rFonts w:ascii="Times New Roman" w:eastAsia="Calibri" w:hAnsi="Times New Roman" w:cs="Times New Roman"/>
          <w:sz w:val="24"/>
          <w:szCs w:val="24"/>
        </w:rPr>
        <w:lastRenderedPageBreak/>
        <w:t>дорогах  и в специально оборудованных местах, имеющих твердое покрытие;</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Размещение наружной рекламы, за исключением информационных обозначений границ, режимов особой охраны и объектов особой охраны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Устройство туристских и иных стоянок за пределами специально предусмотренных для этого мест;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открытого огня и разведение костров на территории памятника природы без соблюдения требований пожарной безопасности;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Размещение отходов производства и потребления.</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Основным видом разрешенного использования земельных участков, расположенных в границах территории памятника природы, является «охрана природных территорий».</w:t>
      </w:r>
    </w:p>
    <w:p w:rsidR="00151297" w:rsidRPr="00151297" w:rsidRDefault="00151297" w:rsidP="00151297">
      <w:pPr>
        <w:tabs>
          <w:tab w:val="left" w:pos="720"/>
        </w:tabs>
        <w:ind w:firstLine="720"/>
        <w:jc w:val="both"/>
        <w:rPr>
          <w:color w:val="auto"/>
          <w:sz w:val="35"/>
          <w:szCs w:val="35"/>
          <w:lang w:eastAsia="ru-RU"/>
        </w:rPr>
      </w:pPr>
      <w:r w:rsidRPr="007477ED">
        <w:rPr>
          <w:rFonts w:ascii="Times New Roman" w:eastAsia="Calibri" w:hAnsi="Times New Roman" w:cs="Times New Roman"/>
          <w:sz w:val="24"/>
          <w:szCs w:val="24"/>
        </w:rPr>
        <w:t xml:space="preserve">Вспомогательными видами разрешенного использования земельных участков в границах территории памятника природы определены «отдых (рекреация)», «историко-культурная деятельность», «общее пользование водными объектами», «использование лесов», «сельскохозяйственное использование», «сенокошение», «благоустройство территории», «выпас сельскохозяйственных животных», «транспорт», применяемые с учетом режима особой охраны, установленного в Положении. </w:t>
      </w:r>
    </w:p>
    <w:p w:rsidR="00D6694D" w:rsidRPr="007477ED" w:rsidRDefault="00151297" w:rsidP="00D6694D">
      <w:pPr>
        <w:tabs>
          <w:tab w:val="left" w:pos="720"/>
        </w:tabs>
        <w:ind w:left="720"/>
        <w:jc w:val="both"/>
        <w:rPr>
          <w:rFonts w:ascii="Times New Roman" w:hAnsi="Times New Roman" w:cs="Times New Roman"/>
          <w:b/>
          <w:i/>
          <w:color w:val="auto"/>
          <w:sz w:val="24"/>
          <w:szCs w:val="24"/>
        </w:rPr>
      </w:pPr>
      <w:r w:rsidRPr="007477ED">
        <w:rPr>
          <w:rFonts w:ascii="Times New Roman" w:hAnsi="Times New Roman" w:cs="Times New Roman"/>
          <w:b/>
          <w:i/>
          <w:color w:val="auto"/>
          <w:sz w:val="24"/>
          <w:szCs w:val="24"/>
        </w:rPr>
        <w:t xml:space="preserve">5. </w:t>
      </w:r>
      <w:r w:rsidR="00D6694D" w:rsidRPr="007477ED">
        <w:rPr>
          <w:rFonts w:ascii="Times New Roman" w:hAnsi="Times New Roman" w:cs="Times New Roman"/>
          <w:b/>
          <w:i/>
          <w:color w:val="auto"/>
          <w:sz w:val="24"/>
          <w:szCs w:val="24"/>
        </w:rPr>
        <w:t>Памятник природы регионального значения «Урочище «Ключик</w:t>
      </w:r>
    </w:p>
    <w:p w:rsidR="00151297" w:rsidRPr="007477ED" w:rsidRDefault="00575F20" w:rsidP="00151297">
      <w:pPr>
        <w:tabs>
          <w:tab w:val="left" w:pos="720"/>
        </w:tabs>
        <w:ind w:firstLine="720"/>
        <w:jc w:val="both"/>
        <w:rPr>
          <w:rFonts w:ascii="Times New Roman" w:eastAsia="Calibri" w:hAnsi="Times New Roman" w:cs="Times New Roman"/>
          <w:color w:val="auto"/>
          <w:sz w:val="24"/>
          <w:szCs w:val="24"/>
        </w:rPr>
      </w:pPr>
      <w:hyperlink r:id="rId113" w:history="1">
        <w:r w:rsidR="00151297" w:rsidRPr="007477ED">
          <w:rPr>
            <w:rFonts w:ascii="Times New Roman" w:eastAsia="Calibri" w:hAnsi="Times New Roman" w:cs="Times New Roman"/>
            <w:color w:val="auto"/>
            <w:sz w:val="24"/>
            <w:szCs w:val="24"/>
          </w:rPr>
          <w:t>Г</w:t>
        </w:r>
        <w:r w:rsidR="00D53F39" w:rsidRPr="007477ED">
          <w:rPr>
            <w:rFonts w:ascii="Times New Roman" w:eastAsia="Calibri" w:hAnsi="Times New Roman" w:cs="Times New Roman"/>
            <w:color w:val="auto"/>
            <w:sz w:val="24"/>
            <w:szCs w:val="24"/>
          </w:rPr>
          <w:t>идрологический</w:t>
        </w:r>
      </w:hyperlink>
      <w:r w:rsidR="00D53F39" w:rsidRPr="007477ED">
        <w:rPr>
          <w:rFonts w:ascii="Times New Roman" w:eastAsia="Calibri" w:hAnsi="Times New Roman" w:cs="Times New Roman"/>
          <w:color w:val="auto"/>
          <w:sz w:val="24"/>
          <w:szCs w:val="24"/>
        </w:rPr>
        <w:t xml:space="preserve"> памятник природы регионального значения </w:t>
      </w:r>
      <w:r w:rsidR="00151297" w:rsidRPr="007477ED">
        <w:rPr>
          <w:rFonts w:ascii="Times New Roman" w:eastAsia="Calibri" w:hAnsi="Times New Roman" w:cs="Times New Roman"/>
          <w:b/>
          <w:color w:val="auto"/>
          <w:sz w:val="24"/>
          <w:szCs w:val="24"/>
        </w:rPr>
        <w:t>«</w:t>
      </w:r>
      <w:r w:rsidR="00D53F39" w:rsidRPr="007477ED">
        <w:rPr>
          <w:rFonts w:ascii="Times New Roman" w:eastAsia="Calibri" w:hAnsi="Times New Roman" w:cs="Times New Roman"/>
          <w:b/>
          <w:color w:val="auto"/>
          <w:sz w:val="24"/>
          <w:szCs w:val="24"/>
        </w:rPr>
        <w:t>Урочище «Ключик»</w:t>
      </w:r>
      <w:r w:rsidR="00151297" w:rsidRPr="007477ED">
        <w:rPr>
          <w:rFonts w:ascii="Times New Roman" w:eastAsia="Calibri" w:hAnsi="Times New Roman" w:cs="Times New Roman"/>
          <w:color w:val="auto"/>
          <w:sz w:val="24"/>
          <w:szCs w:val="24"/>
        </w:rPr>
        <w:t xml:space="preserve">. </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xml:space="preserve">Природный комплекс </w:t>
      </w:r>
      <w:r w:rsidRPr="007477ED">
        <w:rPr>
          <w:rFonts w:ascii="Times New Roman" w:eastAsia="Calibri" w:hAnsi="Times New Roman" w:cs="Times New Roman"/>
          <w:b/>
          <w:i/>
          <w:color w:val="auto"/>
          <w:sz w:val="24"/>
          <w:szCs w:val="24"/>
        </w:rPr>
        <w:t>"Урочище "Ключик"</w:t>
      </w:r>
      <w:r w:rsidRPr="007477ED">
        <w:rPr>
          <w:rFonts w:ascii="Times New Roman" w:eastAsia="Calibri" w:hAnsi="Times New Roman" w:cs="Times New Roman"/>
          <w:color w:val="auto"/>
          <w:sz w:val="24"/>
          <w:szCs w:val="24"/>
        </w:rPr>
        <w:t xml:space="preserve"> был объявлен памятником природы регионального значения, а занимаемую им территорию - особо охраняемой природной территорией без изъятия земельных участков у собственников, владельцев и пользователей этих участков Постановлением правительства Новгородской области от 23.09.2021 №307 «О памятнике природы регионального значения «Урочище «Ключик».</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Этим же постановление было утверждено Положение о памятнике природы регионального значения "Урочище "Ключик".</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Памятник природы создан для сохранения уникального гидрологического объекта, имеющего историко-культурное и научно-познавательное значение.</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Памятник природы расположен примерно в двух километрах северо-западнее поселка Угловка Окуловского района Новгородской области. В границах урочища протекает множество ручьев, некоторые из них при слиянии образуют довольно крупные водотоки с сильным течением. Более 10 родников компактно выходят на поверхность, формируя овальный водоем площадью 15 кв. м и глубиной 20 - 70 см. Дно водоема песчаное, светло-коричневого цвета. Вода прозрачная, без посторонних запахов, холодная. Из водоема берет начало ручей, впадающий в реку Шегринка.</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В границах памятника природы лес неоднороден, что обусловлено разнообразием форм рельефа на компактно расположенном участке. На вершинах и хорошо дренированных склонах холмов на песчаных и супесчаных почвах растет ельник-брусничник. Ниже по склону у подошвы холмов на сильно оподзоленных с некоторым избыточным увлажнением почвах произрастает ельник-долгомошник. В состав древостоя входит береза и осина. В межхолмной котловине на пониженных местах по берегам ручьев и водоема, образованного выходами родников, располагается ельник травяно-сфагновый.</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Памятник природы имеет культовое значение и является местом паломничества верующих в дни религиозных праздников. Вода источника считается целебной.</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Памятник природы расположен на землях лесного фонда.</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Памятник природы создан без изъятия земельных участков у собственников, владельцев и пользователей этих участков.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Объектами особой охраны являются гидрологические объекты: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выходы многочисленных родников;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ручьи, впадающие в реку Шегринка.</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Площадь территории памятника природы составляет 30,16 га.</w:t>
      </w:r>
    </w:p>
    <w:p w:rsidR="00151297" w:rsidRPr="007477ED" w:rsidRDefault="00151297" w:rsidP="00151297">
      <w:pPr>
        <w:tabs>
          <w:tab w:val="left" w:pos="720"/>
        </w:tabs>
        <w:ind w:firstLine="720"/>
        <w:jc w:val="both"/>
        <w:rPr>
          <w:rFonts w:ascii="Times New Roman" w:eastAsia="Calibri" w:hAnsi="Times New Roman" w:cs="Times New Roman"/>
          <w:b/>
          <w:i/>
          <w:color w:val="auto"/>
          <w:sz w:val="24"/>
          <w:szCs w:val="24"/>
        </w:rPr>
      </w:pPr>
      <w:r w:rsidRPr="007477ED">
        <w:rPr>
          <w:rFonts w:ascii="Times New Roman" w:eastAsia="Calibri" w:hAnsi="Times New Roman" w:cs="Times New Roman"/>
          <w:b/>
          <w:i/>
          <w:color w:val="auto"/>
          <w:sz w:val="24"/>
          <w:szCs w:val="24"/>
        </w:rPr>
        <w:t>Режим особой охраны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На территории памятника природы запрещается всякая деятельность, влекущая за собой нарушение сохранности памятника природы, в том числе:</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xml:space="preserve">-  Проведение геологического изучения недр, за исключением геологического изучения, </w:t>
      </w:r>
      <w:r w:rsidRPr="007477ED">
        <w:rPr>
          <w:rFonts w:ascii="Times New Roman" w:eastAsia="Calibri" w:hAnsi="Times New Roman" w:cs="Times New Roman"/>
          <w:color w:val="auto"/>
          <w:sz w:val="24"/>
          <w:szCs w:val="24"/>
        </w:rPr>
        <w:lastRenderedPageBreak/>
        <w:t>проводимого без существенного нарушения целостности недр, растительного и почвенного покровов.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разведки и добычи полезных ископаемых.</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буровых работ.</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взрывных работ.</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Деятельность, влекущая за собой изменения гидрологического и гидрогеологического режима территории.</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Строительство, реконструкция, размещение зданий, строений, сооружений, устройство сплошных ограждений высотой более 1,5 м, создание многолетних насаждений, за исключением:</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Случаев, когда осуществление указанной деятельности необходимо для обеспечения функционирования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Реконструкции существующих на момент создания памятника природы линейных объектов, осуществляемой без увеличения площади территории, занимаемой указанными линейными объектами;</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Возведения некапитальных строений, сооружений при осуществлении рекреационной деятельности на лесных участках, расположенных на территории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всех видов рубок, иное уничтожение и повреждение растительности, за исключением:</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минерализованных полос;</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Случаев, когда осуществление указанной деятельности необходимо для обеспечения функционирования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Осуществления деятельности, предусмотренной Положени</w:t>
      </w:r>
      <w:r w:rsidR="00D6694D" w:rsidRPr="007477ED">
        <w:rPr>
          <w:rFonts w:ascii="Times New Roman" w:eastAsia="Calibri" w:hAnsi="Times New Roman" w:cs="Times New Roman"/>
          <w:color w:val="auto"/>
          <w:sz w:val="24"/>
          <w:szCs w:val="24"/>
        </w:rPr>
        <w:t>ем</w:t>
      </w:r>
      <w:r w:rsidRPr="007477ED">
        <w:rPr>
          <w:rFonts w:ascii="Times New Roman" w:eastAsia="Calibri" w:hAnsi="Times New Roman" w:cs="Times New Roman"/>
          <w:color w:val="auto"/>
          <w:sz w:val="24"/>
          <w:szCs w:val="24"/>
        </w:rPr>
        <w:t>;</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Лесовосстановления на лесных участках, лесные насаждения на которых погибли или повреждены в результате пожаров, воздействия вредных организмов.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Складирование и размещение строительных и иных материалов, грунтов, конструкций, за исключением:</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Случаев, предусмотренных Положени</w:t>
      </w:r>
      <w:r w:rsidR="00D6694D" w:rsidRPr="007477ED">
        <w:rPr>
          <w:rFonts w:ascii="Times New Roman" w:eastAsia="Calibri" w:hAnsi="Times New Roman" w:cs="Times New Roman"/>
          <w:color w:val="auto"/>
          <w:sz w:val="24"/>
          <w:szCs w:val="24"/>
        </w:rPr>
        <w:t>ем</w:t>
      </w:r>
      <w:r w:rsidRPr="007477ED">
        <w:rPr>
          <w:rFonts w:ascii="Times New Roman" w:eastAsia="Calibri" w:hAnsi="Times New Roman" w:cs="Times New Roman"/>
          <w:color w:val="auto"/>
          <w:sz w:val="24"/>
          <w:szCs w:val="24"/>
        </w:rPr>
        <w:t>.</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Заготовка живицы, заготовка и сбор недревесных лесных ресурсов, заготовка пищевых лесных ресурсов и сбор лекарственных растений, за исключением осуществления такой деятельности гражданами для собственных нужд.</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Искусственное лесовосстановление путем создания лесных культур, за исключением случаев лесовосстановления после проведения сплошных рубок.</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Использование территории для содержания объектов животного 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Интродукция живых организмов.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Деятельность, приводящая к уничтожению объектов животного мира, причинению им вреда, изъятие из среды их обитания, за исключением:</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Случаев, когда такая деятельность связана с сохранением и восстановлением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Проведения научно-исследовательских работ;</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Любительского рыболовства, любительской и спортивной охоты;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Регулирования численности отдельных объектов животного мира;</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Уничтожения почвенных животных при осуществлении деятельности, предусмотренной Положени</w:t>
      </w:r>
      <w:r w:rsidR="00D6694D" w:rsidRPr="007477ED">
        <w:rPr>
          <w:rFonts w:ascii="Times New Roman" w:eastAsia="Calibri" w:hAnsi="Times New Roman" w:cs="Times New Roman"/>
          <w:color w:val="auto"/>
          <w:sz w:val="24"/>
          <w:szCs w:val="24"/>
        </w:rPr>
        <w:t>ем</w:t>
      </w:r>
      <w:r w:rsidRPr="007477ED">
        <w:rPr>
          <w:rFonts w:ascii="Times New Roman" w:eastAsia="Calibri" w:hAnsi="Times New Roman" w:cs="Times New Roman"/>
          <w:color w:val="auto"/>
          <w:sz w:val="24"/>
          <w:szCs w:val="24"/>
        </w:rPr>
        <w:t>.</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Деятельность, приводящая к изменению среды обитания объектов животного мира и ухудшению условий их размножения, нагула, отдыха и путей миграции.</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Сбор биологических и минералогических коллекций, кроме сбора, осуществляемого в целях научно-исследовательской деятельности.</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Движение и стоянка автомототранспортных средств и тяжелой техники вне дорог, в том числе лесных, общего и необщего пользования, за исключением:</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lastRenderedPageBreak/>
        <w:t>--  Осуществления деятельности по охране и обеспечению функционирования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Осуществления государственного контроля (надзора) и муниципального контроля;</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Проведения научно-исследовательских работ;</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Осуществления охраны, защиты, воспроизводства лесов;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Осуществления деятельности, предусмотренной Положени</w:t>
      </w:r>
      <w:r w:rsidR="00D6694D" w:rsidRPr="007477ED">
        <w:rPr>
          <w:rFonts w:ascii="Times New Roman" w:eastAsia="Calibri" w:hAnsi="Times New Roman" w:cs="Times New Roman"/>
          <w:color w:val="auto"/>
          <w:sz w:val="24"/>
          <w:szCs w:val="24"/>
        </w:rPr>
        <w:t>ем</w:t>
      </w:r>
      <w:r w:rsidRPr="007477ED">
        <w:rPr>
          <w:rFonts w:ascii="Times New Roman" w:eastAsia="Calibri" w:hAnsi="Times New Roman" w:cs="Times New Roman"/>
          <w:color w:val="auto"/>
          <w:sz w:val="24"/>
          <w:szCs w:val="24"/>
        </w:rPr>
        <w:t>;</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Осуществления мер пожарной безопасности.</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Использование автомототранспортных средств на гусеничном ходу и волокуш.</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Транзитный прогон сельскохозяйственных животных вне дорог общего и необщего пользования, выпас сельскохозяйственных животных, организация для них летних лагерей.</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Размещение наружной рекламы, за исключением информационных обозначений границ, режимов особой охраны и объектов особой охраны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Устройство туристских и иных стоянок за пределами специально предусмотренных для этого мест, проведение массовых развлекательных и иных мероприятий, за исключением случаев, связанных с реализацией эколого-просветительской функции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Разведение костров, пуск палов.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Размещение отходов производства и потребления.</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Основным видом разрешенного использования земельных участков, расположенных в границах территории памятника природы, является "охрана природных территорий".</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Вспомогательными видами разрешенного использования земельных участков в границах памятника природы определены "отдых (рекреация)", "историко-культурная деятельность", "общее пользование водными объектами", "использование лесов", применяемые с учетом режима особой охраны, установленного Положени</w:t>
      </w:r>
      <w:r w:rsidR="00D6694D" w:rsidRPr="007477ED">
        <w:rPr>
          <w:rFonts w:ascii="Times New Roman" w:eastAsia="Calibri" w:hAnsi="Times New Roman" w:cs="Times New Roman"/>
          <w:color w:val="auto"/>
          <w:sz w:val="24"/>
          <w:szCs w:val="24"/>
        </w:rPr>
        <w:t>ем</w:t>
      </w:r>
      <w:r w:rsidRPr="007477ED">
        <w:rPr>
          <w:rFonts w:ascii="Times New Roman" w:eastAsia="Calibri" w:hAnsi="Times New Roman" w:cs="Times New Roman"/>
          <w:color w:val="auto"/>
          <w:sz w:val="24"/>
          <w:szCs w:val="24"/>
        </w:rPr>
        <w:t>.</w:t>
      </w:r>
    </w:p>
    <w:p w:rsidR="00151297" w:rsidRPr="00D6694D" w:rsidRDefault="00D6694D" w:rsidP="00D6694D">
      <w:pPr>
        <w:tabs>
          <w:tab w:val="left" w:pos="720"/>
        </w:tabs>
        <w:ind w:left="720"/>
        <w:jc w:val="both"/>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6. </w:t>
      </w:r>
      <w:r w:rsidRPr="00F32188">
        <w:rPr>
          <w:rFonts w:ascii="Times New Roman" w:hAnsi="Times New Roman" w:cs="Times New Roman"/>
          <w:b/>
          <w:i/>
          <w:color w:val="auto"/>
          <w:sz w:val="24"/>
          <w:szCs w:val="24"/>
        </w:rPr>
        <w:t>Памятник природы регионального значения</w:t>
      </w:r>
      <w:r>
        <w:rPr>
          <w:rFonts w:ascii="Times New Roman" w:hAnsi="Times New Roman" w:cs="Times New Roman"/>
          <w:b/>
          <w:i/>
          <w:color w:val="auto"/>
          <w:sz w:val="24"/>
          <w:szCs w:val="24"/>
        </w:rPr>
        <w:t xml:space="preserve"> </w:t>
      </w:r>
      <w:r w:rsidRPr="00D6694D">
        <w:rPr>
          <w:rFonts w:ascii="Times New Roman" w:hAnsi="Times New Roman" w:cs="Times New Roman"/>
          <w:b/>
          <w:i/>
          <w:color w:val="auto"/>
          <w:sz w:val="24"/>
          <w:szCs w:val="24"/>
        </w:rPr>
        <w:t>«Система озер Черная Губа, Колпинец, Иногощенское»</w:t>
      </w:r>
    </w:p>
    <w:p w:rsidR="00F50164" w:rsidRPr="007477ED" w:rsidRDefault="00575F20" w:rsidP="00F50164">
      <w:pPr>
        <w:tabs>
          <w:tab w:val="left" w:pos="720"/>
        </w:tabs>
        <w:ind w:firstLine="720"/>
        <w:jc w:val="both"/>
        <w:rPr>
          <w:rFonts w:ascii="Times New Roman" w:eastAsia="Calibri" w:hAnsi="Times New Roman" w:cs="Times New Roman"/>
          <w:color w:val="auto"/>
          <w:sz w:val="24"/>
          <w:szCs w:val="24"/>
        </w:rPr>
      </w:pPr>
      <w:hyperlink r:id="rId114" w:history="1">
        <w:r w:rsidR="00D53F39" w:rsidRPr="007477ED">
          <w:rPr>
            <w:rFonts w:ascii="Times New Roman" w:eastAsia="Calibri" w:hAnsi="Times New Roman" w:cs="Times New Roman"/>
            <w:b/>
            <w:i/>
            <w:color w:val="auto"/>
            <w:sz w:val="24"/>
            <w:szCs w:val="24"/>
          </w:rPr>
          <w:t>Гидрологический</w:t>
        </w:r>
      </w:hyperlink>
      <w:r w:rsidR="00D53F39" w:rsidRPr="007477ED">
        <w:rPr>
          <w:rFonts w:ascii="Times New Roman" w:eastAsia="Calibri" w:hAnsi="Times New Roman" w:cs="Times New Roman"/>
          <w:b/>
          <w:i/>
          <w:color w:val="auto"/>
          <w:sz w:val="24"/>
          <w:szCs w:val="24"/>
        </w:rPr>
        <w:t xml:space="preserve"> памятник природы регионального значения «Система озер Черная Губа, Колпинец, Иногощенское» общей площадью</w:t>
      </w:r>
      <w:r w:rsidR="00D53F39" w:rsidRPr="007477ED">
        <w:rPr>
          <w:rFonts w:ascii="Times New Roman" w:eastAsia="Calibri" w:hAnsi="Times New Roman" w:cs="Times New Roman"/>
          <w:color w:val="auto"/>
          <w:sz w:val="24"/>
          <w:szCs w:val="24"/>
        </w:rPr>
        <w:t xml:space="preserve"> </w:t>
      </w:r>
      <w:r w:rsidR="00151297" w:rsidRPr="007477ED">
        <w:rPr>
          <w:rFonts w:ascii="Times New Roman" w:eastAsia="Calibri" w:hAnsi="Times New Roman" w:cs="Times New Roman"/>
          <w:color w:val="auto"/>
          <w:sz w:val="24"/>
          <w:szCs w:val="24"/>
        </w:rPr>
        <w:t>112,2 га</w:t>
      </w:r>
      <w:r w:rsidR="00D53F39" w:rsidRPr="007477ED">
        <w:rPr>
          <w:rFonts w:ascii="Times New Roman" w:eastAsia="Calibri" w:hAnsi="Times New Roman" w:cs="Times New Roman"/>
          <w:color w:val="auto"/>
          <w:sz w:val="24"/>
          <w:szCs w:val="24"/>
        </w:rPr>
        <w:t xml:space="preserve">  создан для </w:t>
      </w:r>
      <w:r w:rsidR="00F50164" w:rsidRPr="007477ED">
        <w:rPr>
          <w:rFonts w:ascii="Times New Roman" w:eastAsia="Calibri" w:hAnsi="Times New Roman" w:cs="Times New Roman"/>
          <w:color w:val="auto"/>
          <w:sz w:val="24"/>
          <w:szCs w:val="24"/>
        </w:rPr>
        <w:t xml:space="preserve"> сохранение ландшафтного и биологического разнообразия ценных гидрологических объектов.</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eastAsia="Calibri" w:hAnsi="Times New Roman" w:cs="Times New Roman"/>
          <w:color w:val="auto"/>
          <w:sz w:val="24"/>
          <w:szCs w:val="24"/>
        </w:rPr>
        <w:t>Постановление</w:t>
      </w:r>
      <w:r w:rsidR="00F50164" w:rsidRPr="007477ED">
        <w:rPr>
          <w:rFonts w:ascii="Times New Roman" w:eastAsia="Calibri" w:hAnsi="Times New Roman" w:cs="Times New Roman"/>
          <w:color w:val="auto"/>
          <w:sz w:val="24"/>
          <w:szCs w:val="24"/>
        </w:rPr>
        <w:t xml:space="preserve">м </w:t>
      </w:r>
      <w:r w:rsidRPr="007477ED">
        <w:rPr>
          <w:rFonts w:ascii="Times New Roman" w:eastAsia="Calibri" w:hAnsi="Times New Roman" w:cs="Times New Roman"/>
          <w:color w:val="auto"/>
          <w:sz w:val="24"/>
          <w:szCs w:val="24"/>
        </w:rPr>
        <w:t xml:space="preserve"> правительства Новгородской области от 21.03.2022 №134</w:t>
      </w:r>
      <w:r w:rsidR="00F50164" w:rsidRPr="007477ED">
        <w:rPr>
          <w:rFonts w:ascii="Times New Roman" w:eastAsia="Calibri" w:hAnsi="Times New Roman" w:cs="Times New Roman"/>
          <w:color w:val="auto"/>
          <w:sz w:val="24"/>
          <w:szCs w:val="24"/>
        </w:rPr>
        <w:t xml:space="preserve"> </w:t>
      </w:r>
      <w:r w:rsidRPr="007477ED">
        <w:rPr>
          <w:rFonts w:ascii="Times New Roman" w:eastAsia="Calibri" w:hAnsi="Times New Roman" w:cs="Times New Roman"/>
          <w:color w:val="auto"/>
          <w:sz w:val="24"/>
          <w:szCs w:val="24"/>
        </w:rPr>
        <w:t>«О памятнике природы регионального значения "Система озер Черная губа, Колпинец, Иногощенское"»</w:t>
      </w:r>
      <w:r w:rsidR="00F50164" w:rsidRPr="007477ED">
        <w:rPr>
          <w:rFonts w:ascii="Times New Roman" w:eastAsia="Calibri" w:hAnsi="Times New Roman" w:cs="Times New Roman"/>
          <w:color w:val="auto"/>
          <w:sz w:val="24"/>
          <w:szCs w:val="24"/>
        </w:rPr>
        <w:t xml:space="preserve"> </w:t>
      </w:r>
      <w:r w:rsidRPr="007477ED">
        <w:rPr>
          <w:rFonts w:ascii="Times New Roman" w:hAnsi="Times New Roman" w:cs="Times New Roman"/>
          <w:color w:val="auto"/>
          <w:sz w:val="24"/>
          <w:szCs w:val="24"/>
        </w:rPr>
        <w:t>природный комплекс</w:t>
      </w:r>
      <w:r w:rsidR="00F50164" w:rsidRPr="007477ED">
        <w:rPr>
          <w:rFonts w:ascii="Times New Roman" w:hAnsi="Times New Roman" w:cs="Times New Roman"/>
          <w:color w:val="auto"/>
          <w:sz w:val="24"/>
          <w:szCs w:val="24"/>
        </w:rPr>
        <w:t xml:space="preserve"> был объявлен </w:t>
      </w:r>
      <w:r w:rsidRPr="007477ED">
        <w:rPr>
          <w:rFonts w:ascii="Times New Roman" w:hAnsi="Times New Roman" w:cs="Times New Roman"/>
          <w:color w:val="auto"/>
          <w:sz w:val="24"/>
          <w:szCs w:val="24"/>
        </w:rPr>
        <w:t xml:space="preserve"> памятником природы регионального значения, а занимаемую им территорию – особо охраняемой природной территорией регионального значения без изъятия земельных участков у собственников, владельцев и пользователей этих участков.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Этим же постановлением  было утверждено </w:t>
      </w:r>
      <w:r w:rsidR="00151297" w:rsidRPr="007477ED">
        <w:rPr>
          <w:rFonts w:ascii="Times New Roman" w:hAnsi="Times New Roman" w:cs="Times New Roman"/>
          <w:color w:val="auto"/>
          <w:sz w:val="24"/>
          <w:szCs w:val="24"/>
        </w:rPr>
        <w:t xml:space="preserve"> Положение о памятнике природы регионального значения «Система озер Черная губа, Колпинец, Иногощенское».</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Территория памятника природы представляет собой комплекс озер Черная губа, Колпинец и Иногощенское, а также прилегающие ландшафты.</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Озера являются карстово-торфяными, что встречается довольно редко.</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Озера питаются карстовыми водами, в связи с чем по качеству и прозрачности воды этих озер принципиально отличаются от вод окружающих водоемов. Вода в озерах прозрачная, бесцветная, питьевого качества. Озера Иногощенское и Черная губа соединены между собой протокой. Берега озера Черная губа и западный берег озера Колпинец покрыты лесом, преимущественно ельником с примесью осины и березы.</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Местами берега очень низкие, сильно заболочены. Часто вдоль берега встречаются тростниковые заросли, большие куртины рогоза, ирисы. Для более высоких участков берегов характерно разнотравье с высоким видовым разнообразием. Озера имеют богатую водную флору и фауну.</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Озера активно используются в рекреационных целях местным населением с древнейших времен и имеют культурно-историческое значение.</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Памятник природы расположен на землях лесного фонда, землях водного фонда.</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Памятник природы создан без изъятия земельных участков у собственников, владельцев и пользователей этих участков.</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Объект</w:t>
      </w:r>
      <w:r w:rsidR="00F50164" w:rsidRPr="007477ED">
        <w:rPr>
          <w:rFonts w:ascii="Times New Roman" w:hAnsi="Times New Roman" w:cs="Times New Roman"/>
          <w:color w:val="auto"/>
          <w:sz w:val="24"/>
          <w:szCs w:val="24"/>
        </w:rPr>
        <w:t xml:space="preserve">ами </w:t>
      </w:r>
      <w:r w:rsidRPr="007477ED">
        <w:rPr>
          <w:rFonts w:ascii="Times New Roman" w:hAnsi="Times New Roman" w:cs="Times New Roman"/>
          <w:color w:val="auto"/>
          <w:sz w:val="24"/>
          <w:szCs w:val="24"/>
        </w:rPr>
        <w:t xml:space="preserve"> особой охраны </w:t>
      </w:r>
      <w:r w:rsidR="00F50164" w:rsidRPr="007477ED">
        <w:rPr>
          <w:rFonts w:ascii="Times New Roman" w:hAnsi="Times New Roman" w:cs="Times New Roman"/>
          <w:color w:val="auto"/>
          <w:sz w:val="24"/>
          <w:szCs w:val="24"/>
        </w:rPr>
        <w:t xml:space="preserve"> являются –</w:t>
      </w:r>
      <w:r w:rsidRPr="007477ED">
        <w:rPr>
          <w:rFonts w:ascii="Times New Roman" w:hAnsi="Times New Roman" w:cs="Times New Roman"/>
          <w:color w:val="auto"/>
          <w:sz w:val="24"/>
          <w:szCs w:val="24"/>
        </w:rPr>
        <w:t xml:space="preserve"> Озера</w:t>
      </w:r>
      <w:r w:rsidR="00F50164" w:rsidRPr="007477ED">
        <w:rPr>
          <w:rFonts w:ascii="Times New Roman" w:hAnsi="Times New Roman" w:cs="Times New Roman"/>
          <w:color w:val="auto"/>
          <w:sz w:val="24"/>
          <w:szCs w:val="24"/>
        </w:rPr>
        <w:t xml:space="preserve"> и </w:t>
      </w:r>
      <w:r w:rsidRPr="007477ED">
        <w:rPr>
          <w:rFonts w:ascii="Times New Roman" w:hAnsi="Times New Roman" w:cs="Times New Roman"/>
          <w:color w:val="auto"/>
          <w:sz w:val="24"/>
          <w:szCs w:val="24"/>
        </w:rPr>
        <w:t xml:space="preserve"> водная и прибрежная растительность.</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lastRenderedPageBreak/>
        <w:t>На территории, на которой находится памятник природы, запрещается всякая деятельность, влекущая за собой нарушение сохранности памятника природы, в том числе:</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разведки и добычи полезных ископаемых;</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буровых работ;</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взрывных работ;</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дноуглубительных и иных работ, связанных с изменением дна и берега водных объектов;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Деятельность, влекущая за собой изменения гидрологического режима;</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w:t>
      </w:r>
      <w:r w:rsidR="00151297" w:rsidRPr="007477ED">
        <w:rPr>
          <w:rFonts w:ascii="Times New Roman" w:hAnsi="Times New Roman" w:cs="Times New Roman"/>
          <w:color w:val="auto"/>
          <w:sz w:val="24"/>
          <w:szCs w:val="24"/>
        </w:rPr>
        <w:t xml:space="preserve"> Строительство, реконструкция, размещение зданий, строений, сооружений, устройство сплошных ограждений, создание многолетних насаждений, за исключением:</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Случаев, когда осуществление указанной деятельности необходимо для обеспечения функционирования памятника природы;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Реконструкции существующих на момент принятия Положения линейных объектов, осуществляемой без изменения границ охранных зон таких объектов в сторону их увеличения;</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Возведения некапитальных строений, сооружений при осуществлении рекреационной деятельности на лесных участках,</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расположенных на территории памятника природы;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всех видов рубок, иное уничтожение и повреждение</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растительности, за исключением:</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Проведения санитарно-оздоровительных мероприятий, разрубки,</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расчистки квартальных, граничных просек, визиров, проведения работ,</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связанных с устройством противопожарных минерализованных полос;</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w:t>
      </w:r>
      <w:r w:rsidR="00151297" w:rsidRPr="007477ED">
        <w:rPr>
          <w:rFonts w:ascii="Times New Roman" w:hAnsi="Times New Roman" w:cs="Times New Roman"/>
          <w:color w:val="auto"/>
          <w:sz w:val="24"/>
          <w:szCs w:val="24"/>
        </w:rPr>
        <w:t xml:space="preserve"> Случаев, когда осуществление указанной деятельности необходимо для обеспечения функционирования памятника природы;</w:t>
      </w:r>
    </w:p>
    <w:p w:rsidR="00151297" w:rsidRPr="007477ED" w:rsidRDefault="00F50164" w:rsidP="00151297">
      <w:pPr>
        <w:tabs>
          <w:tab w:val="left" w:pos="720"/>
        </w:tabs>
        <w:ind w:firstLine="720"/>
        <w:jc w:val="both"/>
        <w:rPr>
          <w:rFonts w:ascii="Times New Roman" w:hAnsi="Times New Roman" w:cs="Times New Roman"/>
          <w:color w:val="FF0000"/>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Осуществления деятельности, предусмотренной</w:t>
      </w:r>
      <w:r w:rsidR="00151297" w:rsidRPr="007477ED">
        <w:rPr>
          <w:rFonts w:ascii="Times New Roman" w:hAnsi="Times New Roman" w:cs="Times New Roman"/>
          <w:color w:val="FF0000"/>
          <w:sz w:val="24"/>
          <w:szCs w:val="24"/>
        </w:rPr>
        <w:t xml:space="preserve"> </w:t>
      </w:r>
      <w:r w:rsidR="00D6694D" w:rsidRPr="007477ED">
        <w:rPr>
          <w:rFonts w:ascii="Times New Roman" w:hAnsi="Times New Roman" w:cs="Times New Roman"/>
          <w:color w:val="auto"/>
          <w:sz w:val="24"/>
          <w:szCs w:val="24"/>
        </w:rPr>
        <w:t>Положение о памятнике природы</w:t>
      </w:r>
      <w:r w:rsidR="00151297" w:rsidRPr="007477ED">
        <w:rPr>
          <w:rFonts w:ascii="Times New Roman" w:hAnsi="Times New Roman" w:cs="Times New Roman"/>
          <w:color w:val="FF0000"/>
          <w:sz w:val="24"/>
          <w:szCs w:val="24"/>
        </w:rPr>
        <w:t>;</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Лесовосстановления на лесных участках, лесные насаждения</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на которых погибли или повреждены в результате пожаров, воздействия</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вредных организмов;</w:t>
      </w:r>
    </w:p>
    <w:p w:rsidR="009D381A"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Складирование и размещение строительных и иных материалов,</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грунтов, конструкций, за исключением случаев,</w:t>
      </w:r>
      <w:r w:rsidR="00151297" w:rsidRPr="007477ED">
        <w:rPr>
          <w:rFonts w:ascii="Times New Roman" w:hAnsi="Times New Roman" w:cs="Times New Roman"/>
          <w:color w:val="FF0000"/>
          <w:sz w:val="24"/>
          <w:szCs w:val="24"/>
        </w:rPr>
        <w:t xml:space="preserve"> </w:t>
      </w:r>
      <w:r w:rsidR="00151297" w:rsidRPr="007477ED">
        <w:rPr>
          <w:rFonts w:ascii="Times New Roman" w:hAnsi="Times New Roman" w:cs="Times New Roman"/>
          <w:color w:val="auto"/>
          <w:sz w:val="24"/>
          <w:szCs w:val="24"/>
        </w:rPr>
        <w:t>предусмотренных</w:t>
      </w:r>
      <w:r w:rsidRPr="007477ED">
        <w:rPr>
          <w:rFonts w:ascii="Times New Roman" w:hAnsi="Times New Roman" w:cs="Times New Roman"/>
          <w:color w:val="FF0000"/>
          <w:sz w:val="24"/>
          <w:szCs w:val="24"/>
        </w:rPr>
        <w:t xml:space="preserve"> </w:t>
      </w:r>
      <w:r w:rsidR="009D381A" w:rsidRPr="007477ED">
        <w:rPr>
          <w:rFonts w:ascii="Times New Roman" w:hAnsi="Times New Roman" w:cs="Times New Roman"/>
          <w:color w:val="auto"/>
          <w:sz w:val="24"/>
          <w:szCs w:val="24"/>
        </w:rPr>
        <w:t xml:space="preserve">Положение о памятнике природы </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Заготовка живицы;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Заготовка и сбор недревесных лесных ресурсов, заготовка</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пищевых лесных ресурсов и сбор лекарственных растений, за исключением</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осуществления такой деятельности гражданами для собственных нужд;</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Использование территории для любого сельскохозяйственного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использования и производства, включая ведение фермерского и личного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подсобного хозяйства, ведение садоводства, огородничества, за исключением случаев, когда такая деятельность осуществляется при землепользовании земельных участков, для которых на момент принятия</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Положения установлены целевое назначение (категория земель)</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и вид разрешенного использования, предусматривающие возможность</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такого использования территории;</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Использование территории для содержания объектов животного мира в полувольных условиях, выпуска их в естественную среду</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обитания, за исключением случаев сохранения и восстановления природных</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комплексов и объектов памятника природы;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Интродукция живых организмов;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Деятельность, приводящая к уничтожению объектов животного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мира, причинению им вреда, изъятие из среды их обитания, за исключением:</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Случаев, когда такая деятельность связана с сохранением и</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восстановлением природных комплексов и объектов памятника природы;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Проведения научно-исследовательских работ;</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Любительского рыболовства;</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Любительской и спортивной охоты, охоты в целях осуществления научно-исследовательской деятельности, образовательной деятельности, охоты в целях регулирования </w:t>
      </w:r>
      <w:r w:rsidR="00151297" w:rsidRPr="007477ED">
        <w:rPr>
          <w:rFonts w:ascii="Times New Roman" w:hAnsi="Times New Roman" w:cs="Times New Roman"/>
          <w:color w:val="auto"/>
          <w:sz w:val="24"/>
          <w:szCs w:val="24"/>
        </w:rPr>
        <w:lastRenderedPageBreak/>
        <w:t>численности охотничьих ресурсов;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Регулирования численности отдельных объектов животного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мира;</w:t>
      </w:r>
    </w:p>
    <w:p w:rsidR="00151297" w:rsidRPr="007477ED" w:rsidRDefault="00F50164" w:rsidP="00151297">
      <w:pPr>
        <w:tabs>
          <w:tab w:val="left" w:pos="720"/>
        </w:tabs>
        <w:ind w:firstLine="720"/>
        <w:jc w:val="both"/>
        <w:rPr>
          <w:rFonts w:ascii="Times New Roman" w:hAnsi="Times New Roman" w:cs="Times New Roman"/>
          <w:color w:val="FF0000"/>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Уничтожения почвенных животных при уничтожении почвы,</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подстилки (в составе почвы) при осуществлении деятельности, предусмотренной</w:t>
      </w:r>
      <w:r w:rsidR="00151297" w:rsidRPr="007477ED">
        <w:rPr>
          <w:rFonts w:ascii="Times New Roman" w:hAnsi="Times New Roman" w:cs="Times New Roman"/>
          <w:color w:val="FF0000"/>
          <w:sz w:val="24"/>
          <w:szCs w:val="24"/>
        </w:rPr>
        <w:t xml:space="preserve"> </w:t>
      </w:r>
      <w:r w:rsidR="009D381A" w:rsidRPr="007477ED">
        <w:rPr>
          <w:rFonts w:ascii="Times New Roman" w:hAnsi="Times New Roman" w:cs="Times New Roman"/>
          <w:color w:val="auto"/>
          <w:sz w:val="24"/>
          <w:szCs w:val="24"/>
        </w:rPr>
        <w:t>Положением о памятнике природы</w:t>
      </w:r>
      <w:r w:rsidR="00151297" w:rsidRPr="007477ED">
        <w:rPr>
          <w:rFonts w:ascii="Times New Roman" w:hAnsi="Times New Roman" w:cs="Times New Roman"/>
          <w:color w:val="FF0000"/>
          <w:sz w:val="24"/>
          <w:szCs w:val="24"/>
        </w:rPr>
        <w:t>;</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Деятельность, приводящая к изменению среды обитания</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объектов животного мира и ухудшению условий их размножения, нагула,</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отдыха и путей миграции;</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Сбор биологических коллекций, кроме сбора, осуществляемого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в целях научно-исследовательской деятельности;</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Движение и стоянка транспортных средств (кроме специальных</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транспортных средств), за исключением:</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Их движения по дорогам и стоянки на дорогах и в специально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оборудованных местах, имеющих твердое покрытие, в водоохранной зоне</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водных объектов;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Их движения по дорогам, в том числе лесным, общего и</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необщего пользования, и стоянки в специально оборудованных местах на</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территории памятника природы за пределами водоохранной зоны водных</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объектов;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Использование автомототранспортных средств на гусеничном</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ходу и волокуш;</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Размещение наружной рекламы, за исключением информационных обозначений границ, режима особой охраны и объектов особой</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охраны памятника природы;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Устройство туристских и иных стоянок за пределами</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специально предусмотренных для этого мест;</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Использование открытого огня и разведение костров на</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территории памятника природы без соблюдения требований пожарной</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безопасности;</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Размещение отходов производства и потребления.</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b/>
          <w:i/>
          <w:color w:val="auto"/>
          <w:sz w:val="24"/>
          <w:szCs w:val="24"/>
        </w:rPr>
        <w:t>Основным видом разрешенного использования земельных участков</w:t>
      </w:r>
      <w:r w:rsidRPr="007477ED">
        <w:rPr>
          <w:rFonts w:ascii="Times New Roman" w:hAnsi="Times New Roman" w:cs="Times New Roman"/>
          <w:color w:val="auto"/>
          <w:sz w:val="24"/>
          <w:szCs w:val="24"/>
        </w:rPr>
        <w:t>,</w:t>
      </w:r>
      <w:r w:rsidR="00F50164"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расположенных в границах территории памятника природы, является</w:t>
      </w:r>
      <w:r w:rsidR="00F50164"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«охрана природных территорий».</w:t>
      </w:r>
    </w:p>
    <w:p w:rsidR="00151297" w:rsidRPr="007477ED" w:rsidRDefault="00151297" w:rsidP="00151297">
      <w:pPr>
        <w:tabs>
          <w:tab w:val="left" w:pos="720"/>
        </w:tabs>
        <w:ind w:firstLine="720"/>
        <w:jc w:val="both"/>
        <w:rPr>
          <w:rFonts w:ascii="Times New Roman" w:hAnsi="Times New Roman" w:cs="Times New Roman"/>
          <w:color w:val="FF0000"/>
          <w:sz w:val="24"/>
          <w:szCs w:val="24"/>
        </w:rPr>
      </w:pPr>
      <w:r w:rsidRPr="007477ED">
        <w:rPr>
          <w:rFonts w:ascii="Times New Roman" w:hAnsi="Times New Roman" w:cs="Times New Roman"/>
          <w:color w:val="auto"/>
          <w:sz w:val="24"/>
          <w:szCs w:val="24"/>
        </w:rPr>
        <w:t>Вспомогательными видами разрешенного использования земельных</w:t>
      </w:r>
      <w:r w:rsidR="00F50164"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участков в границах территории памятника природы определены «отдых</w:t>
      </w:r>
      <w:r w:rsidR="00F50164"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(рекреация)», «историко-культурная деятельность», «общее пользование</w:t>
      </w:r>
      <w:r w:rsidRPr="007477ED">
        <w:rPr>
          <w:color w:val="auto"/>
        </w:rPr>
        <w:t xml:space="preserve"> </w:t>
      </w:r>
      <w:r w:rsidRPr="007477ED">
        <w:rPr>
          <w:rFonts w:ascii="Times New Roman" w:hAnsi="Times New Roman" w:cs="Times New Roman"/>
          <w:color w:val="auto"/>
          <w:sz w:val="24"/>
          <w:szCs w:val="24"/>
        </w:rPr>
        <w:t>водными объектами», «использование лесов», «транспорт», применяемые с</w:t>
      </w:r>
      <w:r w:rsidR="00F50164"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учетом режима особой охраны,</w:t>
      </w:r>
      <w:r w:rsidRPr="007477ED">
        <w:rPr>
          <w:rFonts w:ascii="Times New Roman" w:hAnsi="Times New Roman" w:cs="Times New Roman"/>
          <w:color w:val="FF0000"/>
          <w:sz w:val="24"/>
          <w:szCs w:val="24"/>
        </w:rPr>
        <w:t xml:space="preserve"> </w:t>
      </w:r>
      <w:r w:rsidRPr="007477ED">
        <w:rPr>
          <w:rFonts w:ascii="Times New Roman" w:hAnsi="Times New Roman" w:cs="Times New Roman"/>
          <w:color w:val="auto"/>
          <w:sz w:val="24"/>
          <w:szCs w:val="24"/>
        </w:rPr>
        <w:t xml:space="preserve">установленного </w:t>
      </w:r>
      <w:r w:rsidR="009D381A" w:rsidRPr="007477ED">
        <w:rPr>
          <w:rFonts w:ascii="Times New Roman" w:hAnsi="Times New Roman" w:cs="Times New Roman"/>
          <w:color w:val="auto"/>
          <w:sz w:val="24"/>
          <w:szCs w:val="24"/>
        </w:rPr>
        <w:t>Положением о памятнике природы</w:t>
      </w:r>
    </w:p>
    <w:p w:rsidR="00D53F39" w:rsidRPr="007477ED" w:rsidRDefault="00D53F39">
      <w:pPr>
        <w:numPr>
          <w:ilvl w:val="0"/>
          <w:numId w:val="2"/>
        </w:numPr>
        <w:ind w:firstLine="709"/>
        <w:jc w:val="both"/>
        <w:rPr>
          <w:rFonts w:ascii="Times New Roman" w:hAnsi="Times New Roman" w:cs="Times New Roman"/>
          <w:b/>
          <w:i/>
          <w:color w:val="auto"/>
          <w:sz w:val="28"/>
          <w:szCs w:val="28"/>
        </w:rPr>
      </w:pPr>
      <w:r w:rsidRPr="007477ED">
        <w:rPr>
          <w:rFonts w:ascii="Times New Roman" w:hAnsi="Times New Roman" w:cs="Times New Roman"/>
          <w:b/>
          <w:i/>
          <w:color w:val="auto"/>
          <w:sz w:val="24"/>
          <w:szCs w:val="24"/>
        </w:rPr>
        <w:t>Создание новых особо охраняемых природных территорий на территории Угловского городского поселения на расчетный срок генерального плана не планируется.</w:t>
      </w:r>
      <w:r w:rsidRPr="007477ED">
        <w:rPr>
          <w:rFonts w:ascii="Times New Roman" w:hAnsi="Times New Roman" w:cs="Times New Roman"/>
          <w:b/>
          <w:i/>
          <w:sz w:val="24"/>
          <w:szCs w:val="24"/>
        </w:rPr>
        <w:t xml:space="preserve"> </w:t>
      </w:r>
    </w:p>
    <w:p w:rsidR="00D53F39" w:rsidRDefault="00D53F39">
      <w:pPr>
        <w:pStyle w:val="1"/>
        <w:spacing w:before="120"/>
        <w:ind w:left="0" w:firstLine="340"/>
        <w:jc w:val="center"/>
        <w:rPr>
          <w:rFonts w:ascii="Times New Roman" w:hAnsi="Times New Roman" w:cs="Times New Roman"/>
          <w:color w:val="auto"/>
          <w:sz w:val="24"/>
          <w:szCs w:val="24"/>
        </w:rPr>
      </w:pPr>
      <w:bookmarkStart w:id="14" w:name="_Toc156912886"/>
      <w:r>
        <w:rPr>
          <w:rFonts w:ascii="Times New Roman" w:hAnsi="Times New Roman" w:cs="Times New Roman"/>
          <w:color w:val="auto"/>
          <w:sz w:val="28"/>
          <w:szCs w:val="28"/>
        </w:rPr>
        <w:t>2.5. Землепользование</w:t>
      </w:r>
      <w:bookmarkEnd w:id="14"/>
      <w:r>
        <w:rPr>
          <w:rFonts w:ascii="Times New Roman" w:hAnsi="Times New Roman" w:cs="Times New Roman"/>
          <w:color w:val="auto"/>
          <w:sz w:val="28"/>
          <w:szCs w:val="28"/>
        </w:rPr>
        <w:t xml:space="preserve"> </w:t>
      </w:r>
    </w:p>
    <w:p w:rsidR="00D53F39" w:rsidRPr="007477ED" w:rsidRDefault="00D53F39">
      <w:pPr>
        <w:numPr>
          <w:ilvl w:val="0"/>
          <w:numId w:val="2"/>
        </w:numPr>
        <w:ind w:firstLine="709"/>
        <w:jc w:val="both"/>
        <w:rPr>
          <w:rFonts w:ascii="Times New Roman" w:hAnsi="Times New Roman" w:cs="Times New Roman"/>
          <w:color w:val="auto"/>
          <w:sz w:val="24"/>
          <w:szCs w:val="24"/>
        </w:rPr>
      </w:pPr>
      <w:bookmarkStart w:id="15" w:name="_Hlk48711673"/>
      <w:r w:rsidRPr="007477ED">
        <w:rPr>
          <w:rFonts w:ascii="Times New Roman" w:hAnsi="Times New Roman" w:cs="Times New Roman"/>
          <w:color w:val="auto"/>
          <w:sz w:val="24"/>
          <w:szCs w:val="24"/>
        </w:rPr>
        <w:t>Угловское городское поселение – муниципальное образование, статус которого установлен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 (в ред. областных </w:t>
      </w:r>
      <w:hyperlink r:id="rId115" w:history="1">
        <w:r w:rsidRPr="007477ED">
          <w:rPr>
            <w:rStyle w:val="a6"/>
            <w:rFonts w:ascii="Times New Roman" w:hAnsi="Times New Roman" w:cs="Times New Roman"/>
            <w:color w:val="auto"/>
            <w:sz w:val="24"/>
            <w:szCs w:val="24"/>
            <w:u w:val="none"/>
          </w:rPr>
          <w:t>законов Новгородской области от 06.06.2005 № 497-ОЗ</w:t>
        </w:r>
      </w:hyperlink>
      <w:r w:rsidRPr="007477ED">
        <w:rPr>
          <w:rFonts w:ascii="Times New Roman" w:hAnsi="Times New Roman" w:cs="Times New Roman"/>
          <w:color w:val="auto"/>
          <w:sz w:val="24"/>
          <w:szCs w:val="24"/>
        </w:rPr>
        <w:t>, </w:t>
      </w:r>
      <w:hyperlink r:id="rId116" w:history="1">
        <w:r w:rsidRPr="007477ED">
          <w:rPr>
            <w:rStyle w:val="a6"/>
            <w:rFonts w:ascii="Times New Roman" w:hAnsi="Times New Roman" w:cs="Times New Roman"/>
            <w:color w:val="auto"/>
            <w:sz w:val="24"/>
            <w:szCs w:val="24"/>
            <w:u w:val="none"/>
          </w:rPr>
          <w:t>от 05.12.2005 № 569-ОЗ</w:t>
        </w:r>
      </w:hyperlink>
      <w:r w:rsidRPr="007477ED">
        <w:rPr>
          <w:rFonts w:ascii="Times New Roman" w:hAnsi="Times New Roman" w:cs="Times New Roman"/>
          <w:color w:val="auto"/>
          <w:sz w:val="24"/>
          <w:szCs w:val="24"/>
        </w:rPr>
        <w:t>, </w:t>
      </w:r>
      <w:hyperlink r:id="rId117" w:history="1">
        <w:r w:rsidRPr="007477ED">
          <w:rPr>
            <w:rStyle w:val="a6"/>
            <w:rFonts w:ascii="Times New Roman" w:hAnsi="Times New Roman" w:cs="Times New Roman"/>
            <w:color w:val="auto"/>
            <w:sz w:val="24"/>
            <w:szCs w:val="24"/>
            <w:u w:val="none"/>
          </w:rPr>
          <w:t>от 31.03.2009 № 489-ОЗ</w:t>
        </w:r>
      </w:hyperlink>
      <w:r w:rsidRPr="007477ED">
        <w:rPr>
          <w:rFonts w:ascii="Times New Roman" w:hAnsi="Times New Roman" w:cs="Times New Roman"/>
          <w:color w:val="auto"/>
          <w:sz w:val="24"/>
          <w:szCs w:val="24"/>
        </w:rPr>
        <w:t>, </w:t>
      </w:r>
      <w:hyperlink r:id="rId118" w:history="1">
        <w:r w:rsidRPr="007477ED">
          <w:rPr>
            <w:rStyle w:val="a6"/>
            <w:rFonts w:ascii="Times New Roman" w:hAnsi="Times New Roman" w:cs="Times New Roman"/>
            <w:color w:val="auto"/>
            <w:sz w:val="24"/>
            <w:szCs w:val="24"/>
            <w:u w:val="none"/>
          </w:rPr>
          <w:t>от 30.03.2010 № 722-ОЗ</w:t>
        </w:r>
      </w:hyperlink>
      <w:r w:rsidRPr="007477ED">
        <w:rPr>
          <w:rFonts w:ascii="Times New Roman" w:hAnsi="Times New Roman" w:cs="Times New Roman"/>
          <w:color w:val="auto"/>
          <w:sz w:val="24"/>
          <w:szCs w:val="24"/>
        </w:rPr>
        <w:t>, </w:t>
      </w:r>
      <w:hyperlink r:id="rId119" w:history="1">
        <w:r w:rsidRPr="007477ED">
          <w:rPr>
            <w:rStyle w:val="a6"/>
            <w:rFonts w:ascii="Times New Roman" w:hAnsi="Times New Roman" w:cs="Times New Roman"/>
            <w:color w:val="auto"/>
            <w:sz w:val="24"/>
            <w:szCs w:val="24"/>
            <w:u w:val="none"/>
          </w:rPr>
          <w:t>от 03.10.2012 № 120-ОЗ</w:t>
        </w:r>
      </w:hyperlink>
      <w:r w:rsidRPr="007477ED">
        <w:rPr>
          <w:rFonts w:ascii="Times New Roman" w:hAnsi="Times New Roman" w:cs="Times New Roman"/>
          <w:color w:val="auto"/>
          <w:sz w:val="24"/>
          <w:szCs w:val="24"/>
        </w:rPr>
        <w:t>, </w:t>
      </w:r>
      <w:hyperlink r:id="rId120" w:history="1">
        <w:r w:rsidRPr="007477ED">
          <w:rPr>
            <w:rStyle w:val="a6"/>
            <w:rFonts w:ascii="Times New Roman" w:hAnsi="Times New Roman" w:cs="Times New Roman"/>
            <w:color w:val="auto"/>
            <w:sz w:val="24"/>
            <w:szCs w:val="24"/>
            <w:u w:val="none"/>
          </w:rPr>
          <w:t>от 28.10.2013 № 358-ОЗ</w:t>
        </w:r>
      </w:hyperlink>
      <w:r w:rsidRPr="007477ED">
        <w:rPr>
          <w:rFonts w:ascii="Times New Roman" w:hAnsi="Times New Roman" w:cs="Times New Roman"/>
          <w:color w:val="auto"/>
          <w:sz w:val="24"/>
          <w:szCs w:val="24"/>
        </w:rPr>
        <w:t>, </w:t>
      </w:r>
      <w:hyperlink r:id="rId121" w:history="1">
        <w:r w:rsidRPr="007477ED">
          <w:rPr>
            <w:rStyle w:val="a6"/>
            <w:rFonts w:ascii="Times New Roman" w:hAnsi="Times New Roman" w:cs="Times New Roman"/>
            <w:color w:val="auto"/>
            <w:sz w:val="24"/>
            <w:szCs w:val="24"/>
            <w:u w:val="none"/>
          </w:rPr>
          <w:t>от 06.11.2018 № 325-ОЗ</w:t>
        </w:r>
      </w:hyperlink>
      <w:r w:rsidRPr="007477ED">
        <w:rPr>
          <w:rFonts w:ascii="Times New Roman" w:hAnsi="Times New Roman" w:cs="Times New Roman"/>
          <w:color w:val="auto"/>
          <w:sz w:val="24"/>
          <w:szCs w:val="24"/>
        </w:rPr>
        <w:t>). Этим же законом установлена граница Угловского городского поселения.  Границы территорий муниципальных образований, входящих в состав территории Окуловского муниципального района Новгородской области, установлены согласно сведениям, внесенным в единый государственный реестр недвижимости и описанию границ муниципальных образований.</w:t>
      </w:r>
    </w:p>
    <w:p w:rsidR="00D53F39" w:rsidRPr="007477ED" w:rsidRDefault="00D53F39">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В соответствии с Областным законом Новгородской области законом от 06.11.2018 № 325–ОЗ и на основании картографических материалов территория Угловского городского поселения в настоящее время составляет  46550,4 га. </w:t>
      </w:r>
    </w:p>
    <w:p w:rsidR="00D53F39" w:rsidRPr="007477ED" w:rsidRDefault="00D53F39">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Перечень использования земельных ресурсов Угловского городского поселения   приведен в таблице 2.5.1. Таблица подготовлена с учетом сведений единого государственного реестра недвижимости (филиал ФГБУ «ФКП Росреестр» по Новгородской области), публичной кадастровой карты (</w:t>
      </w:r>
      <w:hyperlink r:id="rId122" w:history="1">
        <w:r w:rsidR="00F50164" w:rsidRPr="007477ED">
          <w:rPr>
            <w:rStyle w:val="a6"/>
            <w:rFonts w:ascii="Times New Roman" w:hAnsi="Times New Roman" w:cs="Times New Roman"/>
            <w:color w:val="auto"/>
            <w:sz w:val="24"/>
            <w:szCs w:val="24"/>
            <w:lang w:val="en-US"/>
          </w:rPr>
          <w:t>http</w:t>
        </w:r>
        <w:r w:rsidR="00F50164" w:rsidRPr="007477ED">
          <w:rPr>
            <w:rStyle w:val="a6"/>
            <w:rFonts w:ascii="Times New Roman" w:hAnsi="Times New Roman" w:cs="Times New Roman"/>
            <w:color w:val="auto"/>
            <w:sz w:val="24"/>
            <w:szCs w:val="24"/>
          </w:rPr>
          <w:t>://</w:t>
        </w:r>
        <w:r w:rsidR="00F50164" w:rsidRPr="007477ED">
          <w:rPr>
            <w:rStyle w:val="a6"/>
            <w:rFonts w:ascii="Times New Roman" w:hAnsi="Times New Roman" w:cs="Times New Roman"/>
            <w:color w:val="auto"/>
            <w:sz w:val="24"/>
            <w:szCs w:val="24"/>
            <w:lang w:val="en-US"/>
          </w:rPr>
          <w:t>maps</w:t>
        </w:r>
        <w:r w:rsidR="00F50164" w:rsidRPr="007477ED">
          <w:rPr>
            <w:rStyle w:val="a6"/>
            <w:rFonts w:ascii="Times New Roman" w:hAnsi="Times New Roman" w:cs="Times New Roman"/>
            <w:color w:val="auto"/>
            <w:sz w:val="24"/>
            <w:szCs w:val="24"/>
          </w:rPr>
          <w:t>.</w:t>
        </w:r>
        <w:r w:rsidR="00F50164" w:rsidRPr="007477ED">
          <w:rPr>
            <w:rStyle w:val="a6"/>
            <w:rFonts w:ascii="Times New Roman" w:hAnsi="Times New Roman" w:cs="Times New Roman"/>
            <w:color w:val="auto"/>
            <w:sz w:val="24"/>
            <w:szCs w:val="24"/>
            <w:lang w:val="en-US"/>
          </w:rPr>
          <w:t>rosreestr</w:t>
        </w:r>
        <w:r w:rsidR="00F50164" w:rsidRPr="007477ED">
          <w:rPr>
            <w:rStyle w:val="a6"/>
            <w:rFonts w:ascii="Times New Roman" w:hAnsi="Times New Roman" w:cs="Times New Roman"/>
            <w:color w:val="auto"/>
            <w:sz w:val="24"/>
            <w:szCs w:val="24"/>
          </w:rPr>
          <w:t>.</w:t>
        </w:r>
        <w:r w:rsidR="00F50164" w:rsidRPr="007477ED">
          <w:rPr>
            <w:rStyle w:val="a6"/>
            <w:rFonts w:ascii="Times New Roman" w:hAnsi="Times New Roman" w:cs="Times New Roman"/>
            <w:color w:val="auto"/>
            <w:sz w:val="24"/>
            <w:szCs w:val="24"/>
            <w:lang w:val="en-US"/>
          </w:rPr>
          <w:t>ru</w:t>
        </w:r>
        <w:r w:rsidR="00F50164" w:rsidRPr="007477ED">
          <w:rPr>
            <w:rStyle w:val="a6"/>
            <w:rFonts w:ascii="Times New Roman" w:hAnsi="Times New Roman" w:cs="Times New Roman"/>
            <w:color w:val="auto"/>
            <w:sz w:val="24"/>
            <w:szCs w:val="24"/>
          </w:rPr>
          <w:t>/</w:t>
        </w:r>
        <w:r w:rsidR="00F50164" w:rsidRPr="007477ED">
          <w:rPr>
            <w:rStyle w:val="a6"/>
            <w:rFonts w:ascii="Times New Roman" w:hAnsi="Times New Roman" w:cs="Times New Roman"/>
            <w:color w:val="auto"/>
            <w:sz w:val="24"/>
            <w:szCs w:val="24"/>
            <w:lang w:val="en-US"/>
          </w:rPr>
          <w:t>PortalOnline</w:t>
        </w:r>
        <w:r w:rsidR="00F50164" w:rsidRPr="007477ED">
          <w:rPr>
            <w:rStyle w:val="a6"/>
            <w:rFonts w:ascii="Times New Roman" w:hAnsi="Times New Roman" w:cs="Times New Roman"/>
            <w:color w:val="auto"/>
            <w:sz w:val="24"/>
            <w:szCs w:val="24"/>
          </w:rPr>
          <w:t>/</w:t>
        </w:r>
      </w:hyperlink>
      <w:r w:rsidRPr="007477ED">
        <w:rPr>
          <w:rFonts w:ascii="Times New Roman" w:hAnsi="Times New Roman" w:cs="Times New Roman"/>
          <w:color w:val="auto"/>
          <w:sz w:val="24"/>
          <w:szCs w:val="24"/>
        </w:rPr>
        <w:t>) по состоянию на конец 20</w:t>
      </w:r>
      <w:r w:rsidR="00F50164" w:rsidRPr="007477ED">
        <w:rPr>
          <w:rFonts w:ascii="Times New Roman" w:hAnsi="Times New Roman" w:cs="Times New Roman"/>
          <w:color w:val="auto"/>
          <w:sz w:val="24"/>
          <w:szCs w:val="24"/>
        </w:rPr>
        <w:t xml:space="preserve">23 </w:t>
      </w:r>
      <w:r w:rsidRPr="007477ED">
        <w:rPr>
          <w:rFonts w:ascii="Times New Roman" w:hAnsi="Times New Roman" w:cs="Times New Roman"/>
          <w:color w:val="auto"/>
          <w:sz w:val="24"/>
          <w:szCs w:val="24"/>
        </w:rPr>
        <w:t xml:space="preserve">года. </w:t>
      </w:r>
    </w:p>
    <w:p w:rsidR="00D53F39" w:rsidRDefault="00D53F39">
      <w:pPr>
        <w:numPr>
          <w:ilvl w:val="0"/>
          <w:numId w:val="2"/>
        </w:num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На момент </w:t>
      </w:r>
      <w:r w:rsidR="00D872FB">
        <w:rPr>
          <w:rFonts w:ascii="Times New Roman" w:hAnsi="Times New Roman" w:cs="Times New Roman"/>
          <w:color w:val="auto"/>
          <w:sz w:val="24"/>
          <w:szCs w:val="24"/>
        </w:rPr>
        <w:t xml:space="preserve">разработки настоящего </w:t>
      </w:r>
      <w:r>
        <w:rPr>
          <w:rFonts w:ascii="Times New Roman" w:hAnsi="Times New Roman" w:cs="Times New Roman"/>
          <w:color w:val="auto"/>
          <w:sz w:val="24"/>
          <w:szCs w:val="24"/>
        </w:rPr>
        <w:t xml:space="preserve"> генплан</w:t>
      </w:r>
      <w:r w:rsidR="00D872FB">
        <w:rPr>
          <w:rFonts w:ascii="Times New Roman" w:hAnsi="Times New Roman" w:cs="Times New Roman"/>
          <w:color w:val="auto"/>
          <w:sz w:val="24"/>
          <w:szCs w:val="24"/>
        </w:rPr>
        <w:t>а</w:t>
      </w:r>
      <w:r>
        <w:rPr>
          <w:rFonts w:ascii="Times New Roman" w:hAnsi="Times New Roman" w:cs="Times New Roman"/>
          <w:color w:val="auto"/>
          <w:sz w:val="24"/>
          <w:szCs w:val="24"/>
        </w:rPr>
        <w:t xml:space="preserve">  общая площадь земель Окуловского городского поселения в административных границах составляет  </w:t>
      </w:r>
      <w:r w:rsidRPr="00D53F39">
        <w:rPr>
          <w:rFonts w:ascii="Times New Roman" w:hAnsi="Times New Roman" w:cs="Times New Roman"/>
          <w:color w:val="auto"/>
          <w:sz w:val="24"/>
          <w:szCs w:val="24"/>
        </w:rPr>
        <w:t>46550,4</w:t>
      </w:r>
      <w:r w:rsidR="001B6010">
        <w:rPr>
          <w:rFonts w:ascii="Times New Roman" w:hAnsi="Times New Roman" w:cs="Times New Roman"/>
          <w:color w:val="auto"/>
          <w:sz w:val="24"/>
          <w:szCs w:val="24"/>
        </w:rPr>
        <w:t>3</w:t>
      </w:r>
      <w:r>
        <w:rPr>
          <w:rFonts w:ascii="Times New Roman" w:hAnsi="Times New Roman" w:cs="Times New Roman"/>
          <w:b/>
          <w:bCs/>
          <w:color w:val="auto"/>
          <w:sz w:val="20"/>
          <w:szCs w:val="20"/>
        </w:rPr>
        <w:t xml:space="preserve"> </w:t>
      </w:r>
      <w:r>
        <w:rPr>
          <w:rFonts w:ascii="Times New Roman" w:hAnsi="Times New Roman" w:cs="Times New Roman"/>
          <w:color w:val="auto"/>
          <w:sz w:val="24"/>
          <w:szCs w:val="24"/>
        </w:rPr>
        <w:t xml:space="preserve"> га, что и принято за </w:t>
      </w:r>
      <w:r>
        <w:rPr>
          <w:rFonts w:ascii="Times New Roman" w:hAnsi="Times New Roman" w:cs="Times New Roman"/>
          <w:color w:val="auto"/>
          <w:sz w:val="24"/>
          <w:szCs w:val="24"/>
        </w:rPr>
        <w:lastRenderedPageBreak/>
        <w:t>площадь земель на расчетный срок. Земельный фонд распределяется по категориям земель следующим образом</w:t>
      </w:r>
      <w:bookmarkEnd w:id="15"/>
      <w:r>
        <w:rPr>
          <w:rFonts w:ascii="Times New Roman" w:hAnsi="Times New Roman" w:cs="Times New Roman"/>
          <w:color w:val="auto"/>
          <w:sz w:val="24"/>
          <w:szCs w:val="24"/>
        </w:rPr>
        <w:t xml:space="preserve">: </w:t>
      </w:r>
    </w:p>
    <w:p w:rsidR="00D53F39" w:rsidRDefault="00D53F39">
      <w:pPr>
        <w:numPr>
          <w:ilvl w:val="0"/>
          <w:numId w:val="2"/>
        </w:numPr>
        <w:ind w:firstLine="709"/>
        <w:jc w:val="right"/>
        <w:rPr>
          <w:rFonts w:ascii="Times New Roman" w:hAnsi="Times New Roman" w:cs="Times New Roman"/>
          <w:sz w:val="20"/>
          <w:szCs w:val="20"/>
        </w:rPr>
      </w:pPr>
      <w:r>
        <w:rPr>
          <w:rFonts w:ascii="Times New Roman" w:hAnsi="Times New Roman" w:cs="Times New Roman"/>
          <w:color w:val="auto"/>
          <w:sz w:val="24"/>
          <w:szCs w:val="24"/>
        </w:rPr>
        <w:t>Таблица 2.5.1.</w:t>
      </w:r>
    </w:p>
    <w:tbl>
      <w:tblPr>
        <w:tblW w:w="5000" w:type="pct"/>
        <w:tblLayout w:type="fixed"/>
        <w:tblLook w:val="04A0"/>
      </w:tblPr>
      <w:tblGrid>
        <w:gridCol w:w="674"/>
        <w:gridCol w:w="4317"/>
        <w:gridCol w:w="1223"/>
        <w:gridCol w:w="1357"/>
        <w:gridCol w:w="1358"/>
        <w:gridCol w:w="1492"/>
      </w:tblGrid>
      <w:tr w:rsidR="00CA1767" w:rsidRPr="007477ED" w:rsidTr="00CA1767">
        <w:trPr>
          <w:trHeight w:val="330"/>
        </w:trPr>
        <w:tc>
          <w:tcPr>
            <w:tcW w:w="674" w:type="dxa"/>
            <w:vMerge w:val="restart"/>
            <w:tcBorders>
              <w:top w:val="single" w:sz="8" w:space="0" w:color="auto"/>
              <w:left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bookmarkStart w:id="16" w:name="_Hlk48711792"/>
            <w:r w:rsidRPr="007477ED">
              <w:rPr>
                <w:rFonts w:ascii="Times New Roman" w:hAnsi="Times New Roman" w:cs="Times New Roman"/>
                <w:b/>
                <w:sz w:val="20"/>
                <w:szCs w:val="20"/>
                <w:lang w:eastAsia="ru-RU"/>
              </w:rPr>
              <w:t>№</w:t>
            </w:r>
          </w:p>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п/п</w:t>
            </w:r>
          </w:p>
        </w:tc>
        <w:tc>
          <w:tcPr>
            <w:tcW w:w="4317" w:type="dxa"/>
            <w:vMerge w:val="restart"/>
            <w:tcBorders>
              <w:top w:val="single" w:sz="8" w:space="0" w:color="auto"/>
              <w:left w:val="nil"/>
              <w:right w:val="single" w:sz="8" w:space="0" w:color="auto"/>
            </w:tcBorders>
            <w:shd w:val="clear" w:color="auto" w:fill="auto"/>
            <w:vAlign w:val="center"/>
            <w:hideMark/>
          </w:tcPr>
          <w:p w:rsidR="00CA1767" w:rsidRPr="007477ED" w:rsidRDefault="00CA1767" w:rsidP="00CA1767">
            <w:pP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 Территория</w:t>
            </w:r>
          </w:p>
          <w:p w:rsidR="00CA1767" w:rsidRPr="007477ED" w:rsidRDefault="00CA1767" w:rsidP="00CA1767">
            <w:pP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 </w:t>
            </w:r>
          </w:p>
        </w:tc>
        <w:tc>
          <w:tcPr>
            <w:tcW w:w="2580" w:type="dxa"/>
            <w:gridSpan w:val="2"/>
            <w:tcBorders>
              <w:top w:val="single" w:sz="8" w:space="0" w:color="auto"/>
              <w:left w:val="nil"/>
              <w:bottom w:val="single" w:sz="8" w:space="0" w:color="auto"/>
              <w:right w:val="single" w:sz="8" w:space="0" w:color="000000"/>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Современное использование</w:t>
            </w:r>
          </w:p>
        </w:tc>
        <w:tc>
          <w:tcPr>
            <w:tcW w:w="2850" w:type="dxa"/>
            <w:gridSpan w:val="2"/>
            <w:tcBorders>
              <w:top w:val="single" w:sz="8" w:space="0" w:color="auto"/>
              <w:left w:val="nil"/>
              <w:bottom w:val="single" w:sz="8" w:space="0" w:color="auto"/>
              <w:right w:val="single" w:sz="8" w:space="0" w:color="000000"/>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Расчетный срок</w:t>
            </w:r>
          </w:p>
        </w:tc>
      </w:tr>
      <w:tr w:rsidR="00CA1767" w:rsidRPr="007477ED" w:rsidTr="00CA1767">
        <w:trPr>
          <w:trHeight w:val="330"/>
        </w:trPr>
        <w:tc>
          <w:tcPr>
            <w:tcW w:w="674" w:type="dxa"/>
            <w:vMerge/>
            <w:tcBorders>
              <w:left w:val="single" w:sz="8" w:space="0" w:color="auto"/>
              <w:bottom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p>
        </w:tc>
        <w:tc>
          <w:tcPr>
            <w:tcW w:w="4317" w:type="dxa"/>
            <w:vMerge/>
            <w:tcBorders>
              <w:left w:val="nil"/>
              <w:bottom w:val="single" w:sz="8" w:space="0" w:color="auto"/>
              <w:right w:val="single" w:sz="8" w:space="0" w:color="auto"/>
            </w:tcBorders>
            <w:shd w:val="clear" w:color="auto" w:fill="auto"/>
            <w:vAlign w:val="center"/>
            <w:hideMark/>
          </w:tcPr>
          <w:p w:rsidR="00CA1767" w:rsidRPr="007477ED" w:rsidRDefault="00CA1767" w:rsidP="00CA1767">
            <w:pPr>
              <w:rPr>
                <w:rFonts w:ascii="Times New Roman" w:hAnsi="Times New Roman" w:cs="Times New Roman"/>
                <w:b/>
                <w:sz w:val="20"/>
                <w:szCs w:val="20"/>
                <w:lang w:eastAsia="ru-RU"/>
              </w:rPr>
            </w:pPr>
          </w:p>
        </w:tc>
        <w:tc>
          <w:tcPr>
            <w:tcW w:w="1223" w:type="dxa"/>
            <w:tcBorders>
              <w:top w:val="nil"/>
              <w:left w:val="nil"/>
              <w:bottom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га</w:t>
            </w:r>
          </w:p>
        </w:tc>
        <w:tc>
          <w:tcPr>
            <w:tcW w:w="1357" w:type="dxa"/>
            <w:tcBorders>
              <w:top w:val="nil"/>
              <w:left w:val="nil"/>
              <w:bottom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w:t>
            </w:r>
          </w:p>
        </w:tc>
        <w:tc>
          <w:tcPr>
            <w:tcW w:w="1358" w:type="dxa"/>
            <w:tcBorders>
              <w:top w:val="nil"/>
              <w:left w:val="nil"/>
              <w:bottom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га</w:t>
            </w:r>
          </w:p>
        </w:tc>
        <w:tc>
          <w:tcPr>
            <w:tcW w:w="1492" w:type="dxa"/>
            <w:tcBorders>
              <w:top w:val="nil"/>
              <w:left w:val="nil"/>
              <w:bottom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w:t>
            </w:r>
          </w:p>
        </w:tc>
      </w:tr>
      <w:tr w:rsidR="00CA1767" w:rsidRPr="007477ED" w:rsidTr="00CA1767">
        <w:trPr>
          <w:trHeight w:val="346"/>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I</w:t>
            </w:r>
          </w:p>
        </w:tc>
        <w:tc>
          <w:tcPr>
            <w:tcW w:w="4317" w:type="dxa"/>
            <w:tcBorders>
              <w:top w:val="nil"/>
              <w:left w:val="nil"/>
              <w:bottom w:val="single" w:sz="8" w:space="0" w:color="auto"/>
              <w:right w:val="single" w:sz="8" w:space="0" w:color="auto"/>
            </w:tcBorders>
            <w:shd w:val="clear" w:color="auto" w:fill="auto"/>
            <w:hideMark/>
          </w:tcPr>
          <w:p w:rsidR="00CA1767" w:rsidRPr="007477ED" w:rsidRDefault="00CA1767" w:rsidP="00CA1767">
            <w:pP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Земли сельскохозяйственного назначения</w:t>
            </w:r>
          </w:p>
        </w:tc>
        <w:tc>
          <w:tcPr>
            <w:tcW w:w="1223"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7076,64</w:t>
            </w:r>
          </w:p>
        </w:tc>
        <w:tc>
          <w:tcPr>
            <w:tcW w:w="1357"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15,20</w:t>
            </w:r>
          </w:p>
        </w:tc>
        <w:tc>
          <w:tcPr>
            <w:tcW w:w="1358" w:type="dxa"/>
            <w:tcBorders>
              <w:top w:val="nil"/>
              <w:left w:val="nil"/>
              <w:bottom w:val="single" w:sz="8" w:space="0" w:color="auto"/>
              <w:right w:val="single" w:sz="8" w:space="0" w:color="auto"/>
            </w:tcBorders>
            <w:shd w:val="clear" w:color="auto" w:fill="auto"/>
            <w:hideMark/>
          </w:tcPr>
          <w:p w:rsidR="00CA1767" w:rsidRPr="007477ED" w:rsidRDefault="00CA1767" w:rsidP="004E53CC">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70</w:t>
            </w:r>
            <w:r w:rsidR="004E53CC" w:rsidRPr="004E53CC">
              <w:rPr>
                <w:rFonts w:ascii="Times New Roman" w:hAnsi="Times New Roman" w:cs="Times New Roman"/>
                <w:sz w:val="20"/>
                <w:szCs w:val="20"/>
                <w:lang w:eastAsia="ru-RU"/>
              </w:rPr>
              <w:t>96</w:t>
            </w:r>
            <w:r w:rsidR="004E53CC">
              <w:rPr>
                <w:rFonts w:ascii="Times New Roman" w:hAnsi="Times New Roman" w:cs="Times New Roman"/>
                <w:sz w:val="20"/>
                <w:szCs w:val="20"/>
                <w:lang w:eastAsia="ru-RU"/>
              </w:rPr>
              <w:t>,76</w:t>
            </w:r>
          </w:p>
        </w:tc>
        <w:tc>
          <w:tcPr>
            <w:tcW w:w="1492" w:type="dxa"/>
            <w:tcBorders>
              <w:top w:val="nil"/>
              <w:left w:val="nil"/>
              <w:bottom w:val="single" w:sz="8" w:space="0" w:color="auto"/>
              <w:right w:val="single" w:sz="8" w:space="0" w:color="auto"/>
            </w:tcBorders>
            <w:shd w:val="clear" w:color="auto" w:fill="auto"/>
            <w:hideMark/>
          </w:tcPr>
          <w:p w:rsidR="00CA1767" w:rsidRPr="007477ED" w:rsidRDefault="00CA1767" w:rsidP="004E53CC">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15,</w:t>
            </w:r>
            <w:r w:rsidR="004E53CC">
              <w:rPr>
                <w:rFonts w:ascii="Times New Roman" w:hAnsi="Times New Roman" w:cs="Times New Roman"/>
                <w:sz w:val="20"/>
                <w:szCs w:val="20"/>
                <w:lang w:eastAsia="ru-RU"/>
              </w:rPr>
              <w:t>24</w:t>
            </w:r>
          </w:p>
        </w:tc>
      </w:tr>
      <w:tr w:rsidR="00CA1767" w:rsidRPr="007477ED" w:rsidTr="00CA1767">
        <w:trPr>
          <w:trHeight w:val="265"/>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II</w:t>
            </w:r>
          </w:p>
        </w:tc>
        <w:tc>
          <w:tcPr>
            <w:tcW w:w="4317" w:type="dxa"/>
            <w:tcBorders>
              <w:top w:val="nil"/>
              <w:left w:val="nil"/>
              <w:bottom w:val="single" w:sz="8" w:space="0" w:color="auto"/>
              <w:right w:val="single" w:sz="8" w:space="0" w:color="auto"/>
            </w:tcBorders>
            <w:shd w:val="clear" w:color="auto" w:fill="auto"/>
            <w:hideMark/>
          </w:tcPr>
          <w:p w:rsidR="00CA1767" w:rsidRPr="007477ED" w:rsidRDefault="00CA1767" w:rsidP="00CA1767">
            <w:pP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Земли населенных пунктов</w:t>
            </w:r>
          </w:p>
        </w:tc>
        <w:tc>
          <w:tcPr>
            <w:tcW w:w="1223" w:type="dxa"/>
            <w:tcBorders>
              <w:top w:val="nil"/>
              <w:left w:val="nil"/>
              <w:bottom w:val="single" w:sz="8" w:space="0" w:color="auto"/>
              <w:right w:val="single" w:sz="8" w:space="0" w:color="auto"/>
            </w:tcBorders>
            <w:shd w:val="clear" w:color="auto" w:fill="auto"/>
            <w:noWrap/>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2036,94</w:t>
            </w:r>
          </w:p>
        </w:tc>
        <w:tc>
          <w:tcPr>
            <w:tcW w:w="1357"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4,38</w:t>
            </w:r>
          </w:p>
        </w:tc>
        <w:tc>
          <w:tcPr>
            <w:tcW w:w="1358" w:type="dxa"/>
            <w:tcBorders>
              <w:top w:val="nil"/>
              <w:left w:val="nil"/>
              <w:bottom w:val="single" w:sz="8" w:space="0" w:color="auto"/>
              <w:right w:val="single" w:sz="8" w:space="0" w:color="auto"/>
            </w:tcBorders>
            <w:shd w:val="clear" w:color="auto" w:fill="auto"/>
            <w:hideMark/>
          </w:tcPr>
          <w:p w:rsidR="00CA1767" w:rsidRPr="007477ED" w:rsidRDefault="00CA1767" w:rsidP="004E53CC">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20</w:t>
            </w:r>
            <w:r w:rsidR="004E53CC">
              <w:rPr>
                <w:rFonts w:ascii="Times New Roman" w:hAnsi="Times New Roman" w:cs="Times New Roman"/>
                <w:sz w:val="20"/>
                <w:szCs w:val="20"/>
                <w:lang w:eastAsia="ru-RU"/>
              </w:rPr>
              <w:t>16</w:t>
            </w:r>
            <w:r w:rsidRPr="007477ED">
              <w:rPr>
                <w:rFonts w:ascii="Times New Roman" w:hAnsi="Times New Roman" w:cs="Times New Roman"/>
                <w:sz w:val="20"/>
                <w:szCs w:val="20"/>
                <w:lang w:eastAsia="ru-RU"/>
              </w:rPr>
              <w:t>,</w:t>
            </w:r>
            <w:r w:rsidR="004E53CC">
              <w:rPr>
                <w:rFonts w:ascii="Times New Roman" w:hAnsi="Times New Roman" w:cs="Times New Roman"/>
                <w:sz w:val="20"/>
                <w:szCs w:val="20"/>
                <w:lang w:eastAsia="ru-RU"/>
              </w:rPr>
              <w:t>82</w:t>
            </w:r>
          </w:p>
        </w:tc>
        <w:tc>
          <w:tcPr>
            <w:tcW w:w="1492" w:type="dxa"/>
            <w:tcBorders>
              <w:top w:val="nil"/>
              <w:left w:val="nil"/>
              <w:bottom w:val="single" w:sz="8" w:space="0" w:color="auto"/>
              <w:right w:val="single" w:sz="8" w:space="0" w:color="auto"/>
            </w:tcBorders>
            <w:shd w:val="clear" w:color="auto" w:fill="auto"/>
            <w:hideMark/>
          </w:tcPr>
          <w:p w:rsidR="00CA1767" w:rsidRPr="007477ED" w:rsidRDefault="00CA1767" w:rsidP="004E53CC">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4,3</w:t>
            </w:r>
            <w:r w:rsidR="004E53CC">
              <w:rPr>
                <w:rFonts w:ascii="Times New Roman" w:hAnsi="Times New Roman" w:cs="Times New Roman"/>
                <w:sz w:val="20"/>
                <w:szCs w:val="20"/>
                <w:lang w:eastAsia="ru-RU"/>
              </w:rPr>
              <w:t>3</w:t>
            </w:r>
          </w:p>
        </w:tc>
      </w:tr>
      <w:tr w:rsidR="00CA1767" w:rsidRPr="007477ED" w:rsidTr="00CA1767">
        <w:trPr>
          <w:trHeight w:val="1120"/>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III</w:t>
            </w:r>
          </w:p>
        </w:tc>
        <w:tc>
          <w:tcPr>
            <w:tcW w:w="4317" w:type="dxa"/>
            <w:tcBorders>
              <w:top w:val="nil"/>
              <w:left w:val="nil"/>
              <w:bottom w:val="single" w:sz="8" w:space="0" w:color="auto"/>
              <w:right w:val="single" w:sz="8" w:space="0" w:color="auto"/>
            </w:tcBorders>
            <w:shd w:val="clear" w:color="auto" w:fill="auto"/>
            <w:hideMark/>
          </w:tcPr>
          <w:p w:rsidR="00CA1767" w:rsidRPr="007477ED" w:rsidRDefault="00CA1767" w:rsidP="00CA1767">
            <w:pP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Земли промышленности</w:t>
            </w:r>
            <w:r w:rsidR="00391758" w:rsidRPr="007477ED">
              <w:rPr>
                <w:rFonts w:ascii="Times New Roman" w:hAnsi="Times New Roman" w:cs="Times New Roman"/>
                <w:sz w:val="20"/>
                <w:szCs w:val="20"/>
                <w:lang w:eastAsia="ru-RU"/>
              </w:rPr>
              <w:t>,</w:t>
            </w:r>
            <w:r w:rsidRPr="007477ED">
              <w:rPr>
                <w:rFonts w:ascii="Times New Roman" w:hAnsi="Times New Roman" w:cs="Times New Roman"/>
                <w:sz w:val="20"/>
                <w:szCs w:val="20"/>
                <w:lang w:eastAsia="ru-RU"/>
              </w:rPr>
              <w:t xml:space="preserve"> энергетики</w:t>
            </w:r>
            <w:r w:rsidR="00391758" w:rsidRPr="007477ED">
              <w:rPr>
                <w:rFonts w:ascii="Times New Roman" w:hAnsi="Times New Roman" w:cs="Times New Roman"/>
                <w:sz w:val="20"/>
                <w:szCs w:val="20"/>
                <w:lang w:eastAsia="ru-RU"/>
              </w:rPr>
              <w:t>,</w:t>
            </w:r>
            <w:r w:rsidRPr="007477ED">
              <w:rPr>
                <w:rFonts w:ascii="Times New Roman" w:hAnsi="Times New Roman" w:cs="Times New Roman"/>
                <w:sz w:val="20"/>
                <w:szCs w:val="20"/>
                <w:lang w:eastAsia="ru-RU"/>
              </w:rPr>
              <w:t xml:space="preserve"> транспорта</w:t>
            </w:r>
            <w:r w:rsidR="00391758" w:rsidRPr="007477ED">
              <w:rPr>
                <w:rFonts w:ascii="Times New Roman" w:hAnsi="Times New Roman" w:cs="Times New Roman"/>
                <w:sz w:val="20"/>
                <w:szCs w:val="20"/>
                <w:lang w:eastAsia="ru-RU"/>
              </w:rPr>
              <w:t>,</w:t>
            </w:r>
            <w:r w:rsidRPr="007477ED">
              <w:rPr>
                <w:rFonts w:ascii="Times New Roman" w:hAnsi="Times New Roman" w:cs="Times New Roman"/>
                <w:sz w:val="20"/>
                <w:szCs w:val="20"/>
                <w:lang w:eastAsia="ru-RU"/>
              </w:rPr>
              <w:t xml:space="preserve"> связи</w:t>
            </w:r>
            <w:r w:rsidR="00391758" w:rsidRPr="007477ED">
              <w:rPr>
                <w:rFonts w:ascii="Times New Roman" w:hAnsi="Times New Roman" w:cs="Times New Roman"/>
                <w:sz w:val="20"/>
                <w:szCs w:val="20"/>
                <w:lang w:eastAsia="ru-RU"/>
              </w:rPr>
              <w:t>,</w:t>
            </w:r>
            <w:r w:rsidRPr="007477ED">
              <w:rPr>
                <w:rFonts w:ascii="Times New Roman" w:hAnsi="Times New Roman" w:cs="Times New Roman"/>
                <w:sz w:val="20"/>
                <w:szCs w:val="20"/>
                <w:lang w:eastAsia="ru-RU"/>
              </w:rPr>
              <w:t xml:space="preserve"> радиовещания</w:t>
            </w:r>
            <w:r w:rsidR="00391758" w:rsidRPr="007477ED">
              <w:rPr>
                <w:rFonts w:ascii="Times New Roman" w:hAnsi="Times New Roman" w:cs="Times New Roman"/>
                <w:sz w:val="20"/>
                <w:szCs w:val="20"/>
                <w:lang w:eastAsia="ru-RU"/>
              </w:rPr>
              <w:t>,</w:t>
            </w:r>
            <w:r w:rsidRPr="007477ED">
              <w:rPr>
                <w:rFonts w:ascii="Times New Roman" w:hAnsi="Times New Roman" w:cs="Times New Roman"/>
                <w:sz w:val="20"/>
                <w:szCs w:val="20"/>
                <w:lang w:eastAsia="ru-RU"/>
              </w:rPr>
              <w:t xml:space="preserve"> телевидения</w:t>
            </w:r>
            <w:r w:rsidR="00391758" w:rsidRPr="007477ED">
              <w:rPr>
                <w:rFonts w:ascii="Times New Roman" w:hAnsi="Times New Roman" w:cs="Times New Roman"/>
                <w:sz w:val="20"/>
                <w:szCs w:val="20"/>
                <w:lang w:eastAsia="ru-RU"/>
              </w:rPr>
              <w:t>,</w:t>
            </w:r>
            <w:r w:rsidRPr="007477ED">
              <w:rPr>
                <w:rFonts w:ascii="Times New Roman" w:hAnsi="Times New Roman" w:cs="Times New Roman"/>
                <w:sz w:val="20"/>
                <w:szCs w:val="20"/>
                <w:lang w:eastAsia="ru-RU"/>
              </w:rPr>
              <w:t xml:space="preserve"> информатики</w:t>
            </w:r>
            <w:r w:rsidR="00391758" w:rsidRPr="007477ED">
              <w:rPr>
                <w:rFonts w:ascii="Times New Roman" w:hAnsi="Times New Roman" w:cs="Times New Roman"/>
                <w:sz w:val="20"/>
                <w:szCs w:val="20"/>
                <w:lang w:eastAsia="ru-RU"/>
              </w:rPr>
              <w:t>,</w:t>
            </w:r>
            <w:r w:rsidRPr="007477ED">
              <w:rPr>
                <w:rFonts w:ascii="Times New Roman" w:hAnsi="Times New Roman" w:cs="Times New Roman"/>
                <w:sz w:val="20"/>
                <w:szCs w:val="20"/>
                <w:lang w:eastAsia="ru-RU"/>
              </w:rPr>
              <w:t xml:space="preserve"> земли для обеспечения косм</w:t>
            </w:r>
            <w:r w:rsidR="00391758" w:rsidRPr="007477ED">
              <w:rPr>
                <w:rFonts w:ascii="Times New Roman" w:hAnsi="Times New Roman" w:cs="Times New Roman"/>
                <w:sz w:val="20"/>
                <w:szCs w:val="20"/>
                <w:lang w:eastAsia="ru-RU"/>
              </w:rPr>
              <w:t>,</w:t>
            </w:r>
            <w:r w:rsidRPr="007477ED">
              <w:rPr>
                <w:rFonts w:ascii="Times New Roman" w:hAnsi="Times New Roman" w:cs="Times New Roman"/>
                <w:sz w:val="20"/>
                <w:szCs w:val="20"/>
                <w:lang w:eastAsia="ru-RU"/>
              </w:rPr>
              <w:t xml:space="preserve"> деятельности</w:t>
            </w:r>
            <w:r w:rsidR="00391758" w:rsidRPr="007477ED">
              <w:rPr>
                <w:rFonts w:ascii="Times New Roman" w:hAnsi="Times New Roman" w:cs="Times New Roman"/>
                <w:sz w:val="20"/>
                <w:szCs w:val="20"/>
                <w:lang w:eastAsia="ru-RU"/>
              </w:rPr>
              <w:t>,</w:t>
            </w:r>
            <w:r w:rsidRPr="007477ED">
              <w:rPr>
                <w:rFonts w:ascii="Times New Roman" w:hAnsi="Times New Roman" w:cs="Times New Roman"/>
                <w:sz w:val="20"/>
                <w:szCs w:val="20"/>
                <w:lang w:eastAsia="ru-RU"/>
              </w:rPr>
              <w:t xml:space="preserve"> земли обороны</w:t>
            </w:r>
            <w:r w:rsidR="00391758" w:rsidRPr="007477ED">
              <w:rPr>
                <w:rFonts w:ascii="Times New Roman" w:hAnsi="Times New Roman" w:cs="Times New Roman"/>
                <w:sz w:val="20"/>
                <w:szCs w:val="20"/>
                <w:lang w:eastAsia="ru-RU"/>
              </w:rPr>
              <w:t>,</w:t>
            </w:r>
            <w:r w:rsidRPr="007477ED">
              <w:rPr>
                <w:rFonts w:ascii="Times New Roman" w:hAnsi="Times New Roman" w:cs="Times New Roman"/>
                <w:sz w:val="20"/>
                <w:szCs w:val="20"/>
                <w:lang w:eastAsia="ru-RU"/>
              </w:rPr>
              <w:t xml:space="preserve"> безопасности и земли иного спец</w:t>
            </w:r>
            <w:r w:rsidR="00391758" w:rsidRPr="007477ED">
              <w:rPr>
                <w:rFonts w:ascii="Times New Roman" w:hAnsi="Times New Roman" w:cs="Times New Roman"/>
                <w:sz w:val="20"/>
                <w:szCs w:val="20"/>
                <w:lang w:eastAsia="ru-RU"/>
              </w:rPr>
              <w:t>,</w:t>
            </w:r>
            <w:r w:rsidRPr="007477ED">
              <w:rPr>
                <w:rFonts w:ascii="Times New Roman" w:hAnsi="Times New Roman" w:cs="Times New Roman"/>
                <w:sz w:val="20"/>
                <w:szCs w:val="20"/>
                <w:lang w:eastAsia="ru-RU"/>
              </w:rPr>
              <w:t xml:space="preserve"> назначения</w:t>
            </w:r>
          </w:p>
        </w:tc>
        <w:tc>
          <w:tcPr>
            <w:tcW w:w="1223"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896,92</w:t>
            </w:r>
          </w:p>
        </w:tc>
        <w:tc>
          <w:tcPr>
            <w:tcW w:w="1357"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1,93</w:t>
            </w:r>
          </w:p>
        </w:tc>
        <w:tc>
          <w:tcPr>
            <w:tcW w:w="1358"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1133,34</w:t>
            </w:r>
          </w:p>
        </w:tc>
        <w:tc>
          <w:tcPr>
            <w:tcW w:w="1492"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2,43</w:t>
            </w:r>
          </w:p>
        </w:tc>
      </w:tr>
      <w:tr w:rsidR="00CA1767" w:rsidRPr="007477ED" w:rsidTr="00CA1767">
        <w:trPr>
          <w:trHeight w:val="230"/>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IV</w:t>
            </w:r>
          </w:p>
        </w:tc>
        <w:tc>
          <w:tcPr>
            <w:tcW w:w="4317" w:type="dxa"/>
            <w:tcBorders>
              <w:top w:val="nil"/>
              <w:left w:val="nil"/>
              <w:bottom w:val="single" w:sz="8" w:space="0" w:color="auto"/>
              <w:right w:val="single" w:sz="8" w:space="0" w:color="auto"/>
            </w:tcBorders>
            <w:shd w:val="clear" w:color="auto" w:fill="auto"/>
            <w:hideMark/>
          </w:tcPr>
          <w:p w:rsidR="00CA1767" w:rsidRPr="007477ED" w:rsidRDefault="00CA1767" w:rsidP="00CA1767">
            <w:pP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Земли лесного фонда</w:t>
            </w:r>
          </w:p>
        </w:tc>
        <w:tc>
          <w:tcPr>
            <w:tcW w:w="1223"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35644,06</w:t>
            </w:r>
          </w:p>
        </w:tc>
        <w:tc>
          <w:tcPr>
            <w:tcW w:w="1357"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76,57</w:t>
            </w:r>
          </w:p>
        </w:tc>
        <w:tc>
          <w:tcPr>
            <w:tcW w:w="1358"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35423,87</w:t>
            </w:r>
          </w:p>
        </w:tc>
        <w:tc>
          <w:tcPr>
            <w:tcW w:w="1492"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76,10</w:t>
            </w:r>
          </w:p>
        </w:tc>
      </w:tr>
      <w:tr w:rsidR="00CA1767" w:rsidRPr="007477ED" w:rsidTr="00CA1767">
        <w:trPr>
          <w:trHeight w:val="261"/>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V</w:t>
            </w:r>
          </w:p>
        </w:tc>
        <w:tc>
          <w:tcPr>
            <w:tcW w:w="4317" w:type="dxa"/>
            <w:tcBorders>
              <w:top w:val="nil"/>
              <w:left w:val="nil"/>
              <w:bottom w:val="single" w:sz="8" w:space="0" w:color="auto"/>
              <w:right w:val="single" w:sz="8" w:space="0" w:color="auto"/>
            </w:tcBorders>
            <w:shd w:val="clear" w:color="auto" w:fill="auto"/>
            <w:hideMark/>
          </w:tcPr>
          <w:p w:rsidR="00CA1767" w:rsidRPr="007477ED" w:rsidRDefault="00CA1767" w:rsidP="00CA1767">
            <w:pP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Земли водного фонда</w:t>
            </w:r>
          </w:p>
        </w:tc>
        <w:tc>
          <w:tcPr>
            <w:tcW w:w="1223"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518,33</w:t>
            </w:r>
          </w:p>
        </w:tc>
        <w:tc>
          <w:tcPr>
            <w:tcW w:w="1357"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1,11</w:t>
            </w:r>
          </w:p>
        </w:tc>
        <w:tc>
          <w:tcPr>
            <w:tcW w:w="1358"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518,33</w:t>
            </w:r>
          </w:p>
        </w:tc>
        <w:tc>
          <w:tcPr>
            <w:tcW w:w="1492"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1,11</w:t>
            </w:r>
          </w:p>
        </w:tc>
      </w:tr>
      <w:tr w:rsidR="00CA1767" w:rsidRPr="007477ED" w:rsidTr="00CA1767">
        <w:trPr>
          <w:trHeight w:val="265"/>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VI</w:t>
            </w:r>
          </w:p>
        </w:tc>
        <w:tc>
          <w:tcPr>
            <w:tcW w:w="4317" w:type="dxa"/>
            <w:tcBorders>
              <w:top w:val="nil"/>
              <w:left w:val="nil"/>
              <w:bottom w:val="single" w:sz="8" w:space="0" w:color="auto"/>
              <w:right w:val="single" w:sz="8" w:space="0" w:color="auto"/>
            </w:tcBorders>
            <w:shd w:val="clear" w:color="auto" w:fill="auto"/>
            <w:hideMark/>
          </w:tcPr>
          <w:p w:rsidR="00CA1767" w:rsidRPr="007477ED" w:rsidRDefault="00CA1767" w:rsidP="00CA1767">
            <w:pP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Земли особо охраняемых территорий</w:t>
            </w:r>
          </w:p>
        </w:tc>
        <w:tc>
          <w:tcPr>
            <w:tcW w:w="1223"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377,54</w:t>
            </w:r>
          </w:p>
        </w:tc>
        <w:tc>
          <w:tcPr>
            <w:tcW w:w="1357"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0,81</w:t>
            </w:r>
          </w:p>
        </w:tc>
        <w:tc>
          <w:tcPr>
            <w:tcW w:w="1358"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377,54</w:t>
            </w:r>
          </w:p>
        </w:tc>
        <w:tc>
          <w:tcPr>
            <w:tcW w:w="1492"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0,81</w:t>
            </w:r>
          </w:p>
        </w:tc>
      </w:tr>
      <w:tr w:rsidR="00CA1767" w:rsidRPr="007477ED" w:rsidTr="00CA1767">
        <w:trPr>
          <w:trHeight w:val="255"/>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VII</w:t>
            </w:r>
          </w:p>
        </w:tc>
        <w:tc>
          <w:tcPr>
            <w:tcW w:w="4317" w:type="dxa"/>
            <w:tcBorders>
              <w:top w:val="nil"/>
              <w:left w:val="nil"/>
              <w:bottom w:val="single" w:sz="8" w:space="0" w:color="auto"/>
              <w:right w:val="single" w:sz="8" w:space="0" w:color="auto"/>
            </w:tcBorders>
            <w:shd w:val="clear" w:color="auto" w:fill="auto"/>
            <w:hideMark/>
          </w:tcPr>
          <w:p w:rsidR="00CA1767" w:rsidRPr="007477ED" w:rsidRDefault="00CA1767" w:rsidP="00CA1767">
            <w:pP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Земли запаса</w:t>
            </w:r>
          </w:p>
        </w:tc>
        <w:tc>
          <w:tcPr>
            <w:tcW w:w="1223"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0</w:t>
            </w:r>
          </w:p>
        </w:tc>
        <w:tc>
          <w:tcPr>
            <w:tcW w:w="1357"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0,00</w:t>
            </w:r>
          </w:p>
        </w:tc>
        <w:tc>
          <w:tcPr>
            <w:tcW w:w="1358"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0</w:t>
            </w:r>
          </w:p>
        </w:tc>
        <w:tc>
          <w:tcPr>
            <w:tcW w:w="1492"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0,00</w:t>
            </w:r>
          </w:p>
        </w:tc>
      </w:tr>
      <w:tr w:rsidR="00CA1767" w:rsidRPr="00A34037" w:rsidTr="00CA1767">
        <w:trPr>
          <w:trHeight w:val="274"/>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p>
        </w:tc>
        <w:tc>
          <w:tcPr>
            <w:tcW w:w="4317" w:type="dxa"/>
            <w:tcBorders>
              <w:top w:val="nil"/>
              <w:left w:val="nil"/>
              <w:bottom w:val="single" w:sz="8" w:space="0" w:color="auto"/>
              <w:right w:val="single" w:sz="8" w:space="0" w:color="auto"/>
            </w:tcBorders>
            <w:shd w:val="clear" w:color="auto" w:fill="auto"/>
            <w:hideMark/>
          </w:tcPr>
          <w:p w:rsidR="00CA1767" w:rsidRPr="007477ED" w:rsidRDefault="00CA1767" w:rsidP="00CA1767">
            <w:pP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Итого площадь МО:</w:t>
            </w:r>
          </w:p>
        </w:tc>
        <w:tc>
          <w:tcPr>
            <w:tcW w:w="1223" w:type="dxa"/>
            <w:tcBorders>
              <w:top w:val="nil"/>
              <w:left w:val="nil"/>
              <w:bottom w:val="single" w:sz="8" w:space="0" w:color="auto"/>
              <w:right w:val="single" w:sz="8" w:space="0" w:color="auto"/>
            </w:tcBorders>
            <w:shd w:val="clear" w:color="000000" w:fill="FFFFFF"/>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46550,43</w:t>
            </w:r>
          </w:p>
        </w:tc>
        <w:tc>
          <w:tcPr>
            <w:tcW w:w="1357"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000000" w:fill="FFFFFF"/>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46550,43</w:t>
            </w:r>
          </w:p>
        </w:tc>
        <w:tc>
          <w:tcPr>
            <w:tcW w:w="1492" w:type="dxa"/>
            <w:tcBorders>
              <w:top w:val="nil"/>
              <w:left w:val="nil"/>
              <w:bottom w:val="single" w:sz="8" w:space="0" w:color="auto"/>
              <w:right w:val="single" w:sz="8" w:space="0" w:color="auto"/>
            </w:tcBorders>
            <w:shd w:val="clear" w:color="auto" w:fill="auto"/>
            <w:hideMark/>
          </w:tcPr>
          <w:p w:rsidR="00CA1767" w:rsidRPr="00A34037"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100,00</w:t>
            </w:r>
          </w:p>
        </w:tc>
      </w:tr>
    </w:tbl>
    <w:p w:rsidR="00CA1767" w:rsidRPr="007477ED" w:rsidRDefault="00B27171" w:rsidP="00B27171">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При сохранении на расчетный срок неизменными границ и площади поселения настоящим</w:t>
      </w:r>
      <w:r w:rsidR="00D872FB">
        <w:rPr>
          <w:rFonts w:ascii="Times New Roman" w:hAnsi="Times New Roman" w:cs="Times New Roman"/>
          <w:color w:val="auto"/>
          <w:sz w:val="24"/>
          <w:szCs w:val="24"/>
        </w:rPr>
        <w:t xml:space="preserve"> генпланом</w:t>
      </w:r>
      <w:r w:rsidRPr="007477ED">
        <w:rPr>
          <w:rFonts w:ascii="Times New Roman" w:hAnsi="Times New Roman" w:cs="Times New Roman"/>
          <w:color w:val="auto"/>
          <w:sz w:val="24"/>
          <w:szCs w:val="24"/>
        </w:rPr>
        <w:t xml:space="preserve"> предусматривается весьма значительные  изменения распределение земель по категориям, что связано с планируемым строительством на территории Угловского городского поселения части высокоскоростной железнодорожной магистрали Москва-Санкт-Петербург. </w:t>
      </w:r>
      <w:r w:rsidR="00503029" w:rsidRPr="007477ED">
        <w:rPr>
          <w:rFonts w:ascii="Times New Roman" w:hAnsi="Times New Roman" w:cs="Times New Roman"/>
          <w:color w:val="auto"/>
          <w:sz w:val="24"/>
          <w:szCs w:val="24"/>
        </w:rPr>
        <w:t>Для строительства ВСЖМ</w:t>
      </w:r>
      <w:r w:rsidR="00B0529E" w:rsidRPr="007477ED">
        <w:rPr>
          <w:rFonts w:ascii="Times New Roman" w:hAnsi="Times New Roman" w:cs="Times New Roman"/>
          <w:color w:val="auto"/>
          <w:sz w:val="24"/>
          <w:szCs w:val="24"/>
        </w:rPr>
        <w:t>-1</w:t>
      </w:r>
      <w:r w:rsidR="00503029" w:rsidRPr="007477ED">
        <w:rPr>
          <w:rFonts w:ascii="Times New Roman" w:hAnsi="Times New Roman" w:cs="Times New Roman"/>
          <w:color w:val="auto"/>
          <w:sz w:val="24"/>
          <w:szCs w:val="24"/>
        </w:rPr>
        <w:t xml:space="preserve"> потребуется 236,42 га, из которых 16,23 га являются землями сельскохозяйственного назначения  и 220,19 га землями лесного фонда и должны в установленном порядке быть переведены в категорию земель промышленности, энергетики, транспорта, связи, радиовещания, телевидения, информатики, земли для обеспечения косм</w:t>
      </w:r>
      <w:r w:rsidR="00391758" w:rsidRPr="007477ED">
        <w:rPr>
          <w:rFonts w:ascii="Times New Roman" w:hAnsi="Times New Roman" w:cs="Times New Roman"/>
          <w:color w:val="auto"/>
          <w:sz w:val="24"/>
          <w:szCs w:val="24"/>
        </w:rPr>
        <w:t>ической д</w:t>
      </w:r>
      <w:r w:rsidR="00503029" w:rsidRPr="007477ED">
        <w:rPr>
          <w:rFonts w:ascii="Times New Roman" w:hAnsi="Times New Roman" w:cs="Times New Roman"/>
          <w:color w:val="auto"/>
          <w:sz w:val="24"/>
          <w:szCs w:val="24"/>
        </w:rPr>
        <w:t>еятельности, земли обороны, безопасности и земли иного спец</w:t>
      </w:r>
      <w:r w:rsidR="00391758" w:rsidRPr="007477ED">
        <w:rPr>
          <w:rFonts w:ascii="Times New Roman" w:hAnsi="Times New Roman" w:cs="Times New Roman"/>
          <w:color w:val="auto"/>
          <w:sz w:val="24"/>
          <w:szCs w:val="24"/>
        </w:rPr>
        <w:t>иального</w:t>
      </w:r>
      <w:r w:rsidR="00503029" w:rsidRPr="007477ED">
        <w:rPr>
          <w:rFonts w:ascii="Times New Roman" w:hAnsi="Times New Roman" w:cs="Times New Roman"/>
          <w:color w:val="auto"/>
          <w:sz w:val="24"/>
          <w:szCs w:val="24"/>
        </w:rPr>
        <w:t xml:space="preserve"> </w:t>
      </w:r>
      <w:r w:rsidR="00391758" w:rsidRPr="007477ED">
        <w:rPr>
          <w:rFonts w:ascii="Times New Roman" w:hAnsi="Times New Roman" w:cs="Times New Roman"/>
          <w:color w:val="auto"/>
          <w:sz w:val="24"/>
          <w:szCs w:val="24"/>
        </w:rPr>
        <w:t>н</w:t>
      </w:r>
      <w:r w:rsidR="00503029" w:rsidRPr="007477ED">
        <w:rPr>
          <w:rFonts w:ascii="Times New Roman" w:hAnsi="Times New Roman" w:cs="Times New Roman"/>
          <w:color w:val="auto"/>
          <w:sz w:val="24"/>
          <w:szCs w:val="24"/>
        </w:rPr>
        <w:t>азначения</w:t>
      </w:r>
      <w:r w:rsidR="00391758" w:rsidRPr="007477ED">
        <w:rPr>
          <w:rFonts w:ascii="Times New Roman" w:hAnsi="Times New Roman" w:cs="Times New Roman"/>
          <w:color w:val="auto"/>
          <w:sz w:val="24"/>
          <w:szCs w:val="24"/>
        </w:rPr>
        <w:t>.</w:t>
      </w:r>
    </w:p>
    <w:p w:rsidR="00510C97" w:rsidRPr="007477ED" w:rsidRDefault="00510C97" w:rsidP="00B27171">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Размещение ВСЖМ</w:t>
      </w:r>
      <w:r w:rsidR="00B0529E" w:rsidRPr="007477ED">
        <w:rPr>
          <w:rFonts w:ascii="Times New Roman" w:hAnsi="Times New Roman" w:cs="Times New Roman"/>
          <w:color w:val="auto"/>
          <w:sz w:val="24"/>
          <w:szCs w:val="24"/>
        </w:rPr>
        <w:t>-1</w:t>
      </w:r>
      <w:r w:rsidRPr="007477ED">
        <w:rPr>
          <w:rFonts w:ascii="Times New Roman" w:hAnsi="Times New Roman" w:cs="Times New Roman"/>
          <w:color w:val="auto"/>
          <w:sz w:val="24"/>
          <w:szCs w:val="24"/>
        </w:rPr>
        <w:t xml:space="preserve"> на территории Угловского городского поселения показано на </w:t>
      </w:r>
      <w:r w:rsidRPr="007477ED">
        <w:rPr>
          <w:rFonts w:ascii="Times New Roman" w:hAnsi="Times New Roman" w:cs="Times New Roman"/>
          <w:sz w:val="24"/>
          <w:szCs w:val="24"/>
        </w:rPr>
        <w:t>Карте границ населенных пунктов (в том числе границ образуемых населённых пунктов), входящих в состав Угловского городского поселения.</w:t>
      </w:r>
    </w:p>
    <w:p w:rsidR="007E6FE1" w:rsidRPr="007477ED" w:rsidRDefault="007E6FE1" w:rsidP="00B27171">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Строительство ВСЖМ осуществляется  в соответствии с Указом  Президента РФ № 120 от 13.09.1990 г. «О создании высокоскоростной пассажирской железнодорожной магистрали Петербург-Москва». В настоящее время принято решение, согласно которому  ВСЖМ</w:t>
      </w:r>
      <w:r w:rsidR="00B0529E" w:rsidRPr="007477ED">
        <w:rPr>
          <w:rFonts w:ascii="Times New Roman" w:hAnsi="Times New Roman" w:cs="Times New Roman"/>
          <w:color w:val="auto"/>
          <w:sz w:val="24"/>
          <w:szCs w:val="24"/>
        </w:rPr>
        <w:t>-1</w:t>
      </w:r>
      <w:r w:rsidRPr="007477ED">
        <w:rPr>
          <w:rFonts w:ascii="Times New Roman" w:hAnsi="Times New Roman" w:cs="Times New Roman"/>
          <w:color w:val="auto"/>
          <w:sz w:val="24"/>
          <w:szCs w:val="24"/>
        </w:rPr>
        <w:t xml:space="preserve"> пройдет по территории  Новгородской области, в том числе и через Угловское городское поселение.  В настоящее время проводятся работы по проектированию трассы. Строительство объекта планируется в период с 2026 по 2030 год. Проект будет финансироваться из федерального бюджета, а для его строительства  выделены земли, по территории которых должна будет пройти дорога, передали РАО «ВС</w:t>
      </w:r>
      <w:r w:rsidR="00856BA8" w:rsidRPr="007477ED">
        <w:rPr>
          <w:rFonts w:ascii="Times New Roman" w:hAnsi="Times New Roman" w:cs="Times New Roman"/>
          <w:color w:val="auto"/>
          <w:sz w:val="24"/>
          <w:szCs w:val="24"/>
        </w:rPr>
        <w:t>Ж</w:t>
      </w:r>
      <w:r w:rsidRPr="007477ED">
        <w:rPr>
          <w:rFonts w:ascii="Times New Roman" w:hAnsi="Times New Roman" w:cs="Times New Roman"/>
          <w:color w:val="auto"/>
          <w:sz w:val="24"/>
          <w:szCs w:val="24"/>
        </w:rPr>
        <w:t xml:space="preserve">М» в бессрочное пользование (912 га земли в </w:t>
      </w:r>
      <w:hyperlink r:id="rId123" w:history="1">
        <w:r w:rsidRPr="007477ED">
          <w:rPr>
            <w:rFonts w:ascii="Times New Roman" w:hAnsi="Times New Roman" w:cs="Times New Roman"/>
            <w:color w:val="auto"/>
            <w:sz w:val="24"/>
            <w:szCs w:val="24"/>
          </w:rPr>
          <w:t>Санкт-Петербурге</w:t>
        </w:r>
      </w:hyperlink>
      <w:r w:rsidRPr="007477ED">
        <w:rPr>
          <w:rFonts w:ascii="Times New Roman" w:hAnsi="Times New Roman" w:cs="Times New Roman"/>
          <w:color w:val="auto"/>
          <w:sz w:val="24"/>
          <w:szCs w:val="24"/>
        </w:rPr>
        <w:t xml:space="preserve"> и </w:t>
      </w:r>
      <w:hyperlink r:id="rId124" w:history="1">
        <w:r w:rsidRPr="007477ED">
          <w:rPr>
            <w:rFonts w:ascii="Times New Roman" w:hAnsi="Times New Roman" w:cs="Times New Roman"/>
            <w:color w:val="auto"/>
            <w:sz w:val="24"/>
            <w:szCs w:val="24"/>
          </w:rPr>
          <w:t>Ленинградской области</w:t>
        </w:r>
      </w:hyperlink>
      <w:r w:rsidRPr="007477ED">
        <w:rPr>
          <w:rFonts w:ascii="Times New Roman" w:hAnsi="Times New Roman" w:cs="Times New Roman"/>
          <w:color w:val="auto"/>
          <w:sz w:val="24"/>
          <w:szCs w:val="24"/>
        </w:rPr>
        <w:t xml:space="preserve">, 2196 га в </w:t>
      </w:r>
      <w:hyperlink r:id="rId125" w:history="1">
        <w:r w:rsidRPr="007477ED">
          <w:rPr>
            <w:rFonts w:ascii="Times New Roman" w:hAnsi="Times New Roman" w:cs="Times New Roman"/>
            <w:color w:val="auto"/>
            <w:sz w:val="24"/>
            <w:szCs w:val="24"/>
          </w:rPr>
          <w:t>Новгородской области</w:t>
        </w:r>
      </w:hyperlink>
      <w:r w:rsidRPr="007477ED">
        <w:rPr>
          <w:rFonts w:ascii="Times New Roman" w:hAnsi="Times New Roman" w:cs="Times New Roman"/>
          <w:color w:val="auto"/>
          <w:sz w:val="24"/>
          <w:szCs w:val="24"/>
        </w:rPr>
        <w:t xml:space="preserve"> и 36,2 га в </w:t>
      </w:r>
      <w:hyperlink r:id="rId126" w:history="1">
        <w:r w:rsidRPr="007477ED">
          <w:rPr>
            <w:rFonts w:ascii="Times New Roman" w:hAnsi="Times New Roman" w:cs="Times New Roman"/>
            <w:color w:val="auto"/>
            <w:sz w:val="24"/>
            <w:szCs w:val="24"/>
          </w:rPr>
          <w:t>Московской области</w:t>
        </w:r>
      </w:hyperlink>
      <w:r w:rsidRPr="007477ED">
        <w:rPr>
          <w:rFonts w:ascii="Times New Roman" w:hAnsi="Times New Roman" w:cs="Times New Roman"/>
          <w:color w:val="auto"/>
          <w:sz w:val="24"/>
          <w:szCs w:val="24"/>
        </w:rPr>
        <w:t xml:space="preserve">). РЖД планируют запустить высокоскоростную железнодорожную магистраль (ВСМ) Москва-Санкт-Петербург в 2026 году. </w:t>
      </w:r>
    </w:p>
    <w:p w:rsidR="00BF3452" w:rsidRPr="007477ED" w:rsidRDefault="00B0529E" w:rsidP="00BF3452">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Протяженность ВСЖМ-1 по территории Угловского городского поселения составит 24955 м.</w:t>
      </w:r>
      <w:r w:rsidR="00E8652A" w:rsidRPr="007477ED">
        <w:rPr>
          <w:rFonts w:ascii="Times New Roman" w:hAnsi="Times New Roman" w:cs="Times New Roman"/>
          <w:color w:val="auto"/>
          <w:sz w:val="24"/>
          <w:szCs w:val="24"/>
        </w:rPr>
        <w:t xml:space="preserve"> Схема прохождения высокоскоростной железнодорожной магистрали по тнрритории поселения приведена на рис. </w:t>
      </w:r>
      <w:r w:rsidR="00BF3452" w:rsidRPr="007477ED">
        <w:rPr>
          <w:rFonts w:ascii="Times New Roman" w:hAnsi="Times New Roman" w:cs="Times New Roman"/>
          <w:color w:val="auto"/>
          <w:sz w:val="24"/>
          <w:szCs w:val="24"/>
        </w:rPr>
        <w:t xml:space="preserve"> Ось трассы ВСЖМ-1 внесена в Схему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утвержденную распоряжением Правительства Российской Федерации от 19 марта 2013 г. № 384-р (в редакции распоряжения Правительства Российской Федерации от 29 сентября 2021 г. № 2734-р).</w:t>
      </w:r>
    </w:p>
    <w:p w:rsidR="00B27171" w:rsidRPr="007477ED" w:rsidRDefault="00391758" w:rsidP="00F60027">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Кроме того Администрация Угловского городского поселения предлагает  включить автомобильную дорогу – д.Иногоща общего пользования местного значения , которая является собственностью Угловского городского поселения</w:t>
      </w:r>
      <w:r w:rsidR="0065583E" w:rsidRPr="007477ED">
        <w:rPr>
          <w:rFonts w:ascii="Times New Roman" w:hAnsi="Times New Roman" w:cs="Times New Roman"/>
          <w:color w:val="auto"/>
          <w:sz w:val="24"/>
          <w:szCs w:val="24"/>
        </w:rPr>
        <w:t xml:space="preserve"> в состав населенного пункта. Основанием для включения является часть 8 статьи 6 ФЗ №257 от 08 ноября 2007 г. «Об автомобильных дорогах и о дорожной деятельности в РФ», стоящая на кадастровом учете, без уточнения границ, </w:t>
      </w:r>
      <w:r w:rsidR="0065583E" w:rsidRPr="007477ED">
        <w:rPr>
          <w:rFonts w:ascii="Times New Roman" w:hAnsi="Times New Roman" w:cs="Times New Roman"/>
          <w:color w:val="auto"/>
          <w:sz w:val="24"/>
          <w:szCs w:val="24"/>
        </w:rPr>
        <w:lastRenderedPageBreak/>
        <w:t>кадастровый номер: 53:12:1034001:172, с иденификационным номером 49-228-562-ОП-МП-011, протяженностью в настоящее время 2,165 (возможно, протяженность будет корректироваться во время кадастровах работ) включается в границы населенного пункта в целях постановки на кадастровый учет земельного участка под данной дорогой из земель сельскохозяйственного назначения</w:t>
      </w:r>
      <w:r w:rsidR="00F60027" w:rsidRPr="007477ED">
        <w:rPr>
          <w:rFonts w:ascii="Times New Roman" w:hAnsi="Times New Roman" w:cs="Times New Roman"/>
          <w:color w:val="auto"/>
          <w:sz w:val="24"/>
          <w:szCs w:val="24"/>
        </w:rPr>
        <w:t>. Данная дорога находится на территории населенного пункта, является основной, но не внесена в его границы. Включение дороги в состав населенного пункта приведет к увеличению площади д.Иногоща на 0,43 га (рис. 2.5.1.)</w:t>
      </w:r>
      <w:r w:rsidR="007E6FE1" w:rsidRPr="007477ED">
        <w:rPr>
          <w:rFonts w:ascii="Times New Roman" w:hAnsi="Times New Roman" w:cs="Times New Roman"/>
          <w:color w:val="auto"/>
          <w:sz w:val="24"/>
          <w:szCs w:val="24"/>
        </w:rPr>
        <w:t xml:space="preserve"> (Письмо от 14.11.2023 №2282 с обоснованием перевода земель в приложении </w:t>
      </w:r>
      <w:r w:rsidR="007477ED">
        <w:rPr>
          <w:rFonts w:ascii="Times New Roman" w:hAnsi="Times New Roman" w:cs="Times New Roman"/>
          <w:color w:val="auto"/>
          <w:sz w:val="24"/>
          <w:szCs w:val="24"/>
        </w:rPr>
        <w:t>5).</w:t>
      </w:r>
    </w:p>
    <w:p w:rsidR="00CA1767" w:rsidRDefault="00102110" w:rsidP="00F60027">
      <w:pPr>
        <w:numPr>
          <w:ilvl w:val="0"/>
          <w:numId w:val="2"/>
        </w:numPr>
        <w:jc w:val="center"/>
        <w:rPr>
          <w:sz w:val="28"/>
          <w:szCs w:val="28"/>
        </w:rPr>
      </w:pPr>
      <w:r>
        <w:rPr>
          <w:noProof/>
          <w:lang w:eastAsia="ru-RU"/>
        </w:rPr>
        <w:drawing>
          <wp:inline distT="0" distB="0" distL="0" distR="0">
            <wp:extent cx="5467350" cy="363855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cstate="print"/>
                    <a:srcRect/>
                    <a:stretch>
                      <a:fillRect/>
                    </a:stretch>
                  </pic:blipFill>
                  <pic:spPr bwMode="auto">
                    <a:xfrm>
                      <a:off x="0" y="0"/>
                      <a:ext cx="5467350" cy="3638550"/>
                    </a:xfrm>
                    <a:prstGeom prst="rect">
                      <a:avLst/>
                    </a:prstGeom>
                    <a:noFill/>
                    <a:ln w="9525">
                      <a:noFill/>
                      <a:miter lim="800000"/>
                      <a:headEnd/>
                      <a:tailEnd/>
                    </a:ln>
                  </pic:spPr>
                </pic:pic>
              </a:graphicData>
            </a:graphic>
          </wp:inline>
        </w:drawing>
      </w:r>
    </w:p>
    <w:p w:rsidR="00F60027" w:rsidRDefault="00F60027" w:rsidP="00F60027">
      <w:pPr>
        <w:numPr>
          <w:ilvl w:val="0"/>
          <w:numId w:val="2"/>
        </w:numPr>
        <w:ind w:firstLine="709"/>
        <w:jc w:val="center"/>
        <w:rPr>
          <w:rFonts w:ascii="Times New Roman" w:hAnsi="Times New Roman" w:cs="Times New Roman"/>
          <w:b/>
          <w:i/>
          <w:color w:val="auto"/>
          <w:sz w:val="24"/>
          <w:szCs w:val="24"/>
        </w:rPr>
      </w:pPr>
      <w:r w:rsidRPr="00F60027">
        <w:rPr>
          <w:rFonts w:ascii="Times New Roman" w:hAnsi="Times New Roman" w:cs="Times New Roman"/>
          <w:b/>
          <w:i/>
          <w:color w:val="auto"/>
          <w:sz w:val="24"/>
          <w:szCs w:val="24"/>
        </w:rPr>
        <w:t xml:space="preserve">Рис.2.5.1. Схема расположения земельного участка </w:t>
      </w:r>
      <w:r w:rsidR="008C43A1">
        <w:rPr>
          <w:rFonts w:ascii="Times New Roman" w:hAnsi="Times New Roman" w:cs="Times New Roman"/>
          <w:b/>
          <w:i/>
          <w:color w:val="auto"/>
          <w:sz w:val="24"/>
          <w:szCs w:val="24"/>
        </w:rPr>
        <w:t xml:space="preserve">с </w:t>
      </w:r>
      <w:r w:rsidR="009151B1" w:rsidRPr="008C43A1">
        <w:rPr>
          <w:rFonts w:ascii="Times New Roman" w:hAnsi="Times New Roman" w:cs="Times New Roman"/>
          <w:b/>
          <w:i/>
          <w:color w:val="auto"/>
          <w:sz w:val="24"/>
          <w:szCs w:val="24"/>
        </w:rPr>
        <w:t>кадастровы</w:t>
      </w:r>
      <w:r w:rsidR="008C43A1" w:rsidRPr="008C43A1">
        <w:rPr>
          <w:rFonts w:ascii="Times New Roman" w:hAnsi="Times New Roman" w:cs="Times New Roman"/>
          <w:b/>
          <w:i/>
          <w:color w:val="auto"/>
          <w:sz w:val="24"/>
          <w:szCs w:val="24"/>
        </w:rPr>
        <w:t>м</w:t>
      </w:r>
      <w:r w:rsidR="009151B1" w:rsidRPr="008C43A1">
        <w:rPr>
          <w:rFonts w:ascii="Times New Roman" w:hAnsi="Times New Roman" w:cs="Times New Roman"/>
          <w:b/>
          <w:i/>
          <w:color w:val="auto"/>
          <w:sz w:val="24"/>
          <w:szCs w:val="24"/>
        </w:rPr>
        <w:t xml:space="preserve"> номер</w:t>
      </w:r>
      <w:r w:rsidR="008C43A1" w:rsidRPr="008C43A1">
        <w:rPr>
          <w:rFonts w:ascii="Times New Roman" w:hAnsi="Times New Roman" w:cs="Times New Roman"/>
          <w:b/>
          <w:i/>
          <w:color w:val="auto"/>
          <w:sz w:val="24"/>
          <w:szCs w:val="24"/>
        </w:rPr>
        <w:t>ом</w:t>
      </w:r>
      <w:r w:rsidR="009151B1" w:rsidRPr="008C43A1">
        <w:rPr>
          <w:rFonts w:ascii="Times New Roman" w:hAnsi="Times New Roman" w:cs="Times New Roman"/>
          <w:b/>
          <w:i/>
          <w:color w:val="auto"/>
          <w:sz w:val="24"/>
          <w:szCs w:val="24"/>
        </w:rPr>
        <w:t xml:space="preserve"> 53:12:1034001:172</w:t>
      </w:r>
      <w:r w:rsidR="008C43A1" w:rsidRPr="008C43A1">
        <w:rPr>
          <w:rFonts w:ascii="Times New Roman" w:hAnsi="Times New Roman" w:cs="Times New Roman"/>
          <w:b/>
          <w:i/>
          <w:color w:val="auto"/>
          <w:sz w:val="24"/>
          <w:szCs w:val="24"/>
        </w:rPr>
        <w:t xml:space="preserve"> </w:t>
      </w:r>
      <w:r w:rsidRPr="00F60027">
        <w:rPr>
          <w:rFonts w:ascii="Times New Roman" w:hAnsi="Times New Roman" w:cs="Times New Roman"/>
          <w:b/>
          <w:i/>
          <w:color w:val="auto"/>
          <w:sz w:val="24"/>
          <w:szCs w:val="24"/>
        </w:rPr>
        <w:t>площадью 0,43 га.</w:t>
      </w:r>
    </w:p>
    <w:p w:rsidR="00C36D35" w:rsidRDefault="00C36D35" w:rsidP="00C36D35">
      <w:pPr>
        <w:jc w:val="center"/>
        <w:rPr>
          <w:rFonts w:ascii="Times New Roman" w:hAnsi="Times New Roman" w:cs="Times New Roman"/>
          <w:b/>
          <w:i/>
          <w:color w:val="auto"/>
          <w:sz w:val="24"/>
          <w:szCs w:val="24"/>
        </w:rPr>
      </w:pPr>
    </w:p>
    <w:p w:rsidR="004929AA" w:rsidRDefault="00E3492D"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В соответствии со статьей 23 Градостроительного кодекса Российской Федерации на карте границ населенного пункта  поселения отображаются границы и описание функциональных зон местоположение линейных объектов федерального значения.</w:t>
      </w:r>
    </w:p>
    <w:p w:rsidR="003267A5" w:rsidRPr="003267A5" w:rsidRDefault="003267A5"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На территории поселения  имеются:</w:t>
      </w:r>
    </w:p>
    <w:p w:rsidR="003267A5" w:rsidRPr="003267A5" w:rsidRDefault="003267A5"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  газопровод-отвод к газораспределительной станции  (далее ГО к ГРС) Угловка км 17,9-18,6 (DN 200 мм, Рраб 5,39 МПА);</w:t>
      </w:r>
    </w:p>
    <w:p w:rsidR="003267A5" w:rsidRPr="003267A5" w:rsidRDefault="003267A5"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 xml:space="preserve">- газораспределительная станция (ГРС) Угловка  (DN 200 мм, Рраб 5,39 МПА) для которых установлены охранные зоны и зоны минимальных расстояний, которые внесены в государственный кадастр недвижимости и отображены на публичной кадастровой карте Росреестра.  </w:t>
      </w:r>
    </w:p>
    <w:p w:rsidR="00E3492D" w:rsidRPr="003267A5" w:rsidRDefault="00E3492D"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Граница населенного пункта п.Угловка, входящего в состав Угловского городского поселения, согласно п.1 Таблицы 5 СНиП 2.05.06.-85* должна располагаться на расстоянии не менее 150 метров от ограждения ГРС Угловка Угловка  (DN 200 мм, Рраб 5,39 МПА)</w:t>
      </w:r>
    </w:p>
    <w:p w:rsidR="004929AA" w:rsidRPr="003267A5" w:rsidRDefault="00E3492D"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 xml:space="preserve">В этой связи </w:t>
      </w:r>
      <w:r w:rsidR="000162DC" w:rsidRPr="003267A5">
        <w:rPr>
          <w:rFonts w:ascii="Times New Roman" w:hAnsi="Times New Roman" w:cs="Times New Roman"/>
          <w:color w:val="auto"/>
          <w:sz w:val="24"/>
          <w:szCs w:val="24"/>
        </w:rPr>
        <w:t xml:space="preserve"> в генплан поселения и Правила землепользования и застройки Угловского городского поселения должны быть внесены изменения границ населенного пункта р.п.Угловка за пределы ЗОУИТ ГРС Угловка  (кадастровый номер:53:12:1302001:660) на расстояние не менее 150 м от ограждения ГРС (письмо ООО «Газпром трансгаз  Санкт-Петербург» (филиал Валдайское ЛПУМГ) от 29.05.2023 №19/759  и   Решени</w:t>
      </w:r>
      <w:r w:rsidR="006E6023" w:rsidRPr="003267A5">
        <w:rPr>
          <w:rFonts w:ascii="Times New Roman" w:hAnsi="Times New Roman" w:cs="Times New Roman"/>
          <w:color w:val="auto"/>
          <w:sz w:val="24"/>
          <w:szCs w:val="24"/>
        </w:rPr>
        <w:t>е</w:t>
      </w:r>
      <w:r w:rsidR="000162DC" w:rsidRPr="003267A5">
        <w:rPr>
          <w:rFonts w:ascii="Times New Roman" w:hAnsi="Times New Roman" w:cs="Times New Roman"/>
          <w:color w:val="auto"/>
          <w:sz w:val="24"/>
          <w:szCs w:val="24"/>
        </w:rPr>
        <w:t xml:space="preserve"> комиссии по предупреждению и ликвидации чрезвычайных ситуаций и обеспечению пожарной безопасности Правительства Новгородской области от 13 мая 2020 года №2/4</w:t>
      </w:r>
      <w:r w:rsidR="003267A5">
        <w:rPr>
          <w:rFonts w:ascii="Times New Roman" w:hAnsi="Times New Roman" w:cs="Times New Roman"/>
          <w:color w:val="auto"/>
          <w:sz w:val="24"/>
          <w:szCs w:val="24"/>
        </w:rPr>
        <w:t xml:space="preserve"> (Приложение </w:t>
      </w:r>
      <w:r w:rsidR="00A2160D">
        <w:rPr>
          <w:rFonts w:ascii="Times New Roman" w:hAnsi="Times New Roman" w:cs="Times New Roman"/>
          <w:color w:val="auto"/>
          <w:sz w:val="24"/>
          <w:szCs w:val="24"/>
        </w:rPr>
        <w:t>6)</w:t>
      </w:r>
      <w:r w:rsidR="006E6023" w:rsidRPr="003267A5">
        <w:rPr>
          <w:rFonts w:ascii="Times New Roman" w:hAnsi="Times New Roman" w:cs="Times New Roman"/>
          <w:color w:val="auto"/>
          <w:sz w:val="24"/>
          <w:szCs w:val="24"/>
        </w:rPr>
        <w:t>.</w:t>
      </w:r>
    </w:p>
    <w:p w:rsidR="006E6023" w:rsidRDefault="006E6023"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 xml:space="preserve">Кроме того в районе населенного пункта д.Берёзка проходит  газопровод-отвод к газораспределительной станции  (далее ГО к ГРС) Угловка км 17,9-18,6 (DN 200 мм, Рраб 5,39 </w:t>
      </w:r>
      <w:r w:rsidRPr="003267A5">
        <w:rPr>
          <w:rFonts w:ascii="Times New Roman" w:hAnsi="Times New Roman" w:cs="Times New Roman"/>
          <w:color w:val="auto"/>
          <w:sz w:val="24"/>
          <w:szCs w:val="24"/>
        </w:rPr>
        <w:lastRenderedPageBreak/>
        <w:t>МПА), для которого также не выдержаны нормативные минимальные расстояния  (100 метров) до границ населенного пункта. В этой связи  необходимо также исключить из территории населенного пункта земельные участки</w:t>
      </w:r>
      <w:r w:rsidR="003267A5" w:rsidRPr="003267A5">
        <w:rPr>
          <w:rFonts w:ascii="Times New Roman" w:hAnsi="Times New Roman" w:cs="Times New Roman"/>
          <w:color w:val="auto"/>
          <w:sz w:val="24"/>
          <w:szCs w:val="24"/>
        </w:rPr>
        <w:t xml:space="preserve"> находящиеся в пределах ЗОУИТ газопровода-отвода к ГРС Угловка.</w:t>
      </w:r>
      <w:r w:rsidR="00FE111E">
        <w:rPr>
          <w:rFonts w:ascii="Times New Roman" w:hAnsi="Times New Roman" w:cs="Times New Roman"/>
          <w:color w:val="auto"/>
          <w:sz w:val="24"/>
          <w:szCs w:val="24"/>
        </w:rPr>
        <w:t xml:space="preserve"> </w:t>
      </w:r>
    </w:p>
    <w:p w:rsidR="00FE111E" w:rsidRDefault="00FE111E" w:rsidP="00FE111E">
      <w:pPr>
        <w:numPr>
          <w:ilvl w:val="0"/>
          <w:numId w:val="2"/>
        </w:num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Обоснование необходимости </w:t>
      </w:r>
      <w:r w:rsidRPr="003267A5">
        <w:rPr>
          <w:rFonts w:ascii="Times New Roman" w:hAnsi="Times New Roman" w:cs="Times New Roman"/>
          <w:color w:val="auto"/>
          <w:sz w:val="24"/>
          <w:szCs w:val="24"/>
        </w:rPr>
        <w:t>исключ</w:t>
      </w:r>
      <w:r>
        <w:rPr>
          <w:rFonts w:ascii="Times New Roman" w:hAnsi="Times New Roman" w:cs="Times New Roman"/>
          <w:color w:val="auto"/>
          <w:sz w:val="24"/>
          <w:szCs w:val="24"/>
        </w:rPr>
        <w:t>ения</w:t>
      </w:r>
      <w:r w:rsidRPr="003267A5">
        <w:rPr>
          <w:rFonts w:ascii="Times New Roman" w:hAnsi="Times New Roman" w:cs="Times New Roman"/>
          <w:color w:val="auto"/>
          <w:sz w:val="24"/>
          <w:szCs w:val="24"/>
        </w:rPr>
        <w:t xml:space="preserve"> из территории населенного пункта земельные участки находящиеся в пределах ЗОУИТ газопровода-отвода к ГРС Угловка</w:t>
      </w:r>
      <w:r w:rsidR="00F15349">
        <w:rPr>
          <w:rFonts w:ascii="Times New Roman" w:hAnsi="Times New Roman" w:cs="Times New Roman"/>
          <w:color w:val="auto"/>
          <w:sz w:val="24"/>
          <w:szCs w:val="24"/>
        </w:rPr>
        <w:t xml:space="preserve"> представлено Администрацией Угловского городского поселения письмом от 17.01.2024 №41 (Приложение 7).</w:t>
      </w:r>
      <w:r>
        <w:rPr>
          <w:rFonts w:ascii="Times New Roman" w:hAnsi="Times New Roman" w:cs="Times New Roman"/>
          <w:color w:val="auto"/>
          <w:sz w:val="24"/>
          <w:szCs w:val="24"/>
        </w:rPr>
        <w:t xml:space="preserve"> </w:t>
      </w:r>
    </w:p>
    <w:p w:rsidR="006E6023" w:rsidRPr="00E228C1" w:rsidRDefault="00A2160D" w:rsidP="00E228C1">
      <w:pPr>
        <w:numPr>
          <w:ilvl w:val="0"/>
          <w:numId w:val="2"/>
        </w:numPr>
        <w:ind w:firstLine="709"/>
        <w:jc w:val="both"/>
        <w:rPr>
          <w:rFonts w:ascii="Times New Roman" w:hAnsi="Times New Roman" w:cs="Times New Roman"/>
          <w:b/>
          <w:color w:val="auto"/>
          <w:sz w:val="24"/>
          <w:szCs w:val="24"/>
        </w:rPr>
      </w:pPr>
      <w:r w:rsidRPr="00E228C1">
        <w:rPr>
          <w:rFonts w:ascii="Times New Roman" w:hAnsi="Times New Roman" w:cs="Times New Roman"/>
          <w:b/>
          <w:color w:val="auto"/>
          <w:sz w:val="24"/>
          <w:szCs w:val="24"/>
        </w:rPr>
        <w:t xml:space="preserve">С учетом выше изложенного </w:t>
      </w:r>
      <w:r w:rsidR="00E228C1" w:rsidRPr="00E228C1">
        <w:rPr>
          <w:rFonts w:ascii="Times New Roman" w:hAnsi="Times New Roman" w:cs="Times New Roman"/>
          <w:b/>
          <w:color w:val="auto"/>
          <w:sz w:val="24"/>
          <w:szCs w:val="24"/>
        </w:rPr>
        <w:t>настоящим генпланом предлагается:</w:t>
      </w:r>
    </w:p>
    <w:p w:rsidR="00E228C1" w:rsidRPr="00E228C1" w:rsidRDefault="00E228C1" w:rsidP="00E228C1">
      <w:pPr>
        <w:numPr>
          <w:ilvl w:val="0"/>
          <w:numId w:val="2"/>
        </w:numPr>
        <w:ind w:firstLine="709"/>
        <w:jc w:val="both"/>
        <w:rPr>
          <w:rFonts w:ascii="Times New Roman" w:hAnsi="Times New Roman" w:cs="Times New Roman"/>
          <w:color w:val="auto"/>
          <w:sz w:val="24"/>
          <w:szCs w:val="24"/>
        </w:rPr>
      </w:pPr>
      <w:r w:rsidRPr="00E228C1">
        <w:rPr>
          <w:rFonts w:ascii="Times New Roman" w:hAnsi="Times New Roman" w:cs="Times New Roman"/>
          <w:b/>
          <w:i/>
          <w:color w:val="auto"/>
          <w:sz w:val="24"/>
          <w:szCs w:val="24"/>
        </w:rPr>
        <w:t>1. Исключить из территории деревни Берёзка земельные участки согласно рис. 2.5.2. общей площадью 3,18 га</w:t>
      </w:r>
      <w:r w:rsidRPr="00E228C1">
        <w:rPr>
          <w:rFonts w:ascii="Times New Roman" w:hAnsi="Times New Roman" w:cs="Times New Roman"/>
          <w:color w:val="auto"/>
          <w:sz w:val="24"/>
          <w:szCs w:val="24"/>
        </w:rPr>
        <w:t>. Исключаемые земельные участки предлагается перевести из категории земель населенных пунктов в категорию земель сельскохозяйственного назначения.</w:t>
      </w:r>
      <w:r>
        <w:rPr>
          <w:rFonts w:ascii="Times New Roman" w:hAnsi="Times New Roman" w:cs="Times New Roman"/>
          <w:color w:val="auto"/>
          <w:sz w:val="24"/>
          <w:szCs w:val="24"/>
        </w:rPr>
        <w:t xml:space="preserve"> </w:t>
      </w:r>
    </w:p>
    <w:p w:rsidR="00DA68B8" w:rsidRDefault="00DA68B8" w:rsidP="00DA68B8">
      <w:pPr>
        <w:jc w:val="center"/>
        <w:rPr>
          <w:sz w:val="28"/>
          <w:szCs w:val="28"/>
        </w:rPr>
      </w:pPr>
      <w:r>
        <w:rPr>
          <w:noProof/>
          <w:sz w:val="28"/>
          <w:szCs w:val="28"/>
          <w:lang w:eastAsia="ru-RU"/>
        </w:rPr>
        <w:drawing>
          <wp:inline distT="0" distB="0" distL="0" distR="0">
            <wp:extent cx="3342462" cy="3060000"/>
            <wp:effectExtent l="19050" t="0" r="0" b="0"/>
            <wp:docPr id="2" name="Рисунок 1" descr="Перевод Берез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вод Березка.png"/>
                    <pic:cNvPicPr/>
                  </pic:nvPicPr>
                  <pic:blipFill>
                    <a:blip r:embed="rId128" cstate="print"/>
                    <a:stretch>
                      <a:fillRect/>
                    </a:stretch>
                  </pic:blipFill>
                  <pic:spPr>
                    <a:xfrm>
                      <a:off x="0" y="0"/>
                      <a:ext cx="3342462" cy="3060000"/>
                    </a:xfrm>
                    <a:prstGeom prst="rect">
                      <a:avLst/>
                    </a:prstGeom>
                  </pic:spPr>
                </pic:pic>
              </a:graphicData>
            </a:graphic>
          </wp:inline>
        </w:drawing>
      </w:r>
    </w:p>
    <w:p w:rsidR="00DA68B8" w:rsidRPr="00F60027" w:rsidRDefault="00DA68B8" w:rsidP="00DA68B8">
      <w:pPr>
        <w:numPr>
          <w:ilvl w:val="0"/>
          <w:numId w:val="2"/>
        </w:numPr>
        <w:ind w:firstLine="709"/>
        <w:jc w:val="center"/>
        <w:rPr>
          <w:rFonts w:ascii="Times New Roman" w:hAnsi="Times New Roman" w:cs="Times New Roman"/>
          <w:b/>
          <w:i/>
          <w:color w:val="auto"/>
          <w:sz w:val="24"/>
          <w:szCs w:val="24"/>
        </w:rPr>
      </w:pPr>
      <w:r w:rsidRPr="00F60027">
        <w:rPr>
          <w:rFonts w:ascii="Times New Roman" w:hAnsi="Times New Roman" w:cs="Times New Roman"/>
          <w:b/>
          <w:i/>
          <w:color w:val="auto"/>
          <w:sz w:val="24"/>
          <w:szCs w:val="24"/>
        </w:rPr>
        <w:t>Рис.2.5.</w:t>
      </w:r>
      <w:r>
        <w:rPr>
          <w:rFonts w:ascii="Times New Roman" w:hAnsi="Times New Roman" w:cs="Times New Roman"/>
          <w:b/>
          <w:i/>
          <w:color w:val="auto"/>
          <w:sz w:val="24"/>
          <w:szCs w:val="24"/>
        </w:rPr>
        <w:t>2</w:t>
      </w:r>
      <w:r w:rsidRPr="00F60027">
        <w:rPr>
          <w:rFonts w:ascii="Times New Roman" w:hAnsi="Times New Roman" w:cs="Times New Roman"/>
          <w:b/>
          <w:i/>
          <w:color w:val="auto"/>
          <w:sz w:val="24"/>
          <w:szCs w:val="24"/>
        </w:rPr>
        <w:t>. Схема расположения земельн</w:t>
      </w:r>
      <w:r>
        <w:rPr>
          <w:rFonts w:ascii="Times New Roman" w:hAnsi="Times New Roman" w:cs="Times New Roman"/>
          <w:b/>
          <w:i/>
          <w:color w:val="auto"/>
          <w:sz w:val="24"/>
          <w:szCs w:val="24"/>
        </w:rPr>
        <w:t xml:space="preserve">ых </w:t>
      </w:r>
      <w:r w:rsidRPr="00F60027">
        <w:rPr>
          <w:rFonts w:ascii="Times New Roman" w:hAnsi="Times New Roman" w:cs="Times New Roman"/>
          <w:b/>
          <w:i/>
          <w:color w:val="auto"/>
          <w:sz w:val="24"/>
          <w:szCs w:val="24"/>
        </w:rPr>
        <w:t xml:space="preserve"> участк</w:t>
      </w:r>
      <w:r>
        <w:rPr>
          <w:rFonts w:ascii="Times New Roman" w:hAnsi="Times New Roman" w:cs="Times New Roman"/>
          <w:b/>
          <w:i/>
          <w:color w:val="auto"/>
          <w:sz w:val="24"/>
          <w:szCs w:val="24"/>
        </w:rPr>
        <w:t>ов подлежащих исключени</w:t>
      </w:r>
      <w:r w:rsidR="00B2134C">
        <w:rPr>
          <w:rFonts w:ascii="Times New Roman" w:hAnsi="Times New Roman" w:cs="Times New Roman"/>
          <w:b/>
          <w:i/>
          <w:color w:val="auto"/>
          <w:sz w:val="24"/>
          <w:szCs w:val="24"/>
        </w:rPr>
        <w:t>ю из населенного</w:t>
      </w:r>
      <w:r w:rsidRPr="00F60027">
        <w:rPr>
          <w:rFonts w:ascii="Times New Roman" w:hAnsi="Times New Roman" w:cs="Times New Roman"/>
          <w:b/>
          <w:i/>
          <w:color w:val="auto"/>
          <w:sz w:val="24"/>
          <w:szCs w:val="24"/>
        </w:rPr>
        <w:t xml:space="preserve"> </w:t>
      </w:r>
      <w:r w:rsidR="00E228C1">
        <w:rPr>
          <w:rFonts w:ascii="Times New Roman" w:hAnsi="Times New Roman" w:cs="Times New Roman"/>
          <w:b/>
          <w:i/>
          <w:color w:val="auto"/>
          <w:sz w:val="24"/>
          <w:szCs w:val="24"/>
        </w:rPr>
        <w:t>пункта Берёзка и переводу в категорию земель сельскохозяйственного назначения.</w:t>
      </w:r>
      <w:r w:rsidR="00C36D35">
        <w:rPr>
          <w:rFonts w:ascii="Times New Roman" w:hAnsi="Times New Roman" w:cs="Times New Roman"/>
          <w:b/>
          <w:i/>
          <w:color w:val="auto"/>
          <w:sz w:val="24"/>
          <w:szCs w:val="24"/>
        </w:rPr>
        <w:t xml:space="preserve"> </w:t>
      </w:r>
    </w:p>
    <w:p w:rsidR="004374B3" w:rsidRPr="00E228C1" w:rsidRDefault="004374B3" w:rsidP="004374B3">
      <w:pPr>
        <w:numPr>
          <w:ilvl w:val="0"/>
          <w:numId w:val="2"/>
        </w:numPr>
        <w:ind w:firstLine="709"/>
        <w:jc w:val="both"/>
        <w:rPr>
          <w:rFonts w:ascii="Times New Roman" w:hAnsi="Times New Roman" w:cs="Times New Roman"/>
          <w:color w:val="auto"/>
          <w:sz w:val="24"/>
          <w:szCs w:val="24"/>
        </w:rPr>
      </w:pPr>
      <w:r>
        <w:rPr>
          <w:rFonts w:ascii="Times New Roman" w:hAnsi="Times New Roman" w:cs="Times New Roman"/>
          <w:b/>
          <w:i/>
          <w:color w:val="auto"/>
          <w:sz w:val="24"/>
          <w:szCs w:val="24"/>
        </w:rPr>
        <w:t>2</w:t>
      </w:r>
      <w:r w:rsidRPr="00E228C1">
        <w:rPr>
          <w:rFonts w:ascii="Times New Roman" w:hAnsi="Times New Roman" w:cs="Times New Roman"/>
          <w:b/>
          <w:i/>
          <w:color w:val="auto"/>
          <w:sz w:val="24"/>
          <w:szCs w:val="24"/>
        </w:rPr>
        <w:t xml:space="preserve">. Исключить из территории </w:t>
      </w:r>
      <w:r>
        <w:rPr>
          <w:rFonts w:ascii="Times New Roman" w:hAnsi="Times New Roman" w:cs="Times New Roman"/>
          <w:b/>
          <w:i/>
          <w:color w:val="auto"/>
          <w:sz w:val="24"/>
          <w:szCs w:val="24"/>
        </w:rPr>
        <w:t xml:space="preserve">р.п. Угловка </w:t>
      </w:r>
      <w:r w:rsidRPr="00E228C1">
        <w:rPr>
          <w:rFonts w:ascii="Times New Roman" w:hAnsi="Times New Roman" w:cs="Times New Roman"/>
          <w:b/>
          <w:i/>
          <w:color w:val="auto"/>
          <w:sz w:val="24"/>
          <w:szCs w:val="24"/>
        </w:rPr>
        <w:t xml:space="preserve"> земельные участки согласно рис. 2.5.</w:t>
      </w:r>
      <w:r>
        <w:rPr>
          <w:rFonts w:ascii="Times New Roman" w:hAnsi="Times New Roman" w:cs="Times New Roman"/>
          <w:b/>
          <w:i/>
          <w:color w:val="auto"/>
          <w:sz w:val="24"/>
          <w:szCs w:val="24"/>
        </w:rPr>
        <w:t>3</w:t>
      </w:r>
      <w:r w:rsidRPr="00E228C1">
        <w:rPr>
          <w:rFonts w:ascii="Times New Roman" w:hAnsi="Times New Roman" w:cs="Times New Roman"/>
          <w:b/>
          <w:i/>
          <w:color w:val="auto"/>
          <w:sz w:val="24"/>
          <w:szCs w:val="24"/>
        </w:rPr>
        <w:t xml:space="preserve">. общей площадью </w:t>
      </w:r>
      <w:r>
        <w:rPr>
          <w:rFonts w:ascii="Times New Roman" w:hAnsi="Times New Roman" w:cs="Times New Roman"/>
          <w:b/>
          <w:i/>
          <w:color w:val="auto"/>
          <w:sz w:val="24"/>
          <w:szCs w:val="24"/>
        </w:rPr>
        <w:t>17,37</w:t>
      </w:r>
      <w:r w:rsidRPr="00E228C1">
        <w:rPr>
          <w:rFonts w:ascii="Times New Roman" w:hAnsi="Times New Roman" w:cs="Times New Roman"/>
          <w:b/>
          <w:i/>
          <w:color w:val="auto"/>
          <w:sz w:val="24"/>
          <w:szCs w:val="24"/>
        </w:rPr>
        <w:t xml:space="preserve"> га</w:t>
      </w:r>
      <w:r w:rsidRPr="00E228C1">
        <w:rPr>
          <w:rFonts w:ascii="Times New Roman" w:hAnsi="Times New Roman" w:cs="Times New Roman"/>
          <w:color w:val="auto"/>
          <w:sz w:val="24"/>
          <w:szCs w:val="24"/>
        </w:rPr>
        <w:t>. Исключаемые земельные участки предлагается перевести из категории земель населенных пунктов в категорию земель сельскохозяйственного назначения.</w:t>
      </w:r>
      <w:r>
        <w:rPr>
          <w:rFonts w:ascii="Times New Roman" w:hAnsi="Times New Roman" w:cs="Times New Roman"/>
          <w:color w:val="auto"/>
          <w:sz w:val="24"/>
          <w:szCs w:val="24"/>
        </w:rPr>
        <w:t xml:space="preserve"> </w:t>
      </w:r>
    </w:p>
    <w:p w:rsidR="009814CC" w:rsidRDefault="00C36D35" w:rsidP="00C36D35">
      <w:pPr>
        <w:jc w:val="center"/>
        <w:rPr>
          <w:sz w:val="28"/>
          <w:szCs w:val="28"/>
        </w:rPr>
      </w:pPr>
      <w:r>
        <w:rPr>
          <w:noProof/>
          <w:sz w:val="28"/>
          <w:szCs w:val="28"/>
          <w:lang w:eastAsia="ru-RU"/>
        </w:rPr>
        <w:drawing>
          <wp:inline distT="0" distB="0" distL="0" distR="0">
            <wp:extent cx="3492000" cy="2855224"/>
            <wp:effectExtent l="19050" t="0" r="0" b="0"/>
            <wp:docPr id="3" name="Рисунок 2" descr="перевод Уг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вод Угловка.jpg"/>
                    <pic:cNvPicPr/>
                  </pic:nvPicPr>
                  <pic:blipFill>
                    <a:blip r:embed="rId129" cstate="print"/>
                    <a:stretch>
                      <a:fillRect/>
                    </a:stretch>
                  </pic:blipFill>
                  <pic:spPr>
                    <a:xfrm>
                      <a:off x="0" y="0"/>
                      <a:ext cx="3492000" cy="2855224"/>
                    </a:xfrm>
                    <a:prstGeom prst="rect">
                      <a:avLst/>
                    </a:prstGeom>
                  </pic:spPr>
                </pic:pic>
              </a:graphicData>
            </a:graphic>
          </wp:inline>
        </w:drawing>
      </w:r>
    </w:p>
    <w:p w:rsidR="009814CC" w:rsidRPr="00E228C1" w:rsidRDefault="00C36D35" w:rsidP="009814CC">
      <w:pPr>
        <w:numPr>
          <w:ilvl w:val="0"/>
          <w:numId w:val="2"/>
        </w:numPr>
        <w:ind w:firstLine="709"/>
        <w:jc w:val="center"/>
        <w:rPr>
          <w:sz w:val="28"/>
          <w:szCs w:val="28"/>
        </w:rPr>
      </w:pPr>
      <w:r w:rsidRPr="00C36D35">
        <w:rPr>
          <w:rFonts w:ascii="Times New Roman" w:hAnsi="Times New Roman" w:cs="Times New Roman"/>
          <w:b/>
          <w:i/>
          <w:color w:val="auto"/>
          <w:sz w:val="24"/>
          <w:szCs w:val="24"/>
        </w:rPr>
        <w:t xml:space="preserve">Рис.2.5.3. </w:t>
      </w:r>
      <w:r w:rsidRPr="00F60027">
        <w:rPr>
          <w:rFonts w:ascii="Times New Roman" w:hAnsi="Times New Roman" w:cs="Times New Roman"/>
          <w:b/>
          <w:i/>
          <w:color w:val="auto"/>
          <w:sz w:val="24"/>
          <w:szCs w:val="24"/>
        </w:rPr>
        <w:t>Схема расположения земельн</w:t>
      </w:r>
      <w:r>
        <w:rPr>
          <w:rFonts w:ascii="Times New Roman" w:hAnsi="Times New Roman" w:cs="Times New Roman"/>
          <w:b/>
          <w:i/>
          <w:color w:val="auto"/>
          <w:sz w:val="24"/>
          <w:szCs w:val="24"/>
        </w:rPr>
        <w:t xml:space="preserve">ых </w:t>
      </w:r>
      <w:r w:rsidRPr="00F60027">
        <w:rPr>
          <w:rFonts w:ascii="Times New Roman" w:hAnsi="Times New Roman" w:cs="Times New Roman"/>
          <w:b/>
          <w:i/>
          <w:color w:val="auto"/>
          <w:sz w:val="24"/>
          <w:szCs w:val="24"/>
        </w:rPr>
        <w:t xml:space="preserve"> участк</w:t>
      </w:r>
      <w:r>
        <w:rPr>
          <w:rFonts w:ascii="Times New Roman" w:hAnsi="Times New Roman" w:cs="Times New Roman"/>
          <w:b/>
          <w:i/>
          <w:color w:val="auto"/>
          <w:sz w:val="24"/>
          <w:szCs w:val="24"/>
        </w:rPr>
        <w:t>ов подлежащих исключению из населенного</w:t>
      </w:r>
      <w:r w:rsidRPr="00F60027">
        <w:rPr>
          <w:rFonts w:ascii="Times New Roman" w:hAnsi="Times New Roman" w:cs="Times New Roman"/>
          <w:b/>
          <w:i/>
          <w:color w:val="auto"/>
          <w:sz w:val="24"/>
          <w:szCs w:val="24"/>
        </w:rPr>
        <w:t xml:space="preserve"> </w:t>
      </w:r>
      <w:r w:rsidR="004374B3">
        <w:rPr>
          <w:rFonts w:ascii="Times New Roman" w:hAnsi="Times New Roman" w:cs="Times New Roman"/>
          <w:b/>
          <w:i/>
          <w:color w:val="auto"/>
          <w:sz w:val="24"/>
          <w:szCs w:val="24"/>
        </w:rPr>
        <w:t xml:space="preserve">пункта Угловка </w:t>
      </w:r>
      <w:r w:rsidR="00AF73BD">
        <w:rPr>
          <w:rFonts w:ascii="Times New Roman" w:hAnsi="Times New Roman" w:cs="Times New Roman"/>
          <w:b/>
          <w:i/>
          <w:color w:val="auto"/>
          <w:sz w:val="24"/>
          <w:szCs w:val="24"/>
        </w:rPr>
        <w:t>и</w:t>
      </w:r>
      <w:r w:rsidR="00AF73BD" w:rsidRPr="00AF73BD">
        <w:rPr>
          <w:rFonts w:ascii="Times New Roman" w:hAnsi="Times New Roman" w:cs="Times New Roman"/>
          <w:b/>
          <w:i/>
          <w:color w:val="auto"/>
          <w:sz w:val="24"/>
          <w:szCs w:val="24"/>
        </w:rPr>
        <w:t xml:space="preserve"> </w:t>
      </w:r>
      <w:r w:rsidR="00AF73BD">
        <w:rPr>
          <w:rFonts w:ascii="Times New Roman" w:hAnsi="Times New Roman" w:cs="Times New Roman"/>
          <w:b/>
          <w:i/>
          <w:color w:val="auto"/>
          <w:sz w:val="24"/>
          <w:szCs w:val="24"/>
        </w:rPr>
        <w:t>переводу в категорию земель сельскохозяйственного назначения.</w:t>
      </w:r>
    </w:p>
    <w:p w:rsidR="00E228C1" w:rsidRPr="00697028" w:rsidRDefault="00697028" w:rsidP="00697028">
      <w:pPr>
        <w:ind w:firstLine="720"/>
        <w:jc w:val="both"/>
        <w:rPr>
          <w:rFonts w:ascii="Times New Roman" w:hAnsi="Times New Roman" w:cs="Times New Roman"/>
          <w:sz w:val="24"/>
          <w:szCs w:val="24"/>
        </w:rPr>
      </w:pPr>
      <w:r w:rsidRPr="00697028">
        <w:rPr>
          <w:rFonts w:ascii="Times New Roman" w:hAnsi="Times New Roman" w:cs="Times New Roman"/>
          <w:sz w:val="24"/>
          <w:szCs w:val="24"/>
        </w:rPr>
        <w:lastRenderedPageBreak/>
        <w:t xml:space="preserve">Изменение границ населенных пунктов Угловского городского поселения необходимо проводить по согласованию с ООО «Газпром трансгаз Санкт-Петербург». </w:t>
      </w:r>
    </w:p>
    <w:bookmarkEnd w:id="16"/>
    <w:p w:rsidR="00E8652A" w:rsidRPr="007477ED" w:rsidRDefault="00E8652A" w:rsidP="00E8652A">
      <w:pPr>
        <w:ind w:firstLine="720"/>
        <w:jc w:val="both"/>
        <w:rPr>
          <w:rFonts w:ascii="Times New Roman" w:hAnsi="Times New Roman" w:cs="Times New Roman"/>
          <w:sz w:val="24"/>
          <w:szCs w:val="24"/>
        </w:rPr>
      </w:pPr>
      <w:r w:rsidRPr="007477ED">
        <w:rPr>
          <w:rFonts w:ascii="Times New Roman" w:hAnsi="Times New Roman" w:cs="Times New Roman"/>
          <w:sz w:val="24"/>
          <w:szCs w:val="24"/>
        </w:rPr>
        <w:t>Таким образом, в рамках настоящего проекта  генплана предусматривается:</w:t>
      </w:r>
    </w:p>
    <w:p w:rsidR="00E8652A" w:rsidRPr="007477ED" w:rsidRDefault="00E8652A" w:rsidP="00E8652A">
      <w:pPr>
        <w:ind w:firstLine="720"/>
        <w:jc w:val="both"/>
        <w:rPr>
          <w:rFonts w:ascii="Times New Roman" w:hAnsi="Times New Roman" w:cs="Times New Roman"/>
          <w:sz w:val="24"/>
          <w:szCs w:val="24"/>
        </w:rPr>
      </w:pPr>
      <w:r w:rsidRPr="007477ED">
        <w:rPr>
          <w:rFonts w:ascii="Times New Roman" w:hAnsi="Times New Roman" w:cs="Times New Roman"/>
          <w:sz w:val="24"/>
          <w:szCs w:val="24"/>
        </w:rPr>
        <w:t>- увеличение площади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236,42 га;</w:t>
      </w:r>
    </w:p>
    <w:p w:rsidR="00E8652A" w:rsidRPr="007477ED" w:rsidRDefault="00E8652A" w:rsidP="00E8652A">
      <w:pPr>
        <w:ind w:firstLine="720"/>
        <w:jc w:val="both"/>
        <w:rPr>
          <w:rFonts w:ascii="Times New Roman" w:hAnsi="Times New Roman" w:cs="Times New Roman"/>
          <w:sz w:val="24"/>
          <w:szCs w:val="24"/>
        </w:rPr>
      </w:pPr>
      <w:r w:rsidRPr="007477ED">
        <w:rPr>
          <w:rFonts w:ascii="Times New Roman" w:hAnsi="Times New Roman" w:cs="Times New Roman"/>
          <w:sz w:val="24"/>
          <w:szCs w:val="24"/>
        </w:rPr>
        <w:t>- у</w:t>
      </w:r>
      <w:r w:rsidR="00037C2F">
        <w:rPr>
          <w:rFonts w:ascii="Times New Roman" w:hAnsi="Times New Roman" w:cs="Times New Roman"/>
          <w:sz w:val="24"/>
          <w:szCs w:val="24"/>
        </w:rPr>
        <w:t xml:space="preserve">меньшение </w:t>
      </w:r>
      <w:r w:rsidRPr="007477ED">
        <w:rPr>
          <w:rFonts w:ascii="Times New Roman" w:hAnsi="Times New Roman" w:cs="Times New Roman"/>
          <w:sz w:val="24"/>
          <w:szCs w:val="24"/>
        </w:rPr>
        <w:t xml:space="preserve"> площади земель населенных пунктов на </w:t>
      </w:r>
      <w:r w:rsidR="00987FFE">
        <w:rPr>
          <w:rFonts w:ascii="Times New Roman" w:hAnsi="Times New Roman" w:cs="Times New Roman"/>
          <w:sz w:val="24"/>
          <w:szCs w:val="24"/>
        </w:rPr>
        <w:t>20,12</w:t>
      </w:r>
      <w:r w:rsidRPr="007477ED">
        <w:rPr>
          <w:rFonts w:ascii="Times New Roman" w:hAnsi="Times New Roman" w:cs="Times New Roman"/>
          <w:sz w:val="24"/>
          <w:szCs w:val="24"/>
        </w:rPr>
        <w:t xml:space="preserve"> га;</w:t>
      </w:r>
    </w:p>
    <w:p w:rsidR="00E8652A" w:rsidRPr="007477ED" w:rsidRDefault="00E8652A" w:rsidP="00E8652A">
      <w:pPr>
        <w:ind w:firstLine="720"/>
        <w:jc w:val="both"/>
        <w:rPr>
          <w:rFonts w:ascii="Times New Roman" w:hAnsi="Times New Roman" w:cs="Times New Roman"/>
          <w:sz w:val="24"/>
          <w:szCs w:val="24"/>
        </w:rPr>
      </w:pPr>
      <w:r w:rsidRPr="007477ED">
        <w:rPr>
          <w:rFonts w:ascii="Times New Roman" w:hAnsi="Times New Roman" w:cs="Times New Roman"/>
          <w:sz w:val="24"/>
          <w:szCs w:val="24"/>
        </w:rPr>
        <w:t xml:space="preserve">- </w:t>
      </w:r>
      <w:r w:rsidR="00987FFE">
        <w:rPr>
          <w:rFonts w:ascii="Times New Roman" w:hAnsi="Times New Roman" w:cs="Times New Roman"/>
          <w:sz w:val="24"/>
          <w:szCs w:val="24"/>
        </w:rPr>
        <w:t xml:space="preserve">увеличение </w:t>
      </w:r>
      <w:r w:rsidRPr="007477ED">
        <w:rPr>
          <w:rFonts w:ascii="Times New Roman" w:hAnsi="Times New Roman" w:cs="Times New Roman"/>
          <w:sz w:val="24"/>
          <w:szCs w:val="24"/>
        </w:rPr>
        <w:t xml:space="preserve">е площади сельскохозяйственного назначения на </w:t>
      </w:r>
      <w:r w:rsidR="00987FFE">
        <w:rPr>
          <w:rFonts w:ascii="Times New Roman" w:hAnsi="Times New Roman" w:cs="Times New Roman"/>
          <w:sz w:val="24"/>
          <w:szCs w:val="24"/>
        </w:rPr>
        <w:t>20,12</w:t>
      </w:r>
      <w:r w:rsidRPr="007477ED">
        <w:rPr>
          <w:rFonts w:ascii="Times New Roman" w:hAnsi="Times New Roman" w:cs="Times New Roman"/>
          <w:sz w:val="24"/>
          <w:szCs w:val="24"/>
        </w:rPr>
        <w:t xml:space="preserve"> га;</w:t>
      </w:r>
    </w:p>
    <w:p w:rsidR="00E8652A" w:rsidRPr="007477ED" w:rsidRDefault="00E8652A" w:rsidP="00E8652A">
      <w:pPr>
        <w:ind w:firstLine="720"/>
        <w:jc w:val="both"/>
        <w:rPr>
          <w:rFonts w:ascii="Times New Roman" w:hAnsi="Times New Roman" w:cs="Times New Roman"/>
          <w:sz w:val="24"/>
          <w:szCs w:val="24"/>
        </w:rPr>
      </w:pPr>
      <w:r w:rsidRPr="007477ED">
        <w:rPr>
          <w:rFonts w:ascii="Times New Roman" w:hAnsi="Times New Roman" w:cs="Times New Roman"/>
          <w:sz w:val="24"/>
          <w:szCs w:val="24"/>
        </w:rPr>
        <w:t xml:space="preserve">- уменьшение площади земель лесного фонда  на </w:t>
      </w:r>
      <w:r w:rsidR="00BF3452" w:rsidRPr="007477ED">
        <w:rPr>
          <w:rFonts w:ascii="Times New Roman" w:hAnsi="Times New Roman" w:cs="Times New Roman"/>
          <w:sz w:val="24"/>
          <w:szCs w:val="24"/>
        </w:rPr>
        <w:t>220,19</w:t>
      </w:r>
      <w:r w:rsidRPr="007477ED">
        <w:rPr>
          <w:rFonts w:ascii="Times New Roman" w:hAnsi="Times New Roman" w:cs="Times New Roman"/>
          <w:sz w:val="24"/>
          <w:szCs w:val="24"/>
        </w:rPr>
        <w:t xml:space="preserve"> га.</w:t>
      </w:r>
    </w:p>
    <w:p w:rsidR="00E8652A" w:rsidRPr="00E8652A" w:rsidRDefault="00E8652A" w:rsidP="00E8652A">
      <w:pPr>
        <w:ind w:firstLine="720"/>
        <w:jc w:val="both"/>
        <w:rPr>
          <w:rFonts w:ascii="Times New Roman" w:hAnsi="Times New Roman" w:cs="Times New Roman"/>
          <w:sz w:val="24"/>
          <w:szCs w:val="24"/>
        </w:rPr>
      </w:pPr>
      <w:r w:rsidRPr="00987FFE">
        <w:rPr>
          <w:rFonts w:ascii="Times New Roman" w:hAnsi="Times New Roman" w:cs="Times New Roman"/>
          <w:sz w:val="24"/>
          <w:szCs w:val="24"/>
        </w:rPr>
        <w:t>Перевод земель из одной категории в другую должен быть осуществлен в соответствии с установленным порядком.</w:t>
      </w:r>
    </w:p>
    <w:p w:rsidR="00D53F39" w:rsidRDefault="00D53F39">
      <w:pPr>
        <w:pStyle w:val="1"/>
        <w:spacing w:before="120"/>
        <w:ind w:left="0" w:firstLine="340"/>
        <w:jc w:val="center"/>
        <w:rPr>
          <w:rFonts w:ascii="Times New Roman" w:hAnsi="Times New Roman" w:cs="Times New Roman"/>
          <w:color w:val="auto"/>
          <w:sz w:val="28"/>
          <w:szCs w:val="28"/>
        </w:rPr>
      </w:pPr>
      <w:bookmarkStart w:id="17" w:name="_Toc156912887"/>
      <w:r>
        <w:rPr>
          <w:rFonts w:ascii="Times New Roman" w:hAnsi="Times New Roman" w:cs="Times New Roman"/>
          <w:color w:val="auto"/>
          <w:sz w:val="28"/>
          <w:szCs w:val="28"/>
        </w:rPr>
        <w:t>2.6. Транспортная инфраструктура</w:t>
      </w:r>
      <w:bookmarkEnd w:id="17"/>
    </w:p>
    <w:p w:rsidR="00A259DA" w:rsidRPr="007477ED" w:rsidRDefault="00A259DA" w:rsidP="00A259DA">
      <w:pPr>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Угловское городское поселение расположено в южной части Окуловского района Новгородской области. Расстояние до областного центра Великого Новгорода - 160 км, до Санкт-Петербурга - 270 км, до Москвы – 380 км. Такое расположение -  между двумя самыми крупными российскими агломерациями (Москва и Санкт-Петербург) и высокий уровень транспортной доступности (федеральные трассы М10, М11</w:t>
      </w:r>
      <w:r w:rsidR="00212834" w:rsidRPr="007477ED">
        <w:rPr>
          <w:rFonts w:ascii="Times New Roman" w:hAnsi="Times New Roman" w:cs="Times New Roman"/>
          <w:color w:val="auto"/>
          <w:sz w:val="24"/>
          <w:szCs w:val="24"/>
        </w:rPr>
        <w:t xml:space="preserve"> и А-114</w:t>
      </w:r>
      <w:r w:rsidRPr="007477ED">
        <w:rPr>
          <w:rFonts w:ascii="Times New Roman" w:hAnsi="Times New Roman" w:cs="Times New Roman"/>
          <w:color w:val="auto"/>
          <w:sz w:val="24"/>
          <w:szCs w:val="24"/>
        </w:rPr>
        <w:t>), железнодорожная станция с остановкой скоростного поезда «Сапсан») создают существенные преимущества в развитии региона.</w:t>
      </w:r>
    </w:p>
    <w:p w:rsidR="00D53F39" w:rsidRPr="007477ED" w:rsidRDefault="00A259DA" w:rsidP="00A259DA">
      <w:pPr>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D53F39" w:rsidRPr="007477ED">
        <w:rPr>
          <w:rFonts w:ascii="Times New Roman" w:hAnsi="Times New Roman" w:cs="Times New Roman"/>
          <w:color w:val="auto"/>
          <w:sz w:val="24"/>
          <w:szCs w:val="24"/>
        </w:rPr>
        <w:t>Внешние грузовые и пассажирские перевозки, обеспечивающие связь с прилегающим районом, осуществляются автомобильным и железнодорожным транспортом.</w:t>
      </w:r>
    </w:p>
    <w:p w:rsidR="00D53F39" w:rsidRPr="007477ED" w:rsidRDefault="00D53F39">
      <w:pPr>
        <w:ind w:firstLine="720"/>
        <w:jc w:val="both"/>
        <w:rPr>
          <w:rFonts w:ascii="Times New Roman" w:hAnsi="Times New Roman" w:cs="Times New Roman"/>
          <w:sz w:val="24"/>
          <w:szCs w:val="24"/>
        </w:rPr>
      </w:pPr>
      <w:r w:rsidRPr="007477ED">
        <w:rPr>
          <w:rFonts w:ascii="Times New Roman" w:hAnsi="Times New Roman" w:cs="Times New Roman"/>
          <w:sz w:val="24"/>
          <w:szCs w:val="24"/>
        </w:rPr>
        <w:t>Транспортная система Окуловского района и Угловского городского поселения претерпела заметно</w:t>
      </w:r>
      <w:r w:rsidR="00C53AB1" w:rsidRPr="007477ED">
        <w:rPr>
          <w:rFonts w:ascii="Times New Roman" w:hAnsi="Times New Roman" w:cs="Times New Roman"/>
          <w:sz w:val="24"/>
          <w:szCs w:val="24"/>
        </w:rPr>
        <w:t>е</w:t>
      </w:r>
      <w:r w:rsidRPr="007477ED">
        <w:rPr>
          <w:rFonts w:ascii="Times New Roman" w:hAnsi="Times New Roman" w:cs="Times New Roman"/>
          <w:sz w:val="24"/>
          <w:szCs w:val="24"/>
        </w:rPr>
        <w:t xml:space="preserve"> изменени</w:t>
      </w:r>
      <w:r w:rsidR="00C53AB1" w:rsidRPr="007477ED">
        <w:rPr>
          <w:rFonts w:ascii="Times New Roman" w:hAnsi="Times New Roman" w:cs="Times New Roman"/>
          <w:sz w:val="24"/>
          <w:szCs w:val="24"/>
        </w:rPr>
        <w:t>е</w:t>
      </w:r>
      <w:r w:rsidRPr="007477ED">
        <w:rPr>
          <w:rFonts w:ascii="Times New Roman" w:hAnsi="Times New Roman" w:cs="Times New Roman"/>
          <w:sz w:val="24"/>
          <w:szCs w:val="24"/>
        </w:rPr>
        <w:t xml:space="preserve"> с момента разработки генплана 2011 года и Схемы территориального планирования Окуловского муниципального района.  </w:t>
      </w:r>
    </w:p>
    <w:p w:rsidR="00BF3452" w:rsidRPr="007477ED" w:rsidRDefault="00D53F39" w:rsidP="00BF3452">
      <w:pPr>
        <w:ind w:firstLine="720"/>
        <w:jc w:val="both"/>
        <w:rPr>
          <w:rFonts w:ascii="Times New Roman" w:hAnsi="Times New Roman" w:cs="Times New Roman"/>
          <w:color w:val="auto"/>
          <w:sz w:val="24"/>
          <w:szCs w:val="24"/>
        </w:rPr>
      </w:pPr>
      <w:r w:rsidRPr="007477ED">
        <w:rPr>
          <w:rFonts w:ascii="Times New Roman" w:hAnsi="Times New Roman" w:cs="Times New Roman"/>
          <w:sz w:val="24"/>
          <w:szCs w:val="24"/>
        </w:rPr>
        <w:t xml:space="preserve">27 ноября 2019 года была введена в эксплуатацию скоростная автотрасса «Нева» М-11, которая проходит и по территории Угловского городского поселения. Автотрасса Нева проходит к западу от р.п.Угловка (рис 2.6.1.) и вблизи ряда населенных пунктов поселения – Стегново, Берёзка, Березовка, Заручевье, Чеканово, Сухое. Расстояние между железнодорожной станцией </w:t>
      </w:r>
      <w:r w:rsidRPr="007477ED">
        <w:rPr>
          <w:rFonts w:ascii="Times New Roman" w:hAnsi="Times New Roman" w:cs="Times New Roman"/>
          <w:color w:val="auto"/>
          <w:sz w:val="24"/>
          <w:szCs w:val="24"/>
        </w:rPr>
        <w:t xml:space="preserve">Угловка  и автотрассой М-11 не превышет 5 км (по автодороге 49К-0329). В перспективе по территории Угловского городского поселения пройдет и скоростная железная дорога Москва-Санкт-Петербург (рис.2.6.2.). </w:t>
      </w:r>
    </w:p>
    <w:p w:rsidR="00BF3452" w:rsidRPr="007477ED" w:rsidRDefault="00BF3452" w:rsidP="00BF3452">
      <w:pPr>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Дальнейшее изменение транспортной структуры будет обусловлено прохождением по территории поселения  высокоскоростной железнодорожной магистрали (ВСЖМ-1). Протяженность ВСЖМ-1 по территории Угловского городского поселения составит 24955 м. Схема прохождения высокоскоростной железнодорожной магистрали по т</w:t>
      </w:r>
      <w:r w:rsidR="009C0657" w:rsidRPr="007477ED">
        <w:rPr>
          <w:rFonts w:ascii="Times New Roman" w:hAnsi="Times New Roman" w:cs="Times New Roman"/>
          <w:color w:val="auto"/>
          <w:sz w:val="24"/>
          <w:szCs w:val="24"/>
        </w:rPr>
        <w:t>е</w:t>
      </w:r>
      <w:r w:rsidRPr="007477ED">
        <w:rPr>
          <w:rFonts w:ascii="Times New Roman" w:hAnsi="Times New Roman" w:cs="Times New Roman"/>
          <w:color w:val="auto"/>
          <w:sz w:val="24"/>
          <w:szCs w:val="24"/>
        </w:rPr>
        <w:t xml:space="preserve">рритории поселения приведена на рис.  </w:t>
      </w:r>
      <w:r w:rsidR="009C0657" w:rsidRPr="007477ED">
        <w:rPr>
          <w:rFonts w:ascii="Times New Roman" w:hAnsi="Times New Roman" w:cs="Times New Roman"/>
          <w:color w:val="auto"/>
          <w:sz w:val="24"/>
          <w:szCs w:val="24"/>
        </w:rPr>
        <w:t>2.6.2.</w:t>
      </w:r>
    </w:p>
    <w:p w:rsidR="00526624" w:rsidRPr="007477ED" w:rsidRDefault="00526624" w:rsidP="00526624">
      <w:pPr>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Земельные участки полосы отвода Октябрьской железной дороги на территории Новгородской области являются собственностью Российской Федерации и предоставлены в пользование ОАО «РЖД» в соответствии с долгосрочными договорами аренды.</w:t>
      </w:r>
    </w:p>
    <w:p w:rsidR="00526624" w:rsidRPr="00856BA8" w:rsidRDefault="00526624" w:rsidP="00526624">
      <w:pPr>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Транспортной стратегией Российской Федерации на период до 2030 года, утвержденной распоряжением Правительства Российской Федерации от 22 ноября 2008 г. № 1734-р, предусмотрен проект строительства высокоскоростной железнодорожной магистрали Москва - Санкт-Петербург (далее - ВСЖМ-1) общей протяженностью 659 км со сроком реализации на период 2021-2026 годы. Ось трассы ВСЖМ-1 (на основании материалов обоснования инвестиций в строительство) внесена в схему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утвержденную распоряжением Правительства Российской Федерации от 19 марта 2013 г. № 384-р (в редакции распоряжения Правительства Российской Федерации от 29 сентября 2021 г. № 2734-р).</w:t>
      </w:r>
    </w:p>
    <w:p w:rsidR="00526624" w:rsidRPr="00526624" w:rsidRDefault="00526624" w:rsidP="00526624">
      <w:pPr>
        <w:ind w:firstLine="720"/>
        <w:jc w:val="both"/>
        <w:rPr>
          <w:rFonts w:ascii="Times New Roman" w:hAnsi="Times New Roman" w:cs="Times New Roman"/>
          <w:sz w:val="24"/>
          <w:szCs w:val="24"/>
        </w:rPr>
      </w:pPr>
      <w:r w:rsidRPr="00526624">
        <w:rPr>
          <w:rFonts w:ascii="Times New Roman" w:hAnsi="Times New Roman" w:cs="Times New Roman"/>
          <w:sz w:val="24"/>
          <w:szCs w:val="24"/>
        </w:rPr>
        <w:t xml:space="preserve">В 2020 году в целях реализации поручений Президента Российской Федерации от 10 апреля 2019 г. № ПР-623 и Первого заместителя Министра транспорта Российской Федерации Алафинова И.С., </w:t>
      </w:r>
      <w:r>
        <w:rPr>
          <w:rFonts w:ascii="Times New Roman" w:hAnsi="Times New Roman" w:cs="Times New Roman"/>
          <w:sz w:val="24"/>
          <w:szCs w:val="24"/>
        </w:rPr>
        <w:t>была начата</w:t>
      </w:r>
      <w:r w:rsidRPr="00526624">
        <w:rPr>
          <w:rFonts w:ascii="Times New Roman" w:hAnsi="Times New Roman" w:cs="Times New Roman"/>
          <w:sz w:val="24"/>
          <w:szCs w:val="24"/>
        </w:rPr>
        <w:t xml:space="preserve"> подготовк</w:t>
      </w:r>
      <w:r>
        <w:rPr>
          <w:rFonts w:ascii="Times New Roman" w:hAnsi="Times New Roman" w:cs="Times New Roman"/>
          <w:sz w:val="24"/>
          <w:szCs w:val="24"/>
        </w:rPr>
        <w:t xml:space="preserve">а </w:t>
      </w:r>
      <w:r w:rsidRPr="00526624">
        <w:rPr>
          <w:rFonts w:ascii="Times New Roman" w:hAnsi="Times New Roman" w:cs="Times New Roman"/>
          <w:sz w:val="24"/>
          <w:szCs w:val="24"/>
        </w:rPr>
        <w:t xml:space="preserve"> проектной документации и документации по планировке территории для строительства ВСЖМ-1.</w:t>
      </w:r>
    </w:p>
    <w:p w:rsidR="00526624" w:rsidRPr="00526624" w:rsidRDefault="00526624" w:rsidP="00526624">
      <w:pPr>
        <w:ind w:firstLine="720"/>
        <w:jc w:val="both"/>
        <w:rPr>
          <w:rFonts w:ascii="Times New Roman" w:hAnsi="Times New Roman" w:cs="Times New Roman"/>
          <w:sz w:val="24"/>
          <w:szCs w:val="24"/>
        </w:rPr>
      </w:pPr>
      <w:r w:rsidRPr="00526624">
        <w:rPr>
          <w:rFonts w:ascii="Times New Roman" w:hAnsi="Times New Roman" w:cs="Times New Roman"/>
          <w:sz w:val="24"/>
          <w:szCs w:val="24"/>
        </w:rPr>
        <w:lastRenderedPageBreak/>
        <w:t>Окончательные границы размещения ВСЖМ-1, ее санитарно-защитные зоны, технические характеристики (протяженность, проектная мощность, пропускная способность и др.) будут определены в проектной документации и документации по планировке территории.</w:t>
      </w:r>
    </w:p>
    <w:p w:rsidR="00D53F39" w:rsidRDefault="00D53F39">
      <w:pPr>
        <w:ind w:firstLine="709"/>
        <w:jc w:val="both"/>
        <w:rPr>
          <w:rFonts w:ascii="Times New Roman" w:hAnsi="Times New Roman" w:cs="Times New Roman"/>
          <w:sz w:val="24"/>
          <w:szCs w:val="24"/>
        </w:rPr>
      </w:pPr>
      <w:r>
        <w:rPr>
          <w:rFonts w:ascii="Times New Roman" w:hAnsi="Times New Roman" w:cs="Times New Roman"/>
          <w:color w:val="auto"/>
          <w:sz w:val="24"/>
          <w:szCs w:val="24"/>
        </w:rPr>
        <w:t>Рабочий поселок Угловка имеет выгодное месторасположение, так как находится  по железнодорожному и автомобильному пути  между городами Санкт-Петербург и Москва.</w:t>
      </w:r>
    </w:p>
    <w:p w:rsidR="00D53F39" w:rsidRDefault="00D53F39">
      <w:pPr>
        <w:ind w:firstLine="720"/>
        <w:jc w:val="both"/>
        <w:rPr>
          <w:rFonts w:ascii="Times New Roman" w:hAnsi="Times New Roman" w:cs="Times New Roman"/>
          <w:sz w:val="24"/>
          <w:szCs w:val="24"/>
        </w:rPr>
      </w:pPr>
      <w:r>
        <w:rPr>
          <w:rFonts w:ascii="Times New Roman" w:hAnsi="Times New Roman" w:cs="Times New Roman"/>
          <w:sz w:val="24"/>
          <w:szCs w:val="24"/>
        </w:rPr>
        <w:t>Подробная информация о транспортной системе  муниципального образования Угловское городское поселение была представлена в генплане 2011</w:t>
      </w:r>
      <w:r w:rsidR="00856BA8">
        <w:rPr>
          <w:rFonts w:ascii="Times New Roman" w:hAnsi="Times New Roman" w:cs="Times New Roman"/>
          <w:sz w:val="24"/>
          <w:szCs w:val="24"/>
        </w:rPr>
        <w:t xml:space="preserve">, </w:t>
      </w:r>
      <w:r>
        <w:rPr>
          <w:rFonts w:ascii="Times New Roman" w:hAnsi="Times New Roman" w:cs="Times New Roman"/>
          <w:sz w:val="24"/>
          <w:szCs w:val="24"/>
        </w:rPr>
        <w:t xml:space="preserve">2017 </w:t>
      </w:r>
      <w:r w:rsidR="00856BA8">
        <w:rPr>
          <w:rFonts w:ascii="Times New Roman" w:hAnsi="Times New Roman" w:cs="Times New Roman"/>
          <w:sz w:val="24"/>
          <w:szCs w:val="24"/>
        </w:rPr>
        <w:t>и 2020</w:t>
      </w:r>
      <w:r>
        <w:rPr>
          <w:rFonts w:ascii="Times New Roman" w:hAnsi="Times New Roman" w:cs="Times New Roman"/>
          <w:sz w:val="24"/>
          <w:szCs w:val="24"/>
        </w:rPr>
        <w:t xml:space="preserve"> года, а также в Программе комплексного развития транспортной инфраструктуры Угловского городского поселения Окуловского муниципального района Новгородской области на 2017-2021 годы и на период до 2030 года (утв. Постановление Администрации Угловского городского поселения от 19.10.2018 № 544).</w:t>
      </w:r>
    </w:p>
    <w:p w:rsidR="00212834" w:rsidRPr="000F3515" w:rsidRDefault="00212834" w:rsidP="00212834">
      <w:pPr>
        <w:ind w:firstLine="720"/>
        <w:jc w:val="both"/>
        <w:rPr>
          <w:rFonts w:ascii="Times New Roman" w:hAnsi="Times New Roman"/>
          <w:b/>
          <w:i/>
          <w:sz w:val="24"/>
          <w:szCs w:val="24"/>
        </w:rPr>
      </w:pPr>
      <w:r w:rsidRPr="000F3515">
        <w:rPr>
          <w:rFonts w:ascii="Times New Roman" w:hAnsi="Times New Roman"/>
          <w:b/>
          <w:i/>
          <w:sz w:val="24"/>
          <w:szCs w:val="24"/>
        </w:rPr>
        <w:t>Железнодорожный транспорт.</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Железнодорожная станция Угловка является железнодорожной станцией Октябрьской железной дороги, к ней примыкает неэлектрифицированный однопутный железнодорожный перегон Боровичи - Угловка протяженностью 31,2 км, который является тупиковым.</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Станция Угловка находится примерно в 270 км от Санкт-Петербурга и в 380 км от Москвы. На станции останавливаются пригородные поезда (электрички) направлением Бологое - Окуловка, пассажирские и скоростные поезда («Сапсан»).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Железной дорогой выполняются в основном пассажирские перевозки.</w:t>
      </w:r>
    </w:p>
    <w:p w:rsidR="00526624" w:rsidRPr="007477ED" w:rsidRDefault="00526624" w:rsidP="00526624">
      <w:pPr>
        <w:ind w:firstLine="720"/>
        <w:jc w:val="both"/>
        <w:rPr>
          <w:rFonts w:ascii="Times New Roman" w:hAnsi="Times New Roman" w:cs="Times New Roman"/>
          <w:bCs/>
          <w:color w:val="auto"/>
          <w:sz w:val="24"/>
          <w:szCs w:val="24"/>
        </w:rPr>
      </w:pPr>
      <w:r w:rsidRPr="007477ED">
        <w:rPr>
          <w:rFonts w:ascii="Times New Roman" w:hAnsi="Times New Roman" w:cs="Times New Roman"/>
          <w:color w:val="auto"/>
          <w:sz w:val="24"/>
          <w:szCs w:val="24"/>
        </w:rPr>
        <w:t xml:space="preserve"> Через станцию Угловка проходит большое количество пассажирских перевозок между крупнейшими городами страны Москва и Санкт-Петербург. Через станцию Угловка следуют поезда до г.Москва, С.-Петербург, Великий Новгород,  </w:t>
      </w:r>
      <w:r w:rsidRPr="007477ED">
        <w:rPr>
          <w:rFonts w:ascii="Times New Roman" w:hAnsi="Times New Roman" w:cs="Times New Roman"/>
          <w:bCs/>
          <w:color w:val="auto"/>
          <w:sz w:val="24"/>
          <w:szCs w:val="24"/>
        </w:rPr>
        <w:t>Новороссийск, Мурманск, Харьков, Мариуполь, Владикавказ, Иваново, Н.Новгород, Севастополь, Брянск, Сонково, Ржев, Адлер, Волгоград, Кисловодск, Уфа, Самара, Анапа.</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Железнодорожная станция Угловка по характеру работы является промежуточной и отнесена к 3 классу (Письмо Филиала ОАО «РЖД» Октябрьская железная дорога от 11.10.2023 №ИСХ-43070/ОКТ.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К станции прилегают следующие перегоны: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нечетное направление: Угловка – Алешинка - двухпутный перегон;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четное направление: Угловка – Окуловка - двухпутный перегон, Угловка – Боровичи – Угловка однопутный перегон.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Протяженность железнодорожных путей по территории муниципального образования Угловка составляет 6580 м, объем грузоперевозок за 9 месяцев 2023 г. составляет: погрузка 642 вагона, выгрузка 168 вагонов.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Здание поста ЭЦ (новый) с залом ожидания, общей площадью 351 кв.</w:t>
      </w:r>
      <w:r w:rsidR="00543CAF"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 xml:space="preserve">м, 2001 года постройки, инвентарный номер 11023Д, расположен по адресу: 174360, Новгородская область, Окуловский район, Угловское городское поселение, посёлок городского типа Угловка, Железнодорожная улица, дом 3. Физический износ 7,7%, материал стен газоблок (обшит фиброцементной плитой), зал ожидания может вместить 15 человек, пассажиропоток в среднем за сутки 138 человек, имеется одна касса, покраска зала ожидания произведена в 2022 году, благоустройство в удовлетворительном состоянии.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По железнодорожной станции Угловка находятся четыре пассажирские платформы, два павильона пункта досмотра клади пассажиров (далее – ПДКП), здание бытовое и модульный туалет</w:t>
      </w:r>
      <w:r w:rsidR="009C0657" w:rsidRPr="007477ED">
        <w:rPr>
          <w:rFonts w:ascii="Times New Roman" w:hAnsi="Times New Roman" w:cs="Times New Roman"/>
          <w:color w:val="auto"/>
          <w:sz w:val="24"/>
          <w:szCs w:val="24"/>
        </w:rPr>
        <w:t>.</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Постройка четырех платформ была произведена в 2005 году, реконструкция 1, 2 платформы производилась в 2013 г. Павильоны ПДКП каркасного типа, материал стен сэндвич панели, 2019 года постройки. Здание бытовое производственное постройки в 2003 года, туалет модульный установлен в 2018 г.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Износа пассажирских обустройств составляет 20%, уровень благоустройства высокий.</w:t>
      </w:r>
    </w:p>
    <w:p w:rsidR="00083102" w:rsidRPr="007477ED" w:rsidRDefault="00083102" w:rsidP="00083102">
      <w:pPr>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Запуск первой в России высокоскоростной железнодорожной магистрали (ВСЖМ) Москва — Санкт-Петербург запланирован до 2030 года. Высокоскоростной считается специализированная электрифицированная двухпутная железнодорожная линия для эксплуатации поездов со скоростями от 200 до 400 километров в час. Сейчас в России таких дорог нет. </w:t>
      </w:r>
      <w:r w:rsidRPr="007477ED">
        <w:rPr>
          <w:rFonts w:ascii="Times New Roman" w:hAnsi="Times New Roman" w:cs="Times New Roman"/>
          <w:color w:val="auto"/>
          <w:sz w:val="24"/>
          <w:szCs w:val="24"/>
        </w:rPr>
        <w:lastRenderedPageBreak/>
        <w:t>(</w:t>
      </w:r>
      <w:hyperlink r:id="rId130" w:history="1">
        <w:r w:rsidRPr="007477ED">
          <w:rPr>
            <w:rStyle w:val="a6"/>
            <w:rFonts w:ascii="Times New Roman" w:hAnsi="Times New Roman" w:cs="Times New Roman"/>
            <w:color w:val="auto"/>
            <w:sz w:val="24"/>
            <w:szCs w:val="24"/>
          </w:rPr>
          <w:t>https://ria.ru/20231002/magistral-1899818745.html</w:t>
        </w:r>
      </w:hyperlink>
      <w:r w:rsidRPr="007477ED">
        <w:rPr>
          <w:rFonts w:ascii="Times New Roman" w:hAnsi="Times New Roman" w:cs="Times New Roman"/>
          <w:color w:val="auto"/>
          <w:sz w:val="24"/>
          <w:szCs w:val="24"/>
        </w:rPr>
        <w:t>).</w:t>
      </w:r>
    </w:p>
    <w:p w:rsidR="008A5552" w:rsidRPr="007477ED" w:rsidRDefault="008A5552" w:rsidP="00063301">
      <w:pPr>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К Главным железнодорожным путям Южной дистанции инфраструктуры, расположенным  на территории Новгородской области относится неэлектрифицированный однопутный железнодорожный перегон Боровичи - Угловка протяженностью 31,2 км, который является тупиковым (Ширина колеи железной дороги 1520 мм, Количество путей железной дороги -</w:t>
      </w:r>
      <w:r w:rsidR="00063301"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 xml:space="preserve">1, Грузонапряженность, млн. ткм брутто на км – 2,32, пригородное сообщение отсутствует, Сооружение – комплекс недвижимого имущества Вышневолоцкой дистанции пути, значение </w:t>
      </w:r>
      <w:r w:rsidR="00063301" w:rsidRP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 xml:space="preserve"> Федеральное</w:t>
      </w:r>
      <w:r w:rsidR="00063301" w:rsidRPr="007477ED">
        <w:rPr>
          <w:rFonts w:ascii="Times New Roman" w:hAnsi="Times New Roman" w:cs="Times New Roman"/>
          <w:color w:val="auto"/>
          <w:sz w:val="24"/>
          <w:szCs w:val="24"/>
        </w:rPr>
        <w:t>).</w:t>
      </w:r>
    </w:p>
    <w:p w:rsidR="009C0657" w:rsidRPr="007477ED" w:rsidRDefault="00083102" w:rsidP="00083102">
      <w:pPr>
        <w:ind w:firstLine="720"/>
        <w:jc w:val="both"/>
        <w:rPr>
          <w:rFonts w:ascii="Times New Roman" w:hAnsi="Times New Roman" w:cs="Times New Roman"/>
          <w:color w:val="auto"/>
          <w:sz w:val="24"/>
          <w:szCs w:val="24"/>
        </w:rPr>
      </w:pPr>
      <w:r w:rsidRPr="007477ED">
        <w:rPr>
          <w:rFonts w:ascii="Times New Roman" w:hAnsi="Times New Roman" w:cs="Times New Roman"/>
          <w:color w:val="FF0000"/>
          <w:sz w:val="24"/>
          <w:szCs w:val="24"/>
        </w:rPr>
        <w:t xml:space="preserve"> </w:t>
      </w:r>
      <w:r w:rsidRPr="007477ED">
        <w:rPr>
          <w:rFonts w:ascii="Times New Roman" w:hAnsi="Times New Roman" w:cs="Times New Roman"/>
          <w:color w:val="auto"/>
          <w:sz w:val="24"/>
          <w:szCs w:val="24"/>
        </w:rPr>
        <w:t>На территории Угловского городского поселения  имеются ж</w:t>
      </w:r>
      <w:r w:rsidR="009C0657" w:rsidRPr="007477ED">
        <w:rPr>
          <w:rFonts w:ascii="Times New Roman" w:hAnsi="Times New Roman" w:cs="Times New Roman"/>
          <w:color w:val="auto"/>
          <w:sz w:val="24"/>
          <w:szCs w:val="24"/>
        </w:rPr>
        <w:t>елезнодорожные пути необщего пользования</w:t>
      </w:r>
      <w:r w:rsidRPr="007477ED">
        <w:rPr>
          <w:rFonts w:ascii="Times New Roman" w:hAnsi="Times New Roman" w:cs="Times New Roman"/>
          <w:color w:val="auto"/>
          <w:sz w:val="24"/>
          <w:szCs w:val="24"/>
        </w:rPr>
        <w:t xml:space="preserve">. Такие пути </w:t>
      </w:r>
      <w:r w:rsidR="009C0657" w:rsidRPr="007477ED">
        <w:rPr>
          <w:rFonts w:ascii="Times New Roman" w:hAnsi="Times New Roman" w:cs="Times New Roman"/>
          <w:color w:val="auto"/>
          <w:sz w:val="24"/>
          <w:szCs w:val="24"/>
        </w:rPr>
        <w:t xml:space="preserve"> имеют предприятия поселения: АО «Угловский известковый комбинат»</w:t>
      </w:r>
      <w:r w:rsidR="00F62BA0" w:rsidRPr="007477ED">
        <w:rPr>
          <w:rFonts w:ascii="Times New Roman" w:hAnsi="Times New Roman" w:cs="Times New Roman"/>
          <w:color w:val="auto"/>
          <w:sz w:val="24"/>
          <w:szCs w:val="24"/>
        </w:rPr>
        <w:t xml:space="preserve"> (7,699 км)</w:t>
      </w:r>
      <w:r w:rsidR="009C0657" w:rsidRPr="007477ED">
        <w:rPr>
          <w:rFonts w:ascii="Times New Roman" w:hAnsi="Times New Roman" w:cs="Times New Roman"/>
          <w:color w:val="auto"/>
          <w:sz w:val="24"/>
          <w:szCs w:val="24"/>
        </w:rPr>
        <w:t>, ООО «Угловский комбинат бытовой химии»</w:t>
      </w:r>
      <w:r w:rsidR="00F62BA0" w:rsidRPr="007477ED">
        <w:rPr>
          <w:rFonts w:ascii="Times New Roman" w:hAnsi="Times New Roman" w:cs="Times New Roman"/>
          <w:color w:val="auto"/>
          <w:sz w:val="24"/>
          <w:szCs w:val="24"/>
        </w:rPr>
        <w:t xml:space="preserve"> (1,768 км)</w:t>
      </w:r>
      <w:r w:rsidR="009C0657" w:rsidRPr="007477ED">
        <w:rPr>
          <w:rFonts w:ascii="Times New Roman" w:hAnsi="Times New Roman" w:cs="Times New Roman"/>
          <w:color w:val="auto"/>
          <w:sz w:val="24"/>
          <w:szCs w:val="24"/>
        </w:rPr>
        <w:t xml:space="preserve"> и ООО «Петсамо»</w:t>
      </w:r>
      <w:r w:rsidR="00F62BA0" w:rsidRPr="007477ED">
        <w:rPr>
          <w:rFonts w:ascii="Times New Roman" w:hAnsi="Times New Roman" w:cs="Times New Roman"/>
          <w:color w:val="auto"/>
          <w:sz w:val="24"/>
          <w:szCs w:val="24"/>
        </w:rPr>
        <w:t xml:space="preserve"> (0,178 км)</w:t>
      </w:r>
      <w:r w:rsidR="009C0657" w:rsidRPr="007477ED">
        <w:rPr>
          <w:rFonts w:ascii="Times New Roman" w:hAnsi="Times New Roman" w:cs="Times New Roman"/>
          <w:color w:val="auto"/>
          <w:sz w:val="24"/>
          <w:szCs w:val="24"/>
        </w:rPr>
        <w:t xml:space="preserve"> (лесозаготовка).</w:t>
      </w:r>
      <w:r w:rsidR="00F62BA0" w:rsidRPr="007477ED">
        <w:rPr>
          <w:rFonts w:ascii="Times New Roman" w:hAnsi="Times New Roman" w:cs="Times New Roman"/>
          <w:color w:val="auto"/>
          <w:sz w:val="24"/>
          <w:szCs w:val="24"/>
        </w:rPr>
        <w:t xml:space="preserve"> Общая протяженность  железных дорог необщего пользования составляет 9,645 км.</w:t>
      </w:r>
    </w:p>
    <w:p w:rsidR="00083102" w:rsidRPr="007477ED" w:rsidRDefault="00083102" w:rsidP="00083102">
      <w:pPr>
        <w:ind w:firstLine="720"/>
        <w:jc w:val="both"/>
        <w:rPr>
          <w:rFonts w:ascii="Times New Roman" w:hAnsi="Times New Roman" w:cs="Times New Roman"/>
          <w:sz w:val="24"/>
          <w:szCs w:val="24"/>
        </w:rPr>
      </w:pPr>
      <w:r w:rsidRPr="007477ED">
        <w:rPr>
          <w:rFonts w:ascii="Times New Roman" w:hAnsi="Times New Roman" w:cs="Times New Roman"/>
          <w:sz w:val="24"/>
          <w:szCs w:val="24"/>
        </w:rPr>
        <w:t xml:space="preserve">Основными мероприятиями по организации транспортного обслуживания населения железнодорожным транспортом являются: </w:t>
      </w:r>
    </w:p>
    <w:p w:rsidR="00083102" w:rsidRPr="007477ED" w:rsidRDefault="00083102" w:rsidP="00083102">
      <w:pPr>
        <w:ind w:firstLine="720"/>
        <w:jc w:val="both"/>
        <w:rPr>
          <w:rFonts w:ascii="Times New Roman" w:hAnsi="Times New Roman" w:cs="Times New Roman"/>
          <w:sz w:val="24"/>
          <w:szCs w:val="24"/>
        </w:rPr>
      </w:pPr>
      <w:r w:rsidRPr="007477ED">
        <w:rPr>
          <w:rFonts w:ascii="Times New Roman" w:hAnsi="Times New Roman" w:cs="Times New Roman"/>
          <w:sz w:val="24"/>
          <w:szCs w:val="24"/>
        </w:rPr>
        <w:t xml:space="preserve">- расширение транспортных возможностей для населения, создание условий для обновления подвижного состава; </w:t>
      </w:r>
    </w:p>
    <w:p w:rsidR="00083102" w:rsidRDefault="00083102" w:rsidP="00083102">
      <w:pPr>
        <w:ind w:firstLine="720"/>
        <w:jc w:val="both"/>
        <w:rPr>
          <w:rFonts w:ascii="Times New Roman" w:hAnsi="Times New Roman" w:cs="Times New Roman"/>
          <w:sz w:val="24"/>
          <w:szCs w:val="24"/>
        </w:rPr>
      </w:pPr>
      <w:r w:rsidRPr="007477ED">
        <w:rPr>
          <w:rFonts w:ascii="Times New Roman" w:hAnsi="Times New Roman" w:cs="Times New Roman"/>
          <w:sz w:val="24"/>
          <w:szCs w:val="24"/>
        </w:rPr>
        <w:t>- модернизация инфраструктуры железнодорожного транспорта (модернизация ж/д станции, перронов, установка ограждений и т.д.).</w:t>
      </w:r>
      <w:r>
        <w:rPr>
          <w:rFonts w:ascii="Times New Roman" w:hAnsi="Times New Roman" w:cs="Times New Roman"/>
          <w:sz w:val="24"/>
          <w:szCs w:val="24"/>
        </w:rPr>
        <w:t xml:space="preserve"> </w:t>
      </w:r>
    </w:p>
    <w:p w:rsidR="00083102" w:rsidRDefault="00083102" w:rsidP="009C0657">
      <w:pPr>
        <w:ind w:firstLine="709"/>
        <w:jc w:val="both"/>
        <w:rPr>
          <w:rFonts w:ascii="Times New Roman" w:hAnsi="Times New Roman" w:cs="Times New Roman"/>
          <w:color w:val="auto"/>
          <w:sz w:val="24"/>
          <w:szCs w:val="24"/>
        </w:rPr>
      </w:pPr>
    </w:p>
    <w:p w:rsidR="00526624" w:rsidRDefault="00526624">
      <w:pPr>
        <w:ind w:firstLine="720"/>
        <w:jc w:val="both"/>
      </w:pPr>
    </w:p>
    <w:p w:rsidR="00D53F39" w:rsidRDefault="00102110">
      <w:pPr>
        <w:jc w:val="center"/>
        <w:rPr>
          <w:rFonts w:ascii="Times New Roman" w:hAnsi="Times New Roman" w:cs="Times New Roman"/>
          <w:b/>
          <w:i/>
          <w:color w:val="auto"/>
          <w:sz w:val="24"/>
          <w:szCs w:val="24"/>
        </w:rPr>
      </w:pPr>
      <w:r>
        <w:rPr>
          <w:rFonts w:ascii="Times New Roman" w:hAnsi="Times New Roman" w:cs="Times New Roman"/>
          <w:noProof/>
          <w:color w:val="FF0000"/>
          <w:sz w:val="24"/>
          <w:szCs w:val="24"/>
          <w:shd w:val="clear" w:color="auto" w:fill="FFFF00"/>
          <w:lang w:eastAsia="ru-RU"/>
        </w:rPr>
        <w:drawing>
          <wp:inline distT="0" distB="0" distL="0" distR="0">
            <wp:extent cx="6286500" cy="4467225"/>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srcRect/>
                    <a:stretch>
                      <a:fillRect/>
                    </a:stretch>
                  </pic:blipFill>
                  <pic:spPr bwMode="auto">
                    <a:xfrm>
                      <a:off x="0" y="0"/>
                      <a:ext cx="6286500" cy="4467225"/>
                    </a:xfrm>
                    <a:prstGeom prst="rect">
                      <a:avLst/>
                    </a:prstGeom>
                    <a:solidFill>
                      <a:srgbClr val="FFFFFF">
                        <a:alpha val="0"/>
                      </a:srgbClr>
                    </a:solidFill>
                    <a:ln w="9525">
                      <a:noFill/>
                      <a:miter lim="800000"/>
                      <a:headEnd/>
                      <a:tailEnd/>
                    </a:ln>
                  </pic:spPr>
                </pic:pic>
              </a:graphicData>
            </a:graphic>
          </wp:inline>
        </w:drawing>
      </w:r>
    </w:p>
    <w:p w:rsidR="00D53F39" w:rsidRDefault="00D53F39">
      <w:pPr>
        <w:numPr>
          <w:ilvl w:val="0"/>
          <w:numId w:val="2"/>
        </w:numPr>
        <w:ind w:firstLine="709"/>
        <w:jc w:val="center"/>
        <w:rPr>
          <w:rFonts w:ascii="Times New Roman" w:hAnsi="Times New Roman" w:cs="Times New Roman"/>
          <w:sz w:val="24"/>
          <w:szCs w:val="24"/>
          <w:shd w:val="clear" w:color="auto" w:fill="FFFF00"/>
        </w:rPr>
      </w:pPr>
      <w:r>
        <w:rPr>
          <w:rFonts w:ascii="Times New Roman" w:hAnsi="Times New Roman" w:cs="Times New Roman"/>
          <w:b/>
          <w:i/>
          <w:color w:val="auto"/>
          <w:sz w:val="24"/>
          <w:szCs w:val="24"/>
        </w:rPr>
        <w:t>Рис.2.6.1.  Фрагмент Яндекс карты в районе Угловского городского поселения.</w:t>
      </w:r>
    </w:p>
    <w:p w:rsidR="006B4E5F" w:rsidRDefault="006B4E5F" w:rsidP="006B4E5F">
      <w:pPr>
        <w:pStyle w:val="affff2"/>
        <w:numPr>
          <w:ilvl w:val="0"/>
          <w:numId w:val="2"/>
        </w:numPr>
        <w:jc w:val="both"/>
        <w:rPr>
          <w:rFonts w:ascii="Times New Roman" w:hAnsi="Times New Roman"/>
          <w:sz w:val="24"/>
          <w:szCs w:val="24"/>
        </w:rPr>
      </w:pPr>
    </w:p>
    <w:p w:rsidR="006B4E5F" w:rsidRPr="006B4E5F" w:rsidRDefault="006B4E5F" w:rsidP="006B4E5F">
      <w:pPr>
        <w:ind w:firstLine="720"/>
        <w:jc w:val="both"/>
        <w:rPr>
          <w:rFonts w:ascii="Times New Roman" w:hAnsi="Times New Roman" w:cs="Times New Roman"/>
          <w:b/>
          <w:i/>
          <w:color w:val="auto"/>
          <w:sz w:val="24"/>
          <w:szCs w:val="24"/>
        </w:rPr>
      </w:pPr>
      <w:r w:rsidRPr="006B4E5F">
        <w:rPr>
          <w:rFonts w:ascii="Times New Roman" w:hAnsi="Times New Roman" w:cs="Times New Roman"/>
          <w:b/>
          <w:i/>
          <w:color w:val="auto"/>
          <w:sz w:val="24"/>
          <w:szCs w:val="24"/>
        </w:rPr>
        <w:t>Воздушные перевозки на территории поселения не осуществляются.</w:t>
      </w:r>
    </w:p>
    <w:p w:rsidR="006B4E5F" w:rsidRPr="006B4E5F" w:rsidRDefault="006B4E5F" w:rsidP="006B4E5F">
      <w:pPr>
        <w:ind w:firstLine="720"/>
        <w:jc w:val="both"/>
        <w:rPr>
          <w:rFonts w:ascii="Times New Roman" w:hAnsi="Times New Roman" w:cs="Times New Roman"/>
          <w:b/>
          <w:i/>
          <w:color w:val="auto"/>
          <w:sz w:val="24"/>
          <w:szCs w:val="24"/>
        </w:rPr>
      </w:pPr>
      <w:r w:rsidRPr="006B4E5F">
        <w:rPr>
          <w:rFonts w:ascii="Times New Roman" w:hAnsi="Times New Roman" w:cs="Times New Roman"/>
          <w:b/>
          <w:i/>
          <w:color w:val="auto"/>
          <w:sz w:val="24"/>
          <w:szCs w:val="24"/>
        </w:rPr>
        <w:t xml:space="preserve"> Водный транспорт на территории поселения не развит.</w:t>
      </w:r>
    </w:p>
    <w:p w:rsidR="006B4E5F" w:rsidRPr="006B4E5F" w:rsidRDefault="006B4E5F" w:rsidP="006B4E5F">
      <w:pPr>
        <w:ind w:firstLine="720"/>
        <w:jc w:val="both"/>
        <w:rPr>
          <w:rFonts w:ascii="Times New Roman" w:hAnsi="Times New Roman"/>
          <w:b/>
          <w:i/>
          <w:sz w:val="24"/>
          <w:szCs w:val="24"/>
        </w:rPr>
      </w:pPr>
      <w:r w:rsidRPr="006B4E5F">
        <w:rPr>
          <w:rFonts w:ascii="Times New Roman" w:hAnsi="Times New Roman"/>
          <w:b/>
          <w:i/>
          <w:sz w:val="24"/>
          <w:szCs w:val="24"/>
        </w:rPr>
        <w:t>Автомобильный транспорт</w:t>
      </w:r>
    </w:p>
    <w:p w:rsidR="006B4E5F" w:rsidRPr="006B4E5F" w:rsidRDefault="006B4E5F" w:rsidP="006B4E5F">
      <w:pPr>
        <w:ind w:firstLine="720"/>
        <w:jc w:val="both"/>
        <w:rPr>
          <w:rFonts w:ascii="Times New Roman" w:hAnsi="Times New Roman"/>
          <w:sz w:val="24"/>
          <w:szCs w:val="24"/>
        </w:rPr>
      </w:pPr>
      <w:r w:rsidRPr="006B4E5F">
        <w:rPr>
          <w:rFonts w:ascii="Times New Roman" w:hAnsi="Times New Roman"/>
          <w:sz w:val="24"/>
          <w:szCs w:val="24"/>
        </w:rPr>
        <w:t xml:space="preserve">Внешние грузовые и пассажирские перевозки осуществляются автомобильным и </w:t>
      </w:r>
      <w:r w:rsidRPr="006B4E5F">
        <w:rPr>
          <w:rFonts w:ascii="Times New Roman" w:hAnsi="Times New Roman"/>
          <w:sz w:val="24"/>
          <w:szCs w:val="24"/>
        </w:rPr>
        <w:lastRenderedPageBreak/>
        <w:t>железнодорожным транспортом. На территории поселения имеются автомобильные дороги федерального, межмуниципального и местного значения.</w:t>
      </w:r>
    </w:p>
    <w:p w:rsidR="006B4E5F" w:rsidRPr="006B4E5F" w:rsidRDefault="006B4E5F" w:rsidP="006B4E5F">
      <w:pPr>
        <w:ind w:firstLine="720"/>
        <w:jc w:val="both"/>
        <w:rPr>
          <w:rFonts w:ascii="Times New Roman" w:hAnsi="Times New Roman" w:cs="Times New Roman"/>
          <w:sz w:val="24"/>
          <w:szCs w:val="24"/>
        </w:rPr>
      </w:pPr>
      <w:r w:rsidRPr="006B4E5F">
        <w:rPr>
          <w:rFonts w:ascii="Times New Roman" w:hAnsi="Times New Roman" w:cs="Times New Roman"/>
          <w:sz w:val="24"/>
          <w:szCs w:val="24"/>
        </w:rPr>
        <w:t>По территории поселения проходят автодороги федерального значения:</w:t>
      </w:r>
    </w:p>
    <w:p w:rsidR="006B4E5F" w:rsidRPr="006B4E5F" w:rsidRDefault="006B4E5F" w:rsidP="006B4E5F">
      <w:pPr>
        <w:ind w:firstLine="720"/>
        <w:jc w:val="both"/>
        <w:rPr>
          <w:rFonts w:ascii="Times New Roman" w:hAnsi="Times New Roman" w:cs="Times New Roman"/>
          <w:sz w:val="24"/>
          <w:szCs w:val="24"/>
        </w:rPr>
      </w:pPr>
      <w:r w:rsidRPr="006B4E5F">
        <w:rPr>
          <w:rFonts w:ascii="Times New Roman" w:hAnsi="Times New Roman" w:cs="Times New Roman"/>
          <w:sz w:val="24"/>
          <w:szCs w:val="24"/>
        </w:rPr>
        <w:t>- М-10 «Россия». Москва-Тверь-Великий Новгород-Санкт-петербургДолгие Бороды-Угловка, км 14+720 – км 29+659. Протяженность по территории поселения 9522 м;</w:t>
      </w:r>
    </w:p>
    <w:p w:rsidR="006B4E5F" w:rsidRPr="006B4E5F" w:rsidRDefault="006B4E5F" w:rsidP="006B4E5F">
      <w:pPr>
        <w:ind w:firstLine="720"/>
        <w:jc w:val="both"/>
        <w:rPr>
          <w:rFonts w:ascii="Times New Roman" w:hAnsi="Times New Roman" w:cs="Times New Roman"/>
          <w:sz w:val="24"/>
          <w:szCs w:val="24"/>
        </w:rPr>
      </w:pPr>
      <w:r w:rsidRPr="006B4E5F">
        <w:rPr>
          <w:rFonts w:ascii="Times New Roman" w:hAnsi="Times New Roman" w:cs="Times New Roman"/>
          <w:sz w:val="24"/>
          <w:szCs w:val="24"/>
        </w:rPr>
        <w:t>- М-11 «Нева», Москва-Санкт-Петербург, 24410 м;</w:t>
      </w:r>
    </w:p>
    <w:p w:rsidR="006B4E5F" w:rsidRPr="006B4E5F" w:rsidRDefault="006B4E5F" w:rsidP="006B4E5F">
      <w:pPr>
        <w:ind w:firstLine="720"/>
        <w:jc w:val="both"/>
        <w:rPr>
          <w:rFonts w:ascii="Times New Roman" w:hAnsi="Times New Roman" w:cs="Times New Roman"/>
          <w:sz w:val="24"/>
          <w:szCs w:val="24"/>
        </w:rPr>
      </w:pPr>
      <w:r w:rsidRPr="006B4E5F">
        <w:rPr>
          <w:rFonts w:ascii="Times New Roman" w:hAnsi="Times New Roman" w:cs="Times New Roman"/>
          <w:sz w:val="24"/>
          <w:szCs w:val="24"/>
        </w:rPr>
        <w:t>- А-114 «Устюжна-Крестцы-Яжелбицы- Великие Луки-Невель» - 6131 м</w:t>
      </w:r>
    </w:p>
    <w:p w:rsidR="006B4E5F" w:rsidRPr="006B4E5F" w:rsidRDefault="006B4E5F" w:rsidP="006B4E5F">
      <w:pPr>
        <w:ind w:firstLine="720"/>
        <w:jc w:val="both"/>
      </w:pPr>
      <w:r w:rsidRPr="006B4E5F">
        <w:rPr>
          <w:rFonts w:ascii="Times New Roman" w:hAnsi="Times New Roman" w:cs="Times New Roman"/>
          <w:sz w:val="24"/>
          <w:szCs w:val="24"/>
        </w:rPr>
        <w:t>Показатели дорожной сети Угловского городского поселения представлены в таблице 2.6.1.</w:t>
      </w:r>
    </w:p>
    <w:p w:rsidR="006B4E5F" w:rsidRDefault="006B4E5F" w:rsidP="006B4E5F">
      <w:pPr>
        <w:pStyle w:val="S0"/>
        <w:ind w:firstLine="0"/>
        <w:jc w:val="right"/>
        <w:rPr>
          <w:sz w:val="20"/>
          <w:szCs w:val="20"/>
        </w:rPr>
      </w:pPr>
      <w:r w:rsidRPr="006B4E5F">
        <w:t>Таблица 2.6.1.</w:t>
      </w:r>
    </w:p>
    <w:tbl>
      <w:tblPr>
        <w:tblW w:w="0" w:type="auto"/>
        <w:tblInd w:w="-5" w:type="dxa"/>
        <w:tblLayout w:type="fixed"/>
        <w:tblLook w:val="0000"/>
      </w:tblPr>
      <w:tblGrid>
        <w:gridCol w:w="584"/>
        <w:gridCol w:w="5959"/>
        <w:gridCol w:w="2682"/>
        <w:gridCol w:w="1206"/>
      </w:tblGrid>
      <w:tr w:rsidR="006B4E5F" w:rsidTr="006B4E5F">
        <w:trPr>
          <w:trHeight w:val="230"/>
          <w:tblHeader/>
        </w:trPr>
        <w:tc>
          <w:tcPr>
            <w:tcW w:w="584"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b/>
                <w:sz w:val="20"/>
                <w:szCs w:val="20"/>
              </w:rPr>
            </w:pPr>
            <w:r w:rsidRPr="006B4E5F">
              <w:rPr>
                <w:rFonts w:ascii="Times New Roman" w:hAnsi="Times New Roman" w:cs="Times New Roman"/>
                <w:b/>
                <w:sz w:val="20"/>
                <w:szCs w:val="20"/>
              </w:rPr>
              <w:t>№ п/п</w:t>
            </w:r>
          </w:p>
        </w:tc>
        <w:tc>
          <w:tcPr>
            <w:tcW w:w="5959"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b/>
                <w:sz w:val="20"/>
                <w:szCs w:val="20"/>
              </w:rPr>
            </w:pPr>
            <w:r w:rsidRPr="006B4E5F">
              <w:rPr>
                <w:rFonts w:ascii="Times New Roman" w:hAnsi="Times New Roman" w:cs="Times New Roman"/>
                <w:b/>
                <w:sz w:val="20"/>
                <w:szCs w:val="20"/>
              </w:rPr>
              <w:t xml:space="preserve">Показатели </w:t>
            </w:r>
          </w:p>
        </w:tc>
        <w:tc>
          <w:tcPr>
            <w:tcW w:w="2682"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b/>
                <w:sz w:val="20"/>
                <w:szCs w:val="20"/>
              </w:rPr>
            </w:pPr>
            <w:r w:rsidRPr="006B4E5F">
              <w:rPr>
                <w:rFonts w:ascii="Times New Roman" w:hAnsi="Times New Roman" w:cs="Times New Roman"/>
                <w:b/>
                <w:sz w:val="20"/>
                <w:szCs w:val="20"/>
              </w:rPr>
              <w:t>Единицы измерения</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E5F" w:rsidRPr="006B4E5F" w:rsidRDefault="006B4E5F" w:rsidP="006B4E5F">
            <w:pPr>
              <w:jc w:val="center"/>
              <w:rPr>
                <w:b/>
              </w:rPr>
            </w:pPr>
            <w:r w:rsidRPr="006B4E5F">
              <w:rPr>
                <w:rFonts w:ascii="Times New Roman" w:hAnsi="Times New Roman" w:cs="Times New Roman"/>
                <w:b/>
                <w:sz w:val="20"/>
                <w:szCs w:val="20"/>
              </w:rPr>
              <w:t>2023</w:t>
            </w:r>
          </w:p>
        </w:tc>
      </w:tr>
      <w:tr w:rsidR="006B4E5F" w:rsidTr="006B4E5F">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w:t>
            </w:r>
          </w:p>
        </w:tc>
        <w:tc>
          <w:tcPr>
            <w:tcW w:w="5959"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 xml:space="preserve">Протяженность автомобильных дорог общего пользования на конец года, в том числе: </w:t>
            </w:r>
          </w:p>
        </w:tc>
        <w:tc>
          <w:tcPr>
            <w:tcW w:w="2682"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E5F" w:rsidRPr="006B4E5F" w:rsidRDefault="006B4E5F" w:rsidP="006B4E5F">
            <w:pPr>
              <w:jc w:val="center"/>
              <w:rPr>
                <w:color w:val="auto"/>
              </w:rPr>
            </w:pPr>
            <w:r w:rsidRPr="006B4E5F">
              <w:rPr>
                <w:rFonts w:ascii="Times New Roman" w:hAnsi="Times New Roman" w:cs="Times New Roman"/>
                <w:color w:val="auto"/>
                <w:sz w:val="20"/>
                <w:szCs w:val="20"/>
              </w:rPr>
              <w:t>227,311</w:t>
            </w:r>
          </w:p>
        </w:tc>
      </w:tr>
      <w:tr w:rsidR="006B4E5F" w:rsidTr="006B4E5F">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1.1</w:t>
            </w:r>
          </w:p>
        </w:tc>
        <w:tc>
          <w:tcPr>
            <w:tcW w:w="5959"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Федерального значения</w:t>
            </w:r>
          </w:p>
        </w:tc>
        <w:tc>
          <w:tcPr>
            <w:tcW w:w="2682"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E5F" w:rsidRPr="006B4E5F" w:rsidRDefault="006B4E5F" w:rsidP="006B4E5F">
            <w:pPr>
              <w:jc w:val="center"/>
              <w:rPr>
                <w:b/>
                <w:color w:val="auto"/>
              </w:rPr>
            </w:pPr>
            <w:r w:rsidRPr="006B4E5F">
              <w:rPr>
                <w:rFonts w:ascii="Times New Roman" w:hAnsi="Times New Roman" w:cs="Times New Roman"/>
                <w:b/>
                <w:color w:val="auto"/>
                <w:sz w:val="20"/>
                <w:szCs w:val="20"/>
              </w:rPr>
              <w:t>40,063</w:t>
            </w:r>
          </w:p>
        </w:tc>
      </w:tr>
      <w:tr w:rsidR="006B4E5F" w:rsidTr="006B4E5F">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1.2</w:t>
            </w:r>
          </w:p>
        </w:tc>
        <w:tc>
          <w:tcPr>
            <w:tcW w:w="5959"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Регионального и межмуниципального значения</w:t>
            </w:r>
          </w:p>
        </w:tc>
        <w:tc>
          <w:tcPr>
            <w:tcW w:w="2682"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E5F" w:rsidRPr="006B4E5F" w:rsidRDefault="006B4E5F" w:rsidP="006B4E5F">
            <w:pPr>
              <w:jc w:val="center"/>
              <w:rPr>
                <w:b/>
                <w:color w:val="auto"/>
              </w:rPr>
            </w:pPr>
            <w:r w:rsidRPr="006B4E5F">
              <w:rPr>
                <w:rFonts w:ascii="Times New Roman" w:hAnsi="Times New Roman" w:cs="Times New Roman"/>
                <w:b/>
                <w:color w:val="auto"/>
                <w:sz w:val="20"/>
                <w:szCs w:val="20"/>
              </w:rPr>
              <w:t>66,503</w:t>
            </w:r>
          </w:p>
        </w:tc>
      </w:tr>
      <w:tr w:rsidR="006B4E5F" w:rsidTr="006B4E5F">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1.3</w:t>
            </w:r>
          </w:p>
        </w:tc>
        <w:tc>
          <w:tcPr>
            <w:tcW w:w="5959"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Местного значения по территории населенных пунктов</w:t>
            </w:r>
          </w:p>
        </w:tc>
        <w:tc>
          <w:tcPr>
            <w:tcW w:w="2682"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E5F" w:rsidRPr="006B4E5F" w:rsidRDefault="006B4E5F" w:rsidP="006B4E5F">
            <w:pPr>
              <w:jc w:val="center"/>
              <w:rPr>
                <w:b/>
                <w:i/>
                <w:color w:val="auto"/>
              </w:rPr>
            </w:pPr>
            <w:r w:rsidRPr="006B4E5F">
              <w:rPr>
                <w:rFonts w:ascii="Times New Roman" w:hAnsi="Times New Roman" w:cs="Times New Roman"/>
                <w:b/>
                <w:i/>
                <w:color w:val="auto"/>
                <w:sz w:val="20"/>
                <w:szCs w:val="20"/>
              </w:rPr>
              <w:t>77,848</w:t>
            </w:r>
          </w:p>
        </w:tc>
      </w:tr>
      <w:tr w:rsidR="006B4E5F" w:rsidTr="006B4E5F">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p>
        </w:tc>
        <w:tc>
          <w:tcPr>
            <w:tcW w:w="5959"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Местного значения вне территории населенных пунктов</w:t>
            </w:r>
          </w:p>
        </w:tc>
        <w:tc>
          <w:tcPr>
            <w:tcW w:w="2682"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E5F" w:rsidRPr="006B4E5F" w:rsidRDefault="006B4E5F" w:rsidP="006B4E5F">
            <w:pPr>
              <w:jc w:val="center"/>
              <w:rPr>
                <w:rFonts w:ascii="Times New Roman" w:hAnsi="Times New Roman" w:cs="Times New Roman"/>
                <w:b/>
                <w:i/>
                <w:color w:val="auto"/>
                <w:sz w:val="20"/>
                <w:szCs w:val="20"/>
              </w:rPr>
            </w:pPr>
            <w:r w:rsidRPr="006B4E5F">
              <w:rPr>
                <w:rFonts w:ascii="Times New Roman" w:hAnsi="Times New Roman" w:cs="Times New Roman"/>
                <w:b/>
                <w:i/>
                <w:color w:val="auto"/>
                <w:sz w:val="20"/>
                <w:szCs w:val="20"/>
              </w:rPr>
              <w:t>31,552</w:t>
            </w:r>
          </w:p>
        </w:tc>
      </w:tr>
      <w:tr w:rsidR="006B4E5F" w:rsidTr="006B4E5F">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1.4</w:t>
            </w:r>
          </w:p>
        </w:tc>
        <w:tc>
          <w:tcPr>
            <w:tcW w:w="5959"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Зимние а/д</w:t>
            </w:r>
          </w:p>
        </w:tc>
        <w:tc>
          <w:tcPr>
            <w:tcW w:w="2682"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E5F" w:rsidRPr="006B4E5F" w:rsidRDefault="006B4E5F" w:rsidP="006B4E5F">
            <w:pPr>
              <w:jc w:val="center"/>
              <w:rPr>
                <w:color w:val="auto"/>
              </w:rPr>
            </w:pPr>
            <w:r w:rsidRPr="006B4E5F">
              <w:rPr>
                <w:rFonts w:ascii="Times New Roman" w:hAnsi="Times New Roman" w:cs="Times New Roman"/>
                <w:color w:val="auto"/>
                <w:sz w:val="20"/>
                <w:szCs w:val="20"/>
              </w:rPr>
              <w:t>-</w:t>
            </w:r>
          </w:p>
        </w:tc>
      </w:tr>
      <w:tr w:rsidR="006B4E5F" w:rsidTr="006B4E5F">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1.5</w:t>
            </w:r>
          </w:p>
        </w:tc>
        <w:tc>
          <w:tcPr>
            <w:tcW w:w="5959"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Ведомственные а/д</w:t>
            </w:r>
          </w:p>
        </w:tc>
        <w:tc>
          <w:tcPr>
            <w:tcW w:w="2682" w:type="dxa"/>
            <w:tcBorders>
              <w:top w:val="single" w:sz="4" w:space="0" w:color="000000"/>
              <w:left w:val="single" w:sz="4" w:space="0" w:color="000000"/>
              <w:bottom w:val="single" w:sz="4" w:space="0" w:color="000000"/>
            </w:tcBorders>
            <w:shd w:val="clear" w:color="auto" w:fill="auto"/>
            <w:vAlign w:val="center"/>
          </w:tcPr>
          <w:p w:rsidR="006B4E5F" w:rsidRPr="006B4E5F" w:rsidRDefault="006B4E5F" w:rsidP="006B4E5F">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E5F" w:rsidRPr="006B4E5F" w:rsidRDefault="006B4E5F" w:rsidP="006B4E5F">
            <w:pPr>
              <w:jc w:val="center"/>
              <w:rPr>
                <w:color w:val="auto"/>
              </w:rPr>
            </w:pPr>
            <w:r w:rsidRPr="006B4E5F">
              <w:rPr>
                <w:rFonts w:ascii="Times New Roman" w:hAnsi="Times New Roman" w:cs="Times New Roman"/>
                <w:color w:val="auto"/>
                <w:sz w:val="20"/>
                <w:szCs w:val="20"/>
              </w:rPr>
              <w:t>-</w:t>
            </w:r>
          </w:p>
        </w:tc>
      </w:tr>
    </w:tbl>
    <w:p w:rsidR="00D53F39" w:rsidRDefault="00D53F39">
      <w:pPr>
        <w:tabs>
          <w:tab w:val="left" w:pos="915"/>
        </w:tabs>
        <w:rPr>
          <w:rFonts w:ascii="Times New Roman" w:hAnsi="Times New Roman" w:cs="Times New Roman"/>
          <w:sz w:val="24"/>
          <w:szCs w:val="24"/>
          <w:shd w:val="clear" w:color="auto" w:fill="FFFF00"/>
        </w:rPr>
      </w:pPr>
    </w:p>
    <w:p w:rsidR="00D53F39" w:rsidRDefault="00102110">
      <w:pPr>
        <w:jc w:val="center"/>
        <w:rPr>
          <w:rFonts w:ascii="Times New Roman" w:hAnsi="Times New Roman" w:cs="Times New Roman"/>
          <w:b/>
          <w:i/>
          <w:color w:val="auto"/>
          <w:sz w:val="24"/>
          <w:szCs w:val="24"/>
        </w:rPr>
      </w:pPr>
      <w:r>
        <w:rPr>
          <w:noProof/>
          <w:lang w:eastAsia="ru-RU"/>
        </w:rPr>
        <w:lastRenderedPageBreak/>
        <w:drawing>
          <wp:inline distT="0" distB="0" distL="0" distR="0">
            <wp:extent cx="5695950" cy="8924925"/>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srcRect/>
                    <a:stretch>
                      <a:fillRect/>
                    </a:stretch>
                  </pic:blipFill>
                  <pic:spPr bwMode="auto">
                    <a:xfrm>
                      <a:off x="0" y="0"/>
                      <a:ext cx="5695950" cy="8924925"/>
                    </a:xfrm>
                    <a:prstGeom prst="rect">
                      <a:avLst/>
                    </a:prstGeom>
                    <a:noFill/>
                    <a:ln w="9525">
                      <a:noFill/>
                      <a:miter lim="800000"/>
                      <a:headEnd/>
                      <a:tailEnd/>
                    </a:ln>
                  </pic:spPr>
                </pic:pic>
              </a:graphicData>
            </a:graphic>
          </wp:inline>
        </w:drawing>
      </w:r>
    </w:p>
    <w:p w:rsidR="00D53F39" w:rsidRDefault="00D53F39">
      <w:pPr>
        <w:ind w:firstLine="709"/>
        <w:jc w:val="center"/>
        <w:rPr>
          <w:rFonts w:ascii="Times New Roman" w:hAnsi="Times New Roman" w:cs="Times New Roman"/>
          <w:sz w:val="24"/>
          <w:szCs w:val="24"/>
        </w:rPr>
      </w:pPr>
      <w:r>
        <w:rPr>
          <w:rFonts w:ascii="Times New Roman" w:hAnsi="Times New Roman" w:cs="Times New Roman"/>
          <w:b/>
          <w:i/>
          <w:color w:val="auto"/>
          <w:sz w:val="24"/>
          <w:szCs w:val="24"/>
        </w:rPr>
        <w:t xml:space="preserve">Рис.2.6.2.  </w:t>
      </w:r>
      <w:r w:rsidR="00825017">
        <w:rPr>
          <w:rFonts w:ascii="Times New Roman" w:hAnsi="Times New Roman" w:cs="Times New Roman"/>
          <w:b/>
          <w:i/>
          <w:color w:val="auto"/>
          <w:sz w:val="24"/>
          <w:szCs w:val="24"/>
        </w:rPr>
        <w:t xml:space="preserve">Схема прохождения ВСЖД по территории Угловского </w:t>
      </w:r>
      <w:r w:rsidR="00A004C2">
        <w:rPr>
          <w:rFonts w:ascii="Times New Roman" w:hAnsi="Times New Roman" w:cs="Times New Roman"/>
          <w:b/>
          <w:i/>
          <w:color w:val="auto"/>
          <w:sz w:val="24"/>
          <w:szCs w:val="24"/>
        </w:rPr>
        <w:t>городского поселения</w:t>
      </w:r>
      <w:r>
        <w:rPr>
          <w:rFonts w:ascii="Times New Roman" w:hAnsi="Times New Roman" w:cs="Times New Roman"/>
          <w:b/>
          <w:i/>
          <w:color w:val="auto"/>
          <w:sz w:val="24"/>
          <w:szCs w:val="24"/>
        </w:rPr>
        <w:t>.</w:t>
      </w:r>
    </w:p>
    <w:p w:rsidR="00D53F39" w:rsidRDefault="00D53F39">
      <w:pPr>
        <w:ind w:firstLine="709"/>
        <w:jc w:val="both"/>
        <w:rPr>
          <w:rFonts w:ascii="Times New Roman" w:hAnsi="Times New Roman" w:cs="Times New Roman"/>
          <w:sz w:val="24"/>
          <w:szCs w:val="24"/>
        </w:rPr>
      </w:pPr>
    </w:p>
    <w:p w:rsidR="00D53F39" w:rsidRDefault="00D53F39">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Перечень дорог общего пользования регионального или межмуниципального значения, проходящих по территории Угловского городского поселения Окуловского муниципального района Новгородской области представлен в таблице 2.6.</w:t>
      </w:r>
      <w:r w:rsidR="00212834">
        <w:rPr>
          <w:rFonts w:ascii="Times New Roman" w:hAnsi="Times New Roman" w:cs="Times New Roman"/>
          <w:sz w:val="24"/>
          <w:szCs w:val="24"/>
        </w:rPr>
        <w:t>2</w:t>
      </w:r>
      <w:r>
        <w:rPr>
          <w:rFonts w:ascii="Times New Roman" w:hAnsi="Times New Roman" w:cs="Times New Roman"/>
          <w:sz w:val="24"/>
          <w:szCs w:val="24"/>
        </w:rPr>
        <w:t xml:space="preserve">. </w:t>
      </w:r>
    </w:p>
    <w:p w:rsidR="00863DD7" w:rsidRPr="006B4E5F" w:rsidRDefault="00863DD7" w:rsidP="00ED32BC">
      <w:pPr>
        <w:ind w:firstLine="720"/>
        <w:jc w:val="center"/>
        <w:rPr>
          <w:rFonts w:ascii="Times New Roman" w:hAnsi="Times New Roman" w:cs="Times New Roman"/>
          <w:color w:val="auto"/>
          <w:sz w:val="24"/>
          <w:szCs w:val="24"/>
        </w:rPr>
      </w:pPr>
      <w:r w:rsidRPr="006B4E5F">
        <w:rPr>
          <w:rFonts w:ascii="Times New Roman" w:hAnsi="Times New Roman" w:cs="Times New Roman"/>
          <w:color w:val="auto"/>
          <w:sz w:val="24"/>
          <w:szCs w:val="24"/>
        </w:rPr>
        <w:t>Список автомобильных дорог общего пользования регионального или межмуниципального значения Новгородской области, переданных в оперативное управление ГОКУ "Новгородавтодор"</w:t>
      </w:r>
    </w:p>
    <w:p w:rsidR="00863DD7" w:rsidRPr="006B4E5F" w:rsidRDefault="00BA5F3F" w:rsidP="00BA5F3F">
      <w:pPr>
        <w:ind w:firstLine="720"/>
        <w:jc w:val="center"/>
        <w:rPr>
          <w:rFonts w:ascii="Times New Roman" w:hAnsi="Times New Roman" w:cs="Times New Roman"/>
          <w:color w:val="auto"/>
          <w:sz w:val="24"/>
          <w:szCs w:val="24"/>
        </w:rPr>
      </w:pPr>
      <w:r w:rsidRPr="006B4E5F">
        <w:rPr>
          <w:rFonts w:ascii="Times New Roman" w:hAnsi="Times New Roman" w:cs="Times New Roman"/>
          <w:color w:val="auto"/>
          <w:sz w:val="24"/>
          <w:szCs w:val="24"/>
        </w:rPr>
        <w:t>(письмо министерства транспорта и дорожного хозяйства Новгородской области п</w:t>
      </w:r>
      <w:r w:rsidR="00863DD7" w:rsidRPr="006B4E5F">
        <w:rPr>
          <w:rFonts w:ascii="Times New Roman" w:hAnsi="Times New Roman" w:cs="Times New Roman"/>
          <w:color w:val="auto"/>
          <w:sz w:val="24"/>
          <w:szCs w:val="24"/>
        </w:rPr>
        <w:t>исьмо от 22.08.2023 №ТС-3513-И</w:t>
      </w:r>
      <w:r w:rsidRPr="006B4E5F">
        <w:rPr>
          <w:rFonts w:ascii="Times New Roman" w:hAnsi="Times New Roman" w:cs="Times New Roman"/>
          <w:color w:val="auto"/>
          <w:sz w:val="24"/>
          <w:szCs w:val="24"/>
        </w:rPr>
        <w:t>)</w:t>
      </w:r>
    </w:p>
    <w:p w:rsidR="00BA5F3F" w:rsidRPr="006B4E5F" w:rsidRDefault="00BA5F3F" w:rsidP="00BA5F3F">
      <w:pPr>
        <w:jc w:val="right"/>
      </w:pPr>
      <w:r w:rsidRPr="006B4E5F">
        <w:rPr>
          <w:rFonts w:ascii="Times New Roman" w:hAnsi="Times New Roman" w:cs="Times New Roman"/>
          <w:sz w:val="24"/>
          <w:szCs w:val="24"/>
        </w:rPr>
        <w:t>Таблица 2.6.</w:t>
      </w:r>
      <w:r w:rsidR="00212834" w:rsidRPr="006B4E5F">
        <w:rPr>
          <w:rFonts w:ascii="Times New Roman" w:hAnsi="Times New Roman" w:cs="Times New Roman"/>
          <w:sz w:val="24"/>
          <w:szCs w:val="24"/>
        </w:rPr>
        <w:t>2</w:t>
      </w:r>
      <w:r w:rsidRPr="006B4E5F">
        <w:t>.</w:t>
      </w:r>
    </w:p>
    <w:tbl>
      <w:tblPr>
        <w:tblW w:w="5000" w:type="pct"/>
        <w:tblLayout w:type="fixed"/>
        <w:tblLook w:val="04A0"/>
      </w:tblPr>
      <w:tblGrid>
        <w:gridCol w:w="667"/>
        <w:gridCol w:w="2702"/>
        <w:gridCol w:w="3543"/>
        <w:gridCol w:w="1201"/>
        <w:gridCol w:w="1147"/>
        <w:gridCol w:w="1161"/>
      </w:tblGrid>
      <w:tr w:rsidR="00863DD7" w:rsidRPr="006B4E5F" w:rsidTr="00863DD7">
        <w:trPr>
          <w:trHeight w:val="399"/>
        </w:trPr>
        <w:tc>
          <w:tcPr>
            <w:tcW w:w="667" w:type="dxa"/>
            <w:vMerge w:val="restart"/>
            <w:tcBorders>
              <w:top w:val="single" w:sz="4" w:space="0" w:color="auto"/>
              <w:left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 п/п</w:t>
            </w:r>
          </w:p>
        </w:tc>
        <w:tc>
          <w:tcPr>
            <w:tcW w:w="2702" w:type="dxa"/>
            <w:vMerge w:val="restart"/>
            <w:tcBorders>
              <w:top w:val="single" w:sz="4" w:space="0" w:color="auto"/>
              <w:left w:val="nil"/>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Идентификационный номер</w:t>
            </w:r>
          </w:p>
        </w:tc>
        <w:tc>
          <w:tcPr>
            <w:tcW w:w="3543" w:type="dxa"/>
            <w:vMerge w:val="restart"/>
            <w:tcBorders>
              <w:top w:val="single" w:sz="4" w:space="0" w:color="auto"/>
              <w:left w:val="nil"/>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Наименование автомобильной дороги</w:t>
            </w:r>
          </w:p>
        </w:tc>
        <w:tc>
          <w:tcPr>
            <w:tcW w:w="1201" w:type="dxa"/>
            <w:vMerge w:val="restart"/>
            <w:tcBorders>
              <w:top w:val="single" w:sz="4" w:space="0" w:color="auto"/>
              <w:left w:val="nil"/>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Всего, км</w:t>
            </w:r>
          </w:p>
        </w:tc>
        <w:tc>
          <w:tcPr>
            <w:tcW w:w="2308" w:type="dxa"/>
            <w:gridSpan w:val="2"/>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b/>
                <w:bCs/>
                <w:color w:val="auto"/>
                <w:sz w:val="20"/>
                <w:szCs w:val="20"/>
                <w:lang w:eastAsia="ru-RU"/>
              </w:rPr>
              <w:t>в т.ч. по значимости</w:t>
            </w:r>
          </w:p>
        </w:tc>
      </w:tr>
      <w:tr w:rsidR="00863DD7" w:rsidRPr="006B4E5F" w:rsidTr="00863DD7">
        <w:trPr>
          <w:trHeight w:val="264"/>
        </w:trPr>
        <w:tc>
          <w:tcPr>
            <w:tcW w:w="667" w:type="dxa"/>
            <w:vMerge/>
            <w:tcBorders>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2702" w:type="dxa"/>
            <w:vMerge/>
            <w:tcBorders>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3543" w:type="dxa"/>
            <w:vMerge/>
            <w:tcBorders>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201" w:type="dxa"/>
            <w:vMerge/>
            <w:tcBorders>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47" w:type="dxa"/>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РЗ</w:t>
            </w:r>
          </w:p>
        </w:tc>
        <w:tc>
          <w:tcPr>
            <w:tcW w:w="1161" w:type="dxa"/>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МЗ</w:t>
            </w:r>
          </w:p>
        </w:tc>
      </w:tr>
      <w:tr w:rsidR="00863DD7" w:rsidRPr="006B4E5F" w:rsidTr="00BA5F3F">
        <w:trPr>
          <w:trHeight w:val="391"/>
        </w:trPr>
        <w:tc>
          <w:tcPr>
            <w:tcW w:w="667" w:type="dxa"/>
            <w:tcBorders>
              <w:top w:val="single" w:sz="4" w:space="0" w:color="auto"/>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w:t>
            </w:r>
          </w:p>
        </w:tc>
        <w:tc>
          <w:tcPr>
            <w:tcW w:w="2702" w:type="dxa"/>
            <w:tcBorders>
              <w:top w:val="single" w:sz="4" w:space="0" w:color="auto"/>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49Н-1201</w:t>
            </w:r>
          </w:p>
        </w:tc>
        <w:tc>
          <w:tcPr>
            <w:tcW w:w="3543" w:type="dxa"/>
            <w:tcBorders>
              <w:top w:val="single" w:sz="4" w:space="0" w:color="auto"/>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"Боровёнка - Ольгино - Торбино" - Лешино</w:t>
            </w:r>
          </w:p>
        </w:tc>
        <w:tc>
          <w:tcPr>
            <w:tcW w:w="1201" w:type="dxa"/>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1,800</w:t>
            </w:r>
          </w:p>
        </w:tc>
        <w:tc>
          <w:tcPr>
            <w:tcW w:w="1147" w:type="dxa"/>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1,800</w:t>
            </w:r>
          </w:p>
        </w:tc>
      </w:tr>
      <w:tr w:rsidR="00863DD7" w:rsidRPr="006B4E5F" w:rsidTr="00BA5F3F">
        <w:trPr>
          <w:trHeight w:val="624"/>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49Н-1202</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Берёзовикская школа-лицей</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3,100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3,100</w:t>
            </w:r>
          </w:p>
        </w:tc>
      </w:tr>
      <w:tr w:rsidR="00863DD7" w:rsidRPr="006B4E5F" w:rsidTr="00863DD7">
        <w:trPr>
          <w:trHeight w:val="706"/>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д. Шуркино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1,760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1,760</w:t>
            </w:r>
          </w:p>
        </w:tc>
      </w:tr>
      <w:tr w:rsidR="00863DD7" w:rsidRPr="006B4E5F" w:rsidTr="00863DD7">
        <w:trPr>
          <w:trHeight w:val="774"/>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49Н-1204</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ж/д.ст. Окуловка</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3,500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3,500</w:t>
            </w:r>
          </w:p>
        </w:tc>
      </w:tr>
      <w:tr w:rsidR="00863DD7" w:rsidRPr="006B4E5F" w:rsidTr="00863DD7">
        <w:trPr>
          <w:trHeight w:val="7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49Н-1205</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Забродье - Заозерье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9,700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9,700</w:t>
            </w:r>
          </w:p>
        </w:tc>
      </w:tr>
      <w:tr w:rsidR="00863DD7" w:rsidRPr="006B4E5F" w:rsidTr="00863DD7">
        <w:trPr>
          <w:trHeight w:val="78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49Н-1206</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Завод - Лядчино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23,800</w:t>
            </w:r>
          </w:p>
        </w:tc>
      </w:tr>
      <w:tr w:rsidR="00863DD7" w:rsidRPr="006B4E5F" w:rsidTr="00BA5F3F">
        <w:trPr>
          <w:trHeight w:val="642"/>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7</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49Н-1207</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Заречье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8,200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8,200</w:t>
            </w:r>
          </w:p>
        </w:tc>
      </w:tr>
      <w:tr w:rsidR="00863DD7" w:rsidRPr="006B4E5F" w:rsidTr="00BA5F3F">
        <w:trPr>
          <w:trHeight w:val="65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8</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49Н-1208</w:t>
            </w:r>
            <w:r w:rsidR="00BA5F3F" w:rsidRPr="006B4E5F">
              <w:rPr>
                <w:rFonts w:ascii="Times New Roman" w:hAnsi="Times New Roman" w:cs="Times New Roman"/>
                <w:b/>
                <w:i/>
                <w:color w:val="auto"/>
                <w:sz w:val="20"/>
                <w:szCs w:val="20"/>
                <w:lang w:eastAsia="ru-RU"/>
              </w:rPr>
              <w:t>*</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 xml:space="preserve">"А - 114 - Устюжна - Крестцы -Яжелбицы - Великие Луки - Невель" - Золотково </w:t>
            </w:r>
            <w:r w:rsidR="00BA5F3F" w:rsidRPr="006B4E5F">
              <w:rPr>
                <w:rFonts w:ascii="Times New Roman" w:hAnsi="Times New Roman" w:cs="Times New Roman"/>
                <w:b/>
                <w:i/>
                <w:color w:val="auto"/>
                <w:sz w:val="20"/>
                <w:szCs w:val="20"/>
                <w:lang w:eastAsia="ru-RU"/>
              </w:rPr>
              <w:t>–</w:t>
            </w:r>
            <w:r w:rsidRPr="006B4E5F">
              <w:rPr>
                <w:rFonts w:ascii="Times New Roman" w:hAnsi="Times New Roman" w:cs="Times New Roman"/>
                <w:b/>
                <w:i/>
                <w:color w:val="auto"/>
                <w:sz w:val="20"/>
                <w:szCs w:val="20"/>
                <w:lang w:eastAsia="ru-RU"/>
              </w:rPr>
              <w:t xml:space="preserve"> Лунино</w:t>
            </w:r>
            <w:r w:rsidR="00BA5F3F" w:rsidRPr="006B4E5F">
              <w:rPr>
                <w:rFonts w:ascii="Times New Roman" w:hAnsi="Times New Roman" w:cs="Times New Roman"/>
                <w:b/>
                <w:i/>
                <w:color w:val="auto"/>
                <w:sz w:val="20"/>
                <w:szCs w:val="20"/>
                <w:lang w:eastAsia="ru-RU"/>
              </w:rPr>
              <w:t>*</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5,600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5,600</w:t>
            </w:r>
          </w:p>
        </w:tc>
      </w:tr>
      <w:tr w:rsidR="00863DD7" w:rsidRPr="006B4E5F" w:rsidTr="00BA5F3F">
        <w:trPr>
          <w:trHeight w:val="66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9</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49Н-1209</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Новоселицы</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1,000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1,000</w:t>
            </w:r>
          </w:p>
        </w:tc>
      </w:tr>
      <w:tr w:rsidR="00863DD7" w:rsidRPr="006B4E5F" w:rsidTr="00BA5F3F">
        <w:trPr>
          <w:trHeight w:val="67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10</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49Н-1210</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Подберезье - Боево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6,500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6,500</w:t>
            </w:r>
          </w:p>
        </w:tc>
      </w:tr>
      <w:tr w:rsidR="00863DD7" w:rsidRPr="006B4E5F" w:rsidTr="00863DD7">
        <w:trPr>
          <w:trHeight w:val="7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11</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Юрьево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2,400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2,400</w:t>
            </w:r>
          </w:p>
        </w:tc>
      </w:tr>
      <w:tr w:rsidR="00863DD7" w:rsidRPr="006B4E5F" w:rsidTr="00BA5F3F">
        <w:trPr>
          <w:trHeight w:val="395"/>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49Н-1212</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Кулотино - Топорок" - д. Полищи</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1,200</w:t>
            </w:r>
          </w:p>
        </w:tc>
      </w:tr>
      <w:tr w:rsidR="00863DD7" w:rsidRPr="006B4E5F" w:rsidTr="00BA5F3F">
        <w:trPr>
          <w:trHeight w:val="20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Любытино" - Буянцево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2,800</w:t>
            </w:r>
          </w:p>
        </w:tc>
      </w:tr>
      <w:tr w:rsidR="00863DD7" w:rsidRPr="006B4E5F" w:rsidTr="00BA5F3F">
        <w:trPr>
          <w:trHeight w:val="391"/>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14</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49Н-1214</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Любытино" - Мошниково - ж/д.ст. Заозерье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5,600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5,600</w:t>
            </w:r>
          </w:p>
        </w:tc>
      </w:tr>
      <w:tr w:rsidR="00863DD7" w:rsidRPr="006B4E5F" w:rsidTr="00BA5F3F">
        <w:trPr>
          <w:trHeight w:val="48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15</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49Н-1215</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Пузырёво - Горы" - Котчино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4,800</w:t>
            </w:r>
          </w:p>
        </w:tc>
      </w:tr>
      <w:tr w:rsidR="00863DD7" w:rsidRPr="006B4E5F" w:rsidTr="00863DD7">
        <w:trPr>
          <w:trHeight w:val="222"/>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16</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49Н-1249</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"Угловка - Селище" - Пабережье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5,600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5,600</w:t>
            </w:r>
          </w:p>
        </w:tc>
      </w:tr>
      <w:tr w:rsidR="00863DD7" w:rsidRPr="006B4E5F" w:rsidTr="00863DD7">
        <w:trPr>
          <w:trHeight w:val="25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17</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49Н-1217</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автодорога по д. Малая Крестовая</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1,400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1,400</w:t>
            </w:r>
          </w:p>
        </w:tc>
      </w:tr>
      <w:tr w:rsidR="00863DD7" w:rsidRPr="006B4E5F" w:rsidTr="00BA5F3F">
        <w:trPr>
          <w:trHeight w:val="199"/>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18</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49Н-1218</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Боровёнка - Выдрино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4,018</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4,018</w:t>
            </w:r>
          </w:p>
        </w:tc>
      </w:tr>
      <w:tr w:rsidR="00863DD7" w:rsidRPr="006B4E5F" w:rsidTr="00863DD7">
        <w:trPr>
          <w:trHeight w:val="205"/>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19</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49Н-1219</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Боровёнка - Заручевье - Сутоки</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33,954</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33,954</w:t>
            </w:r>
          </w:p>
        </w:tc>
      </w:tr>
      <w:tr w:rsidR="00863DD7" w:rsidRPr="006B4E5F" w:rsidTr="00863DD7">
        <w:trPr>
          <w:trHeight w:val="238"/>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20</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49Н-1220</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Боровёнка - Ольгино - Торбино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16,360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16,360</w:t>
            </w:r>
          </w:p>
        </w:tc>
      </w:tr>
      <w:tr w:rsidR="00863DD7" w:rsidRPr="006B4E5F" w:rsidTr="00863DD7">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21</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49К-0211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Боровичи - Травково - Шуя</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4,010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4,010</w:t>
            </w:r>
          </w:p>
        </w:tc>
      </w:tr>
      <w:tr w:rsidR="00863DD7" w:rsidRPr="006B4E5F" w:rsidTr="00863DD7">
        <w:trPr>
          <w:trHeight w:val="27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Висленев Остров - Торбино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22,500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22,500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49Н-1222</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Горнешно - Тухили</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5,000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5,000</w:t>
            </w:r>
          </w:p>
        </w:tc>
      </w:tr>
      <w:tr w:rsidR="00863DD7" w:rsidRPr="006B4E5F" w:rsidTr="00863DD7">
        <w:trPr>
          <w:trHeight w:val="24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24</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49Н-1223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Жидобужи - Смёново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1,950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1,950</w:t>
            </w:r>
          </w:p>
        </w:tc>
      </w:tr>
      <w:tr w:rsidR="00863DD7" w:rsidRPr="006B4E5F" w:rsidTr="00863DD7">
        <w:trPr>
          <w:trHeight w:val="712"/>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lastRenderedPageBreak/>
              <w:t>25</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49Н-1224</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Загубье - Сковородка - "Россия" Москва - Тверь - Великий Новгород - Санкт - Петербург"</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15,017</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15,017</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26</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49Н-1225</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Заречье - Лапустино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1,260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1,260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27</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49Н-1226</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Заручевье - Чернецко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2,700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2,700</w:t>
            </w:r>
          </w:p>
        </w:tc>
      </w:tr>
      <w:tr w:rsidR="00863DD7" w:rsidRPr="006B4E5F" w:rsidTr="00863DD7">
        <w:trPr>
          <w:trHeight w:val="297"/>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28</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49Н-1227</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Золотково - Куракино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5,200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5,200</w:t>
            </w:r>
          </w:p>
        </w:tc>
      </w:tr>
      <w:tr w:rsidR="00863DD7" w:rsidRPr="006B4E5F" w:rsidTr="00BA5F3F">
        <w:trPr>
          <w:trHeight w:val="264"/>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29</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49Н-1228</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Козловка - Большие Концы</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6,194</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6,194</w:t>
            </w:r>
          </w:p>
        </w:tc>
      </w:tr>
      <w:tr w:rsidR="00863DD7" w:rsidRPr="006B4E5F" w:rsidTr="00BA5F3F">
        <w:trPr>
          <w:trHeight w:val="267"/>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30</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49Н-1229</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Коржава - Дерняки</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2,020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2,020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31</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49Н-1230</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Кулотино - Дорохново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6,330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6,330</w:t>
            </w:r>
          </w:p>
        </w:tc>
      </w:tr>
      <w:tr w:rsidR="00863DD7" w:rsidRPr="006B4E5F" w:rsidTr="00863DD7">
        <w:trPr>
          <w:trHeight w:val="215"/>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Кулотино - Топорок</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22,781</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22,781</w:t>
            </w:r>
          </w:p>
        </w:tc>
      </w:tr>
      <w:tr w:rsidR="00863DD7" w:rsidRPr="006B4E5F" w:rsidTr="00BA5F3F">
        <w:trPr>
          <w:trHeight w:val="151"/>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49К-1232</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Любытино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58,675</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58,675</w:t>
            </w:r>
          </w:p>
        </w:tc>
      </w:tr>
      <w:tr w:rsidR="00863DD7" w:rsidRPr="006B4E5F" w:rsidTr="00863DD7">
        <w:trPr>
          <w:trHeight w:val="209"/>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34</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49Н-1233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Перестово - Горы</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11,000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11,000</w:t>
            </w:r>
          </w:p>
        </w:tc>
      </w:tr>
      <w:tr w:rsidR="00863DD7" w:rsidRPr="006B4E5F" w:rsidTr="00863DD7">
        <w:trPr>
          <w:trHeight w:val="228"/>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35</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49Н-1234</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Пузырёво - Горы</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23,930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23,930</w:t>
            </w:r>
          </w:p>
        </w:tc>
      </w:tr>
      <w:tr w:rsidR="00863DD7" w:rsidRPr="006B4E5F" w:rsidTr="00BA5F3F">
        <w:trPr>
          <w:trHeight w:val="148"/>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36</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49К-1235</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Окуловка - Угловка</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21,704</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21,704</w:t>
            </w:r>
          </w:p>
        </w:tc>
      </w:tr>
      <w:tr w:rsidR="00863DD7" w:rsidRPr="006B4E5F" w:rsidTr="00BA5F3F">
        <w:trPr>
          <w:trHeight w:val="19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37</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49Н-1236</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Ольховка - Большой Заполек</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2,400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2,400</w:t>
            </w:r>
          </w:p>
        </w:tc>
      </w:tr>
      <w:tr w:rsidR="00863DD7" w:rsidRPr="006B4E5F" w:rsidTr="00BA5F3F">
        <w:trPr>
          <w:trHeight w:val="226"/>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38</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49Н-1237</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Первомайский - Берёзка</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3,600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3,600</w:t>
            </w:r>
          </w:p>
        </w:tc>
      </w:tr>
      <w:tr w:rsidR="00863DD7" w:rsidRPr="006B4E5F" w:rsidTr="00863DD7">
        <w:trPr>
          <w:trHeight w:val="258"/>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39</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49К-1238</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Перетёнка-1 - Котово - Горбачёво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6,122</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6,122</w:t>
            </w:r>
          </w:p>
        </w:tc>
      </w:tr>
      <w:tr w:rsidR="00863DD7" w:rsidRPr="006B4E5F" w:rsidTr="00863DD7">
        <w:trPr>
          <w:trHeight w:val="261"/>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40</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49Н-1239</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Песчанка - Мельница</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3,940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3,940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41</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49Н-1240</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Подол - Борок</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3,950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3,950</w:t>
            </w:r>
          </w:p>
        </w:tc>
      </w:tr>
      <w:tr w:rsidR="00863DD7" w:rsidRPr="006B4E5F" w:rsidTr="00BA5F3F">
        <w:trPr>
          <w:trHeight w:val="438"/>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49Н-1219п1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к д. Высокий Остров с проездом №1 по д.Высокий Остров</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1,800</w:t>
            </w:r>
          </w:p>
        </w:tc>
      </w:tr>
      <w:tr w:rsidR="00863DD7" w:rsidRPr="006B4E5F" w:rsidTr="00863DD7">
        <w:trPr>
          <w:trHeight w:val="281"/>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49К-1232п2</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к д. Сельцо-Никольское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1,100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1,100</w:t>
            </w:r>
          </w:p>
        </w:tc>
      </w:tr>
      <w:tr w:rsidR="00863DD7" w:rsidRPr="006B4E5F" w:rsidTr="00863DD7">
        <w:trPr>
          <w:trHeight w:val="271"/>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44</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49К-1235п1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подъезд к д. Языково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1,700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1,700</w:t>
            </w:r>
          </w:p>
        </w:tc>
      </w:tr>
      <w:tr w:rsidR="00863DD7" w:rsidRPr="006B4E5F" w:rsidTr="00863DD7">
        <w:trPr>
          <w:trHeight w:val="276"/>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45</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49К-1232п4</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по д. Висленев Остров</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0,800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0,800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46</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49К-1232п1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по д. Каёво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1,000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1,000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47</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49К-1232п3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по д. Памозово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0,400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0,400</w:t>
            </w:r>
          </w:p>
        </w:tc>
      </w:tr>
      <w:tr w:rsidR="00863DD7" w:rsidRPr="006B4E5F" w:rsidTr="00BA5F3F">
        <w:trPr>
          <w:trHeight w:val="256"/>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48</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49Н-1241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Полищи - Кузнечевицы - Горушка</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13,000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13,000</w:t>
            </w:r>
          </w:p>
        </w:tc>
      </w:tr>
      <w:tr w:rsidR="00863DD7" w:rsidRPr="006B4E5F" w:rsidTr="00BA5F3F">
        <w:trPr>
          <w:trHeight w:val="27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49Н-1243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Селище - Большая Крестовая</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5,950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5,950</w:t>
            </w:r>
          </w:p>
        </w:tc>
      </w:tr>
      <w:tr w:rsidR="00863DD7" w:rsidRPr="006B4E5F" w:rsidTr="00BA5F3F">
        <w:trPr>
          <w:trHeight w:val="264"/>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50</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49Н-1245</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Сковородка - Осипово-2</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4,800</w:t>
            </w:r>
          </w:p>
        </w:tc>
      </w:tr>
      <w:tr w:rsidR="00863DD7" w:rsidRPr="006B4E5F" w:rsidTr="00BA5F3F">
        <w:trPr>
          <w:trHeight w:val="139"/>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51</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49Н-1246</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Топорок - Теребляны-2</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8,255</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8,255</w:t>
            </w:r>
          </w:p>
        </w:tc>
      </w:tr>
      <w:tr w:rsidR="00863DD7" w:rsidRPr="006B4E5F" w:rsidTr="00BA5F3F">
        <w:trPr>
          <w:trHeight w:val="244"/>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50 ОП МЗ 49Н-1247</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Угловка - Селище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9,779</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9,779</w:t>
            </w:r>
          </w:p>
        </w:tc>
      </w:tr>
      <w:tr w:rsidR="00863DD7" w:rsidRPr="006B4E5F" w:rsidTr="00BA5F3F">
        <w:trPr>
          <w:trHeight w:val="217"/>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49Н-1248</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Федосково - Заозерье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2,327</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2,327</w:t>
            </w:r>
          </w:p>
        </w:tc>
      </w:tr>
      <w:tr w:rsidR="00863DD7" w:rsidRPr="006B4E5F" w:rsidTr="00863DD7">
        <w:trPr>
          <w:trHeight w:val="285"/>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Итого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424,286</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0,000</w:t>
            </w: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424,286</w:t>
            </w:r>
          </w:p>
        </w:tc>
      </w:tr>
    </w:tbl>
    <w:p w:rsidR="00863DD7" w:rsidRPr="006B4E5F" w:rsidRDefault="00BA5F3F" w:rsidP="00ED32BC">
      <w:pPr>
        <w:ind w:firstLine="720"/>
        <w:jc w:val="center"/>
        <w:rPr>
          <w:rFonts w:ascii="Times New Roman" w:hAnsi="Times New Roman" w:cs="Times New Roman"/>
          <w:sz w:val="20"/>
          <w:szCs w:val="20"/>
        </w:rPr>
      </w:pPr>
      <w:r w:rsidRPr="006B4E5F">
        <w:rPr>
          <w:rFonts w:ascii="Times New Roman" w:hAnsi="Times New Roman" w:cs="Times New Roman"/>
          <w:sz w:val="20"/>
          <w:szCs w:val="20"/>
        </w:rPr>
        <w:t>*- курсивом выделены автодороги расположенные на территории Угловского городского поселения.</w:t>
      </w:r>
    </w:p>
    <w:p w:rsidR="006B4E5F" w:rsidRDefault="006B4E5F" w:rsidP="00A42F42">
      <w:pPr>
        <w:ind w:firstLine="720"/>
        <w:jc w:val="both"/>
        <w:rPr>
          <w:rFonts w:ascii="Times New Roman" w:hAnsi="Times New Roman" w:cs="Times New Roman"/>
          <w:sz w:val="24"/>
          <w:szCs w:val="24"/>
        </w:rPr>
      </w:pPr>
    </w:p>
    <w:p w:rsidR="00A42F42" w:rsidRDefault="00A42F42" w:rsidP="00A42F42">
      <w:pPr>
        <w:ind w:firstLine="720"/>
        <w:jc w:val="both"/>
        <w:rPr>
          <w:rFonts w:ascii="Times New Roman" w:hAnsi="Times New Roman" w:cs="Times New Roman"/>
          <w:sz w:val="24"/>
          <w:szCs w:val="24"/>
        </w:rPr>
      </w:pPr>
      <w:r>
        <w:rPr>
          <w:rFonts w:ascii="Times New Roman" w:hAnsi="Times New Roman" w:cs="Times New Roman"/>
          <w:sz w:val="24"/>
          <w:szCs w:val="24"/>
        </w:rPr>
        <w:t>Протяженность дорог межмуниципального значения на территории поселения составляет 66,503 км.</w:t>
      </w:r>
    </w:p>
    <w:p w:rsidR="00863DD7" w:rsidRPr="006B4E5F" w:rsidRDefault="00863DD7" w:rsidP="00BA5F3F">
      <w:pPr>
        <w:ind w:firstLine="720"/>
        <w:jc w:val="both"/>
        <w:rPr>
          <w:rFonts w:ascii="Times New Roman" w:hAnsi="Times New Roman" w:cs="Times New Roman"/>
          <w:sz w:val="24"/>
          <w:szCs w:val="24"/>
        </w:rPr>
      </w:pPr>
      <w:r w:rsidRPr="006B4E5F">
        <w:rPr>
          <w:rFonts w:ascii="Times New Roman" w:hAnsi="Times New Roman" w:cs="Times New Roman"/>
          <w:sz w:val="24"/>
          <w:szCs w:val="24"/>
        </w:rPr>
        <w:t>Сведения о наличии мостов, труб, зданий, автобусных остановок,</w:t>
      </w:r>
      <w:r w:rsidR="00BA5F3F" w:rsidRPr="006B4E5F">
        <w:rPr>
          <w:rFonts w:ascii="Times New Roman" w:hAnsi="Times New Roman" w:cs="Times New Roman"/>
          <w:sz w:val="24"/>
          <w:szCs w:val="24"/>
        </w:rPr>
        <w:t xml:space="preserve"> </w:t>
      </w:r>
      <w:r w:rsidRPr="006B4E5F">
        <w:rPr>
          <w:rFonts w:ascii="Times New Roman" w:hAnsi="Times New Roman" w:cs="Times New Roman"/>
          <w:sz w:val="24"/>
          <w:szCs w:val="24"/>
        </w:rPr>
        <w:t>снегозащитных сооружений, элементов автозаправочной инфраструктуры на</w:t>
      </w:r>
      <w:r w:rsidR="00BA5F3F" w:rsidRPr="006B4E5F">
        <w:rPr>
          <w:rFonts w:ascii="Times New Roman" w:hAnsi="Times New Roman" w:cs="Times New Roman"/>
          <w:sz w:val="24"/>
          <w:szCs w:val="24"/>
        </w:rPr>
        <w:t xml:space="preserve"> </w:t>
      </w:r>
      <w:r w:rsidRPr="006B4E5F">
        <w:rPr>
          <w:rFonts w:ascii="Times New Roman" w:hAnsi="Times New Roman" w:cs="Times New Roman"/>
          <w:sz w:val="24"/>
          <w:szCs w:val="24"/>
        </w:rPr>
        <w:t>автомобильных дорогах общего пользования регионального или</w:t>
      </w:r>
      <w:r w:rsidR="00BA5F3F" w:rsidRPr="006B4E5F">
        <w:rPr>
          <w:rFonts w:ascii="Times New Roman" w:hAnsi="Times New Roman" w:cs="Times New Roman"/>
          <w:sz w:val="24"/>
          <w:szCs w:val="24"/>
        </w:rPr>
        <w:t xml:space="preserve"> </w:t>
      </w:r>
      <w:r w:rsidRPr="006B4E5F">
        <w:rPr>
          <w:rFonts w:ascii="Times New Roman" w:hAnsi="Times New Roman" w:cs="Times New Roman"/>
          <w:sz w:val="24"/>
          <w:szCs w:val="24"/>
        </w:rPr>
        <w:t>межмуниципального значения в границах Угловского городского поселения</w:t>
      </w:r>
      <w:r w:rsidR="00BA5F3F" w:rsidRPr="006B4E5F">
        <w:rPr>
          <w:rFonts w:ascii="Times New Roman" w:hAnsi="Times New Roman" w:cs="Times New Roman"/>
          <w:sz w:val="24"/>
          <w:szCs w:val="24"/>
        </w:rPr>
        <w:t xml:space="preserve"> </w:t>
      </w:r>
      <w:r w:rsidRPr="006B4E5F">
        <w:rPr>
          <w:rFonts w:ascii="Times New Roman" w:hAnsi="Times New Roman" w:cs="Times New Roman"/>
          <w:sz w:val="24"/>
          <w:szCs w:val="24"/>
        </w:rPr>
        <w:t xml:space="preserve">Окуловского муниципального района </w:t>
      </w:r>
      <w:r w:rsidR="00BA5F3F" w:rsidRPr="006B4E5F">
        <w:rPr>
          <w:rFonts w:ascii="Times New Roman" w:hAnsi="Times New Roman" w:cs="Times New Roman"/>
          <w:sz w:val="24"/>
          <w:szCs w:val="24"/>
        </w:rPr>
        <w:t xml:space="preserve">(по данным выше указанного письма от </w:t>
      </w:r>
      <w:r w:rsidR="00BA5F3F" w:rsidRPr="006B4E5F">
        <w:rPr>
          <w:rFonts w:ascii="Times New Roman" w:hAnsi="Times New Roman" w:cs="Times New Roman"/>
          <w:color w:val="auto"/>
          <w:sz w:val="24"/>
          <w:szCs w:val="24"/>
        </w:rPr>
        <w:t>22.08.2023 №ТС-3513-И</w:t>
      </w:r>
      <w:r w:rsidR="00BA5F3F" w:rsidRPr="006B4E5F">
        <w:rPr>
          <w:rFonts w:ascii="Times New Roman" w:hAnsi="Times New Roman" w:cs="Times New Roman"/>
          <w:sz w:val="24"/>
          <w:szCs w:val="24"/>
        </w:rPr>
        <w:t>) приведены в таблице 2.6.</w:t>
      </w:r>
      <w:r w:rsidR="00212834" w:rsidRPr="006B4E5F">
        <w:rPr>
          <w:rFonts w:ascii="Times New Roman" w:hAnsi="Times New Roman" w:cs="Times New Roman"/>
          <w:sz w:val="24"/>
          <w:szCs w:val="24"/>
        </w:rPr>
        <w:t>3</w:t>
      </w:r>
      <w:r w:rsidR="00BA5F3F" w:rsidRPr="006B4E5F">
        <w:t>.</w:t>
      </w:r>
    </w:p>
    <w:p w:rsidR="00BA5F3F" w:rsidRPr="006B4E5F" w:rsidRDefault="00BA5F3F" w:rsidP="00BA5F3F">
      <w:pPr>
        <w:jc w:val="right"/>
      </w:pPr>
      <w:r w:rsidRPr="006B4E5F">
        <w:rPr>
          <w:rFonts w:ascii="Times New Roman" w:hAnsi="Times New Roman" w:cs="Times New Roman"/>
          <w:sz w:val="24"/>
          <w:szCs w:val="24"/>
        </w:rPr>
        <w:t>Таблица 2.6.</w:t>
      </w:r>
      <w:r w:rsidR="00212834" w:rsidRPr="006B4E5F">
        <w:rPr>
          <w:rFonts w:ascii="Times New Roman" w:hAnsi="Times New Roman" w:cs="Times New Roman"/>
          <w:sz w:val="24"/>
          <w:szCs w:val="24"/>
        </w:rPr>
        <w:t>3</w:t>
      </w:r>
      <w:r w:rsidRPr="006B4E5F">
        <w:t>.</w:t>
      </w:r>
    </w:p>
    <w:p w:rsidR="00863DD7" w:rsidRPr="006B4E5F" w:rsidRDefault="00863DD7" w:rsidP="00BA5F3F">
      <w:pPr>
        <w:ind w:firstLine="720"/>
        <w:jc w:val="center"/>
        <w:rPr>
          <w:rFonts w:ascii="Times New Roman" w:hAnsi="Times New Roman" w:cs="Times New Roman"/>
          <w:sz w:val="24"/>
          <w:szCs w:val="24"/>
        </w:rPr>
      </w:pPr>
      <w:r w:rsidRPr="006B4E5F">
        <w:rPr>
          <w:rFonts w:ascii="Times New Roman" w:hAnsi="Times New Roman" w:cs="Times New Roman"/>
          <w:sz w:val="24"/>
          <w:szCs w:val="24"/>
        </w:rPr>
        <w:t>Наличие мостов, труб, зданий, авт</w:t>
      </w:r>
      <w:r w:rsidR="00BA5F3F" w:rsidRPr="006B4E5F">
        <w:rPr>
          <w:rFonts w:ascii="Times New Roman" w:hAnsi="Times New Roman" w:cs="Times New Roman"/>
          <w:sz w:val="24"/>
          <w:szCs w:val="24"/>
        </w:rPr>
        <w:t xml:space="preserve">обусных </w:t>
      </w:r>
      <w:r w:rsidRPr="006B4E5F">
        <w:rPr>
          <w:rFonts w:ascii="Times New Roman" w:hAnsi="Times New Roman" w:cs="Times New Roman"/>
          <w:sz w:val="24"/>
          <w:szCs w:val="24"/>
        </w:rPr>
        <w:t>остановок, снегозащитных сооружений, элементов автозаправочной инфраструктуры на автомобильных дорогах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0"/>
        <w:gridCol w:w="1216"/>
        <w:gridCol w:w="973"/>
        <w:gridCol w:w="744"/>
        <w:gridCol w:w="920"/>
        <w:gridCol w:w="535"/>
        <w:gridCol w:w="992"/>
        <w:gridCol w:w="501"/>
        <w:gridCol w:w="740"/>
      </w:tblGrid>
      <w:tr w:rsidR="00863DD7" w:rsidRPr="006B4E5F" w:rsidTr="00863DD7">
        <w:trPr>
          <w:trHeight w:val="808"/>
        </w:trPr>
        <w:tc>
          <w:tcPr>
            <w:tcW w:w="3800" w:type="dxa"/>
            <w:vMerge w:val="restart"/>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Наименование автомобильной дороги</w:t>
            </w:r>
          </w:p>
        </w:tc>
        <w:tc>
          <w:tcPr>
            <w:tcW w:w="1216" w:type="dxa"/>
            <w:vMerge w:val="restart"/>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Код участка</w:t>
            </w:r>
          </w:p>
        </w:tc>
        <w:tc>
          <w:tcPr>
            <w:tcW w:w="973" w:type="dxa"/>
            <w:vMerge w:val="restart"/>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Всего, км</w:t>
            </w:r>
          </w:p>
        </w:tc>
        <w:tc>
          <w:tcPr>
            <w:tcW w:w="1664" w:type="dxa"/>
            <w:gridSpan w:val="2"/>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МОСТЫ И ПУТЕПРОВОДЫ</w:t>
            </w:r>
          </w:p>
        </w:tc>
        <w:tc>
          <w:tcPr>
            <w:tcW w:w="1527" w:type="dxa"/>
            <w:gridSpan w:val="2"/>
            <w:shd w:val="clear" w:color="auto" w:fill="auto"/>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ТРУБЫ</w:t>
            </w:r>
          </w:p>
        </w:tc>
        <w:tc>
          <w:tcPr>
            <w:tcW w:w="1241" w:type="dxa"/>
            <w:gridSpan w:val="2"/>
            <w:shd w:val="clear" w:color="auto" w:fill="auto"/>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ТРУБЫ НА СЪЕЗДАХ</w:t>
            </w:r>
          </w:p>
        </w:tc>
      </w:tr>
      <w:tr w:rsidR="00863DD7" w:rsidRPr="006B4E5F" w:rsidTr="00863DD7">
        <w:trPr>
          <w:trHeight w:val="423"/>
        </w:trPr>
        <w:tc>
          <w:tcPr>
            <w:tcW w:w="3800" w:type="dxa"/>
            <w:vMerge/>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p>
        </w:tc>
        <w:tc>
          <w:tcPr>
            <w:tcW w:w="1216" w:type="dxa"/>
            <w:vMerge/>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p>
        </w:tc>
        <w:tc>
          <w:tcPr>
            <w:tcW w:w="973" w:type="dxa"/>
            <w:vMerge/>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p>
        </w:tc>
        <w:tc>
          <w:tcPr>
            <w:tcW w:w="1664" w:type="dxa"/>
            <w:gridSpan w:val="2"/>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ж.б. и каменные</w:t>
            </w:r>
          </w:p>
        </w:tc>
        <w:tc>
          <w:tcPr>
            <w:tcW w:w="1527" w:type="dxa"/>
            <w:gridSpan w:val="2"/>
            <w:shd w:val="clear" w:color="auto" w:fill="auto"/>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ж/б и камен.</w:t>
            </w:r>
          </w:p>
        </w:tc>
        <w:tc>
          <w:tcPr>
            <w:tcW w:w="1241" w:type="dxa"/>
            <w:gridSpan w:val="2"/>
            <w:shd w:val="clear" w:color="auto" w:fill="auto"/>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ж/б и камен.</w:t>
            </w:r>
          </w:p>
          <w:p w:rsidR="00863DD7" w:rsidRPr="006B4E5F" w:rsidRDefault="00863DD7" w:rsidP="00863DD7">
            <w:pPr>
              <w:jc w:val="center"/>
              <w:rPr>
                <w:rFonts w:ascii="Times New Roman" w:hAnsi="Times New Roman" w:cs="Times New Roman"/>
                <w:b/>
                <w:bCs/>
                <w:sz w:val="20"/>
                <w:szCs w:val="20"/>
              </w:rPr>
            </w:pPr>
          </w:p>
        </w:tc>
      </w:tr>
      <w:tr w:rsidR="00863DD7" w:rsidRPr="006B4E5F" w:rsidTr="00863DD7">
        <w:trPr>
          <w:trHeight w:val="232"/>
        </w:trPr>
        <w:tc>
          <w:tcPr>
            <w:tcW w:w="3800" w:type="dxa"/>
            <w:vMerge/>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p>
        </w:tc>
        <w:tc>
          <w:tcPr>
            <w:tcW w:w="1216" w:type="dxa"/>
            <w:vMerge/>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p>
        </w:tc>
        <w:tc>
          <w:tcPr>
            <w:tcW w:w="973" w:type="dxa"/>
            <w:vMerge/>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p>
        </w:tc>
        <w:tc>
          <w:tcPr>
            <w:tcW w:w="744" w:type="dxa"/>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шт.</w:t>
            </w:r>
          </w:p>
        </w:tc>
        <w:tc>
          <w:tcPr>
            <w:tcW w:w="920" w:type="dxa"/>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п.м.</w:t>
            </w:r>
          </w:p>
        </w:tc>
        <w:tc>
          <w:tcPr>
            <w:tcW w:w="535" w:type="dxa"/>
            <w:shd w:val="clear" w:color="auto" w:fill="auto"/>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шт.</w:t>
            </w:r>
          </w:p>
        </w:tc>
        <w:tc>
          <w:tcPr>
            <w:tcW w:w="992" w:type="dxa"/>
            <w:shd w:val="clear" w:color="auto" w:fill="auto"/>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п.м.</w:t>
            </w:r>
          </w:p>
        </w:tc>
        <w:tc>
          <w:tcPr>
            <w:tcW w:w="501" w:type="dxa"/>
            <w:shd w:val="clear" w:color="auto" w:fill="auto"/>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шт.</w:t>
            </w:r>
          </w:p>
        </w:tc>
        <w:tc>
          <w:tcPr>
            <w:tcW w:w="740" w:type="dxa"/>
            <w:shd w:val="clear" w:color="auto" w:fill="auto"/>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п.м.</w:t>
            </w:r>
          </w:p>
        </w:tc>
      </w:tr>
      <w:tr w:rsidR="00863DD7" w:rsidRPr="006B4E5F" w:rsidTr="00863DD7">
        <w:trPr>
          <w:trHeight w:val="681"/>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 xml:space="preserve">"А - 114 - Устюжна - Крестцы - Яжелбицы - Великие Луки - Невель" - </w:t>
            </w:r>
            <w:r w:rsidRPr="006B4E5F">
              <w:rPr>
                <w:rFonts w:ascii="Times New Roman" w:hAnsi="Times New Roman" w:cs="Times New Roman"/>
                <w:color w:val="auto"/>
                <w:sz w:val="20"/>
                <w:szCs w:val="20"/>
                <w:lang w:eastAsia="ru-RU"/>
              </w:rPr>
              <w:lastRenderedPageBreak/>
              <w:t>Золотково - Лунино</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lastRenderedPageBreak/>
              <w:t>120 020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5,600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w:t>
            </w: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41,20</w:t>
            </w: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19</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265,30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51"/>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lastRenderedPageBreak/>
              <w:t>"Угловка - Селище" - Пабережье</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120 444</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5,600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75,80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w:t>
            </w: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10,00</w:t>
            </w:r>
          </w:p>
        </w:tc>
      </w:tr>
      <w:tr w:rsidR="00863DD7" w:rsidRPr="006B4E5F" w:rsidTr="00863DD7">
        <w:trPr>
          <w:trHeight w:val="283"/>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автодорога по д. Малая Крестовая</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120 590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1,400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2</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33,52</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73"/>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Боровичи - Травково - Шуя</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120 540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4,010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11</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177,00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97"/>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Жидобужи - Смёново</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120 140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1,950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89,10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72"/>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Золотково - Куракино</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120 550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5,200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73,40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75"/>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Угловка</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120 261</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21,704</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w:t>
            </w: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23,69</w:t>
            </w: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46</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1 007,59</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65"/>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Первомайский - Берёзка</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120 480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3,600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74,56</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70"/>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к д. Языково</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120 340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1,700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w:t>
            </w: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12,03</w:t>
            </w: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11,30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87"/>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Селище - Большая Крестовая</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120 430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5,950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12</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228,40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64"/>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Угловка - Селище</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120 492</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9,779</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10</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154,20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863DD7" w:rsidTr="00863DD7">
        <w:trPr>
          <w:trHeight w:val="281"/>
        </w:trPr>
        <w:tc>
          <w:tcPr>
            <w:tcW w:w="3800" w:type="dxa"/>
            <w:shd w:val="clear" w:color="000000" w:fill="FFFFFF"/>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p>
        </w:tc>
        <w:tc>
          <w:tcPr>
            <w:tcW w:w="1216" w:type="dxa"/>
            <w:shd w:val="clear" w:color="000000" w:fill="FFFFFF"/>
            <w:noWrap/>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73" w:type="dxa"/>
            <w:shd w:val="clear" w:color="000000" w:fill="FFFFFF"/>
            <w:noWrap/>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66,493</w:t>
            </w:r>
          </w:p>
        </w:tc>
        <w:tc>
          <w:tcPr>
            <w:tcW w:w="744" w:type="dxa"/>
            <w:shd w:val="clear" w:color="000000" w:fill="FFFFFF"/>
            <w:noWrap/>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3</w:t>
            </w:r>
          </w:p>
        </w:tc>
        <w:tc>
          <w:tcPr>
            <w:tcW w:w="920" w:type="dxa"/>
            <w:shd w:val="clear" w:color="000000" w:fill="FFFFFF"/>
            <w:noWrap/>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76,92</w:t>
            </w:r>
          </w:p>
        </w:tc>
        <w:tc>
          <w:tcPr>
            <w:tcW w:w="535" w:type="dxa"/>
            <w:shd w:val="clear" w:color="000000" w:fill="FFFFFF"/>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126</w:t>
            </w:r>
          </w:p>
        </w:tc>
        <w:tc>
          <w:tcPr>
            <w:tcW w:w="992" w:type="dxa"/>
            <w:shd w:val="clear" w:color="000000" w:fill="FFFFFF"/>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2 190,17</w:t>
            </w:r>
          </w:p>
        </w:tc>
        <w:tc>
          <w:tcPr>
            <w:tcW w:w="501" w:type="dxa"/>
            <w:shd w:val="clear" w:color="000000" w:fill="FFFFFF"/>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1</w:t>
            </w:r>
          </w:p>
        </w:tc>
        <w:tc>
          <w:tcPr>
            <w:tcW w:w="740" w:type="dxa"/>
            <w:shd w:val="clear" w:color="000000" w:fill="FFFFFF"/>
          </w:tcPr>
          <w:p w:rsidR="00863DD7" w:rsidRPr="00863DD7"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10,00</w:t>
            </w:r>
          </w:p>
        </w:tc>
      </w:tr>
    </w:tbl>
    <w:p w:rsidR="00863DD7" w:rsidRDefault="00863DD7" w:rsidP="00ED32BC">
      <w:pPr>
        <w:ind w:firstLine="720"/>
        <w:jc w:val="center"/>
        <w:rPr>
          <w:rFonts w:ascii="Times New Roman" w:hAnsi="Times New Roman" w:cs="Times New Roman"/>
          <w:sz w:val="24"/>
          <w:szCs w:val="24"/>
        </w:rPr>
      </w:pPr>
    </w:p>
    <w:p w:rsidR="00D53F39" w:rsidRPr="006B4E5F" w:rsidRDefault="00D53F39">
      <w:pPr>
        <w:ind w:firstLine="720"/>
        <w:jc w:val="both"/>
        <w:rPr>
          <w:rFonts w:ascii="Times New Roman" w:hAnsi="Times New Roman" w:cs="Times New Roman"/>
          <w:sz w:val="24"/>
          <w:szCs w:val="24"/>
        </w:rPr>
      </w:pPr>
      <w:r w:rsidRPr="006B4E5F">
        <w:rPr>
          <w:rFonts w:ascii="Times New Roman" w:hAnsi="Times New Roman" w:cs="Times New Roman"/>
          <w:sz w:val="24"/>
          <w:szCs w:val="24"/>
        </w:rPr>
        <w:t>Перечень автомобильных дорог общего пользования местного значения вне границ населенных пунктов в границах Угловского городского поселения Окуловского муниципального района Новгородской области представлен в таблице 2.6.</w:t>
      </w:r>
      <w:r w:rsidR="00212834" w:rsidRPr="006B4E5F">
        <w:rPr>
          <w:rFonts w:ascii="Times New Roman" w:hAnsi="Times New Roman" w:cs="Times New Roman"/>
          <w:sz w:val="24"/>
          <w:szCs w:val="24"/>
        </w:rPr>
        <w:t>4</w:t>
      </w:r>
      <w:r w:rsidRPr="006B4E5F">
        <w:rPr>
          <w:rFonts w:ascii="Times New Roman" w:hAnsi="Times New Roman" w:cs="Times New Roman"/>
          <w:sz w:val="24"/>
          <w:szCs w:val="24"/>
        </w:rPr>
        <w:t>.</w:t>
      </w:r>
      <w:r w:rsidR="00BA5F3F" w:rsidRPr="006B4E5F">
        <w:rPr>
          <w:rFonts w:ascii="Times New Roman" w:hAnsi="Times New Roman" w:cs="Times New Roman"/>
          <w:sz w:val="24"/>
          <w:szCs w:val="24"/>
        </w:rPr>
        <w:t xml:space="preserve"> (решение Думы Окуловского муниципального района от 27.03.2013 №206 (в ред. от 25.09.2014 №331, от 27.07.2015 №400).</w:t>
      </w:r>
    </w:p>
    <w:p w:rsidR="00BA5F3F" w:rsidRPr="006B4E5F" w:rsidRDefault="00212834" w:rsidP="00BA5F3F">
      <w:pPr>
        <w:ind w:firstLine="720"/>
        <w:jc w:val="right"/>
        <w:rPr>
          <w:rFonts w:ascii="Times New Roman" w:hAnsi="Times New Roman" w:cs="Times New Roman"/>
          <w:sz w:val="24"/>
          <w:szCs w:val="24"/>
        </w:rPr>
      </w:pPr>
      <w:r w:rsidRPr="006B4E5F">
        <w:rPr>
          <w:rFonts w:ascii="Times New Roman" w:hAnsi="Times New Roman" w:cs="Times New Roman"/>
          <w:sz w:val="24"/>
          <w:szCs w:val="24"/>
        </w:rPr>
        <w:t>Таблица 2.6.4</w:t>
      </w:r>
      <w:r w:rsidR="00BA5F3F" w:rsidRPr="006B4E5F">
        <w:rPr>
          <w:rFonts w:ascii="Times New Roman" w:hAnsi="Times New Roman" w:cs="Times New Roman"/>
          <w:sz w:val="24"/>
          <w:szCs w:val="24"/>
        </w:rPr>
        <w:t>.</w:t>
      </w:r>
    </w:p>
    <w:tbl>
      <w:tblPr>
        <w:tblW w:w="10431" w:type="dxa"/>
        <w:tblInd w:w="108" w:type="dxa"/>
        <w:tblLayout w:type="fixed"/>
        <w:tblLook w:val="0000"/>
      </w:tblPr>
      <w:tblGrid>
        <w:gridCol w:w="2587"/>
        <w:gridCol w:w="2609"/>
        <w:gridCol w:w="2393"/>
        <w:gridCol w:w="1338"/>
        <w:gridCol w:w="1504"/>
      </w:tblGrid>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Идентификационный номер</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Наименование участка автомобильной дороги</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Протяженность межпоселенческих дорог, м</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Ширина проезжей части, м</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b/>
                <w:sz w:val="20"/>
                <w:szCs w:val="20"/>
              </w:rPr>
              <w:t>Вид покрытия дорожного полотна</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007</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Колосово - до ж/д. ст. Яблоновка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5000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008</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д. Берёзка - д. Сухое</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009</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д. Сухое - д. Заозерье</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2800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010</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д. Стегново - д. Чеканово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2800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011</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д. Рассвет - д. Трубы</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012</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Боровичи до д. Владычно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2000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013</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Угловка до д. Горушка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014</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Боровичи до д. Демихово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1280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015</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Угловка до д. Заборка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016</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 Угловка до д. Иногоща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120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асфальт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017</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Куракино до трассы Окуловка - Угловка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асфальт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018</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Куракино до д. Озерки</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асфальт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019</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 Угловка до д. Озерки</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472</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6</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асфальт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020</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Озерки до д. Раменье</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2000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021</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Белышево до д. Ретеж</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780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022</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 Угловка до д. Сосницы</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023</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 Боровичи до д. Чудово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920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024</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Языково до д. Шевцово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280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025</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 Угловка до д. Шегринка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1600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5196" w:type="dxa"/>
            <w:gridSpan w:val="2"/>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Итого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31552</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p>
        </w:tc>
      </w:tr>
    </w:tbl>
    <w:p w:rsidR="00BA5F3F" w:rsidRPr="006B4E5F" w:rsidRDefault="00BA5F3F">
      <w:pPr>
        <w:ind w:firstLine="720"/>
        <w:jc w:val="both"/>
        <w:rPr>
          <w:rFonts w:ascii="Times New Roman" w:hAnsi="Times New Roman" w:cs="Times New Roman"/>
          <w:sz w:val="24"/>
          <w:szCs w:val="24"/>
        </w:rPr>
      </w:pPr>
    </w:p>
    <w:p w:rsidR="00BA5F3F" w:rsidRPr="006B4E5F" w:rsidRDefault="00BA5F3F" w:rsidP="00BA5F3F">
      <w:pPr>
        <w:ind w:firstLine="720"/>
        <w:jc w:val="both"/>
        <w:rPr>
          <w:rFonts w:ascii="Times New Roman" w:hAnsi="Times New Roman" w:cs="Times New Roman"/>
          <w:sz w:val="24"/>
          <w:szCs w:val="24"/>
        </w:rPr>
      </w:pPr>
      <w:r w:rsidRPr="006B4E5F">
        <w:rPr>
          <w:rFonts w:ascii="Times New Roman" w:hAnsi="Times New Roman" w:cs="Times New Roman"/>
          <w:sz w:val="24"/>
          <w:szCs w:val="24"/>
        </w:rPr>
        <w:t xml:space="preserve">Перечень автомобильных дорог  и их идентификационные номера для дорог  общего </w:t>
      </w:r>
      <w:r w:rsidRPr="006B4E5F">
        <w:rPr>
          <w:rFonts w:ascii="Times New Roman" w:hAnsi="Times New Roman" w:cs="Times New Roman"/>
          <w:sz w:val="24"/>
          <w:szCs w:val="24"/>
        </w:rPr>
        <w:lastRenderedPageBreak/>
        <w:t xml:space="preserve">пользования местного значения в границах населенных пунктов в границах Угловского городского поселения Окуловского муниципального района Новгородской области представлены в таблице 2.6.5. в соответствии с </w:t>
      </w:r>
      <w:r w:rsidR="00F07084" w:rsidRPr="006B4E5F">
        <w:rPr>
          <w:rFonts w:ascii="Times New Roman" w:hAnsi="Times New Roman" w:cs="Times New Roman"/>
          <w:sz w:val="24"/>
          <w:szCs w:val="24"/>
        </w:rPr>
        <w:t>постановлени</w:t>
      </w:r>
      <w:r w:rsidRPr="006B4E5F">
        <w:rPr>
          <w:rFonts w:ascii="Times New Roman" w:hAnsi="Times New Roman" w:cs="Times New Roman"/>
          <w:sz w:val="24"/>
          <w:szCs w:val="24"/>
        </w:rPr>
        <w:t xml:space="preserve">ями </w:t>
      </w:r>
      <w:r w:rsidR="00F07084" w:rsidRPr="006B4E5F">
        <w:rPr>
          <w:rFonts w:ascii="Times New Roman" w:hAnsi="Times New Roman" w:cs="Times New Roman"/>
          <w:sz w:val="24"/>
          <w:szCs w:val="24"/>
        </w:rPr>
        <w:t xml:space="preserve"> администрации</w:t>
      </w:r>
      <w:r w:rsidRPr="006B4E5F">
        <w:rPr>
          <w:rFonts w:ascii="Times New Roman" w:hAnsi="Times New Roman" w:cs="Times New Roman"/>
          <w:sz w:val="24"/>
          <w:szCs w:val="24"/>
        </w:rPr>
        <w:t xml:space="preserve"> </w:t>
      </w:r>
      <w:r w:rsidR="00F07084" w:rsidRPr="006B4E5F">
        <w:rPr>
          <w:rFonts w:ascii="Times New Roman" w:hAnsi="Times New Roman" w:cs="Times New Roman"/>
          <w:sz w:val="24"/>
          <w:szCs w:val="24"/>
        </w:rPr>
        <w:t>Угловского городского поселения от 02.09.2022 № 462</w:t>
      </w:r>
      <w:r w:rsidRPr="006B4E5F">
        <w:rPr>
          <w:rFonts w:ascii="Times New Roman" w:hAnsi="Times New Roman" w:cs="Times New Roman"/>
          <w:sz w:val="24"/>
          <w:szCs w:val="24"/>
        </w:rPr>
        <w:t xml:space="preserve"> и от 02.09.2022 № 463.</w:t>
      </w:r>
    </w:p>
    <w:p w:rsidR="00395AFE" w:rsidRPr="006B4E5F" w:rsidRDefault="00395AFE" w:rsidP="00395AFE">
      <w:pPr>
        <w:ind w:firstLine="720"/>
        <w:jc w:val="both"/>
        <w:rPr>
          <w:rFonts w:ascii="Times New Roman" w:hAnsi="Times New Roman" w:cs="Times New Roman"/>
          <w:color w:val="auto"/>
          <w:sz w:val="24"/>
          <w:szCs w:val="24"/>
        </w:rPr>
      </w:pPr>
      <w:r w:rsidRPr="006B4E5F">
        <w:rPr>
          <w:rFonts w:ascii="Times New Roman" w:hAnsi="Times New Roman" w:cs="Times New Roman"/>
          <w:sz w:val="24"/>
          <w:szCs w:val="24"/>
        </w:rPr>
        <w:t xml:space="preserve">Росстат РФ  показывает, что на территории поселения в последние годы отмечен рост протяженности автодорог общего пользования местного значения, а также улучшение качества дорог – протяженность дорог с твердым покрытием  и освещенных частей улиц и  проездов </w:t>
      </w:r>
      <w:r w:rsidRPr="006B4E5F">
        <w:rPr>
          <w:rFonts w:ascii="Times New Roman" w:hAnsi="Times New Roman" w:cs="Times New Roman"/>
          <w:color w:val="auto"/>
          <w:sz w:val="24"/>
          <w:szCs w:val="24"/>
        </w:rPr>
        <w:t>(таблица 2.6.</w:t>
      </w:r>
      <w:r w:rsidR="00212834" w:rsidRPr="006B4E5F">
        <w:rPr>
          <w:rFonts w:ascii="Times New Roman" w:hAnsi="Times New Roman" w:cs="Times New Roman"/>
          <w:color w:val="auto"/>
          <w:sz w:val="24"/>
          <w:szCs w:val="24"/>
        </w:rPr>
        <w:t>5</w:t>
      </w:r>
      <w:r w:rsidRPr="006B4E5F">
        <w:rPr>
          <w:rFonts w:ascii="Times New Roman" w:hAnsi="Times New Roman" w:cs="Times New Roman"/>
          <w:color w:val="auto"/>
          <w:sz w:val="24"/>
          <w:szCs w:val="24"/>
        </w:rPr>
        <w:t>.).</w:t>
      </w:r>
    </w:p>
    <w:p w:rsidR="00395AFE" w:rsidRPr="006B4E5F" w:rsidRDefault="00395AFE" w:rsidP="00395AFE">
      <w:pPr>
        <w:pStyle w:val="S0"/>
        <w:ind w:firstLine="0"/>
        <w:jc w:val="right"/>
        <w:rPr>
          <w:sz w:val="20"/>
          <w:szCs w:val="20"/>
        </w:rPr>
      </w:pPr>
      <w:r w:rsidRPr="006B4E5F">
        <w:t>Таблица 2.6.</w:t>
      </w:r>
      <w:r w:rsidR="00212834" w:rsidRPr="006B4E5F">
        <w:t>5</w:t>
      </w:r>
      <w:r w:rsidRPr="006B4E5F">
        <w:t>.</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2166"/>
        <w:gridCol w:w="1457"/>
        <w:gridCol w:w="1102"/>
        <w:gridCol w:w="1102"/>
        <w:gridCol w:w="1102"/>
        <w:gridCol w:w="1102"/>
        <w:gridCol w:w="1102"/>
        <w:gridCol w:w="1102"/>
      </w:tblGrid>
      <w:tr w:rsidR="00395AFE" w:rsidRPr="006B4E5F" w:rsidTr="00395AFE">
        <w:tc>
          <w:tcPr>
            <w:tcW w:w="0" w:type="auto"/>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Показатели</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Ед. измерения</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2017</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2018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2019</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2020</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2021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2022</w:t>
            </w:r>
          </w:p>
        </w:tc>
      </w:tr>
      <w:tr w:rsidR="00395AFE" w:rsidRPr="006B4E5F" w:rsidTr="00395AFE">
        <w:tc>
          <w:tcPr>
            <w:tcW w:w="0" w:type="auto"/>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Протяженность автодорог общего пользования местного значения (на конец года)</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r>
      <w:tr w:rsidR="00395AFE" w:rsidRPr="006B4E5F" w:rsidTr="00395AF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всего</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километр</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80,6</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80,7</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80,9</w:t>
            </w:r>
          </w:p>
        </w:tc>
      </w:tr>
      <w:tr w:rsidR="00395AFE" w:rsidRPr="006B4E5F" w:rsidTr="00395AF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с твердым покрытием</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километр</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27,2</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27,2</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27,2</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30,9</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31,3</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31,5</w:t>
            </w:r>
          </w:p>
        </w:tc>
      </w:tr>
      <w:tr w:rsidR="00395AFE" w:rsidRPr="006B4E5F" w:rsidTr="00395AF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километр</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19,4</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19,4</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19,4</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21,7</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22,1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22,2</w:t>
            </w:r>
          </w:p>
        </w:tc>
      </w:tr>
      <w:tr w:rsidR="00395AFE" w:rsidRPr="006B4E5F" w:rsidTr="00395AFE">
        <w:tc>
          <w:tcPr>
            <w:tcW w:w="0" w:type="auto"/>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Общая протяженность улиц, проездов, набережных на конец года</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километр</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76,2</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80,6</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80,7</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80,9</w:t>
            </w:r>
          </w:p>
        </w:tc>
      </w:tr>
      <w:tr w:rsidR="00395AFE" w:rsidRPr="00BA5F3F" w:rsidTr="00395AFE">
        <w:tc>
          <w:tcPr>
            <w:tcW w:w="0" w:type="auto"/>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Общая протяженность освещенных частей улиц, проездов, набережных на конец года</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километр</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50,1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50,1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50,1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50,1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50,4</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BA5F3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52,1</w:t>
            </w:r>
          </w:p>
        </w:tc>
      </w:tr>
    </w:tbl>
    <w:p w:rsidR="00395AFE" w:rsidRPr="00BA5F3F" w:rsidRDefault="00395AFE" w:rsidP="00BA5F3F">
      <w:pPr>
        <w:ind w:firstLine="720"/>
        <w:jc w:val="both"/>
        <w:rPr>
          <w:rFonts w:ascii="Times New Roman" w:hAnsi="Times New Roman" w:cs="Times New Roman"/>
          <w:sz w:val="24"/>
          <w:szCs w:val="24"/>
        </w:rPr>
      </w:pPr>
    </w:p>
    <w:p w:rsidR="00D53F39" w:rsidRPr="006B4E5F" w:rsidRDefault="00D53F39" w:rsidP="00BA5F3F">
      <w:pPr>
        <w:ind w:firstLine="720"/>
        <w:jc w:val="both"/>
        <w:rPr>
          <w:rFonts w:ascii="Times New Roman" w:hAnsi="Times New Roman" w:cs="Times New Roman"/>
          <w:sz w:val="24"/>
          <w:szCs w:val="24"/>
        </w:rPr>
      </w:pPr>
      <w:r w:rsidRPr="006B4E5F">
        <w:rPr>
          <w:rFonts w:ascii="Times New Roman" w:hAnsi="Times New Roman" w:cs="Times New Roman"/>
          <w:sz w:val="24"/>
          <w:szCs w:val="24"/>
        </w:rPr>
        <w:t xml:space="preserve">Перечень автомобильных дорог общего пользования в границах населенных пунктов Угловского городского поселения утвержден постановлением Администрации Угловского городского поселения </w:t>
      </w:r>
      <w:r w:rsidR="00BA5F3F" w:rsidRPr="006B4E5F">
        <w:rPr>
          <w:rFonts w:ascii="Times New Roman" w:hAnsi="Times New Roman" w:cs="Times New Roman"/>
          <w:sz w:val="24"/>
          <w:szCs w:val="24"/>
        </w:rPr>
        <w:t xml:space="preserve">от </w:t>
      </w:r>
      <w:r w:rsidR="001A61A8" w:rsidRPr="006B4E5F">
        <w:rPr>
          <w:rFonts w:ascii="Times New Roman" w:hAnsi="Times New Roman" w:cs="Times New Roman"/>
          <w:sz w:val="24"/>
          <w:szCs w:val="24"/>
        </w:rPr>
        <w:t xml:space="preserve">15.08.2023 № 349 </w:t>
      </w:r>
      <w:r w:rsidRPr="006B4E5F">
        <w:rPr>
          <w:rFonts w:ascii="Times New Roman" w:hAnsi="Times New Roman" w:cs="Times New Roman"/>
          <w:sz w:val="24"/>
          <w:szCs w:val="24"/>
        </w:rPr>
        <w:t>(таблица 2.6.</w:t>
      </w:r>
      <w:r w:rsidR="00BA5F3F" w:rsidRPr="006B4E5F">
        <w:rPr>
          <w:rFonts w:ascii="Times New Roman" w:hAnsi="Times New Roman" w:cs="Times New Roman"/>
          <w:sz w:val="24"/>
          <w:szCs w:val="24"/>
        </w:rPr>
        <w:t>6</w:t>
      </w:r>
      <w:r w:rsidRPr="006B4E5F">
        <w:rPr>
          <w:rFonts w:ascii="Times New Roman" w:hAnsi="Times New Roman" w:cs="Times New Roman"/>
          <w:sz w:val="24"/>
          <w:szCs w:val="24"/>
        </w:rPr>
        <w:t>.)</w:t>
      </w:r>
    </w:p>
    <w:p w:rsidR="00D53F39" w:rsidRPr="006B4E5F" w:rsidRDefault="00D53F39">
      <w:pPr>
        <w:ind w:firstLine="709"/>
        <w:jc w:val="right"/>
        <w:rPr>
          <w:rFonts w:ascii="Times New Roman" w:hAnsi="Times New Roman" w:cs="Times New Roman"/>
          <w:sz w:val="24"/>
          <w:szCs w:val="24"/>
        </w:rPr>
      </w:pPr>
      <w:r w:rsidRPr="006B4E5F">
        <w:rPr>
          <w:rFonts w:ascii="Times New Roman" w:hAnsi="Times New Roman" w:cs="Times New Roman"/>
          <w:sz w:val="24"/>
          <w:szCs w:val="24"/>
        </w:rPr>
        <w:t>Таблица 2.6.</w:t>
      </w:r>
      <w:r w:rsidR="00BA5F3F" w:rsidRPr="006B4E5F">
        <w:rPr>
          <w:rFonts w:ascii="Times New Roman" w:hAnsi="Times New Roman" w:cs="Times New Roman"/>
          <w:sz w:val="24"/>
          <w:szCs w:val="24"/>
        </w:rPr>
        <w:t>6</w:t>
      </w:r>
      <w:r w:rsidRPr="006B4E5F">
        <w:rPr>
          <w:rFonts w:ascii="Times New Roman" w:hAnsi="Times New Roman" w:cs="Times New Roman"/>
          <w:sz w:val="24"/>
          <w:szCs w:val="24"/>
        </w:rPr>
        <w:t>.</w:t>
      </w:r>
    </w:p>
    <w:tbl>
      <w:tblPr>
        <w:tblW w:w="5000" w:type="pct"/>
        <w:tblLayout w:type="fixed"/>
        <w:tblLook w:val="04A0"/>
      </w:tblPr>
      <w:tblGrid>
        <w:gridCol w:w="534"/>
        <w:gridCol w:w="1388"/>
        <w:gridCol w:w="1976"/>
        <w:gridCol w:w="615"/>
        <w:gridCol w:w="955"/>
        <w:gridCol w:w="841"/>
        <w:gridCol w:w="1182"/>
        <w:gridCol w:w="1749"/>
        <w:gridCol w:w="1181"/>
      </w:tblGrid>
      <w:tr w:rsidR="006E7045" w:rsidRPr="006B4E5F" w:rsidTr="006E7045">
        <w:trPr>
          <w:trHeight w:val="1275"/>
        </w:trPr>
        <w:tc>
          <w:tcPr>
            <w:tcW w:w="534" w:type="dxa"/>
            <w:tcBorders>
              <w:top w:val="single" w:sz="4" w:space="0" w:color="auto"/>
              <w:left w:val="single" w:sz="4" w:space="0" w:color="auto"/>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п/п</w:t>
            </w:r>
          </w:p>
        </w:tc>
        <w:tc>
          <w:tcPr>
            <w:tcW w:w="1388"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Наименование населенных пунктов</w:t>
            </w:r>
          </w:p>
        </w:tc>
        <w:tc>
          <w:tcPr>
            <w:tcW w:w="1976"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Наименование автомобильной дороги</w:t>
            </w:r>
          </w:p>
        </w:tc>
        <w:tc>
          <w:tcPr>
            <w:tcW w:w="615"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Тран-зит-ная (да, нет)</w:t>
            </w:r>
          </w:p>
        </w:tc>
        <w:tc>
          <w:tcPr>
            <w:tcW w:w="955"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Протяженность (м)</w:t>
            </w:r>
          </w:p>
        </w:tc>
        <w:tc>
          <w:tcPr>
            <w:tcW w:w="841"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Ширина проез-жей части (м)</w:t>
            </w:r>
          </w:p>
        </w:tc>
        <w:tc>
          <w:tcPr>
            <w:tcW w:w="1182"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Площадь проезда (кв.м.)</w:t>
            </w:r>
          </w:p>
        </w:tc>
        <w:tc>
          <w:tcPr>
            <w:tcW w:w="1749"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Вид покрытия</w:t>
            </w:r>
          </w:p>
        </w:tc>
        <w:tc>
          <w:tcPr>
            <w:tcW w:w="1181"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CB0D24">
            <w:pPr>
              <w:jc w:val="center"/>
              <w:rPr>
                <w:rFonts w:ascii="Times New Roman" w:hAnsi="Times New Roman" w:cs="Times New Roman"/>
                <w:sz w:val="20"/>
                <w:szCs w:val="20"/>
              </w:rPr>
            </w:pPr>
            <w:r w:rsidRPr="006B4E5F">
              <w:rPr>
                <w:rFonts w:ascii="Times New Roman" w:hAnsi="Times New Roman" w:cs="Times New Roman"/>
                <w:sz w:val="20"/>
                <w:szCs w:val="20"/>
              </w:rPr>
              <w:t>Искусcтвенные сооружения (мосты, трубочки) шт./м.</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w:t>
            </w:r>
          </w:p>
        </w:tc>
        <w:tc>
          <w:tcPr>
            <w:tcW w:w="841"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w:t>
            </w:r>
          </w:p>
        </w:tc>
        <w:tc>
          <w:tcPr>
            <w:tcW w:w="1182"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w:t>
            </w:r>
          </w:p>
        </w:tc>
        <w:tc>
          <w:tcPr>
            <w:tcW w:w="1749"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w:t>
            </w:r>
          </w:p>
        </w:tc>
        <w:tc>
          <w:tcPr>
            <w:tcW w:w="1181"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w:t>
            </w:r>
          </w:p>
        </w:tc>
      </w:tr>
      <w:tr w:rsidR="006E7045" w:rsidRPr="006B4E5F" w:rsidTr="001A61A8">
        <w:trPr>
          <w:trHeight w:val="255"/>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д.Б.Крестовая</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1A61A8">
            <w:pPr>
              <w:rPr>
                <w:rFonts w:ascii="Times New Roman" w:hAnsi="Times New Roman" w:cs="Times New Roman"/>
                <w:sz w:val="20"/>
                <w:szCs w:val="20"/>
              </w:rPr>
            </w:pPr>
            <w:r w:rsidRPr="006B4E5F">
              <w:rPr>
                <w:rFonts w:ascii="Times New Roman" w:hAnsi="Times New Roman" w:cs="Times New Roman"/>
                <w:sz w:val="20"/>
                <w:szCs w:val="20"/>
              </w:rPr>
              <w:t>д.Б.Крестовая</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1427</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4995</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д.Березка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д.Березка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1188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4752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д.Березовка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д.Березовка</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161,5</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484,5</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3,0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д.Владычно</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д.Владычно</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1210,1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4840,4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д.Горушка</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д.Горушка</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1004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3051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д.Демихово</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д.Демихово</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540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2160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д.Ерзовка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д.Ерзовка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1017,1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6372,1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д.Заборка</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д.Заборка</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1090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3002,2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д.Заозерье</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д.Заозерье</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843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4204,2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82"/>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10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 xml:space="preserve">д.Заручевье </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 xml:space="preserve">д.Заручевье </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1651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4953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щебень</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9,0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д.Иногоща</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д.Иногоща</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2165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10216</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20,8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д.Колосово</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д.Колосово</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440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756</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д.Озерки</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д.Озерки</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2188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 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8861,8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ПГС,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27,0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14</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д.Пабережье</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д.Пабережье</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1840,3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6476,3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7,5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15</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д.Раменье</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д.Раменье</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455,4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2277</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д.Рассвет</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д.Рассвет</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566</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1698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17</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д.Ретеж</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д.Ретеж</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1060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3194,9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18</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д.Селище</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д.Селище</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3656,4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16922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19</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д.Сосницы</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д.Сосницы</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381,3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1525,2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д.Стегново</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д.Стегново</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1815,7</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9147,6</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5,0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д.Сухое</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д.Сухое</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1283,9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6413,3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 xml:space="preserve">д.Трубы </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 xml:space="preserve">д.Трубы </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692</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2312,2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д.Чеканово</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д.Чеканово</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862</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2473,8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24</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д.Чудово</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д.Чудово</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484,8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1454,4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д.Шевцово</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д.Шевцово</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393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1572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26</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д.Шегринка</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д.Шегринка</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378,1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1177,5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27</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д.Шуя</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д.Шуя</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2429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7332,5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28</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д.Яблонька</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д.Яблонька</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583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1494,4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пос.Первомайский</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пос.Первомайский</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3228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9684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1 Мая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595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1782,3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щебень</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1-я Восточная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305,7</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3,83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1171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2-я Восточная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66,7</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213,4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Боровичская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513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1539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15,8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34</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Высоцкого</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1436</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5616,2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 грунт, щеб.</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Горная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800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2369,4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щебень</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36</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Гравийная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375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1125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37</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Е.Стасовой</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527</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 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1303,5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8,3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38</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Железнодорожная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414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1715,5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Заводская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1261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3492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12,0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Зеленая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520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 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1149,3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Известковая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242</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592,5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Калинина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412,5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Кирова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1138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5647</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18,9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44</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Коммунаров</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1033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3229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3,0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Комсомольская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1005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46</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Коопсельхозная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501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 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1178,5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47</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Ленина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721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2509,5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13,4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48</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Ленинградская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483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1910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16,6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Лесная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532</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1330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М.Маклая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1289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7734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Мира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596,3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2683,3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14,0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Молодежная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985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 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3811,2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24,3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53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Московская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2868,1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4,5; 6</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15983,1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8,0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54</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Набережная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1034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3295,4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щебень</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 24,8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55</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Новая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1271,6</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5,25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6675,9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56</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Октябрьская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410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1230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5,8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57</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Песочная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963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2889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58</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Пионерская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533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1332,5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Труда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1151,12</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3,47</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3994,3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Победы</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1077</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3231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Погрузная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395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1332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5,0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Полевая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330,8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1088,5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Революции</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701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2085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4,5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64</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Садовая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1040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65</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Свободы</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956</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4681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66</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Сенная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613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1767</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5,6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67</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Советская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1379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 4;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6358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6,2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68</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Социалистическая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390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2340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Спортивная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661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3388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Строителей</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1020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Центральная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1959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 4; 7</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8416,5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Яблоновская Горка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304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738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ст.Селище</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ст.Селище</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4623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13869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1785"/>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74</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Советская д.10</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70</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3,1</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511</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510069">
        <w:trPr>
          <w:trHeight w:val="722"/>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75</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Советская д. 2</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166,8</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1284,4</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1401"/>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76</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 xml:space="preserve">Автомобильная дорога, обеспечивающая проезд к территории прилегающей к многоквартирному </w:t>
            </w:r>
            <w:r w:rsidRPr="006B4E5F">
              <w:rPr>
                <w:rFonts w:ascii="Times New Roman" w:hAnsi="Times New Roman" w:cs="Times New Roman"/>
                <w:sz w:val="20"/>
                <w:szCs w:val="20"/>
              </w:rPr>
              <w:lastRenderedPageBreak/>
              <w:t>дому, находящемуся вне границ земельного участка на котором расположен данный дом ул. Центральная д.12-а</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168,4</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 6,4</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1263</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2252"/>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77</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д.17</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134,7</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4,2</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566</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2227"/>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78</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д.14-а</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71,6</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4,33</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310</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296"/>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79</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д.16-а</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135,7</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4,34</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589</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2148"/>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80</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д.7</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41,79</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6,58</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275</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p>
        </w:tc>
      </w:tr>
      <w:tr w:rsidR="006E7045" w:rsidRPr="006B4E5F" w:rsidTr="001A61A8">
        <w:trPr>
          <w:trHeight w:val="2110"/>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81</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Советская д.18</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85,1</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3,8</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442,5</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p>
        </w:tc>
      </w:tr>
      <w:tr w:rsidR="006E7045" w:rsidRPr="006B4E5F" w:rsidTr="001A61A8">
        <w:trPr>
          <w:trHeight w:val="2226"/>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82</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д.19</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105,6</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416</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p>
        </w:tc>
      </w:tr>
      <w:tr w:rsidR="006E7045" w:rsidRPr="006B4E5F" w:rsidTr="001A61A8">
        <w:trPr>
          <w:trHeight w:val="2106"/>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83</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д.21</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65,9</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4,2</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280</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p>
        </w:tc>
      </w:tr>
      <w:tr w:rsidR="006E7045" w:rsidRPr="006B4E5F" w:rsidTr="001A61A8">
        <w:trPr>
          <w:trHeight w:val="255"/>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84</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Безымянная</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706</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2824</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1/6 труба</w:t>
            </w:r>
          </w:p>
        </w:tc>
      </w:tr>
      <w:tr w:rsidR="006E7045" w:rsidRPr="006B4E5F" w:rsidTr="006E7045">
        <w:trPr>
          <w:trHeight w:val="45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85</w:t>
            </w:r>
          </w:p>
        </w:tc>
        <w:tc>
          <w:tcPr>
            <w:tcW w:w="1388"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д.Пабережье</w:t>
            </w:r>
          </w:p>
        </w:tc>
        <w:tc>
          <w:tcPr>
            <w:tcW w:w="1976"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проезд от дома № 33 до дома  20 (д. Пабережье)</w:t>
            </w:r>
          </w:p>
        </w:tc>
        <w:tc>
          <w:tcPr>
            <w:tcW w:w="61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841</w:t>
            </w:r>
          </w:p>
        </w:tc>
        <w:tc>
          <w:tcPr>
            <w:tcW w:w="84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2,7; 3,8; 5,4</w:t>
            </w:r>
          </w:p>
        </w:tc>
        <w:tc>
          <w:tcPr>
            <w:tcW w:w="1182"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3362,4</w:t>
            </w:r>
          </w:p>
        </w:tc>
        <w:tc>
          <w:tcPr>
            <w:tcW w:w="1749"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щебень</w:t>
            </w:r>
          </w:p>
        </w:tc>
        <w:tc>
          <w:tcPr>
            <w:tcW w:w="118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28,3 труба</w:t>
            </w:r>
          </w:p>
        </w:tc>
      </w:tr>
      <w:tr w:rsidR="006E7045" w:rsidRPr="006B4E5F" w:rsidTr="006E7045">
        <w:trPr>
          <w:trHeight w:val="21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86</w:t>
            </w:r>
          </w:p>
        </w:tc>
        <w:tc>
          <w:tcPr>
            <w:tcW w:w="1388"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д.Селище</w:t>
            </w:r>
          </w:p>
        </w:tc>
        <w:tc>
          <w:tcPr>
            <w:tcW w:w="1976"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проезд от дома № 6 до дома  25 (д. Селище)</w:t>
            </w:r>
          </w:p>
        </w:tc>
        <w:tc>
          <w:tcPr>
            <w:tcW w:w="61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1012</w:t>
            </w:r>
          </w:p>
        </w:tc>
        <w:tc>
          <w:tcPr>
            <w:tcW w:w="84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4527</w:t>
            </w:r>
          </w:p>
        </w:tc>
        <w:tc>
          <w:tcPr>
            <w:tcW w:w="1749"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9,5 труба</w:t>
            </w:r>
          </w:p>
        </w:tc>
      </w:tr>
      <w:tr w:rsidR="006E7045" w:rsidRPr="006B4E5F" w:rsidTr="006E7045">
        <w:trPr>
          <w:trHeight w:val="3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87</w:t>
            </w:r>
          </w:p>
        </w:tc>
        <w:tc>
          <w:tcPr>
            <w:tcW w:w="1388"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д.Ерзовка</w:t>
            </w:r>
          </w:p>
        </w:tc>
        <w:tc>
          <w:tcPr>
            <w:tcW w:w="1976"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проезд от дома № 3 до дома № 39  (д. Ерзовка)</w:t>
            </w:r>
          </w:p>
        </w:tc>
        <w:tc>
          <w:tcPr>
            <w:tcW w:w="61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527</w:t>
            </w:r>
          </w:p>
        </w:tc>
        <w:tc>
          <w:tcPr>
            <w:tcW w:w="84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1916</w:t>
            </w:r>
          </w:p>
        </w:tc>
        <w:tc>
          <w:tcPr>
            <w:tcW w:w="1749"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28,5 труба</w:t>
            </w:r>
          </w:p>
        </w:tc>
      </w:tr>
      <w:tr w:rsidR="006E7045" w:rsidRPr="006B4E5F" w:rsidTr="006E7045">
        <w:trPr>
          <w:trHeight w:val="7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88</w:t>
            </w:r>
          </w:p>
        </w:tc>
        <w:tc>
          <w:tcPr>
            <w:tcW w:w="1388"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д.Стегново</w:t>
            </w:r>
          </w:p>
        </w:tc>
        <w:tc>
          <w:tcPr>
            <w:tcW w:w="1976"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xml:space="preserve">автодорога </w:t>
            </w:r>
            <w:r w:rsidRPr="006B4E5F">
              <w:rPr>
                <w:rFonts w:ascii="Times New Roman" w:hAnsi="Times New Roman" w:cs="Times New Roman"/>
                <w:sz w:val="20"/>
                <w:szCs w:val="20"/>
              </w:rPr>
              <w:br/>
              <w:t>по д. Березовка</w:t>
            </w:r>
            <w:r w:rsidRPr="006B4E5F">
              <w:rPr>
                <w:rFonts w:ascii="Times New Roman" w:hAnsi="Times New Roman" w:cs="Times New Roman"/>
                <w:sz w:val="20"/>
                <w:szCs w:val="20"/>
              </w:rPr>
              <w:br/>
              <w:t xml:space="preserve"> и д. Стегново</w:t>
            </w:r>
          </w:p>
        </w:tc>
        <w:tc>
          <w:tcPr>
            <w:tcW w:w="61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1365</w:t>
            </w:r>
          </w:p>
        </w:tc>
        <w:tc>
          <w:tcPr>
            <w:tcW w:w="84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w:t>
            </w:r>
          </w:p>
        </w:tc>
        <w:tc>
          <w:tcPr>
            <w:tcW w:w="1182"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6825</w:t>
            </w:r>
          </w:p>
        </w:tc>
        <w:tc>
          <w:tcPr>
            <w:tcW w:w="1749"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щебень</w:t>
            </w:r>
          </w:p>
        </w:tc>
        <w:tc>
          <w:tcPr>
            <w:tcW w:w="118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948"/>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89</w:t>
            </w:r>
          </w:p>
        </w:tc>
        <w:tc>
          <w:tcPr>
            <w:tcW w:w="1388"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р.п.Угловка</w:t>
            </w:r>
          </w:p>
        </w:tc>
        <w:tc>
          <w:tcPr>
            <w:tcW w:w="1976"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от железнодорожной станции «Угловка» до путепровода (ул.Заводская, р.п.Угловка)</w:t>
            </w:r>
          </w:p>
        </w:tc>
        <w:tc>
          <w:tcPr>
            <w:tcW w:w="61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187</w:t>
            </w:r>
          </w:p>
        </w:tc>
        <w:tc>
          <w:tcPr>
            <w:tcW w:w="841"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w:t>
            </w:r>
          </w:p>
        </w:tc>
        <w:tc>
          <w:tcPr>
            <w:tcW w:w="1182"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935</w:t>
            </w:r>
          </w:p>
        </w:tc>
        <w:tc>
          <w:tcPr>
            <w:tcW w:w="1749"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E7045" w:rsidTr="001A61A8">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b/>
                <w:sz w:val="20"/>
                <w:szCs w:val="20"/>
                <w:u w:val="single"/>
              </w:rPr>
            </w:pPr>
            <w:r w:rsidRPr="006B4E5F">
              <w:rPr>
                <w:rFonts w:ascii="Times New Roman" w:hAnsi="Times New Roman" w:cs="Times New Roman"/>
                <w:b/>
                <w:sz w:val="20"/>
                <w:szCs w:val="20"/>
                <w:u w:val="single"/>
              </w:rPr>
              <w:t>Итого:</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b/>
                <w:sz w:val="20"/>
                <w:szCs w:val="20"/>
              </w:rPr>
            </w:pPr>
          </w:p>
        </w:tc>
        <w:tc>
          <w:tcPr>
            <w:tcW w:w="615"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b/>
                <w:sz w:val="20"/>
                <w:szCs w:val="20"/>
              </w:rPr>
            </w:pPr>
          </w:p>
        </w:tc>
        <w:tc>
          <w:tcPr>
            <w:tcW w:w="955"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ind w:left="-118" w:right="-135"/>
              <w:jc w:val="center"/>
              <w:rPr>
                <w:rFonts w:ascii="Times New Roman" w:hAnsi="Times New Roman" w:cs="Times New Roman"/>
                <w:b/>
                <w:sz w:val="20"/>
                <w:szCs w:val="20"/>
              </w:rPr>
            </w:pPr>
            <w:r w:rsidRPr="006B4E5F">
              <w:rPr>
                <w:rFonts w:ascii="Times New Roman" w:hAnsi="Times New Roman" w:cs="Times New Roman"/>
                <w:b/>
                <w:sz w:val="20"/>
                <w:szCs w:val="20"/>
              </w:rPr>
              <w:t>77848,51</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b/>
                <w:sz w:val="20"/>
                <w:szCs w:val="20"/>
              </w:rPr>
            </w:pPr>
          </w:p>
        </w:tc>
        <w:tc>
          <w:tcPr>
            <w:tcW w:w="1182" w:type="dxa"/>
            <w:tcBorders>
              <w:top w:val="nil"/>
              <w:left w:val="nil"/>
              <w:bottom w:val="single" w:sz="4" w:space="0" w:color="auto"/>
              <w:right w:val="single" w:sz="4" w:space="0" w:color="auto"/>
            </w:tcBorders>
            <w:shd w:val="clear" w:color="auto" w:fill="auto"/>
            <w:noWrap/>
            <w:hideMark/>
          </w:tcPr>
          <w:p w:rsidR="006E7045" w:rsidRPr="001A61A8" w:rsidRDefault="006E7045" w:rsidP="001A61A8">
            <w:pPr>
              <w:jc w:val="center"/>
              <w:rPr>
                <w:rFonts w:ascii="Times New Roman" w:hAnsi="Times New Roman" w:cs="Times New Roman"/>
                <w:b/>
                <w:sz w:val="20"/>
                <w:szCs w:val="20"/>
              </w:rPr>
            </w:pPr>
            <w:r w:rsidRPr="006B4E5F">
              <w:rPr>
                <w:rFonts w:ascii="Times New Roman" w:hAnsi="Times New Roman" w:cs="Times New Roman"/>
                <w:b/>
                <w:sz w:val="20"/>
                <w:szCs w:val="20"/>
              </w:rPr>
              <w:t>300402,90</w:t>
            </w:r>
          </w:p>
        </w:tc>
        <w:tc>
          <w:tcPr>
            <w:tcW w:w="1749" w:type="dxa"/>
            <w:tcBorders>
              <w:top w:val="nil"/>
              <w:left w:val="nil"/>
              <w:bottom w:val="single" w:sz="4" w:space="0" w:color="auto"/>
              <w:right w:val="single" w:sz="4" w:space="0" w:color="auto"/>
            </w:tcBorders>
            <w:shd w:val="clear" w:color="auto" w:fill="auto"/>
            <w:noWrap/>
            <w:hideMark/>
          </w:tcPr>
          <w:p w:rsidR="006E7045" w:rsidRPr="006E7045" w:rsidRDefault="006E7045" w:rsidP="001A61A8">
            <w:pPr>
              <w:jc w:val="center"/>
              <w:rPr>
                <w:rFonts w:ascii="Times New Roman" w:hAnsi="Times New Roman" w:cs="Times New Roman"/>
                <w:sz w:val="20"/>
                <w:szCs w:val="20"/>
              </w:rPr>
            </w:pPr>
          </w:p>
        </w:tc>
        <w:tc>
          <w:tcPr>
            <w:tcW w:w="1181" w:type="dxa"/>
            <w:tcBorders>
              <w:top w:val="nil"/>
              <w:left w:val="nil"/>
              <w:bottom w:val="single" w:sz="4" w:space="0" w:color="auto"/>
              <w:right w:val="single" w:sz="4" w:space="0" w:color="auto"/>
            </w:tcBorders>
            <w:shd w:val="clear" w:color="auto" w:fill="auto"/>
            <w:noWrap/>
            <w:hideMark/>
          </w:tcPr>
          <w:p w:rsidR="006E7045" w:rsidRPr="006E7045" w:rsidRDefault="006E7045" w:rsidP="001A61A8">
            <w:pPr>
              <w:jc w:val="center"/>
              <w:rPr>
                <w:rFonts w:ascii="Times New Roman" w:hAnsi="Times New Roman" w:cs="Times New Roman"/>
                <w:sz w:val="20"/>
                <w:szCs w:val="20"/>
              </w:rPr>
            </w:pPr>
          </w:p>
        </w:tc>
      </w:tr>
    </w:tbl>
    <w:p w:rsidR="00BA5F3F" w:rsidRPr="001A61A8" w:rsidRDefault="00BA5F3F" w:rsidP="001A61A8">
      <w:pPr>
        <w:ind w:firstLine="709"/>
        <w:jc w:val="both"/>
        <w:rPr>
          <w:rFonts w:ascii="Times New Roman" w:hAnsi="Times New Roman" w:cs="Times New Roman"/>
          <w:sz w:val="24"/>
          <w:szCs w:val="24"/>
        </w:rPr>
      </w:pPr>
      <w:r w:rsidRPr="001A61A8">
        <w:rPr>
          <w:rFonts w:ascii="Times New Roman" w:hAnsi="Times New Roman" w:cs="Times New Roman"/>
          <w:sz w:val="24"/>
          <w:szCs w:val="24"/>
        </w:rPr>
        <w:t>В выше указанном постановлении приводятся и сведения об искусственных сооружениях на дорогах, параметры обочин и идентификационные номера дорог</w:t>
      </w:r>
      <w:r w:rsidR="001A61A8">
        <w:rPr>
          <w:rFonts w:ascii="Times New Roman" w:hAnsi="Times New Roman" w:cs="Times New Roman"/>
          <w:sz w:val="24"/>
          <w:szCs w:val="24"/>
        </w:rPr>
        <w:t xml:space="preserve"> (часть из перечисленных параметров в настоящей таблице не приводятся)</w:t>
      </w:r>
      <w:r w:rsidRPr="001A61A8">
        <w:rPr>
          <w:rFonts w:ascii="Times New Roman" w:hAnsi="Times New Roman" w:cs="Times New Roman"/>
          <w:sz w:val="24"/>
          <w:szCs w:val="24"/>
        </w:rPr>
        <w:t xml:space="preserve">. На все дороги зарегистрировано право собственности. </w:t>
      </w:r>
    </w:p>
    <w:p w:rsidR="00D53F39" w:rsidRPr="00BA5F3F" w:rsidRDefault="00D53F39">
      <w:pPr>
        <w:ind w:firstLine="709"/>
        <w:jc w:val="both"/>
        <w:rPr>
          <w:rFonts w:ascii="Times New Roman" w:hAnsi="Times New Roman" w:cs="Times New Roman"/>
          <w:color w:val="FF0000"/>
          <w:sz w:val="24"/>
          <w:szCs w:val="24"/>
        </w:rPr>
      </w:pPr>
      <w:r>
        <w:rPr>
          <w:rFonts w:ascii="Times New Roman" w:hAnsi="Times New Roman" w:cs="Times New Roman"/>
          <w:sz w:val="24"/>
          <w:szCs w:val="24"/>
        </w:rPr>
        <w:lastRenderedPageBreak/>
        <w:t xml:space="preserve">Стабильная ситуация с транспортным спросом населения не предполагает значительных изменений транспортной инфраструктуры по видам транспорта в Угловском городском поселении. </w:t>
      </w:r>
      <w:r w:rsidRPr="006B4E5F">
        <w:rPr>
          <w:rFonts w:ascii="Times New Roman" w:hAnsi="Times New Roman" w:cs="Times New Roman"/>
          <w:color w:val="auto"/>
          <w:sz w:val="24"/>
          <w:szCs w:val="24"/>
        </w:rPr>
        <w:t xml:space="preserve">Мероприятия по строительству, реконструкции объектов транспортной инфраструктуры </w:t>
      </w:r>
      <w:r w:rsidR="00A42F42" w:rsidRPr="006B4E5F">
        <w:rPr>
          <w:rFonts w:ascii="Times New Roman" w:hAnsi="Times New Roman" w:cs="Times New Roman"/>
          <w:color w:val="auto"/>
          <w:sz w:val="24"/>
          <w:szCs w:val="24"/>
        </w:rPr>
        <w:t xml:space="preserve">запланированы </w:t>
      </w:r>
      <w:r w:rsidRPr="006B4E5F">
        <w:rPr>
          <w:rFonts w:ascii="Times New Roman" w:hAnsi="Times New Roman" w:cs="Times New Roman"/>
          <w:color w:val="auto"/>
          <w:sz w:val="24"/>
          <w:szCs w:val="24"/>
        </w:rPr>
        <w:t xml:space="preserve">в части железнодорожного транспорта </w:t>
      </w:r>
      <w:r w:rsidR="00510069" w:rsidRPr="006B4E5F">
        <w:rPr>
          <w:rFonts w:ascii="Times New Roman" w:hAnsi="Times New Roman" w:cs="Times New Roman"/>
          <w:color w:val="auto"/>
          <w:sz w:val="24"/>
          <w:szCs w:val="24"/>
        </w:rPr>
        <w:t>(строительство ВСЖ</w:t>
      </w:r>
      <w:r w:rsidR="006B4E5F" w:rsidRPr="006B4E5F">
        <w:rPr>
          <w:rFonts w:ascii="Times New Roman" w:hAnsi="Times New Roman" w:cs="Times New Roman"/>
          <w:color w:val="auto"/>
          <w:sz w:val="24"/>
          <w:szCs w:val="24"/>
        </w:rPr>
        <w:t>М-1</w:t>
      </w:r>
      <w:r w:rsidR="00510069" w:rsidRPr="006B4E5F">
        <w:rPr>
          <w:rFonts w:ascii="Times New Roman" w:hAnsi="Times New Roman" w:cs="Times New Roman"/>
          <w:color w:val="auto"/>
          <w:sz w:val="24"/>
          <w:szCs w:val="24"/>
        </w:rPr>
        <w:t>).</w:t>
      </w:r>
      <w:r w:rsidRPr="00BA5F3F">
        <w:rPr>
          <w:rFonts w:ascii="Times New Roman" w:hAnsi="Times New Roman" w:cs="Times New Roman"/>
          <w:color w:val="FF0000"/>
          <w:sz w:val="24"/>
          <w:szCs w:val="24"/>
        </w:rPr>
        <w:t xml:space="preserve"> </w:t>
      </w:r>
    </w:p>
    <w:p w:rsidR="00D53F39" w:rsidRDefault="00D53F39">
      <w:pPr>
        <w:ind w:firstLine="709"/>
        <w:jc w:val="both"/>
        <w:rPr>
          <w:rFonts w:ascii="Times New Roman" w:hAnsi="Times New Roman" w:cs="Times New Roman"/>
          <w:b/>
          <w:sz w:val="20"/>
          <w:szCs w:val="20"/>
        </w:rPr>
      </w:pPr>
      <w:r>
        <w:rPr>
          <w:rFonts w:ascii="Times New Roman" w:hAnsi="Times New Roman" w:cs="Times New Roman"/>
          <w:sz w:val="24"/>
          <w:szCs w:val="24"/>
        </w:rPr>
        <w:t>На территории Угловского городского поселения функционируют: 1 автомойка,  3 автосервиса,  1 АЗС:</w:t>
      </w:r>
    </w:p>
    <w:tbl>
      <w:tblPr>
        <w:tblW w:w="0" w:type="auto"/>
        <w:tblInd w:w="75" w:type="dxa"/>
        <w:tblLayout w:type="fixed"/>
        <w:tblLook w:val="0000"/>
      </w:tblPr>
      <w:tblGrid>
        <w:gridCol w:w="3456"/>
        <w:gridCol w:w="3444"/>
        <w:gridCol w:w="3451"/>
      </w:tblGrid>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pPr>
              <w:keepNext/>
              <w:jc w:val="center"/>
              <w:rPr>
                <w:rFonts w:ascii="Times New Roman" w:hAnsi="Times New Roman" w:cs="Times New Roman"/>
                <w:b/>
                <w:sz w:val="20"/>
                <w:szCs w:val="20"/>
              </w:rPr>
            </w:pPr>
            <w:r>
              <w:rPr>
                <w:rFonts w:ascii="Times New Roman" w:hAnsi="Times New Roman" w:cs="Times New Roman"/>
                <w:b/>
                <w:sz w:val="20"/>
                <w:szCs w:val="20"/>
              </w:rPr>
              <w:t>Наименование сооружения</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keepNext/>
              <w:jc w:val="center"/>
              <w:rPr>
                <w:rFonts w:ascii="Times New Roman" w:hAnsi="Times New Roman" w:cs="Times New Roman"/>
                <w:b/>
                <w:sz w:val="20"/>
                <w:szCs w:val="20"/>
              </w:rPr>
            </w:pPr>
            <w:r>
              <w:rPr>
                <w:rFonts w:ascii="Times New Roman" w:hAnsi="Times New Roman" w:cs="Times New Roman"/>
                <w:b/>
                <w:sz w:val="20"/>
                <w:szCs w:val="20"/>
              </w:rPr>
              <w:t>Местоположение</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keepNext/>
              <w:jc w:val="center"/>
            </w:pPr>
            <w:r>
              <w:rPr>
                <w:rFonts w:ascii="Times New Roman" w:hAnsi="Times New Roman" w:cs="Times New Roman"/>
                <w:b/>
                <w:sz w:val="20"/>
                <w:szCs w:val="20"/>
              </w:rPr>
              <w:t>Краткая характеристика</w:t>
            </w:r>
          </w:p>
        </w:tc>
      </w:tr>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rsidP="0076250D">
            <w:pPr>
              <w:jc w:val="center"/>
              <w:rPr>
                <w:rFonts w:ascii="Times New Roman" w:hAnsi="Times New Roman" w:cs="Times New Roman"/>
                <w:sz w:val="20"/>
                <w:szCs w:val="20"/>
              </w:rPr>
            </w:pPr>
            <w:r>
              <w:rPr>
                <w:rFonts w:ascii="Times New Roman" w:hAnsi="Times New Roman" w:cs="Times New Roman"/>
                <w:sz w:val="20"/>
                <w:szCs w:val="20"/>
              </w:rPr>
              <w:t xml:space="preserve">АЗС – </w:t>
            </w:r>
            <w:r w:rsidR="0076250D" w:rsidRPr="0076250D">
              <w:rPr>
                <w:rFonts w:ascii="Times New Roman" w:hAnsi="Times New Roman" w:cs="Times New Roman"/>
                <w:sz w:val="20"/>
                <w:szCs w:val="20"/>
              </w:rPr>
              <w:t>ООО «Боровичская нефтебаза «Новгороднефтепродукт»</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Ул. Строителей, д. 1а</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3 колонки</w:t>
            </w:r>
          </w:p>
        </w:tc>
      </w:tr>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Автомойка</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ул. Строителей, д. 2б</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1 бокс</w:t>
            </w:r>
          </w:p>
        </w:tc>
      </w:tr>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Автосервис</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ул. Строителей, д. 2б</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1 бокс</w:t>
            </w:r>
          </w:p>
        </w:tc>
      </w:tr>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Автосервис</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Ул. Спортивная, д. 1</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1 бокс</w:t>
            </w:r>
          </w:p>
        </w:tc>
      </w:tr>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Автосервис</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Ул. Коопсельхозная, д. 10а</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1 бокс</w:t>
            </w:r>
          </w:p>
        </w:tc>
      </w:tr>
    </w:tbl>
    <w:p w:rsidR="00D53F39" w:rsidRDefault="00D53F39">
      <w:pPr>
        <w:ind w:firstLine="709"/>
        <w:jc w:val="both"/>
        <w:rPr>
          <w:rFonts w:ascii="Times New Roman" w:hAnsi="Times New Roman" w:cs="Times New Roman"/>
          <w:sz w:val="24"/>
          <w:szCs w:val="24"/>
        </w:rPr>
      </w:pP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sz w:val="24"/>
          <w:szCs w:val="24"/>
        </w:rPr>
        <w:t xml:space="preserve">Хранение личного автотранспорта осуществляется на территориях гаражных комплексов, на приусадебных участках жителей, а также на придомовых территориях многоквартирных домов.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Снабжение горюче-смазочными материалами осуществляется с заправочной станции ООО «Новгороднефтепродукт».  Ввод в эксплуатацию </w:t>
      </w:r>
      <w:r>
        <w:rPr>
          <w:rFonts w:ascii="Times New Roman" w:hAnsi="Times New Roman" w:cs="Times New Roman"/>
          <w:sz w:val="24"/>
          <w:szCs w:val="24"/>
        </w:rPr>
        <w:t xml:space="preserve"> скоростной трассы М11 с развязкой в границах поселения в перспективе может обеспечить высокую межрегиональную транспортную доступность, инвестиционную и туристическую привлекательность территории поселения, однако, потребует развития придорожной инфраструктуры для обеспечения бесперебойного функционирования автодороги и потребности пользователей в услугах автосервиса, автозаправочных станций, объектах общественного питания и отдыха.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Основные направления автомобильного транспорта в настоящее время являются: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автомобильная дорога Окуловка – Угловка;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автомобильная дорога Угловка – Валдай (через д. Березовка Угловского городского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автомобильная дорога Угловка – Боровичи (через д. Шуя Угловского городского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Функционирование транспортного комплекса поселения определяется тем положением, которое он занимает в структуре Новгородской области в целом.</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На территории поселения формируются грузопотоки, возникающие в результате производственной деятельности предприятий.</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Потребность жителей поселения в пасссажирских перевозках в границах Угловского городского поселения и за его пределами в настоящее время осуществляется одним автотранспортным предприятием по следующим направлениям: Угловка-Окуловка и Окуловка-Угловка; пос.Угловка – д.Березовка (от железнодорожного вокзала пос.Угловка); пос.Угловка – д.Селище (от ул.Центральная пос.Угловка)</w:t>
      </w:r>
      <w:r>
        <w:rPr>
          <w:rFonts w:ascii="Times New Roman" w:hAnsi="Times New Roman" w:cs="Times New Roman"/>
          <w:color w:val="FF0000"/>
          <w:sz w:val="24"/>
          <w:szCs w:val="24"/>
        </w:rPr>
        <w:t>.</w:t>
      </w:r>
    </w:p>
    <w:p w:rsidR="00D53F39" w:rsidRPr="00AE7036"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Перечень маршрутов пассажирских перевозок автотранспортом представлен в таблице 2.6.</w:t>
      </w:r>
      <w:r w:rsidR="0076250D">
        <w:rPr>
          <w:rFonts w:ascii="Times New Roman" w:hAnsi="Times New Roman" w:cs="Times New Roman"/>
          <w:color w:val="auto"/>
          <w:sz w:val="24"/>
          <w:szCs w:val="24"/>
        </w:rPr>
        <w:t>7</w:t>
      </w:r>
      <w:r>
        <w:rPr>
          <w:rFonts w:ascii="Times New Roman" w:hAnsi="Times New Roman" w:cs="Times New Roman"/>
          <w:color w:val="auto"/>
          <w:sz w:val="24"/>
          <w:szCs w:val="24"/>
        </w:rPr>
        <w:t xml:space="preserve">. </w:t>
      </w:r>
      <w:r w:rsidR="00AE7036">
        <w:rPr>
          <w:rFonts w:ascii="Times New Roman" w:hAnsi="Times New Roman" w:cs="Times New Roman"/>
          <w:color w:val="auto"/>
          <w:sz w:val="24"/>
          <w:szCs w:val="24"/>
        </w:rPr>
        <w:t xml:space="preserve"> Расписание движения автобусов имеется на сайте </w:t>
      </w:r>
      <w:r w:rsidR="00AE7036">
        <w:rPr>
          <w:rFonts w:ascii="Times New Roman" w:hAnsi="Times New Roman" w:cs="Times New Roman"/>
          <w:color w:val="auto"/>
          <w:sz w:val="24"/>
          <w:szCs w:val="24"/>
          <w:lang w:val="en-US"/>
        </w:rPr>
        <w:t>http</w:t>
      </w:r>
      <w:r w:rsidR="00AE7036" w:rsidRPr="00AE7036">
        <w:rPr>
          <w:rFonts w:ascii="Times New Roman" w:hAnsi="Times New Roman" w:cs="Times New Roman"/>
          <w:color w:val="auto"/>
          <w:sz w:val="24"/>
          <w:szCs w:val="24"/>
        </w:rPr>
        <w:t>://</w:t>
      </w:r>
      <w:r w:rsidR="00AE7036">
        <w:rPr>
          <w:rFonts w:ascii="Times New Roman" w:hAnsi="Times New Roman" w:cs="Times New Roman"/>
          <w:color w:val="auto"/>
          <w:sz w:val="24"/>
          <w:szCs w:val="24"/>
          <w:lang w:val="en-US"/>
        </w:rPr>
        <w:t>uglovkaadm</w:t>
      </w:r>
      <w:r w:rsidR="00AE7036" w:rsidRPr="00AE7036">
        <w:rPr>
          <w:rFonts w:ascii="Times New Roman" w:hAnsi="Times New Roman" w:cs="Times New Roman"/>
          <w:color w:val="auto"/>
          <w:sz w:val="24"/>
          <w:szCs w:val="24"/>
        </w:rPr>
        <w:t>.</w:t>
      </w:r>
      <w:r w:rsidR="00AE7036">
        <w:rPr>
          <w:rFonts w:ascii="Times New Roman" w:hAnsi="Times New Roman" w:cs="Times New Roman"/>
          <w:color w:val="auto"/>
          <w:sz w:val="24"/>
          <w:szCs w:val="24"/>
          <w:lang w:val="en-US"/>
        </w:rPr>
        <w:t>ru</w:t>
      </w:r>
      <w:r w:rsidR="00AE7036" w:rsidRPr="00AE7036">
        <w:rPr>
          <w:rFonts w:ascii="Times New Roman" w:hAnsi="Times New Roman" w:cs="Times New Roman"/>
          <w:color w:val="auto"/>
          <w:sz w:val="24"/>
          <w:szCs w:val="24"/>
        </w:rPr>
        <w:t>/</w:t>
      </w:r>
      <w:r w:rsidR="00AE7036">
        <w:rPr>
          <w:rFonts w:ascii="Times New Roman" w:hAnsi="Times New Roman" w:cs="Times New Roman"/>
          <w:color w:val="auto"/>
          <w:sz w:val="24"/>
          <w:szCs w:val="24"/>
          <w:lang w:val="en-US"/>
        </w:rPr>
        <w:t>raspisanie</w:t>
      </w:r>
      <w:r w:rsidR="00AE7036" w:rsidRPr="00AE7036">
        <w:rPr>
          <w:rFonts w:ascii="Times New Roman" w:hAnsi="Times New Roman" w:cs="Times New Roman"/>
          <w:color w:val="auto"/>
          <w:sz w:val="24"/>
          <w:szCs w:val="24"/>
        </w:rPr>
        <w:t>-</w:t>
      </w:r>
      <w:r w:rsidR="00AE7036">
        <w:rPr>
          <w:rFonts w:ascii="Times New Roman" w:hAnsi="Times New Roman" w:cs="Times New Roman"/>
          <w:color w:val="auto"/>
          <w:sz w:val="24"/>
          <w:szCs w:val="24"/>
          <w:lang w:val="en-US"/>
        </w:rPr>
        <w:t>po</w:t>
      </w:r>
      <w:r w:rsidR="00AE7036" w:rsidRPr="00AE7036">
        <w:rPr>
          <w:rFonts w:ascii="Times New Roman" w:hAnsi="Times New Roman" w:cs="Times New Roman"/>
          <w:color w:val="auto"/>
          <w:sz w:val="24"/>
          <w:szCs w:val="24"/>
        </w:rPr>
        <w:t>-</w:t>
      </w:r>
      <w:r w:rsidR="00AE7036">
        <w:rPr>
          <w:rFonts w:ascii="Times New Roman" w:hAnsi="Times New Roman" w:cs="Times New Roman"/>
          <w:color w:val="auto"/>
          <w:sz w:val="24"/>
          <w:szCs w:val="24"/>
          <w:lang w:val="en-US"/>
        </w:rPr>
        <w:t>marshrutam</w:t>
      </w:r>
      <w:r w:rsidR="00AE7036" w:rsidRPr="00AE7036">
        <w:rPr>
          <w:rFonts w:ascii="Times New Roman" w:hAnsi="Times New Roman" w:cs="Times New Roman"/>
          <w:color w:val="auto"/>
          <w:sz w:val="24"/>
          <w:szCs w:val="24"/>
        </w:rPr>
        <w:t>-5-105-105</w:t>
      </w:r>
      <w:r w:rsidR="00AE7036">
        <w:rPr>
          <w:rFonts w:ascii="Times New Roman" w:hAnsi="Times New Roman" w:cs="Times New Roman"/>
          <w:color w:val="auto"/>
          <w:sz w:val="24"/>
          <w:szCs w:val="24"/>
          <w:lang w:val="en-US"/>
        </w:rPr>
        <w:t>b</w:t>
      </w:r>
      <w:r w:rsidR="00AE7036" w:rsidRPr="00AE7036">
        <w:rPr>
          <w:rFonts w:ascii="Times New Roman" w:hAnsi="Times New Roman" w:cs="Times New Roman"/>
          <w:color w:val="auto"/>
          <w:sz w:val="24"/>
          <w:szCs w:val="24"/>
        </w:rPr>
        <w:t>-105</w:t>
      </w:r>
      <w:r w:rsidR="00AE7036">
        <w:rPr>
          <w:rFonts w:ascii="Times New Roman" w:hAnsi="Times New Roman" w:cs="Times New Roman"/>
          <w:color w:val="auto"/>
          <w:sz w:val="24"/>
          <w:szCs w:val="24"/>
          <w:lang w:val="en-US"/>
        </w:rPr>
        <w:t>v</w:t>
      </w:r>
      <w:r w:rsidR="00AE7036" w:rsidRPr="00AE7036">
        <w:rPr>
          <w:rFonts w:ascii="Times New Roman" w:hAnsi="Times New Roman" w:cs="Times New Roman"/>
          <w:color w:val="auto"/>
          <w:sz w:val="24"/>
          <w:szCs w:val="24"/>
        </w:rPr>
        <w:t>-105</w:t>
      </w:r>
      <w:r w:rsidR="00AE7036">
        <w:rPr>
          <w:rFonts w:ascii="Times New Roman" w:hAnsi="Times New Roman" w:cs="Times New Roman"/>
          <w:color w:val="auto"/>
          <w:sz w:val="24"/>
          <w:szCs w:val="24"/>
          <w:lang w:val="en-US"/>
        </w:rPr>
        <w:t>g</w:t>
      </w:r>
      <w:r w:rsidR="00AE7036" w:rsidRPr="00AE7036">
        <w:rPr>
          <w:rFonts w:ascii="Times New Roman" w:hAnsi="Times New Roman" w:cs="Times New Roman"/>
          <w:color w:val="auto"/>
          <w:sz w:val="24"/>
          <w:szCs w:val="24"/>
        </w:rPr>
        <w:t>.</w:t>
      </w:r>
      <w:r w:rsidR="00AE7036">
        <w:rPr>
          <w:rFonts w:ascii="Times New Roman" w:hAnsi="Times New Roman" w:cs="Times New Roman"/>
          <w:color w:val="auto"/>
          <w:sz w:val="24"/>
          <w:szCs w:val="24"/>
          <w:lang w:val="en-US"/>
        </w:rPr>
        <w:t>html</w:t>
      </w:r>
      <w:r w:rsidR="00AE7036" w:rsidRPr="00AE7036">
        <w:rPr>
          <w:rFonts w:ascii="Times New Roman" w:hAnsi="Times New Roman" w:cs="Times New Roman"/>
          <w:color w:val="auto"/>
          <w:sz w:val="24"/>
          <w:szCs w:val="24"/>
        </w:rPr>
        <w:t>).</w:t>
      </w:r>
    </w:p>
    <w:p w:rsidR="00D53F39" w:rsidRDefault="00D53F39">
      <w:pPr>
        <w:ind w:firstLine="709"/>
        <w:jc w:val="right"/>
        <w:rPr>
          <w:rFonts w:ascii="Times New Roman" w:hAnsi="Times New Roman" w:cs="Times New Roman"/>
          <w:b/>
          <w:sz w:val="20"/>
        </w:rPr>
      </w:pPr>
      <w:r>
        <w:rPr>
          <w:rFonts w:ascii="Times New Roman" w:hAnsi="Times New Roman" w:cs="Times New Roman"/>
          <w:color w:val="auto"/>
          <w:sz w:val="24"/>
          <w:szCs w:val="24"/>
        </w:rPr>
        <w:t>Таблица 2.6.</w:t>
      </w:r>
      <w:r w:rsidR="0076250D">
        <w:rPr>
          <w:rFonts w:ascii="Times New Roman" w:hAnsi="Times New Roman" w:cs="Times New Roman"/>
          <w:color w:val="auto"/>
          <w:sz w:val="24"/>
          <w:szCs w:val="24"/>
        </w:rPr>
        <w:t>7</w:t>
      </w:r>
      <w:r>
        <w:rPr>
          <w:rFonts w:ascii="Times New Roman" w:hAnsi="Times New Roman" w:cs="Times New Roman"/>
          <w:color w:val="auto"/>
          <w:sz w:val="24"/>
          <w:szCs w:val="24"/>
        </w:rPr>
        <w:t>.</w:t>
      </w:r>
    </w:p>
    <w:tbl>
      <w:tblPr>
        <w:tblW w:w="0" w:type="auto"/>
        <w:tblInd w:w="-5" w:type="dxa"/>
        <w:tblLayout w:type="fixed"/>
        <w:tblCellMar>
          <w:left w:w="28" w:type="dxa"/>
          <w:right w:w="28" w:type="dxa"/>
        </w:tblCellMar>
        <w:tblLook w:val="0000"/>
      </w:tblPr>
      <w:tblGrid>
        <w:gridCol w:w="1764"/>
        <w:gridCol w:w="1071"/>
        <w:gridCol w:w="1989"/>
        <w:gridCol w:w="1849"/>
        <w:gridCol w:w="1796"/>
        <w:gridCol w:w="1802"/>
      </w:tblGrid>
      <w:tr w:rsidR="00D53F39">
        <w:tc>
          <w:tcPr>
            <w:tcW w:w="1764"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b/>
                <w:sz w:val="20"/>
              </w:rPr>
            </w:pPr>
            <w:r>
              <w:rPr>
                <w:rFonts w:ascii="Times New Roman" w:hAnsi="Times New Roman" w:cs="Times New Roman"/>
                <w:b/>
                <w:sz w:val="20"/>
              </w:rPr>
              <w:t>Маршрут (городской, пригородный, междугородний)</w:t>
            </w:r>
          </w:p>
        </w:tc>
        <w:tc>
          <w:tcPr>
            <w:tcW w:w="1071"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b/>
                <w:sz w:val="20"/>
              </w:rPr>
            </w:pPr>
            <w:r>
              <w:rPr>
                <w:rFonts w:ascii="Times New Roman" w:hAnsi="Times New Roman" w:cs="Times New Roman"/>
                <w:b/>
                <w:sz w:val="20"/>
              </w:rPr>
              <w:t>Номер маршрута</w:t>
            </w:r>
          </w:p>
        </w:tc>
        <w:tc>
          <w:tcPr>
            <w:tcW w:w="198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b/>
                <w:sz w:val="20"/>
              </w:rPr>
            </w:pPr>
            <w:r>
              <w:rPr>
                <w:rFonts w:ascii="Times New Roman" w:hAnsi="Times New Roman" w:cs="Times New Roman"/>
                <w:b/>
                <w:sz w:val="20"/>
              </w:rPr>
              <w:t>Наименование маршрута (указание начального и конечного остановочных пунктов)</w:t>
            </w:r>
          </w:p>
        </w:tc>
        <w:tc>
          <w:tcPr>
            <w:tcW w:w="184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b/>
                <w:sz w:val="20"/>
              </w:rPr>
            </w:pPr>
            <w:r>
              <w:rPr>
                <w:rFonts w:ascii="Times New Roman" w:hAnsi="Times New Roman" w:cs="Times New Roman"/>
                <w:b/>
                <w:sz w:val="20"/>
              </w:rPr>
              <w:t>Наименование промежуточных остановочных пунктов</w:t>
            </w:r>
          </w:p>
        </w:tc>
        <w:tc>
          <w:tcPr>
            <w:tcW w:w="1796"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b/>
                <w:sz w:val="20"/>
              </w:rPr>
            </w:pPr>
            <w:r>
              <w:rPr>
                <w:rFonts w:ascii="Times New Roman" w:hAnsi="Times New Roman" w:cs="Times New Roman"/>
                <w:b/>
                <w:sz w:val="20"/>
              </w:rPr>
              <w:t>Протяженность маршрута, км</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1ff6"/>
              <w:spacing w:line="240" w:lineRule="auto"/>
              <w:ind w:left="0"/>
            </w:pPr>
            <w:r>
              <w:rPr>
                <w:rFonts w:ascii="Times New Roman" w:hAnsi="Times New Roman" w:cs="Times New Roman"/>
                <w:b/>
                <w:sz w:val="20"/>
              </w:rPr>
              <w:t>Наименование организации, осуществляющей перевозки по данному маршруту</w:t>
            </w:r>
          </w:p>
        </w:tc>
      </w:tr>
      <w:tr w:rsidR="00D53F39">
        <w:tc>
          <w:tcPr>
            <w:tcW w:w="1764"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Междугородний</w:t>
            </w:r>
          </w:p>
        </w:tc>
        <w:tc>
          <w:tcPr>
            <w:tcW w:w="1071"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w:t>
            </w:r>
          </w:p>
        </w:tc>
        <w:tc>
          <w:tcPr>
            <w:tcW w:w="198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 xml:space="preserve">г. Окуловка – </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 xml:space="preserve">р.п. Угловка – </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г. Окуловка</w:t>
            </w:r>
          </w:p>
        </w:tc>
        <w:tc>
          <w:tcPr>
            <w:tcW w:w="184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Куракино;</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Озерки;</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Иногоща;</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Шуя;</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Горушка</w:t>
            </w:r>
          </w:p>
        </w:tc>
        <w:tc>
          <w:tcPr>
            <w:tcW w:w="1796"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30</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1ff6"/>
              <w:spacing w:line="240" w:lineRule="auto"/>
              <w:ind w:left="0"/>
            </w:pPr>
            <w:r>
              <w:rPr>
                <w:rFonts w:ascii="Times New Roman" w:hAnsi="Times New Roman" w:cs="Times New Roman"/>
                <w:sz w:val="20"/>
              </w:rPr>
              <w:t>ООО «Окуловское автотранспортное предприятие»</w:t>
            </w:r>
          </w:p>
        </w:tc>
      </w:tr>
      <w:tr w:rsidR="00D53F39">
        <w:tc>
          <w:tcPr>
            <w:tcW w:w="1764"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Пригородный</w:t>
            </w:r>
          </w:p>
        </w:tc>
        <w:tc>
          <w:tcPr>
            <w:tcW w:w="1071"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szCs w:val="20"/>
              </w:rPr>
            </w:pPr>
            <w:r>
              <w:rPr>
                <w:rFonts w:ascii="Times New Roman" w:hAnsi="Times New Roman" w:cs="Times New Roman"/>
                <w:sz w:val="20"/>
              </w:rPr>
              <w:t>-</w:t>
            </w:r>
          </w:p>
        </w:tc>
        <w:tc>
          <w:tcPr>
            <w:tcW w:w="1989"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 xml:space="preserve">р.п. Угловка – </w:t>
            </w:r>
          </w:p>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 xml:space="preserve">д. Селище – </w:t>
            </w:r>
          </w:p>
          <w:p w:rsidR="00D53F39" w:rsidRDefault="00D53F39">
            <w:pPr>
              <w:jc w:val="center"/>
              <w:rPr>
                <w:rFonts w:ascii="Times New Roman" w:hAnsi="Times New Roman" w:cs="Times New Roman"/>
                <w:sz w:val="20"/>
              </w:rPr>
            </w:pPr>
            <w:r>
              <w:rPr>
                <w:rFonts w:ascii="Times New Roman" w:hAnsi="Times New Roman" w:cs="Times New Roman"/>
                <w:sz w:val="20"/>
                <w:szCs w:val="20"/>
              </w:rPr>
              <w:t>р.п. Угловка</w:t>
            </w:r>
          </w:p>
        </w:tc>
        <w:tc>
          <w:tcPr>
            <w:tcW w:w="184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 xml:space="preserve">п. Первомайский; ст. Селище; </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Ерзовка</w:t>
            </w:r>
          </w:p>
        </w:tc>
        <w:tc>
          <w:tcPr>
            <w:tcW w:w="1796"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10</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1ff6"/>
              <w:spacing w:line="240" w:lineRule="auto"/>
              <w:ind w:left="0"/>
            </w:pPr>
            <w:r>
              <w:rPr>
                <w:rFonts w:ascii="Times New Roman" w:hAnsi="Times New Roman" w:cs="Times New Roman"/>
                <w:sz w:val="20"/>
              </w:rPr>
              <w:t>ООО «Окуловское автотранспортное предприятие»</w:t>
            </w:r>
          </w:p>
        </w:tc>
      </w:tr>
      <w:tr w:rsidR="00D53F39">
        <w:tc>
          <w:tcPr>
            <w:tcW w:w="1764"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Пригородный</w:t>
            </w:r>
          </w:p>
        </w:tc>
        <w:tc>
          <w:tcPr>
            <w:tcW w:w="1071"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szCs w:val="20"/>
              </w:rPr>
            </w:pPr>
            <w:r>
              <w:rPr>
                <w:rFonts w:ascii="Times New Roman" w:hAnsi="Times New Roman" w:cs="Times New Roman"/>
                <w:sz w:val="20"/>
              </w:rPr>
              <w:t>110</w:t>
            </w:r>
          </w:p>
        </w:tc>
        <w:tc>
          <w:tcPr>
            <w:tcW w:w="1989"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 xml:space="preserve">р.п. Угловка – </w:t>
            </w:r>
          </w:p>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д. Березовка – </w:t>
            </w:r>
          </w:p>
          <w:p w:rsidR="00D53F39" w:rsidRDefault="00D53F39">
            <w:pPr>
              <w:jc w:val="center"/>
              <w:rPr>
                <w:rFonts w:ascii="Times New Roman" w:hAnsi="Times New Roman" w:cs="Times New Roman"/>
                <w:sz w:val="20"/>
              </w:rPr>
            </w:pPr>
            <w:r>
              <w:rPr>
                <w:rFonts w:ascii="Times New Roman" w:hAnsi="Times New Roman" w:cs="Times New Roman"/>
                <w:sz w:val="20"/>
                <w:szCs w:val="20"/>
              </w:rPr>
              <w:t>р.п. Угловка</w:t>
            </w:r>
          </w:p>
        </w:tc>
        <w:tc>
          <w:tcPr>
            <w:tcW w:w="184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lastRenderedPageBreak/>
              <w:t>-</w:t>
            </w:r>
          </w:p>
        </w:tc>
        <w:tc>
          <w:tcPr>
            <w:tcW w:w="1796"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4</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1ff6"/>
              <w:spacing w:line="240" w:lineRule="auto"/>
              <w:ind w:left="0"/>
            </w:pPr>
            <w:r>
              <w:rPr>
                <w:rFonts w:ascii="Times New Roman" w:hAnsi="Times New Roman" w:cs="Times New Roman"/>
                <w:sz w:val="20"/>
              </w:rPr>
              <w:t xml:space="preserve">ООО «Окуловское </w:t>
            </w:r>
            <w:r>
              <w:rPr>
                <w:rFonts w:ascii="Times New Roman" w:hAnsi="Times New Roman" w:cs="Times New Roman"/>
                <w:sz w:val="20"/>
              </w:rPr>
              <w:lastRenderedPageBreak/>
              <w:t>автотранспортное предприятие»</w:t>
            </w:r>
          </w:p>
        </w:tc>
      </w:tr>
    </w:tbl>
    <w:p w:rsidR="00AE7036" w:rsidRDefault="00AE7036">
      <w:pPr>
        <w:ind w:firstLine="709"/>
        <w:jc w:val="both"/>
        <w:rPr>
          <w:rFonts w:ascii="Times New Roman" w:hAnsi="Times New Roman" w:cs="Times New Roman"/>
          <w:color w:val="auto"/>
          <w:sz w:val="24"/>
          <w:szCs w:val="24"/>
          <w:shd w:val="clear" w:color="auto" w:fill="FFFF00"/>
        </w:rPr>
      </w:pPr>
    </w:p>
    <w:p w:rsidR="00D53F39" w:rsidRPr="006B4E5F" w:rsidRDefault="00D53F39">
      <w:pPr>
        <w:ind w:firstLine="709"/>
        <w:jc w:val="both"/>
        <w:rPr>
          <w:rFonts w:ascii="Times New Roman" w:hAnsi="Times New Roman" w:cs="Times New Roman"/>
          <w:color w:val="auto"/>
          <w:sz w:val="24"/>
          <w:szCs w:val="24"/>
        </w:rPr>
      </w:pPr>
      <w:r w:rsidRPr="006B4E5F">
        <w:rPr>
          <w:rFonts w:ascii="Times New Roman" w:hAnsi="Times New Roman" w:cs="Times New Roman"/>
          <w:color w:val="auto"/>
          <w:sz w:val="24"/>
          <w:szCs w:val="24"/>
        </w:rPr>
        <w:t xml:space="preserve">Внутрипоселковое автобусное сообщение в населенных пунктах Угловского городского поселения не осуществляется. </w:t>
      </w:r>
    </w:p>
    <w:p w:rsidR="00D53F39" w:rsidRPr="00AE7036" w:rsidRDefault="00D53F39">
      <w:pPr>
        <w:ind w:firstLine="709"/>
        <w:jc w:val="both"/>
        <w:rPr>
          <w:rFonts w:ascii="Times New Roman" w:hAnsi="Times New Roman" w:cs="Times New Roman"/>
          <w:color w:val="auto"/>
          <w:sz w:val="24"/>
          <w:szCs w:val="24"/>
        </w:rPr>
      </w:pPr>
      <w:r w:rsidRPr="00AE7036">
        <w:rPr>
          <w:rFonts w:ascii="Times New Roman" w:hAnsi="Times New Roman" w:cs="Times New Roman"/>
          <w:color w:val="auto"/>
          <w:sz w:val="24"/>
          <w:szCs w:val="24"/>
        </w:rPr>
        <w:t>Заказные перевозки осуществляются силами нескольких таксофирм.</w:t>
      </w:r>
    </w:p>
    <w:p w:rsidR="00D53F39" w:rsidRPr="00AE7036" w:rsidRDefault="00D53F39">
      <w:pPr>
        <w:ind w:firstLine="709"/>
        <w:jc w:val="both"/>
        <w:rPr>
          <w:rFonts w:ascii="Times New Roman" w:hAnsi="Times New Roman" w:cs="Times New Roman"/>
          <w:color w:val="auto"/>
          <w:sz w:val="24"/>
          <w:szCs w:val="24"/>
        </w:rPr>
      </w:pPr>
      <w:r w:rsidRPr="00AE7036">
        <w:rPr>
          <w:rFonts w:ascii="Times New Roman" w:hAnsi="Times New Roman" w:cs="Times New Roman"/>
          <w:color w:val="auto"/>
          <w:sz w:val="24"/>
          <w:szCs w:val="24"/>
        </w:rPr>
        <w:t>Общая протяженность улично-дорожной сети в поселении составляет (на 20</w:t>
      </w:r>
      <w:r w:rsidR="00510069" w:rsidRPr="00AE7036">
        <w:rPr>
          <w:rFonts w:ascii="Times New Roman" w:hAnsi="Times New Roman" w:cs="Times New Roman"/>
          <w:color w:val="auto"/>
          <w:sz w:val="24"/>
          <w:szCs w:val="24"/>
        </w:rPr>
        <w:t>22</w:t>
      </w:r>
      <w:r w:rsidRPr="00AE7036">
        <w:rPr>
          <w:rFonts w:ascii="Times New Roman" w:hAnsi="Times New Roman" w:cs="Times New Roman"/>
          <w:color w:val="auto"/>
          <w:sz w:val="24"/>
          <w:szCs w:val="24"/>
        </w:rPr>
        <w:t xml:space="preserve"> год) </w:t>
      </w:r>
      <w:r w:rsidR="00510069" w:rsidRPr="00AE7036">
        <w:rPr>
          <w:rFonts w:ascii="Times New Roman" w:hAnsi="Times New Roman" w:cs="Times New Roman"/>
          <w:color w:val="auto"/>
          <w:sz w:val="24"/>
          <w:szCs w:val="24"/>
        </w:rPr>
        <w:t xml:space="preserve"> 80,9</w:t>
      </w:r>
      <w:r w:rsidR="00CC58E4" w:rsidRPr="00AE7036">
        <w:rPr>
          <w:rFonts w:ascii="Times New Roman" w:hAnsi="Times New Roman" w:cs="Times New Roman"/>
          <w:color w:val="auto"/>
          <w:sz w:val="24"/>
          <w:szCs w:val="24"/>
        </w:rPr>
        <w:t xml:space="preserve"> </w:t>
      </w:r>
      <w:r w:rsidRPr="00AE7036">
        <w:rPr>
          <w:rFonts w:ascii="Times New Roman" w:hAnsi="Times New Roman" w:cs="Times New Roman"/>
          <w:color w:val="auto"/>
          <w:sz w:val="24"/>
          <w:szCs w:val="24"/>
        </w:rPr>
        <w:t xml:space="preserve">км (по данным Паспорта Угловского городского   поселения,  Росстат, </w:t>
      </w:r>
      <w:hyperlink r:id="rId133" w:history="1">
        <w:r w:rsidR="00CC58E4" w:rsidRPr="00AE7036">
          <w:rPr>
            <w:rStyle w:val="a6"/>
            <w:rFonts w:ascii="Times New Roman" w:hAnsi="Times New Roman" w:cs="Times New Roman"/>
            <w:color w:val="auto"/>
            <w:sz w:val="24"/>
            <w:szCs w:val="24"/>
          </w:rPr>
          <w:t>http://www.gks.ru/dbscripts/mu</w:t>
        </w:r>
        <w:r w:rsidR="00CC58E4" w:rsidRPr="00AE7036">
          <w:rPr>
            <w:rStyle w:val="a6"/>
            <w:rFonts w:ascii="Times New Roman" w:hAnsi="Times New Roman" w:cs="Times New Roman"/>
            <w:color w:val="auto"/>
            <w:sz w:val="24"/>
            <w:szCs w:val="24"/>
            <w:lang w:val="en-US"/>
          </w:rPr>
          <w:t>n</w:t>
        </w:r>
        <w:r w:rsidR="00CC58E4" w:rsidRPr="00AE7036">
          <w:rPr>
            <w:rStyle w:val="a6"/>
            <w:rFonts w:ascii="Times New Roman" w:hAnsi="Times New Roman" w:cs="Times New Roman"/>
            <w:color w:val="auto"/>
            <w:sz w:val="24"/>
            <w:szCs w:val="24"/>
          </w:rPr>
          <w:t>st/mu</w:t>
        </w:r>
        <w:r w:rsidR="00CC58E4" w:rsidRPr="00AE7036">
          <w:rPr>
            <w:rStyle w:val="a6"/>
            <w:rFonts w:ascii="Times New Roman" w:hAnsi="Times New Roman" w:cs="Times New Roman"/>
            <w:color w:val="auto"/>
            <w:sz w:val="24"/>
            <w:szCs w:val="24"/>
            <w:lang w:val="en-US"/>
          </w:rPr>
          <w:t>n</w:t>
        </w:r>
        <w:r w:rsidR="00CC58E4" w:rsidRPr="00AE7036">
          <w:rPr>
            <w:rStyle w:val="a6"/>
            <w:rFonts w:ascii="Times New Roman" w:hAnsi="Times New Roman" w:cs="Times New Roman"/>
            <w:color w:val="auto"/>
            <w:sz w:val="24"/>
            <w:szCs w:val="24"/>
          </w:rPr>
          <w:t>st.htm</w:t>
        </w:r>
      </w:hyperlink>
      <w:r w:rsidRPr="00AE7036">
        <w:rPr>
          <w:rFonts w:ascii="Times New Roman" w:hAnsi="Times New Roman" w:cs="Times New Roman"/>
          <w:color w:val="auto"/>
          <w:sz w:val="24"/>
          <w:szCs w:val="24"/>
        </w:rPr>
        <w:t xml:space="preserve">), в том числе с твердым покрытием </w:t>
      </w:r>
      <w:r w:rsidR="00510069" w:rsidRPr="00AE7036">
        <w:rPr>
          <w:rFonts w:ascii="Times New Roman" w:hAnsi="Times New Roman" w:cs="Times New Roman"/>
          <w:color w:val="auto"/>
          <w:sz w:val="24"/>
          <w:szCs w:val="24"/>
        </w:rPr>
        <w:t>31,5</w:t>
      </w:r>
      <w:r w:rsidRPr="00AE7036">
        <w:rPr>
          <w:rFonts w:ascii="Times New Roman" w:hAnsi="Times New Roman" w:cs="Times New Roman"/>
          <w:color w:val="auto"/>
          <w:sz w:val="24"/>
          <w:szCs w:val="24"/>
        </w:rPr>
        <w:t xml:space="preserve"> км и  с усовершенствованным покрытием (цементобетонные, асфальтобетонные и типа асфальтобетона, из щебня и гравия, обработанных вяжущими материалами) – </w:t>
      </w:r>
      <w:r w:rsidR="00CC58E4" w:rsidRPr="00AE7036">
        <w:rPr>
          <w:rFonts w:ascii="Times New Roman" w:hAnsi="Times New Roman" w:cs="Times New Roman"/>
          <w:color w:val="auto"/>
          <w:sz w:val="24"/>
          <w:szCs w:val="24"/>
        </w:rPr>
        <w:t>22</w:t>
      </w:r>
      <w:r w:rsidRPr="00AE7036">
        <w:rPr>
          <w:rFonts w:ascii="Times New Roman" w:hAnsi="Times New Roman" w:cs="Times New Roman"/>
          <w:color w:val="auto"/>
          <w:sz w:val="24"/>
          <w:szCs w:val="24"/>
        </w:rPr>
        <w:t>,</w:t>
      </w:r>
      <w:r w:rsidR="00CC58E4" w:rsidRPr="00AE7036">
        <w:rPr>
          <w:rFonts w:ascii="Times New Roman" w:hAnsi="Times New Roman" w:cs="Times New Roman"/>
          <w:color w:val="auto"/>
          <w:sz w:val="24"/>
          <w:szCs w:val="24"/>
        </w:rPr>
        <w:t>2</w:t>
      </w:r>
      <w:r w:rsidRPr="00AE7036">
        <w:rPr>
          <w:rFonts w:ascii="Times New Roman" w:hAnsi="Times New Roman" w:cs="Times New Roman"/>
          <w:color w:val="auto"/>
          <w:sz w:val="24"/>
          <w:szCs w:val="24"/>
        </w:rPr>
        <w:t xml:space="preserve"> км.</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Основными улицами р.п. Угловка являются: ул. М. Маклая, ул. Заводская, ул. Строителей, ул. Центральная, ул. Свободы, по которым осуществляется наиболее интенсивное движение автомобильного транспорта в границе Угловского городского поселения.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Пешеходное движение происходит по обочине дорог. Установлены дорожные знаки, регулирующие движение автотранспорта и пешеходов.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Содержание улично-дорожной сети в населенных пунктах городского поселения осуществляет Администрация Угловского городского поселения. Содержание автомобильных дорог межмуниципального значения на территории городского поселения осуществляют: ГОКУ «Новгородавтодор», ООО «Солид», Администрация Угловского городского поселения.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Оценка качества содержания дорог – частично удовлетворительное.</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Основными недостатками улично-дорожной сети Угловского городского поселения, являются: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часть дорог местного значения находятся в неудовлетворительном состоянии;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ремонт дорожного покрытия осуществляется в основном ямочно (производится редко и точечно);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несвоевременная уборка снега в зимнее время;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отсутствие тротуаров (пешеходных дорожек);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отсутствие велосипедных дорожек;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интенсивность автобусного движения недостаточна и сеть маршрутов не охватывает многие населенные пункты  поселения, т.к. из-за плохого состояния дорог (практически уже отсутствия некоторых из них) добраться в некоторые населенные пункты  можно только летом пешком или на вездеходах;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остановки не везде оборудованы павильонами.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Перспективы развития транспортной деятельности в поселении будут связаны с ростом доходов населения и увеличением спроса на перевозки пассажиров и грузов, реконструкцией и расширением дорожно-транспортной сети.</w:t>
      </w:r>
    </w:p>
    <w:p w:rsidR="00CC58E4" w:rsidRPr="006B4E5F" w:rsidRDefault="00CC58E4"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На территории поселения ведется активная деятельность по улучшению состояния автомобильных дорог. Так, только в  2022 году в рамках исполнения муниципальной программы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2012-2024 годы» и  сформированного муниципального дорожного фонда Угловского городского поселения было освоено более 8,2 млн. рублей, в том числе за счет субсидии из областного бюджета на формирование муниципальных дорожных фондов в отношении автомобильных дорог общего пользования местного значения – 4</w:t>
      </w:r>
      <w:r w:rsidR="00C9052F" w:rsidRPr="006B4E5F">
        <w:rPr>
          <w:rFonts w:ascii="Times New Roman" w:hAnsi="Times New Roman" w:cs="Times New Roman"/>
          <w:sz w:val="24"/>
          <w:szCs w:val="24"/>
        </w:rPr>
        <w:t xml:space="preserve">,66 </w:t>
      </w:r>
      <w:r w:rsidRPr="006B4E5F">
        <w:rPr>
          <w:rFonts w:ascii="Times New Roman" w:hAnsi="Times New Roman" w:cs="Times New Roman"/>
          <w:sz w:val="24"/>
          <w:szCs w:val="24"/>
        </w:rPr>
        <w:t xml:space="preserve"> миллионов рублей.</w:t>
      </w:r>
    </w:p>
    <w:p w:rsidR="00CC58E4" w:rsidRPr="006B4E5F" w:rsidRDefault="00CC58E4"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В реестре муниципальной собственности Угловского городского поселения числятся 89 автомобильных дорог. Общая протяженность автомобильных дорог общего пользования местного значения в границах населенных пунктов Угловского городского поселения составляет 80,9 км. На все дороги зарегистрировано право собственности. </w:t>
      </w:r>
    </w:p>
    <w:p w:rsidR="00CC58E4" w:rsidRPr="006B4E5F" w:rsidRDefault="00CC58E4" w:rsidP="00CC58E4">
      <w:pPr>
        <w:ind w:firstLine="709"/>
        <w:jc w:val="both"/>
        <w:rPr>
          <w:rFonts w:ascii="Times New Roman" w:hAnsi="Times New Roman"/>
          <w:color w:val="FF0000"/>
          <w:sz w:val="28"/>
          <w:szCs w:val="28"/>
          <w:u w:val="single"/>
        </w:rPr>
      </w:pPr>
      <w:r w:rsidRPr="006B4E5F">
        <w:rPr>
          <w:rFonts w:ascii="Times New Roman" w:hAnsi="Times New Roman" w:cs="Times New Roman"/>
          <w:sz w:val="24"/>
          <w:szCs w:val="24"/>
        </w:rPr>
        <w:t>В 2022 году произведен ремонт автомобильных дорог общего пользования местного значения с асфальтовым покрытием общей площадью 3469 кв.м</w:t>
      </w:r>
      <w:r w:rsidR="00C9052F" w:rsidRPr="006B4E5F">
        <w:rPr>
          <w:rFonts w:ascii="Times New Roman" w:hAnsi="Times New Roman" w:cs="Times New Roman"/>
          <w:sz w:val="24"/>
          <w:szCs w:val="24"/>
        </w:rPr>
        <w:t>.</w:t>
      </w:r>
    </w:p>
    <w:p w:rsidR="00CC58E4" w:rsidRPr="006B4E5F" w:rsidRDefault="00C9052F"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Были </w:t>
      </w:r>
      <w:r w:rsidR="00CC58E4" w:rsidRPr="006B4E5F">
        <w:rPr>
          <w:rFonts w:ascii="Times New Roman" w:hAnsi="Times New Roman" w:cs="Times New Roman"/>
          <w:sz w:val="24"/>
          <w:szCs w:val="24"/>
        </w:rPr>
        <w:t>отремонтированы участки на  автомобильных дорогах:</w:t>
      </w:r>
    </w:p>
    <w:p w:rsidR="00CC58E4" w:rsidRPr="006B4E5F" w:rsidRDefault="00CC58E4"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- 438 м - ремонт участка автомобильной дороги общего пользования местного значения по ул.Советская (от д. №18 по ул.Советская до д. №27 по ул. Центральная (м-н Магнит);</w:t>
      </w:r>
    </w:p>
    <w:p w:rsidR="00CC58E4" w:rsidRPr="006B4E5F" w:rsidRDefault="00CC58E4"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lastRenderedPageBreak/>
        <w:t>- 191 м - ремонт участка автомобильной дороги - ул.Центральная, р.п.Угловка (от д.№ 5 по ул.Центральная до д.№ 17 по ул.Революция);</w:t>
      </w:r>
    </w:p>
    <w:p w:rsidR="00CC58E4" w:rsidRPr="006B4E5F" w:rsidRDefault="00CC58E4"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- 27 м - ремонт участка автомобильной дороги - ул.Центральная, р.п.Угловка (от д.№ 16 по ул.Центральная до д.№ 18 по ул.Советская).</w:t>
      </w:r>
    </w:p>
    <w:p w:rsidR="00C9052F" w:rsidRPr="006B4E5F" w:rsidRDefault="00CC58E4" w:rsidP="00C9052F">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Произведён «Ремонт автомобильной дороги от железнодорожной станции «Угловка» до путепровода» (750 кв. м)</w:t>
      </w:r>
      <w:r w:rsidR="00C9052F" w:rsidRPr="006B4E5F">
        <w:rPr>
          <w:rFonts w:ascii="Times New Roman" w:hAnsi="Times New Roman" w:cs="Times New Roman"/>
          <w:sz w:val="24"/>
          <w:szCs w:val="24"/>
        </w:rPr>
        <w:t>.</w:t>
      </w:r>
    </w:p>
    <w:p w:rsidR="00CC58E4" w:rsidRPr="006B4E5F" w:rsidRDefault="00C9052F"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Кроме того был про</w:t>
      </w:r>
      <w:r w:rsidR="00CC58E4" w:rsidRPr="006B4E5F">
        <w:rPr>
          <w:rFonts w:ascii="Times New Roman" w:hAnsi="Times New Roman" w:cs="Times New Roman"/>
          <w:sz w:val="24"/>
          <w:szCs w:val="24"/>
        </w:rPr>
        <w:t xml:space="preserve">изведен ремонт автомобильной  дороги со щебеночным и грунтовым покрытием: </w:t>
      </w:r>
    </w:p>
    <w:p w:rsidR="00CC58E4" w:rsidRDefault="00C9052F"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w:t>
      </w:r>
      <w:r w:rsidR="00CC58E4" w:rsidRPr="006B4E5F">
        <w:rPr>
          <w:rFonts w:ascii="Times New Roman" w:hAnsi="Times New Roman" w:cs="Times New Roman"/>
          <w:sz w:val="24"/>
          <w:szCs w:val="24"/>
        </w:rPr>
        <w:t xml:space="preserve">в р.п.Угловка ул. Коммунаров </w:t>
      </w:r>
      <w:r w:rsidRPr="006B4E5F">
        <w:rPr>
          <w:rFonts w:ascii="Times New Roman" w:hAnsi="Times New Roman" w:cs="Times New Roman"/>
          <w:sz w:val="24"/>
          <w:szCs w:val="24"/>
        </w:rPr>
        <w:t>(75</w:t>
      </w:r>
      <w:r w:rsidR="00CC58E4" w:rsidRPr="006B4E5F">
        <w:rPr>
          <w:rFonts w:ascii="Times New Roman" w:hAnsi="Times New Roman" w:cs="Times New Roman"/>
          <w:sz w:val="24"/>
          <w:szCs w:val="24"/>
        </w:rPr>
        <w:t>0 м</w:t>
      </w:r>
      <w:r w:rsidR="00CC58E4" w:rsidRPr="006B4E5F">
        <w:rPr>
          <w:rFonts w:ascii="Times New Roman" w:hAnsi="Times New Roman" w:cs="Times New Roman"/>
          <w:sz w:val="24"/>
          <w:szCs w:val="24"/>
          <w:vertAlign w:val="superscript"/>
        </w:rPr>
        <w:t>2</w:t>
      </w:r>
      <w:r w:rsidR="00CC58E4" w:rsidRPr="006B4E5F">
        <w:rPr>
          <w:rFonts w:ascii="Times New Roman" w:hAnsi="Times New Roman" w:cs="Times New Roman"/>
          <w:sz w:val="24"/>
          <w:szCs w:val="24"/>
        </w:rPr>
        <w:t>)</w:t>
      </w:r>
      <w:r w:rsidRPr="006B4E5F">
        <w:rPr>
          <w:rFonts w:ascii="Times New Roman" w:hAnsi="Times New Roman" w:cs="Times New Roman"/>
          <w:sz w:val="24"/>
          <w:szCs w:val="24"/>
        </w:rPr>
        <w:t>.</w:t>
      </w:r>
    </w:p>
    <w:p w:rsidR="00C9052F" w:rsidRPr="00C9052F" w:rsidRDefault="00C9052F" w:rsidP="00CC58E4">
      <w:pPr>
        <w:ind w:firstLine="709"/>
        <w:jc w:val="both"/>
        <w:rPr>
          <w:rFonts w:ascii="Times New Roman" w:hAnsi="Times New Roman" w:cs="Times New Roman"/>
          <w:sz w:val="24"/>
          <w:szCs w:val="24"/>
        </w:rPr>
      </w:pPr>
      <w:r>
        <w:rPr>
          <w:rFonts w:ascii="Times New Roman" w:hAnsi="Times New Roman" w:cs="Times New Roman"/>
          <w:sz w:val="24"/>
          <w:szCs w:val="24"/>
        </w:rPr>
        <w:t>Поддержание в надлежащем состоянии автомобильных дорог и инженерных систем должно способствовать и определять успеш</w:t>
      </w:r>
      <w:r w:rsidR="002C468E">
        <w:rPr>
          <w:rFonts w:ascii="Times New Roman" w:hAnsi="Times New Roman" w:cs="Times New Roman"/>
          <w:sz w:val="24"/>
          <w:szCs w:val="24"/>
        </w:rPr>
        <w:t>ное функционирование ТОР «Угловка».</w:t>
      </w:r>
    </w:p>
    <w:p w:rsidR="00AB14F9" w:rsidRPr="000F3515" w:rsidRDefault="00AB14F9" w:rsidP="00AB14F9">
      <w:pPr>
        <w:ind w:firstLine="720"/>
        <w:jc w:val="both"/>
        <w:rPr>
          <w:rFonts w:ascii="Times New Roman" w:hAnsi="Times New Roman"/>
          <w:b/>
          <w:i/>
          <w:sz w:val="24"/>
          <w:szCs w:val="24"/>
        </w:rPr>
      </w:pPr>
      <w:r w:rsidRPr="000F3515">
        <w:rPr>
          <w:rFonts w:ascii="Times New Roman" w:hAnsi="Times New Roman"/>
          <w:b/>
          <w:i/>
          <w:sz w:val="24"/>
          <w:szCs w:val="24"/>
        </w:rPr>
        <w:t>Трубопроводный транспорт.</w:t>
      </w:r>
    </w:p>
    <w:p w:rsidR="0061084E" w:rsidRPr="00207CED" w:rsidRDefault="0061084E" w:rsidP="00063301">
      <w:pPr>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Информация о магистральных газопроводах, проходящих по территории</w:t>
      </w:r>
      <w:r w:rsidR="00063301" w:rsidRPr="00207CED">
        <w:rPr>
          <w:rFonts w:ascii="Times New Roman" w:hAnsi="Times New Roman" w:cs="Times New Roman"/>
          <w:color w:val="auto"/>
          <w:sz w:val="24"/>
          <w:szCs w:val="24"/>
        </w:rPr>
        <w:t xml:space="preserve"> Угловского городского поселения Окуловского района </w:t>
      </w:r>
      <w:r w:rsidRPr="00207CED">
        <w:rPr>
          <w:rFonts w:ascii="Times New Roman" w:hAnsi="Times New Roman" w:cs="Times New Roman"/>
          <w:color w:val="auto"/>
          <w:sz w:val="24"/>
          <w:szCs w:val="24"/>
        </w:rPr>
        <w:t xml:space="preserve"> Новгородской области</w:t>
      </w:r>
      <w:r w:rsidR="00063301" w:rsidRPr="00207CED">
        <w:rPr>
          <w:rFonts w:ascii="Times New Roman" w:hAnsi="Times New Roman" w:cs="Times New Roman"/>
          <w:color w:val="auto"/>
          <w:sz w:val="24"/>
          <w:szCs w:val="24"/>
        </w:rPr>
        <w:t xml:space="preserve"> представлена в таблице </w:t>
      </w:r>
      <w:r w:rsidR="00AE7036" w:rsidRPr="00207CED">
        <w:rPr>
          <w:rFonts w:ascii="Times New Roman" w:hAnsi="Times New Roman" w:cs="Times New Roman"/>
          <w:color w:val="auto"/>
          <w:sz w:val="24"/>
          <w:szCs w:val="24"/>
        </w:rPr>
        <w:t>2.6.8.</w:t>
      </w:r>
    </w:p>
    <w:p w:rsidR="00063301" w:rsidRPr="00207CED" w:rsidRDefault="00063301" w:rsidP="00063301">
      <w:pPr>
        <w:ind w:firstLine="709"/>
        <w:jc w:val="right"/>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Таблица </w:t>
      </w:r>
      <w:r w:rsidR="00207CED" w:rsidRPr="00207CED">
        <w:rPr>
          <w:rFonts w:ascii="Times New Roman" w:hAnsi="Times New Roman" w:cs="Times New Roman"/>
          <w:color w:val="auto"/>
          <w:sz w:val="24"/>
          <w:szCs w:val="24"/>
        </w:rPr>
        <w:t>2.6.8.</w:t>
      </w:r>
    </w:p>
    <w:tbl>
      <w:tblPr>
        <w:tblW w:w="5000" w:type="pct"/>
        <w:jc w:val="center"/>
        <w:tblLayout w:type="fixed"/>
        <w:tblLook w:val="04A0"/>
      </w:tblPr>
      <w:tblGrid>
        <w:gridCol w:w="520"/>
        <w:gridCol w:w="2842"/>
        <w:gridCol w:w="1932"/>
        <w:gridCol w:w="713"/>
        <w:gridCol w:w="765"/>
        <w:gridCol w:w="739"/>
        <w:gridCol w:w="688"/>
        <w:gridCol w:w="1111"/>
        <w:gridCol w:w="1111"/>
      </w:tblGrid>
      <w:tr w:rsidR="0061084E" w:rsidRPr="001B0A78" w:rsidTr="0061084E">
        <w:trPr>
          <w:trHeight w:val="1275"/>
          <w:tblHeader/>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w:t>
            </w:r>
          </w:p>
        </w:tc>
        <w:tc>
          <w:tcPr>
            <w:tcW w:w="2842"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Название магистральных газопроводов</w:t>
            </w:r>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Перечень муниципальных образований, в границах которых установлена зона минимальных расстояний до магистральных трубопроводов</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диаметр, мм</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давление, МПа</w:t>
            </w:r>
          </w:p>
        </w:tc>
        <w:tc>
          <w:tcPr>
            <w:tcW w:w="739"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глубина заложения, м</w:t>
            </w:r>
          </w:p>
        </w:tc>
        <w:tc>
          <w:tcPr>
            <w:tcW w:w="688"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Размер охранной зоны, м</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Размер зоны минимальных расстояний от оси МГ, м</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год ввода в эксплуатацию</w:t>
            </w:r>
          </w:p>
        </w:tc>
      </w:tr>
      <w:tr w:rsidR="0061084E" w:rsidRPr="001B0A78" w:rsidTr="0061084E">
        <w:trPr>
          <w:trHeight w:val="301"/>
          <w:tblHeader/>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p>
        </w:tc>
        <w:tc>
          <w:tcPr>
            <w:tcW w:w="2842"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p>
        </w:tc>
        <w:tc>
          <w:tcPr>
            <w:tcW w:w="1932"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713"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p>
        </w:tc>
        <w:tc>
          <w:tcPr>
            <w:tcW w:w="765"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p>
        </w:tc>
        <w:tc>
          <w:tcPr>
            <w:tcW w:w="739"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p>
        </w:tc>
        <w:tc>
          <w:tcPr>
            <w:tcW w:w="688"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7</w:t>
            </w:r>
          </w:p>
        </w:tc>
        <w:tc>
          <w:tcPr>
            <w:tcW w:w="1111"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p>
        </w:tc>
        <w:tc>
          <w:tcPr>
            <w:tcW w:w="1111"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9</w:t>
            </w:r>
          </w:p>
        </w:tc>
      </w:tr>
      <w:tr w:rsidR="0061084E" w:rsidRPr="001B0A78" w:rsidTr="0061084E">
        <w:trPr>
          <w:trHeight w:val="300"/>
          <w:jc w:val="center"/>
        </w:trPr>
        <w:tc>
          <w:tcPr>
            <w:tcW w:w="104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61084E" w:rsidRPr="001B0A78" w:rsidRDefault="0061084E" w:rsidP="00476FEB">
            <w:pPr>
              <w:jc w:val="center"/>
              <w:rPr>
                <w:rFonts w:ascii="Times New Roman" w:hAnsi="Times New Roman" w:cs="Times New Roman"/>
                <w:b/>
                <w:bCs/>
                <w:sz w:val="20"/>
                <w:szCs w:val="20"/>
                <w:lang w:eastAsia="ru-RU"/>
              </w:rPr>
            </w:pPr>
            <w:r w:rsidRPr="001B0A78">
              <w:rPr>
                <w:rFonts w:ascii="Times New Roman" w:hAnsi="Times New Roman" w:cs="Times New Roman"/>
                <w:b/>
                <w:bCs/>
                <w:sz w:val="20"/>
                <w:szCs w:val="20"/>
                <w:lang w:eastAsia="ru-RU"/>
              </w:rPr>
              <w:t>Валдайское ЛПУ МГ</w:t>
            </w:r>
          </w:p>
        </w:tc>
      </w:tr>
      <w:tr w:rsidR="0061084E" w:rsidRPr="001B0A78" w:rsidTr="0061084E">
        <w:trPr>
          <w:trHeight w:val="300"/>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28</w:t>
            </w:r>
          </w:p>
        </w:tc>
        <w:tc>
          <w:tcPr>
            <w:tcW w:w="2842"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rPr>
                <w:rFonts w:ascii="Times New Roman" w:hAnsi="Times New Roman" w:cs="Times New Roman"/>
                <w:sz w:val="20"/>
                <w:szCs w:val="20"/>
                <w:lang w:eastAsia="ru-RU"/>
              </w:rPr>
            </w:pPr>
            <w:r w:rsidRPr="001B0A78">
              <w:rPr>
                <w:rFonts w:ascii="Times New Roman" w:hAnsi="Times New Roman" w:cs="Times New Roman"/>
                <w:sz w:val="20"/>
                <w:szCs w:val="20"/>
                <w:lang w:eastAsia="ru-RU"/>
              </w:rPr>
              <w:t xml:space="preserve"> ЗМР ГО Окуловка км</w:t>
            </w:r>
            <w:r>
              <w:rPr>
                <w:rFonts w:ascii="Times New Roman" w:hAnsi="Times New Roman" w:cs="Times New Roman"/>
                <w:sz w:val="20"/>
                <w:szCs w:val="20"/>
                <w:lang w:eastAsia="ru-RU"/>
              </w:rPr>
              <w:t xml:space="preserve"> </w:t>
            </w:r>
            <w:r w:rsidRPr="001B0A78">
              <w:rPr>
                <w:rFonts w:ascii="Times New Roman" w:hAnsi="Times New Roman" w:cs="Times New Roman"/>
                <w:sz w:val="20"/>
                <w:szCs w:val="20"/>
                <w:lang w:eastAsia="ru-RU"/>
              </w:rPr>
              <w:t>0</w:t>
            </w:r>
            <w:r>
              <w:rPr>
                <w:rFonts w:ascii="Times New Roman" w:hAnsi="Times New Roman" w:cs="Times New Roman"/>
                <w:sz w:val="20"/>
                <w:szCs w:val="20"/>
                <w:lang w:eastAsia="ru-RU"/>
              </w:rPr>
              <w:t xml:space="preserve"> – </w:t>
            </w:r>
            <w:r w:rsidRPr="001B0A78">
              <w:rPr>
                <w:rFonts w:ascii="Times New Roman" w:hAnsi="Times New Roman" w:cs="Times New Roman"/>
                <w:sz w:val="20"/>
                <w:szCs w:val="20"/>
                <w:lang w:eastAsia="ru-RU"/>
              </w:rPr>
              <w:t>км</w:t>
            </w:r>
            <w:r>
              <w:rPr>
                <w:rFonts w:ascii="Times New Roman" w:hAnsi="Times New Roman" w:cs="Times New Roman"/>
                <w:sz w:val="20"/>
                <w:szCs w:val="20"/>
                <w:lang w:eastAsia="ru-RU"/>
              </w:rPr>
              <w:t xml:space="preserve"> </w:t>
            </w:r>
            <w:r w:rsidRPr="001B0A78">
              <w:rPr>
                <w:rFonts w:ascii="Times New Roman" w:hAnsi="Times New Roman" w:cs="Times New Roman"/>
                <w:sz w:val="20"/>
                <w:szCs w:val="20"/>
                <w:lang w:eastAsia="ru-RU"/>
              </w:rPr>
              <w:t>25,1</w:t>
            </w:r>
          </w:p>
        </w:tc>
        <w:tc>
          <w:tcPr>
            <w:tcW w:w="1932"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Окуловский район</w:t>
            </w:r>
          </w:p>
        </w:tc>
        <w:tc>
          <w:tcPr>
            <w:tcW w:w="713"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325</w:t>
            </w:r>
          </w:p>
        </w:tc>
        <w:tc>
          <w:tcPr>
            <w:tcW w:w="765"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5</w:t>
            </w:r>
            <w:r w:rsidR="00AB14F9">
              <w:rPr>
                <w:rFonts w:ascii="Times New Roman" w:hAnsi="Times New Roman" w:cs="Times New Roman"/>
                <w:sz w:val="20"/>
                <w:szCs w:val="20"/>
                <w:lang w:eastAsia="ru-RU"/>
              </w:rPr>
              <w:t>,</w:t>
            </w:r>
            <w:r w:rsidRPr="001B0A78">
              <w:rPr>
                <w:rFonts w:ascii="Times New Roman" w:hAnsi="Times New Roman" w:cs="Times New Roman"/>
                <w:sz w:val="20"/>
                <w:szCs w:val="20"/>
                <w:lang w:eastAsia="ru-RU"/>
              </w:rPr>
              <w:t>39</w:t>
            </w:r>
          </w:p>
        </w:tc>
        <w:tc>
          <w:tcPr>
            <w:tcW w:w="739"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0</w:t>
            </w:r>
            <w:r w:rsidR="00AB14F9">
              <w:rPr>
                <w:rFonts w:ascii="Times New Roman" w:hAnsi="Times New Roman" w:cs="Times New Roman"/>
                <w:sz w:val="20"/>
                <w:szCs w:val="20"/>
                <w:lang w:eastAsia="ru-RU"/>
              </w:rPr>
              <w:t>,</w:t>
            </w:r>
            <w:r w:rsidRPr="001B0A78">
              <w:rPr>
                <w:rFonts w:ascii="Times New Roman" w:hAnsi="Times New Roman" w:cs="Times New Roman"/>
                <w:sz w:val="20"/>
                <w:szCs w:val="20"/>
                <w:lang w:eastAsia="ru-RU"/>
              </w:rPr>
              <w:t>8</w:t>
            </w:r>
          </w:p>
        </w:tc>
        <w:tc>
          <w:tcPr>
            <w:tcW w:w="688"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25</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100</w:t>
            </w:r>
          </w:p>
        </w:tc>
        <w:tc>
          <w:tcPr>
            <w:tcW w:w="1111"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1993</w:t>
            </w:r>
          </w:p>
        </w:tc>
      </w:tr>
      <w:tr w:rsidR="0061084E" w:rsidRPr="001B0A78" w:rsidTr="0061084E">
        <w:trPr>
          <w:trHeight w:val="300"/>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32</w:t>
            </w:r>
          </w:p>
        </w:tc>
        <w:tc>
          <w:tcPr>
            <w:tcW w:w="2842"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rPr>
                <w:rFonts w:ascii="Times New Roman" w:hAnsi="Times New Roman" w:cs="Times New Roman"/>
                <w:sz w:val="20"/>
                <w:szCs w:val="20"/>
                <w:lang w:eastAsia="ru-RU"/>
              </w:rPr>
            </w:pPr>
            <w:r w:rsidRPr="001B0A78">
              <w:rPr>
                <w:rFonts w:ascii="Times New Roman" w:hAnsi="Times New Roman" w:cs="Times New Roman"/>
                <w:sz w:val="20"/>
                <w:szCs w:val="20"/>
                <w:lang w:eastAsia="ru-RU"/>
              </w:rPr>
              <w:t xml:space="preserve"> ЗМР ГО Угловка км</w:t>
            </w:r>
            <w:r>
              <w:rPr>
                <w:rFonts w:ascii="Times New Roman" w:hAnsi="Times New Roman" w:cs="Times New Roman"/>
                <w:sz w:val="20"/>
                <w:szCs w:val="20"/>
                <w:lang w:eastAsia="ru-RU"/>
              </w:rPr>
              <w:t xml:space="preserve"> </w:t>
            </w:r>
            <w:r w:rsidRPr="001B0A78">
              <w:rPr>
                <w:rFonts w:ascii="Times New Roman" w:hAnsi="Times New Roman" w:cs="Times New Roman"/>
                <w:sz w:val="20"/>
                <w:szCs w:val="20"/>
                <w:lang w:eastAsia="ru-RU"/>
              </w:rPr>
              <w:t>0</w:t>
            </w:r>
            <w:r>
              <w:rPr>
                <w:rFonts w:ascii="Times New Roman" w:hAnsi="Times New Roman" w:cs="Times New Roman"/>
                <w:sz w:val="20"/>
                <w:szCs w:val="20"/>
                <w:lang w:eastAsia="ru-RU"/>
              </w:rPr>
              <w:t xml:space="preserve"> – </w:t>
            </w:r>
            <w:r w:rsidRPr="001B0A78">
              <w:rPr>
                <w:rFonts w:ascii="Times New Roman" w:hAnsi="Times New Roman" w:cs="Times New Roman"/>
                <w:sz w:val="20"/>
                <w:szCs w:val="20"/>
                <w:lang w:eastAsia="ru-RU"/>
              </w:rPr>
              <w:t>км</w:t>
            </w:r>
            <w:r>
              <w:rPr>
                <w:rFonts w:ascii="Times New Roman" w:hAnsi="Times New Roman" w:cs="Times New Roman"/>
                <w:sz w:val="20"/>
                <w:szCs w:val="20"/>
                <w:lang w:eastAsia="ru-RU"/>
              </w:rPr>
              <w:t xml:space="preserve"> </w:t>
            </w:r>
            <w:r w:rsidRPr="001B0A78">
              <w:rPr>
                <w:rFonts w:ascii="Times New Roman" w:hAnsi="Times New Roman" w:cs="Times New Roman"/>
                <w:sz w:val="20"/>
                <w:szCs w:val="20"/>
                <w:lang w:eastAsia="ru-RU"/>
              </w:rPr>
              <w:t>18,6</w:t>
            </w:r>
          </w:p>
        </w:tc>
        <w:tc>
          <w:tcPr>
            <w:tcW w:w="1932"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Окуловский район</w:t>
            </w:r>
          </w:p>
        </w:tc>
        <w:tc>
          <w:tcPr>
            <w:tcW w:w="713"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219</w:t>
            </w:r>
          </w:p>
        </w:tc>
        <w:tc>
          <w:tcPr>
            <w:tcW w:w="765"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5</w:t>
            </w:r>
            <w:r w:rsidR="00AB14F9">
              <w:rPr>
                <w:rFonts w:ascii="Times New Roman" w:hAnsi="Times New Roman" w:cs="Times New Roman"/>
                <w:sz w:val="20"/>
                <w:szCs w:val="20"/>
                <w:lang w:eastAsia="ru-RU"/>
              </w:rPr>
              <w:t>,</w:t>
            </w:r>
            <w:r w:rsidRPr="001B0A78">
              <w:rPr>
                <w:rFonts w:ascii="Times New Roman" w:hAnsi="Times New Roman" w:cs="Times New Roman"/>
                <w:sz w:val="20"/>
                <w:szCs w:val="20"/>
                <w:lang w:eastAsia="ru-RU"/>
              </w:rPr>
              <w:t>39</w:t>
            </w:r>
          </w:p>
        </w:tc>
        <w:tc>
          <w:tcPr>
            <w:tcW w:w="739"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0</w:t>
            </w:r>
            <w:r w:rsidR="00AB14F9">
              <w:rPr>
                <w:rFonts w:ascii="Times New Roman" w:hAnsi="Times New Roman" w:cs="Times New Roman"/>
                <w:sz w:val="20"/>
                <w:szCs w:val="20"/>
                <w:lang w:eastAsia="ru-RU"/>
              </w:rPr>
              <w:t>,</w:t>
            </w:r>
            <w:r w:rsidRPr="001B0A78">
              <w:rPr>
                <w:rFonts w:ascii="Times New Roman" w:hAnsi="Times New Roman" w:cs="Times New Roman"/>
                <w:sz w:val="20"/>
                <w:szCs w:val="20"/>
                <w:lang w:eastAsia="ru-RU"/>
              </w:rPr>
              <w:t>8</w:t>
            </w:r>
          </w:p>
        </w:tc>
        <w:tc>
          <w:tcPr>
            <w:tcW w:w="688"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25</w:t>
            </w:r>
          </w:p>
        </w:tc>
        <w:tc>
          <w:tcPr>
            <w:tcW w:w="1111"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100 (300 от ТПА)</w:t>
            </w:r>
          </w:p>
        </w:tc>
        <w:tc>
          <w:tcPr>
            <w:tcW w:w="1111"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1971</w:t>
            </w:r>
          </w:p>
        </w:tc>
      </w:tr>
    </w:tbl>
    <w:p w:rsidR="0061084E" w:rsidRPr="0061084E" w:rsidRDefault="0061084E">
      <w:pPr>
        <w:ind w:firstLine="709"/>
        <w:jc w:val="both"/>
        <w:rPr>
          <w:rFonts w:ascii="Times New Roman" w:hAnsi="Times New Roman" w:cs="Times New Roman"/>
          <w:sz w:val="24"/>
          <w:szCs w:val="24"/>
          <w:lang w:val="en-US"/>
        </w:rPr>
      </w:pPr>
    </w:p>
    <w:p w:rsidR="00D53F39" w:rsidRDefault="00D53F39">
      <w:pPr>
        <w:pStyle w:val="1"/>
        <w:spacing w:before="120"/>
        <w:ind w:left="0" w:firstLine="340"/>
        <w:jc w:val="center"/>
        <w:rPr>
          <w:rFonts w:ascii="Times New Roman" w:hAnsi="Times New Roman" w:cs="Times New Roman"/>
          <w:color w:val="auto"/>
          <w:sz w:val="24"/>
          <w:szCs w:val="24"/>
        </w:rPr>
      </w:pPr>
      <w:bookmarkStart w:id="18" w:name="_Toc156912888"/>
      <w:r>
        <w:rPr>
          <w:rFonts w:ascii="Times New Roman" w:hAnsi="Times New Roman" w:cs="Times New Roman"/>
          <w:color w:val="auto"/>
          <w:sz w:val="28"/>
          <w:szCs w:val="28"/>
        </w:rPr>
        <w:t>2.7. Численность населения</w:t>
      </w:r>
      <w:bookmarkEnd w:id="18"/>
    </w:p>
    <w:p w:rsidR="002657D5" w:rsidRPr="00207CED" w:rsidRDefault="00D53F39">
      <w:pPr>
        <w:widowControl/>
        <w:numPr>
          <w:ilvl w:val="0"/>
          <w:numId w:val="2"/>
        </w:numPr>
        <w:suppressAutoHyphens w:val="0"/>
        <w:ind w:firstLine="709"/>
        <w:jc w:val="both"/>
      </w:pPr>
      <w:r w:rsidRPr="00207CED">
        <w:rPr>
          <w:rFonts w:ascii="Times New Roman" w:hAnsi="Times New Roman" w:cs="Times New Roman"/>
          <w:color w:val="auto"/>
          <w:sz w:val="24"/>
          <w:szCs w:val="24"/>
        </w:rPr>
        <w:t xml:space="preserve">Численность населения Угловского городского поселения на начало </w:t>
      </w:r>
      <w:r w:rsidR="00BA5F3F" w:rsidRPr="00207CED">
        <w:rPr>
          <w:rFonts w:ascii="Times New Roman" w:hAnsi="Times New Roman" w:cs="Times New Roman"/>
          <w:color w:val="auto"/>
          <w:sz w:val="24"/>
          <w:szCs w:val="24"/>
        </w:rPr>
        <w:t>2023</w:t>
      </w:r>
      <w:r w:rsidRPr="00207CED">
        <w:rPr>
          <w:rFonts w:ascii="Times New Roman" w:hAnsi="Times New Roman" w:cs="Times New Roman"/>
          <w:color w:val="auto"/>
          <w:sz w:val="24"/>
          <w:szCs w:val="24"/>
        </w:rPr>
        <w:t xml:space="preserve"> г. составила 2</w:t>
      </w:r>
      <w:r w:rsidR="00BA5F3F" w:rsidRPr="00207CED">
        <w:rPr>
          <w:rFonts w:ascii="Times New Roman" w:hAnsi="Times New Roman" w:cs="Times New Roman"/>
          <w:color w:val="auto"/>
          <w:sz w:val="24"/>
          <w:szCs w:val="24"/>
        </w:rPr>
        <w:t>682</w:t>
      </w:r>
      <w:r w:rsidRPr="00207CED">
        <w:rPr>
          <w:rFonts w:ascii="Times New Roman" w:hAnsi="Times New Roman" w:cs="Times New Roman"/>
          <w:color w:val="auto"/>
          <w:sz w:val="24"/>
          <w:szCs w:val="24"/>
        </w:rPr>
        <w:t xml:space="preserve"> человек. Изменение численности жителей в поселении за последние 10 лет представлены на рис. 2.7.1. Из рисунка видно, что фиксируется четкое снижение численности жителей в поселении. За 1</w:t>
      </w:r>
      <w:r w:rsidR="00BA5F3F" w:rsidRPr="00207CED">
        <w:rPr>
          <w:rFonts w:ascii="Times New Roman" w:hAnsi="Times New Roman" w:cs="Times New Roman"/>
          <w:color w:val="auto"/>
          <w:sz w:val="24"/>
          <w:szCs w:val="24"/>
        </w:rPr>
        <w:t>2</w:t>
      </w:r>
      <w:r w:rsidRPr="00207CED">
        <w:rPr>
          <w:rFonts w:ascii="Times New Roman" w:hAnsi="Times New Roman" w:cs="Times New Roman"/>
          <w:color w:val="auto"/>
          <w:sz w:val="24"/>
          <w:szCs w:val="24"/>
        </w:rPr>
        <w:t xml:space="preserve"> лет уменьшение составило 1</w:t>
      </w:r>
      <w:r w:rsidR="00BA5F3F" w:rsidRPr="00207CED">
        <w:rPr>
          <w:rFonts w:ascii="Times New Roman" w:hAnsi="Times New Roman" w:cs="Times New Roman"/>
          <w:color w:val="auto"/>
          <w:sz w:val="24"/>
          <w:szCs w:val="24"/>
        </w:rPr>
        <w:t>313</w:t>
      </w:r>
      <w:r w:rsidRPr="00207CED">
        <w:rPr>
          <w:rFonts w:ascii="Times New Roman" w:hAnsi="Times New Roman" w:cs="Times New Roman"/>
          <w:color w:val="auto"/>
          <w:sz w:val="24"/>
          <w:szCs w:val="24"/>
        </w:rPr>
        <w:t xml:space="preserve"> человек или более 10</w:t>
      </w:r>
      <w:r w:rsidR="00BA5F3F" w:rsidRPr="00207CED">
        <w:rPr>
          <w:rFonts w:ascii="Times New Roman" w:hAnsi="Times New Roman" w:cs="Times New Roman"/>
          <w:color w:val="auto"/>
          <w:sz w:val="24"/>
          <w:szCs w:val="24"/>
        </w:rPr>
        <w:t>9</w:t>
      </w:r>
      <w:r w:rsidRPr="00207CED">
        <w:rPr>
          <w:rFonts w:ascii="Times New Roman" w:hAnsi="Times New Roman" w:cs="Times New Roman"/>
          <w:color w:val="auto"/>
          <w:sz w:val="24"/>
          <w:szCs w:val="24"/>
        </w:rPr>
        <w:t xml:space="preserve"> человек в год. </w:t>
      </w:r>
      <w:r w:rsidR="00BA5F3F" w:rsidRPr="00207CED">
        <w:rPr>
          <w:rFonts w:ascii="Times New Roman" w:hAnsi="Times New Roman" w:cs="Times New Roman"/>
          <w:color w:val="auto"/>
          <w:sz w:val="24"/>
          <w:szCs w:val="24"/>
        </w:rPr>
        <w:t>А</w:t>
      </w:r>
      <w:r w:rsidRPr="00207CED">
        <w:rPr>
          <w:rFonts w:ascii="Times New Roman" w:hAnsi="Times New Roman" w:cs="Times New Roman"/>
          <w:color w:val="auto"/>
          <w:sz w:val="24"/>
          <w:szCs w:val="24"/>
        </w:rPr>
        <w:t>бсолютные показатели рождаемости, смертности и миграции населения показаны на рис. 2.7.2. За период с 2012 по 20</w:t>
      </w:r>
      <w:r w:rsidR="002657D5" w:rsidRPr="00207CED">
        <w:rPr>
          <w:rFonts w:ascii="Times New Roman" w:hAnsi="Times New Roman" w:cs="Times New Roman"/>
          <w:color w:val="auto"/>
          <w:sz w:val="24"/>
          <w:szCs w:val="24"/>
        </w:rPr>
        <w:t>22</w:t>
      </w:r>
      <w:r w:rsidRPr="00207CED">
        <w:rPr>
          <w:rFonts w:ascii="Times New Roman" w:hAnsi="Times New Roman" w:cs="Times New Roman"/>
          <w:color w:val="auto"/>
          <w:sz w:val="24"/>
          <w:szCs w:val="24"/>
        </w:rPr>
        <w:t xml:space="preserve"> год средняя естественная убыль населения в </w:t>
      </w:r>
      <w:r w:rsidR="00BA5F3F" w:rsidRPr="00207CED">
        <w:rPr>
          <w:rFonts w:ascii="Times New Roman" w:hAnsi="Times New Roman" w:cs="Times New Roman"/>
          <w:color w:val="auto"/>
          <w:sz w:val="24"/>
          <w:szCs w:val="24"/>
        </w:rPr>
        <w:t>п</w:t>
      </w:r>
      <w:r w:rsidRPr="00207CED">
        <w:rPr>
          <w:rFonts w:ascii="Times New Roman" w:hAnsi="Times New Roman" w:cs="Times New Roman"/>
          <w:color w:val="auto"/>
          <w:sz w:val="24"/>
          <w:szCs w:val="24"/>
        </w:rPr>
        <w:t xml:space="preserve">оселении составила  </w:t>
      </w:r>
      <w:r w:rsidR="002657D5" w:rsidRPr="00207CED">
        <w:rPr>
          <w:rFonts w:ascii="Times New Roman" w:hAnsi="Times New Roman" w:cs="Times New Roman"/>
          <w:color w:val="auto"/>
          <w:sz w:val="24"/>
          <w:szCs w:val="24"/>
        </w:rPr>
        <w:t>51</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55</w:t>
      </w:r>
      <w:r w:rsidRPr="00207CED">
        <w:rPr>
          <w:rFonts w:ascii="Times New Roman" w:hAnsi="Times New Roman" w:cs="Times New Roman"/>
          <w:color w:val="auto"/>
          <w:sz w:val="24"/>
          <w:szCs w:val="24"/>
        </w:rPr>
        <w:t xml:space="preserve"> человек в год, миграционный отток - 5</w:t>
      </w:r>
      <w:r w:rsidR="002657D5" w:rsidRPr="00207CED">
        <w:rPr>
          <w:rFonts w:ascii="Times New Roman" w:hAnsi="Times New Roman" w:cs="Times New Roman"/>
          <w:color w:val="auto"/>
          <w:sz w:val="24"/>
          <w:szCs w:val="24"/>
        </w:rPr>
        <w:t>3</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18</w:t>
      </w:r>
      <w:r w:rsidRPr="00207CED">
        <w:rPr>
          <w:rFonts w:ascii="Times New Roman" w:hAnsi="Times New Roman" w:cs="Times New Roman"/>
          <w:color w:val="auto"/>
          <w:sz w:val="24"/>
          <w:szCs w:val="24"/>
        </w:rPr>
        <w:t xml:space="preserve"> человек в год, что определило общую убыль </w:t>
      </w:r>
      <w:r w:rsidR="002657D5" w:rsidRPr="00207CED">
        <w:rPr>
          <w:rFonts w:ascii="Times New Roman" w:hAnsi="Times New Roman" w:cs="Times New Roman"/>
          <w:color w:val="auto"/>
          <w:sz w:val="24"/>
          <w:szCs w:val="24"/>
        </w:rPr>
        <w:t xml:space="preserve"> </w:t>
      </w:r>
      <w:r w:rsidRPr="00207CED">
        <w:rPr>
          <w:rFonts w:ascii="Times New Roman" w:hAnsi="Times New Roman" w:cs="Times New Roman"/>
          <w:color w:val="auto"/>
          <w:sz w:val="24"/>
          <w:szCs w:val="24"/>
        </w:rPr>
        <w:t>равной 104,</w:t>
      </w:r>
      <w:r w:rsidR="002657D5" w:rsidRPr="00207CED">
        <w:rPr>
          <w:rFonts w:ascii="Times New Roman" w:hAnsi="Times New Roman" w:cs="Times New Roman"/>
          <w:color w:val="auto"/>
          <w:sz w:val="24"/>
          <w:szCs w:val="24"/>
        </w:rPr>
        <w:t>73</w:t>
      </w:r>
      <w:r w:rsidRPr="00207CED">
        <w:rPr>
          <w:rFonts w:ascii="Times New Roman" w:hAnsi="Times New Roman" w:cs="Times New Roman"/>
          <w:color w:val="auto"/>
          <w:sz w:val="24"/>
          <w:szCs w:val="24"/>
        </w:rPr>
        <w:t xml:space="preserve"> человек в год. Крайне удручающие показатели отмечены по рождаемости и смертности  (рис.2.7.3.-  2.7.5.). </w:t>
      </w:r>
    </w:p>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Демографическая ситуация в поселении существенно не изменилась  с момента утверждения генпланов 2011</w:t>
      </w:r>
      <w:r w:rsidR="00207CED" w:rsidRPr="00207CED">
        <w:rPr>
          <w:rFonts w:ascii="Times New Roman" w:hAnsi="Times New Roman" w:cs="Times New Roman"/>
          <w:color w:val="auto"/>
          <w:sz w:val="24"/>
          <w:szCs w:val="24"/>
        </w:rPr>
        <w:t xml:space="preserve">, </w:t>
      </w:r>
      <w:r w:rsidRPr="00207CED">
        <w:rPr>
          <w:rFonts w:ascii="Times New Roman" w:hAnsi="Times New Roman" w:cs="Times New Roman"/>
          <w:color w:val="auto"/>
          <w:sz w:val="24"/>
          <w:szCs w:val="24"/>
        </w:rPr>
        <w:t xml:space="preserve"> 2017</w:t>
      </w:r>
      <w:r w:rsidR="00207CED" w:rsidRPr="00207CED">
        <w:rPr>
          <w:rFonts w:ascii="Times New Roman" w:hAnsi="Times New Roman" w:cs="Times New Roman"/>
          <w:color w:val="auto"/>
          <w:sz w:val="24"/>
          <w:szCs w:val="24"/>
        </w:rPr>
        <w:t xml:space="preserve">, 2020 </w:t>
      </w:r>
      <w:r w:rsidRPr="00207CED">
        <w:rPr>
          <w:rFonts w:ascii="Times New Roman" w:hAnsi="Times New Roman" w:cs="Times New Roman"/>
          <w:color w:val="auto"/>
          <w:sz w:val="24"/>
          <w:szCs w:val="24"/>
        </w:rPr>
        <w:t>годов, что видно из средних значений демографических показателей за рассматриваемый период (таблица 2.7.1.).</w:t>
      </w:r>
    </w:p>
    <w:p w:rsidR="002657D5" w:rsidRPr="00207CED" w:rsidRDefault="002657D5" w:rsidP="002657D5">
      <w:pPr>
        <w:widowControl/>
        <w:numPr>
          <w:ilvl w:val="0"/>
          <w:numId w:val="2"/>
        </w:numPr>
        <w:suppressAutoHyphens w:val="0"/>
        <w:ind w:firstLine="709"/>
        <w:jc w:val="right"/>
        <w:rPr>
          <w:rFonts w:ascii="Times New Roman" w:hAnsi="Times New Roman" w:cs="Times New Roman"/>
          <w:color w:val="auto"/>
          <w:sz w:val="24"/>
          <w:szCs w:val="24"/>
        </w:rPr>
      </w:pPr>
      <w:r w:rsidRPr="00207CED">
        <w:rPr>
          <w:rFonts w:ascii="Times New Roman" w:hAnsi="Times New Roman" w:cs="Times New Roman"/>
          <w:color w:val="auto"/>
          <w:sz w:val="24"/>
          <w:szCs w:val="24"/>
        </w:rPr>
        <w:t>Таблица 2.7.1.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2552"/>
        <w:gridCol w:w="2126"/>
        <w:gridCol w:w="2091"/>
      </w:tblGrid>
      <w:tr w:rsidR="002657D5" w:rsidRPr="00207CED" w:rsidTr="00476FEB">
        <w:tc>
          <w:tcPr>
            <w:tcW w:w="3652" w:type="dxa"/>
          </w:tcPr>
          <w:p w:rsidR="002657D5" w:rsidRPr="00207CED" w:rsidRDefault="002657D5" w:rsidP="00476FEB">
            <w:pPr>
              <w:rPr>
                <w:rFonts w:ascii="Times New Roman" w:hAnsi="Times New Roman" w:cs="Times New Roman"/>
                <w:b/>
                <w:color w:val="auto"/>
                <w:sz w:val="20"/>
                <w:szCs w:val="20"/>
              </w:rPr>
            </w:pPr>
            <w:r w:rsidRPr="00207CED">
              <w:rPr>
                <w:rFonts w:ascii="Times New Roman" w:hAnsi="Times New Roman" w:cs="Times New Roman"/>
                <w:b/>
                <w:color w:val="auto"/>
                <w:sz w:val="20"/>
                <w:szCs w:val="20"/>
              </w:rPr>
              <w:t>Показатель  на 1000 жителей</w:t>
            </w:r>
          </w:p>
        </w:tc>
        <w:tc>
          <w:tcPr>
            <w:tcW w:w="2552" w:type="dxa"/>
          </w:tcPr>
          <w:p w:rsidR="002657D5" w:rsidRPr="00207CED" w:rsidRDefault="002657D5" w:rsidP="00476FEB">
            <w:pPr>
              <w:jc w:val="center"/>
              <w:rPr>
                <w:rFonts w:ascii="Times New Roman" w:hAnsi="Times New Roman" w:cs="Times New Roman"/>
                <w:b/>
                <w:color w:val="auto"/>
                <w:sz w:val="20"/>
                <w:szCs w:val="20"/>
              </w:rPr>
            </w:pPr>
            <w:r w:rsidRPr="00207CED">
              <w:rPr>
                <w:rFonts w:ascii="Times New Roman" w:hAnsi="Times New Roman" w:cs="Times New Roman"/>
                <w:b/>
                <w:color w:val="auto"/>
                <w:sz w:val="20"/>
                <w:szCs w:val="20"/>
              </w:rPr>
              <w:t>Средний за 2012-2017 г.г.</w:t>
            </w:r>
          </w:p>
        </w:tc>
        <w:tc>
          <w:tcPr>
            <w:tcW w:w="2126" w:type="dxa"/>
          </w:tcPr>
          <w:p w:rsidR="002657D5" w:rsidRPr="00207CED" w:rsidRDefault="002657D5" w:rsidP="00476FEB">
            <w:pPr>
              <w:rPr>
                <w:rFonts w:ascii="Times New Roman" w:hAnsi="Times New Roman" w:cs="Times New Roman"/>
                <w:b/>
                <w:color w:val="auto"/>
                <w:sz w:val="20"/>
                <w:szCs w:val="20"/>
              </w:rPr>
            </w:pPr>
            <w:r w:rsidRPr="00207CED">
              <w:rPr>
                <w:rFonts w:ascii="Times New Roman" w:hAnsi="Times New Roman" w:cs="Times New Roman"/>
                <w:b/>
                <w:color w:val="auto"/>
                <w:sz w:val="20"/>
                <w:szCs w:val="20"/>
              </w:rPr>
              <w:t>Средний за период 2019-2022 г.г.</w:t>
            </w:r>
          </w:p>
        </w:tc>
        <w:tc>
          <w:tcPr>
            <w:tcW w:w="2091" w:type="dxa"/>
          </w:tcPr>
          <w:p w:rsidR="002657D5" w:rsidRPr="00207CED" w:rsidRDefault="002657D5" w:rsidP="00476FEB">
            <w:pPr>
              <w:rPr>
                <w:rFonts w:ascii="Times New Roman" w:hAnsi="Times New Roman" w:cs="Times New Roman"/>
                <w:b/>
                <w:color w:val="auto"/>
                <w:sz w:val="20"/>
                <w:szCs w:val="20"/>
              </w:rPr>
            </w:pPr>
            <w:r w:rsidRPr="00207CED">
              <w:rPr>
                <w:rFonts w:ascii="Times New Roman" w:hAnsi="Times New Roman" w:cs="Times New Roman"/>
                <w:b/>
                <w:color w:val="auto"/>
                <w:sz w:val="20"/>
                <w:szCs w:val="20"/>
              </w:rPr>
              <w:t>Средний за период 2012-2022 г.г.</w:t>
            </w:r>
          </w:p>
        </w:tc>
      </w:tr>
      <w:tr w:rsidR="002657D5" w:rsidRPr="00207CED" w:rsidTr="00476FEB">
        <w:tc>
          <w:tcPr>
            <w:tcW w:w="3652" w:type="dxa"/>
          </w:tcPr>
          <w:p w:rsidR="002657D5" w:rsidRPr="00207CED" w:rsidRDefault="002657D5" w:rsidP="00476FEB">
            <w:pPr>
              <w:rPr>
                <w:rFonts w:ascii="Times New Roman" w:hAnsi="Times New Roman" w:cs="Times New Roman"/>
                <w:color w:val="auto"/>
                <w:sz w:val="20"/>
                <w:szCs w:val="20"/>
              </w:rPr>
            </w:pPr>
            <w:r w:rsidRPr="00207CED">
              <w:rPr>
                <w:rFonts w:ascii="Times New Roman" w:hAnsi="Times New Roman" w:cs="Times New Roman"/>
                <w:color w:val="auto"/>
                <w:sz w:val="20"/>
                <w:szCs w:val="20"/>
              </w:rPr>
              <w:t>Коэффициент смертности</w:t>
            </w:r>
          </w:p>
        </w:tc>
        <w:tc>
          <w:tcPr>
            <w:tcW w:w="2552"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21,4</w:t>
            </w:r>
          </w:p>
        </w:tc>
        <w:tc>
          <w:tcPr>
            <w:tcW w:w="2126"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28,1</w:t>
            </w:r>
          </w:p>
        </w:tc>
        <w:tc>
          <w:tcPr>
            <w:tcW w:w="2091"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24,4</w:t>
            </w:r>
          </w:p>
        </w:tc>
      </w:tr>
      <w:tr w:rsidR="002657D5" w:rsidRPr="00207CED" w:rsidTr="00476FEB">
        <w:tc>
          <w:tcPr>
            <w:tcW w:w="3652" w:type="dxa"/>
          </w:tcPr>
          <w:p w:rsidR="002657D5" w:rsidRPr="00207CED" w:rsidRDefault="002657D5" w:rsidP="00476FEB">
            <w:pPr>
              <w:rPr>
                <w:rFonts w:ascii="Times New Roman" w:hAnsi="Times New Roman" w:cs="Times New Roman"/>
                <w:color w:val="auto"/>
                <w:sz w:val="20"/>
                <w:szCs w:val="20"/>
              </w:rPr>
            </w:pPr>
            <w:r w:rsidRPr="00207CED">
              <w:rPr>
                <w:rFonts w:ascii="Times New Roman" w:hAnsi="Times New Roman" w:cs="Times New Roman"/>
                <w:color w:val="auto"/>
                <w:sz w:val="20"/>
                <w:szCs w:val="20"/>
              </w:rPr>
              <w:t>Коэффициент рождаемости</w:t>
            </w:r>
          </w:p>
        </w:tc>
        <w:tc>
          <w:tcPr>
            <w:tcW w:w="2552"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8,5</w:t>
            </w:r>
          </w:p>
        </w:tc>
        <w:tc>
          <w:tcPr>
            <w:tcW w:w="2126"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7,1</w:t>
            </w:r>
          </w:p>
        </w:tc>
        <w:tc>
          <w:tcPr>
            <w:tcW w:w="2091"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7,9</w:t>
            </w:r>
          </w:p>
        </w:tc>
      </w:tr>
      <w:tr w:rsidR="002657D5" w:rsidRPr="00207CED" w:rsidTr="00476FEB">
        <w:tc>
          <w:tcPr>
            <w:tcW w:w="3652" w:type="dxa"/>
          </w:tcPr>
          <w:p w:rsidR="002657D5" w:rsidRPr="00207CED" w:rsidRDefault="002657D5" w:rsidP="00476FEB">
            <w:pPr>
              <w:rPr>
                <w:rFonts w:ascii="Times New Roman" w:hAnsi="Times New Roman" w:cs="Times New Roman"/>
                <w:color w:val="auto"/>
                <w:sz w:val="20"/>
                <w:szCs w:val="20"/>
              </w:rPr>
            </w:pPr>
            <w:r w:rsidRPr="00207CED">
              <w:rPr>
                <w:rFonts w:ascii="Times New Roman" w:hAnsi="Times New Roman" w:cs="Times New Roman"/>
                <w:color w:val="auto"/>
                <w:sz w:val="20"/>
                <w:szCs w:val="20"/>
              </w:rPr>
              <w:t xml:space="preserve">Коэффициент естественной убыли </w:t>
            </w:r>
          </w:p>
        </w:tc>
        <w:tc>
          <w:tcPr>
            <w:tcW w:w="2552"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- 12,9</w:t>
            </w:r>
          </w:p>
        </w:tc>
        <w:tc>
          <w:tcPr>
            <w:tcW w:w="2126"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-21,0</w:t>
            </w:r>
          </w:p>
        </w:tc>
        <w:tc>
          <w:tcPr>
            <w:tcW w:w="2091"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-16,6</w:t>
            </w:r>
          </w:p>
        </w:tc>
      </w:tr>
      <w:tr w:rsidR="002657D5" w:rsidRPr="00207CED" w:rsidTr="00476FEB">
        <w:tc>
          <w:tcPr>
            <w:tcW w:w="3652" w:type="dxa"/>
          </w:tcPr>
          <w:p w:rsidR="002657D5" w:rsidRPr="00207CED" w:rsidRDefault="002657D5" w:rsidP="00476FEB">
            <w:pPr>
              <w:rPr>
                <w:rFonts w:ascii="Times New Roman" w:hAnsi="Times New Roman" w:cs="Times New Roman"/>
                <w:color w:val="auto"/>
                <w:sz w:val="20"/>
                <w:szCs w:val="20"/>
              </w:rPr>
            </w:pPr>
            <w:r w:rsidRPr="00207CED">
              <w:rPr>
                <w:rFonts w:ascii="Times New Roman" w:hAnsi="Times New Roman" w:cs="Times New Roman"/>
                <w:color w:val="auto"/>
                <w:sz w:val="20"/>
                <w:szCs w:val="20"/>
              </w:rPr>
              <w:t xml:space="preserve">Коэффициент миграции </w:t>
            </w:r>
          </w:p>
        </w:tc>
        <w:tc>
          <w:tcPr>
            <w:tcW w:w="2552"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-16,3</w:t>
            </w:r>
          </w:p>
        </w:tc>
        <w:tc>
          <w:tcPr>
            <w:tcW w:w="2126"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-15,9</w:t>
            </w:r>
          </w:p>
        </w:tc>
        <w:tc>
          <w:tcPr>
            <w:tcW w:w="2091"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- 16,1</w:t>
            </w:r>
          </w:p>
        </w:tc>
      </w:tr>
      <w:tr w:rsidR="002657D5" w:rsidRPr="002657D5" w:rsidTr="00476FEB">
        <w:tc>
          <w:tcPr>
            <w:tcW w:w="3652" w:type="dxa"/>
          </w:tcPr>
          <w:p w:rsidR="002657D5" w:rsidRPr="00207CED" w:rsidRDefault="002657D5" w:rsidP="00476FEB">
            <w:pPr>
              <w:rPr>
                <w:rFonts w:ascii="Times New Roman" w:hAnsi="Times New Roman" w:cs="Times New Roman"/>
                <w:color w:val="auto"/>
                <w:sz w:val="20"/>
                <w:szCs w:val="20"/>
              </w:rPr>
            </w:pPr>
            <w:r w:rsidRPr="00207CED">
              <w:rPr>
                <w:rFonts w:ascii="Times New Roman" w:hAnsi="Times New Roman" w:cs="Times New Roman"/>
                <w:color w:val="auto"/>
                <w:sz w:val="20"/>
                <w:szCs w:val="20"/>
              </w:rPr>
              <w:t xml:space="preserve">Коэффициент общей убыли населения </w:t>
            </w:r>
          </w:p>
        </w:tc>
        <w:tc>
          <w:tcPr>
            <w:tcW w:w="2552"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-29,2</w:t>
            </w:r>
          </w:p>
        </w:tc>
        <w:tc>
          <w:tcPr>
            <w:tcW w:w="2126"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-36,9</w:t>
            </w:r>
          </w:p>
        </w:tc>
        <w:tc>
          <w:tcPr>
            <w:tcW w:w="2091" w:type="dxa"/>
          </w:tcPr>
          <w:p w:rsidR="002657D5" w:rsidRPr="002657D5"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- 32,7</w:t>
            </w:r>
          </w:p>
        </w:tc>
      </w:tr>
    </w:tbl>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Не оказало влияния на демографические процессы и Постановление  Правительства Российской Федерации  от 16 марта 2018 года № 275 (с изменениями на 21 июля 2023 года №1179) «О создании территории опережающего социально-экономического развития «Угловка») и принятая ранее  Программа развитие  моногорода р.п. Угловка Окуловского района Новгородской </w:t>
      </w:r>
      <w:r w:rsidRPr="00207CED">
        <w:rPr>
          <w:rFonts w:ascii="Times New Roman" w:hAnsi="Times New Roman" w:cs="Times New Roman"/>
          <w:color w:val="auto"/>
          <w:sz w:val="24"/>
          <w:szCs w:val="24"/>
        </w:rPr>
        <w:lastRenderedPageBreak/>
        <w:t>области (утвержден руководителем департамента экономического развития Новгородской области  от 16.03.2017 г.).</w:t>
      </w:r>
    </w:p>
    <w:p w:rsidR="00D53F39" w:rsidRPr="00207CED" w:rsidRDefault="00D53F39">
      <w:pPr>
        <w:widowControl/>
        <w:numPr>
          <w:ilvl w:val="0"/>
          <w:numId w:val="2"/>
        </w:numPr>
        <w:suppressAutoHyphens w:val="0"/>
        <w:ind w:firstLine="709"/>
        <w:jc w:val="both"/>
      </w:pPr>
      <w:r w:rsidRPr="00207CED">
        <w:rPr>
          <w:rFonts w:ascii="Times New Roman" w:hAnsi="Times New Roman" w:cs="Times New Roman"/>
          <w:color w:val="auto"/>
          <w:sz w:val="24"/>
          <w:szCs w:val="24"/>
        </w:rPr>
        <w:t>Показатели по смертности в 2-3 раза превышают показатели по рождаемости, при этом в последние годы рождаемость уменьшается (с 8,</w:t>
      </w:r>
      <w:r w:rsidR="002657D5" w:rsidRPr="00207CED">
        <w:rPr>
          <w:rFonts w:ascii="Times New Roman" w:hAnsi="Times New Roman" w:cs="Times New Roman"/>
          <w:color w:val="auto"/>
          <w:sz w:val="24"/>
          <w:szCs w:val="24"/>
        </w:rPr>
        <w:t>5</w:t>
      </w:r>
      <w:r w:rsidRPr="00207CED">
        <w:rPr>
          <w:rFonts w:ascii="Times New Roman" w:hAnsi="Times New Roman" w:cs="Times New Roman"/>
          <w:color w:val="auto"/>
          <w:sz w:val="24"/>
          <w:szCs w:val="24"/>
        </w:rPr>
        <w:t>‰ в 2012-201</w:t>
      </w:r>
      <w:r w:rsidR="002657D5" w:rsidRPr="00207CED">
        <w:rPr>
          <w:rFonts w:ascii="Times New Roman" w:hAnsi="Times New Roman" w:cs="Times New Roman"/>
          <w:color w:val="auto"/>
          <w:sz w:val="24"/>
          <w:szCs w:val="24"/>
        </w:rPr>
        <w:t>7</w:t>
      </w:r>
      <w:r w:rsidRPr="00207CED">
        <w:rPr>
          <w:rFonts w:ascii="Times New Roman" w:hAnsi="Times New Roman" w:cs="Times New Roman"/>
          <w:color w:val="auto"/>
          <w:sz w:val="24"/>
          <w:szCs w:val="24"/>
        </w:rPr>
        <w:t xml:space="preserve"> годах, до </w:t>
      </w:r>
      <w:r w:rsidR="002657D5" w:rsidRPr="00207CED">
        <w:rPr>
          <w:rFonts w:ascii="Times New Roman" w:hAnsi="Times New Roman" w:cs="Times New Roman"/>
          <w:color w:val="auto"/>
          <w:sz w:val="24"/>
          <w:szCs w:val="24"/>
        </w:rPr>
        <w:t>5,8</w:t>
      </w:r>
      <w:r w:rsidRPr="00207CED">
        <w:rPr>
          <w:rFonts w:ascii="Times New Roman" w:hAnsi="Times New Roman" w:cs="Times New Roman"/>
          <w:color w:val="auto"/>
          <w:sz w:val="24"/>
          <w:szCs w:val="24"/>
        </w:rPr>
        <w:t xml:space="preserve">‰ в </w:t>
      </w:r>
      <w:r w:rsidR="002657D5" w:rsidRPr="00207CED">
        <w:rPr>
          <w:rFonts w:ascii="Times New Roman" w:hAnsi="Times New Roman" w:cs="Times New Roman"/>
          <w:color w:val="auto"/>
          <w:sz w:val="24"/>
          <w:szCs w:val="24"/>
        </w:rPr>
        <w:t>2022</w:t>
      </w:r>
      <w:r w:rsidRPr="00207CED">
        <w:rPr>
          <w:rFonts w:ascii="Times New Roman" w:hAnsi="Times New Roman" w:cs="Times New Roman"/>
          <w:color w:val="auto"/>
          <w:sz w:val="24"/>
          <w:szCs w:val="24"/>
        </w:rPr>
        <w:t xml:space="preserve"> год</w:t>
      </w:r>
      <w:r w:rsidR="002657D5" w:rsidRPr="00207CED">
        <w:rPr>
          <w:rFonts w:ascii="Times New Roman" w:hAnsi="Times New Roman" w:cs="Times New Roman"/>
          <w:color w:val="auto"/>
          <w:sz w:val="24"/>
          <w:szCs w:val="24"/>
        </w:rPr>
        <w:t>у</w:t>
      </w:r>
      <w:r w:rsidRPr="00207CED">
        <w:rPr>
          <w:rFonts w:ascii="Times New Roman" w:hAnsi="Times New Roman" w:cs="Times New Roman"/>
          <w:color w:val="auto"/>
          <w:sz w:val="24"/>
          <w:szCs w:val="24"/>
        </w:rPr>
        <w:t xml:space="preserve">), а смертность растет за тот же период с </w:t>
      </w:r>
      <w:r w:rsidR="002657D5" w:rsidRPr="00207CED">
        <w:rPr>
          <w:rFonts w:ascii="Times New Roman" w:hAnsi="Times New Roman" w:cs="Times New Roman"/>
          <w:color w:val="auto"/>
          <w:sz w:val="24"/>
          <w:szCs w:val="24"/>
        </w:rPr>
        <w:t>18</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5</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 xml:space="preserve"> в 2015 году</w:t>
      </w:r>
      <w:r w:rsidRPr="00207CED">
        <w:rPr>
          <w:rFonts w:ascii="Times New Roman" w:hAnsi="Times New Roman" w:cs="Times New Roman"/>
          <w:color w:val="auto"/>
          <w:sz w:val="24"/>
          <w:szCs w:val="24"/>
        </w:rPr>
        <w:t xml:space="preserve"> до </w:t>
      </w:r>
      <w:r w:rsidR="002657D5" w:rsidRPr="00207CED">
        <w:rPr>
          <w:rFonts w:ascii="Times New Roman" w:hAnsi="Times New Roman" w:cs="Times New Roman"/>
          <w:color w:val="auto"/>
          <w:sz w:val="24"/>
          <w:szCs w:val="24"/>
        </w:rPr>
        <w:t>33,9</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 xml:space="preserve"> в 2020 и 2021 годах</w:t>
      </w:r>
      <w:r w:rsidRPr="00207CED">
        <w:rPr>
          <w:rFonts w:ascii="Times New Roman" w:hAnsi="Times New Roman" w:cs="Times New Roman"/>
          <w:color w:val="auto"/>
          <w:sz w:val="24"/>
          <w:szCs w:val="24"/>
        </w:rPr>
        <w:t xml:space="preserve">. За весь рассматриваемый период имел место четко выявленный миграционный отток жителей, который в среднем </w:t>
      </w:r>
      <w:r w:rsidR="002657D5" w:rsidRPr="00207CED">
        <w:rPr>
          <w:rFonts w:ascii="Times New Roman" w:hAnsi="Times New Roman" w:cs="Times New Roman"/>
          <w:color w:val="auto"/>
          <w:sz w:val="24"/>
          <w:szCs w:val="24"/>
        </w:rPr>
        <w:t xml:space="preserve">был близок к коэффициенту </w:t>
      </w:r>
      <w:r w:rsidRPr="00207CED">
        <w:rPr>
          <w:rFonts w:ascii="Times New Roman" w:hAnsi="Times New Roman" w:cs="Times New Roman"/>
          <w:color w:val="auto"/>
          <w:sz w:val="24"/>
          <w:szCs w:val="24"/>
        </w:rPr>
        <w:t xml:space="preserve"> естественн</w:t>
      </w:r>
      <w:r w:rsidR="002657D5" w:rsidRPr="00207CED">
        <w:rPr>
          <w:rFonts w:ascii="Times New Roman" w:hAnsi="Times New Roman" w:cs="Times New Roman"/>
          <w:color w:val="auto"/>
          <w:sz w:val="24"/>
          <w:szCs w:val="24"/>
        </w:rPr>
        <w:t xml:space="preserve">ой </w:t>
      </w:r>
      <w:r w:rsidRPr="00207CED">
        <w:rPr>
          <w:rFonts w:ascii="Times New Roman" w:hAnsi="Times New Roman" w:cs="Times New Roman"/>
          <w:color w:val="auto"/>
          <w:sz w:val="24"/>
          <w:szCs w:val="24"/>
        </w:rPr>
        <w:t xml:space="preserve"> убыл</w:t>
      </w:r>
      <w:r w:rsidR="002657D5" w:rsidRPr="00207CED">
        <w:rPr>
          <w:rFonts w:ascii="Times New Roman" w:hAnsi="Times New Roman" w:cs="Times New Roman"/>
          <w:color w:val="auto"/>
          <w:sz w:val="24"/>
          <w:szCs w:val="24"/>
        </w:rPr>
        <w:t>и</w:t>
      </w:r>
      <w:r w:rsidRPr="00207CED">
        <w:rPr>
          <w:rFonts w:ascii="Times New Roman" w:hAnsi="Times New Roman" w:cs="Times New Roman"/>
          <w:color w:val="auto"/>
          <w:sz w:val="24"/>
          <w:szCs w:val="24"/>
        </w:rPr>
        <w:t xml:space="preserve"> населения и изменялся в пределах от </w:t>
      </w:r>
      <w:r w:rsidR="002657D5" w:rsidRPr="00207CED">
        <w:rPr>
          <w:rFonts w:ascii="Times New Roman" w:hAnsi="Times New Roman" w:cs="Times New Roman"/>
          <w:color w:val="auto"/>
          <w:sz w:val="24"/>
          <w:szCs w:val="24"/>
        </w:rPr>
        <w:t>7,0</w:t>
      </w:r>
      <w:r w:rsidRPr="00207CED">
        <w:rPr>
          <w:rFonts w:ascii="Times New Roman" w:hAnsi="Times New Roman" w:cs="Times New Roman"/>
          <w:color w:val="auto"/>
          <w:sz w:val="24"/>
          <w:szCs w:val="24"/>
        </w:rPr>
        <w:t xml:space="preserve"> до 27,8‰ в год (при среднем значении 1</w:t>
      </w:r>
      <w:r w:rsidR="002657D5" w:rsidRPr="00207CED">
        <w:rPr>
          <w:rFonts w:ascii="Times New Roman" w:hAnsi="Times New Roman" w:cs="Times New Roman"/>
          <w:color w:val="auto"/>
          <w:sz w:val="24"/>
          <w:szCs w:val="24"/>
        </w:rPr>
        <w:t>6</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1</w:t>
      </w:r>
      <w:r w:rsidRPr="00207CED">
        <w:rPr>
          <w:rFonts w:ascii="Times New Roman" w:hAnsi="Times New Roman" w:cs="Times New Roman"/>
          <w:color w:val="auto"/>
          <w:sz w:val="24"/>
          <w:szCs w:val="24"/>
        </w:rPr>
        <w:t xml:space="preserve">‰ в год). Средняя убыль населения за последние </w:t>
      </w:r>
      <w:r w:rsidR="002657D5" w:rsidRPr="00207CED">
        <w:rPr>
          <w:rFonts w:ascii="Times New Roman" w:hAnsi="Times New Roman" w:cs="Times New Roman"/>
          <w:color w:val="auto"/>
          <w:sz w:val="24"/>
          <w:szCs w:val="24"/>
        </w:rPr>
        <w:t xml:space="preserve">5 </w:t>
      </w:r>
      <w:r w:rsidRPr="00207CED">
        <w:rPr>
          <w:rFonts w:ascii="Times New Roman" w:hAnsi="Times New Roman" w:cs="Times New Roman"/>
          <w:color w:val="auto"/>
          <w:sz w:val="24"/>
          <w:szCs w:val="24"/>
        </w:rPr>
        <w:t xml:space="preserve">лет составила </w:t>
      </w:r>
      <w:r w:rsidR="002657D5" w:rsidRPr="00207CED">
        <w:rPr>
          <w:rFonts w:ascii="Times New Roman" w:hAnsi="Times New Roman" w:cs="Times New Roman"/>
          <w:color w:val="auto"/>
          <w:sz w:val="24"/>
          <w:szCs w:val="24"/>
        </w:rPr>
        <w:t>36,9</w:t>
      </w:r>
      <w:r w:rsidRPr="00207CED">
        <w:rPr>
          <w:rFonts w:ascii="Times New Roman" w:hAnsi="Times New Roman" w:cs="Times New Roman"/>
          <w:color w:val="auto"/>
          <w:sz w:val="24"/>
          <w:szCs w:val="24"/>
        </w:rPr>
        <w:t>‰ в год (рис.2.7.4.</w:t>
      </w:r>
      <w:r w:rsidR="002657D5" w:rsidRPr="00207CED">
        <w:rPr>
          <w:rFonts w:ascii="Times New Roman" w:hAnsi="Times New Roman" w:cs="Times New Roman"/>
          <w:color w:val="auto"/>
          <w:sz w:val="24"/>
          <w:szCs w:val="24"/>
        </w:rPr>
        <w:t xml:space="preserve"> и табл.2.7.1.</w:t>
      </w:r>
      <w:r w:rsidRPr="00207CED">
        <w:rPr>
          <w:rFonts w:ascii="Times New Roman" w:hAnsi="Times New Roman" w:cs="Times New Roman"/>
          <w:color w:val="auto"/>
          <w:sz w:val="24"/>
          <w:szCs w:val="24"/>
        </w:rPr>
        <w:t>). Все это свидетельствует о весьма негативном развитии демографических процессов в поселении в последние годы.  По данным схемы территориального планирования Окуловского района к 2015-2018 году следовало ожидать медленного увеличения численности жителей как по району в целом, так и по городским поселениям (рис. 2.7.5.). Однако, этого не наблюдается и по Окуловскому району в целом, и по другим муниципальным образованиям района, в том числе и по  Угловскому</w:t>
      </w:r>
      <w:r w:rsidR="002657D5" w:rsidRPr="00207CED">
        <w:rPr>
          <w:rFonts w:ascii="Times New Roman" w:hAnsi="Times New Roman" w:cs="Times New Roman"/>
          <w:color w:val="auto"/>
          <w:sz w:val="24"/>
          <w:szCs w:val="24"/>
        </w:rPr>
        <w:t xml:space="preserve">, </w:t>
      </w:r>
      <w:r w:rsidRPr="00207CED">
        <w:rPr>
          <w:rFonts w:ascii="Times New Roman" w:hAnsi="Times New Roman" w:cs="Times New Roman"/>
          <w:color w:val="auto"/>
          <w:sz w:val="24"/>
          <w:szCs w:val="24"/>
        </w:rPr>
        <w:t xml:space="preserve"> и по Окуловскому городским поселениям.</w:t>
      </w:r>
    </w:p>
    <w:p w:rsidR="00207CED" w:rsidRDefault="00207CED" w:rsidP="00207CED">
      <w:pPr>
        <w:widowControl/>
        <w:suppressAutoHyphens w:val="0"/>
        <w:jc w:val="both"/>
        <w:rPr>
          <w:rFonts w:ascii="Times New Roman" w:hAnsi="Times New Roman" w:cs="Times New Roman"/>
          <w:color w:val="auto"/>
          <w:sz w:val="24"/>
          <w:szCs w:val="24"/>
        </w:rPr>
      </w:pPr>
    </w:p>
    <w:p w:rsidR="00207CED" w:rsidRPr="00207CED" w:rsidRDefault="00207CED" w:rsidP="00207CED">
      <w:pPr>
        <w:widowControl/>
        <w:suppressAutoHyphens w:val="0"/>
        <w:jc w:val="both"/>
      </w:pPr>
    </w:p>
    <w:p w:rsidR="00D53F39" w:rsidRDefault="00102110">
      <w:pPr>
        <w:jc w:val="center"/>
        <w:rPr>
          <w:rFonts w:ascii="Times New Roman" w:hAnsi="Times New Roman" w:cs="Times New Roman"/>
          <w:b/>
          <w:i/>
          <w:color w:val="auto"/>
          <w:sz w:val="24"/>
          <w:szCs w:val="24"/>
        </w:rPr>
      </w:pPr>
      <w:r>
        <w:rPr>
          <w:noProof/>
          <w:sz w:val="28"/>
          <w:szCs w:val="28"/>
          <w:lang w:eastAsia="ru-RU"/>
        </w:rPr>
        <w:drawing>
          <wp:inline distT="0" distB="0" distL="0" distR="0">
            <wp:extent cx="6155563" cy="3498850"/>
            <wp:effectExtent l="12192" t="6096" r="4445" b="254"/>
            <wp:docPr id="1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07CED" w:rsidRPr="00207CED" w:rsidRDefault="00207CED">
      <w:pPr>
        <w:numPr>
          <w:ilvl w:val="0"/>
          <w:numId w:val="2"/>
        </w:numPr>
        <w:jc w:val="center"/>
        <w:rPr>
          <w:highlight w:val="yellow"/>
        </w:rPr>
      </w:pPr>
    </w:p>
    <w:p w:rsidR="00207CED" w:rsidRPr="00207CED" w:rsidRDefault="00207CED">
      <w:pPr>
        <w:numPr>
          <w:ilvl w:val="0"/>
          <w:numId w:val="2"/>
        </w:numPr>
        <w:jc w:val="center"/>
        <w:rPr>
          <w:highlight w:val="yellow"/>
        </w:rPr>
      </w:pPr>
    </w:p>
    <w:p w:rsidR="00D53F39" w:rsidRPr="00207CED" w:rsidRDefault="00D53F39">
      <w:pPr>
        <w:numPr>
          <w:ilvl w:val="0"/>
          <w:numId w:val="2"/>
        </w:numPr>
        <w:jc w:val="center"/>
      </w:pPr>
      <w:r w:rsidRPr="00207CED">
        <w:rPr>
          <w:rFonts w:ascii="Times New Roman" w:hAnsi="Times New Roman" w:cs="Times New Roman"/>
          <w:b/>
          <w:i/>
          <w:color w:val="auto"/>
          <w:sz w:val="24"/>
          <w:szCs w:val="24"/>
        </w:rPr>
        <w:t>Рис. 2.7.1</w:t>
      </w:r>
      <w:r w:rsidRPr="00207CED">
        <w:rPr>
          <w:rFonts w:ascii="Times New Roman" w:hAnsi="Times New Roman" w:cs="Times New Roman"/>
          <w:b/>
          <w:i/>
          <w:sz w:val="24"/>
          <w:szCs w:val="24"/>
        </w:rPr>
        <w:t>. Изменение численности жителей в Угловском городском поселении за период с 2012 по 20</w:t>
      </w:r>
      <w:r w:rsidR="00BA5F3F" w:rsidRPr="00207CED">
        <w:rPr>
          <w:rFonts w:ascii="Times New Roman" w:hAnsi="Times New Roman" w:cs="Times New Roman"/>
          <w:b/>
          <w:i/>
          <w:sz w:val="24"/>
          <w:szCs w:val="24"/>
        </w:rPr>
        <w:t>23</w:t>
      </w:r>
      <w:r w:rsidRPr="00207CED">
        <w:rPr>
          <w:rFonts w:ascii="Times New Roman" w:hAnsi="Times New Roman" w:cs="Times New Roman"/>
          <w:b/>
          <w:i/>
          <w:sz w:val="24"/>
          <w:szCs w:val="24"/>
        </w:rPr>
        <w:t xml:space="preserve"> годы.</w:t>
      </w:r>
    </w:p>
    <w:p w:rsidR="00D53F39" w:rsidRDefault="00102110">
      <w:pPr>
        <w:pStyle w:val="S0"/>
        <w:tabs>
          <w:tab w:val="left" w:pos="4425"/>
        </w:tabs>
        <w:ind w:firstLine="0"/>
        <w:jc w:val="center"/>
        <w:rPr>
          <w:b/>
          <w:i/>
        </w:rPr>
      </w:pPr>
      <w:r>
        <w:rPr>
          <w:noProof/>
          <w:sz w:val="28"/>
          <w:szCs w:val="28"/>
          <w:lang w:eastAsia="ru-RU"/>
        </w:rPr>
        <w:lastRenderedPageBreak/>
        <w:drawing>
          <wp:inline distT="0" distB="0" distL="0" distR="0">
            <wp:extent cx="6155563" cy="4478909"/>
            <wp:effectExtent l="12192" t="6096" r="4445" b="1270"/>
            <wp:docPr id="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D53F39" w:rsidRPr="00207CED" w:rsidRDefault="00D53F39">
      <w:pPr>
        <w:numPr>
          <w:ilvl w:val="0"/>
          <w:numId w:val="2"/>
        </w:numPr>
        <w:jc w:val="center"/>
        <w:rPr>
          <w:rFonts w:ascii="Times New Roman" w:hAnsi="Times New Roman" w:cs="Times New Roman"/>
          <w:b/>
          <w:i/>
        </w:rPr>
      </w:pPr>
      <w:r w:rsidRPr="00207CED">
        <w:rPr>
          <w:rFonts w:ascii="Times New Roman" w:hAnsi="Times New Roman" w:cs="Times New Roman"/>
          <w:b/>
          <w:i/>
          <w:color w:val="auto"/>
          <w:sz w:val="24"/>
          <w:szCs w:val="24"/>
        </w:rPr>
        <w:t>Рис. 2.7.2</w:t>
      </w:r>
      <w:r w:rsidRPr="00207CED">
        <w:rPr>
          <w:rFonts w:ascii="Times New Roman" w:hAnsi="Times New Roman" w:cs="Times New Roman"/>
          <w:b/>
          <w:i/>
          <w:sz w:val="24"/>
          <w:szCs w:val="24"/>
        </w:rPr>
        <w:t>. Изменение основных демографических показателей  в Угловском городском поселении за период с 2012 по 20</w:t>
      </w:r>
      <w:r w:rsidR="00E96D5B" w:rsidRPr="00207CED">
        <w:rPr>
          <w:rFonts w:ascii="Times New Roman" w:hAnsi="Times New Roman" w:cs="Times New Roman"/>
          <w:b/>
          <w:i/>
          <w:sz w:val="24"/>
          <w:szCs w:val="24"/>
        </w:rPr>
        <w:t>22</w:t>
      </w:r>
      <w:r w:rsidRPr="00207CED">
        <w:rPr>
          <w:rFonts w:ascii="Times New Roman" w:hAnsi="Times New Roman" w:cs="Times New Roman"/>
          <w:b/>
          <w:i/>
          <w:sz w:val="24"/>
          <w:szCs w:val="24"/>
        </w:rPr>
        <w:t xml:space="preserve"> годы.</w:t>
      </w:r>
    </w:p>
    <w:p w:rsidR="00D53F39" w:rsidRDefault="00D53F39">
      <w:pPr>
        <w:jc w:val="center"/>
        <w:rPr>
          <w:rFonts w:ascii="Times New Roman" w:hAnsi="Times New Roman" w:cs="Times New Roman"/>
          <w:b/>
          <w:i/>
        </w:rPr>
      </w:pPr>
    </w:p>
    <w:p w:rsidR="00D53F39" w:rsidRDefault="00102110">
      <w:pPr>
        <w:jc w:val="center"/>
        <w:rPr>
          <w:rFonts w:ascii="Times New Roman" w:hAnsi="Times New Roman" w:cs="Times New Roman"/>
          <w:b/>
          <w:i/>
          <w:color w:val="auto"/>
          <w:sz w:val="24"/>
          <w:szCs w:val="24"/>
        </w:rPr>
      </w:pPr>
      <w:r>
        <w:rPr>
          <w:rFonts w:ascii="Times New Roman" w:hAnsi="Times New Roman" w:cs="Times New Roman"/>
          <w:b/>
          <w:i/>
          <w:noProof/>
          <w:lang w:eastAsia="ru-RU"/>
        </w:rPr>
        <w:drawing>
          <wp:inline distT="0" distB="0" distL="0" distR="0">
            <wp:extent cx="6155549" cy="3480056"/>
            <wp:effectExtent l="12202" t="6094" r="4449" b="0"/>
            <wp:docPr id="9"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53F39" w:rsidRDefault="00D53F39">
      <w:pPr>
        <w:jc w:val="center"/>
        <w:rPr>
          <w:rFonts w:ascii="Times New Roman" w:hAnsi="Times New Roman" w:cs="Times New Roman"/>
          <w:b/>
          <w:i/>
        </w:rPr>
      </w:pPr>
      <w:r w:rsidRPr="00207CED">
        <w:rPr>
          <w:rFonts w:ascii="Times New Roman" w:hAnsi="Times New Roman" w:cs="Times New Roman"/>
          <w:b/>
          <w:i/>
          <w:color w:val="auto"/>
          <w:sz w:val="24"/>
          <w:szCs w:val="24"/>
        </w:rPr>
        <w:t>Рис. 2.7.3</w:t>
      </w:r>
      <w:r w:rsidRPr="00207CED">
        <w:rPr>
          <w:rFonts w:ascii="Times New Roman" w:hAnsi="Times New Roman" w:cs="Times New Roman"/>
          <w:b/>
          <w:i/>
          <w:sz w:val="24"/>
          <w:szCs w:val="24"/>
        </w:rPr>
        <w:t>. Демографические показатели по Угловскому городскому поселению.</w:t>
      </w:r>
    </w:p>
    <w:p w:rsidR="00D53F39" w:rsidRDefault="00D53F39">
      <w:pPr>
        <w:rPr>
          <w:rFonts w:ascii="Times New Roman" w:hAnsi="Times New Roman" w:cs="Times New Roman"/>
          <w:b/>
          <w:i/>
        </w:rPr>
      </w:pPr>
    </w:p>
    <w:p w:rsidR="00D53F39" w:rsidRDefault="00102110">
      <w:pPr>
        <w:jc w:val="center"/>
        <w:rPr>
          <w:rFonts w:ascii="Times New Roman" w:hAnsi="Times New Roman" w:cs="Times New Roman"/>
          <w:b/>
          <w:i/>
        </w:rPr>
      </w:pPr>
      <w:r>
        <w:rPr>
          <w:rFonts w:ascii="Times New Roman" w:hAnsi="Times New Roman" w:cs="Times New Roman"/>
          <w:b/>
          <w:i/>
          <w:noProof/>
          <w:lang w:eastAsia="ru-RU"/>
        </w:rPr>
        <w:lastRenderedPageBreak/>
        <w:drawing>
          <wp:inline distT="0" distB="0" distL="0" distR="0">
            <wp:extent cx="5951220" cy="3363087"/>
            <wp:effectExtent l="12192" t="6096" r="8763" b="2667"/>
            <wp:docPr id="10"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D53F39" w:rsidRDefault="00D53F39">
      <w:pPr>
        <w:rPr>
          <w:rFonts w:ascii="Times New Roman" w:hAnsi="Times New Roman" w:cs="Times New Roman"/>
          <w:b/>
          <w:i/>
        </w:rPr>
      </w:pPr>
    </w:p>
    <w:p w:rsidR="00D53F39" w:rsidRDefault="00D53F39">
      <w:pPr>
        <w:jc w:val="center"/>
        <w:rPr>
          <w:rFonts w:ascii="Times New Roman" w:hAnsi="Times New Roman" w:cs="Times New Roman"/>
          <w:b/>
          <w:i/>
        </w:rPr>
      </w:pPr>
      <w:r w:rsidRPr="00207CED">
        <w:rPr>
          <w:rFonts w:ascii="Times New Roman" w:hAnsi="Times New Roman" w:cs="Times New Roman"/>
          <w:b/>
          <w:i/>
          <w:color w:val="auto"/>
          <w:sz w:val="24"/>
          <w:szCs w:val="24"/>
        </w:rPr>
        <w:t>Рис. 2.7.4</w:t>
      </w:r>
      <w:r w:rsidRPr="00207CED">
        <w:rPr>
          <w:rFonts w:ascii="Times New Roman" w:hAnsi="Times New Roman" w:cs="Times New Roman"/>
          <w:b/>
          <w:i/>
          <w:sz w:val="24"/>
          <w:szCs w:val="24"/>
        </w:rPr>
        <w:t>. Коэффициенты естественного прироста (убыли), миграционного притока и общей убыли (прироста) населения в Угловском  городском поселении.</w:t>
      </w:r>
    </w:p>
    <w:p w:rsidR="00D53F39" w:rsidRDefault="00D53F39">
      <w:pPr>
        <w:rPr>
          <w:rFonts w:ascii="Times New Roman" w:hAnsi="Times New Roman" w:cs="Times New Roman"/>
          <w:b/>
          <w:i/>
        </w:rPr>
      </w:pPr>
    </w:p>
    <w:p w:rsidR="00D53F39" w:rsidRDefault="00102110">
      <w:pPr>
        <w:jc w:val="center"/>
        <w:rPr>
          <w:rFonts w:ascii="Times New Roman" w:hAnsi="Times New Roman" w:cs="Times New Roman"/>
          <w:b/>
          <w:i/>
          <w:color w:val="auto"/>
          <w:sz w:val="24"/>
          <w:szCs w:val="24"/>
        </w:rPr>
      </w:pPr>
      <w:r>
        <w:rPr>
          <w:noProof/>
          <w:lang w:eastAsia="ru-RU"/>
        </w:rPr>
        <w:drawing>
          <wp:inline distT="0" distB="0" distL="0" distR="0">
            <wp:extent cx="5781675" cy="33051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cstate="print"/>
                    <a:srcRect/>
                    <a:stretch>
                      <a:fillRect/>
                    </a:stretch>
                  </pic:blipFill>
                  <pic:spPr bwMode="auto">
                    <a:xfrm>
                      <a:off x="0" y="0"/>
                      <a:ext cx="5781675" cy="3305175"/>
                    </a:xfrm>
                    <a:prstGeom prst="rect">
                      <a:avLst/>
                    </a:prstGeom>
                    <a:solidFill>
                      <a:srgbClr val="FFFFFF">
                        <a:alpha val="0"/>
                      </a:srgbClr>
                    </a:solidFill>
                    <a:ln w="9525">
                      <a:noFill/>
                      <a:miter lim="800000"/>
                      <a:headEnd/>
                      <a:tailEnd/>
                    </a:ln>
                  </pic:spPr>
                </pic:pic>
              </a:graphicData>
            </a:graphic>
          </wp:inline>
        </w:drawing>
      </w:r>
    </w:p>
    <w:p w:rsidR="00D53F39" w:rsidRPr="00ED456B" w:rsidRDefault="00D53F39">
      <w:pPr>
        <w:numPr>
          <w:ilvl w:val="0"/>
          <w:numId w:val="2"/>
        </w:numPr>
        <w:jc w:val="center"/>
        <w:rPr>
          <w:rFonts w:ascii="Times New Roman" w:hAnsi="Times New Roman" w:cs="Times New Roman"/>
          <w:b/>
          <w:i/>
          <w:color w:val="auto"/>
        </w:rPr>
      </w:pPr>
      <w:r w:rsidRPr="00ED456B">
        <w:rPr>
          <w:rFonts w:ascii="Times New Roman" w:hAnsi="Times New Roman" w:cs="Times New Roman"/>
          <w:b/>
          <w:i/>
          <w:color w:val="auto"/>
          <w:sz w:val="24"/>
          <w:szCs w:val="24"/>
        </w:rPr>
        <w:t xml:space="preserve">Рис. 2.7.5. Прогнозируемое изменение численности жителей в Окуловском районе и городе Окуловка </w:t>
      </w:r>
      <w:r w:rsidRPr="00ED456B">
        <w:rPr>
          <w:rFonts w:ascii="Times New Roman" w:hAnsi="Times New Roman" w:cs="Times New Roman"/>
          <w:color w:val="auto"/>
          <w:sz w:val="24"/>
          <w:szCs w:val="24"/>
        </w:rPr>
        <w:t>(данные Схемы терпланирования)</w:t>
      </w:r>
    </w:p>
    <w:p w:rsidR="002657D5" w:rsidRDefault="002657D5" w:rsidP="002657D5">
      <w:pPr>
        <w:numPr>
          <w:ilvl w:val="0"/>
          <w:numId w:val="2"/>
        </w:numPr>
        <w:rPr>
          <w:color w:val="FF0000"/>
          <w:szCs w:val="24"/>
          <w:highlight w:val="yellow"/>
        </w:rPr>
      </w:pPr>
    </w:p>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Следует отметить, что за период с 2012 по 2023 год  демографическая ситуация и в целом по Новгородской области не улучшилась. Поэтому  согласно расчету перспективной численности населения, осуществленному Росстатом по среднему варианту демографического прогноза от базы на начало 2019 года, в Новгородской области до 2036 года сохранится тенденция сокращения численности жителей.</w:t>
      </w:r>
    </w:p>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Ожидается, что к началу 2036 года численность населения в Новгородской  области будет на 10,2%  меньше, чем в начале 2021 года. Средний годовой темп снижения численности населения оценивается Росстатом в  0,7%.  Городское население уменьшится на  6,9%, сельских </w:t>
      </w:r>
      <w:r w:rsidRPr="00207CED">
        <w:rPr>
          <w:rFonts w:ascii="Times New Roman" w:hAnsi="Times New Roman" w:cs="Times New Roman"/>
          <w:color w:val="auto"/>
          <w:sz w:val="24"/>
          <w:szCs w:val="24"/>
        </w:rPr>
        <w:lastRenderedPageBreak/>
        <w:t>жителей станет меньше на  18,6%. Сельское население будет уменьшаться более высокими темпами, чем городское - в среднем на 1,4% в год против 0,5%. (</w:t>
      </w:r>
      <w:hyperlink r:id="rId139" w:history="1">
        <w:r w:rsidRPr="00207CED">
          <w:rPr>
            <w:rStyle w:val="a6"/>
            <w:rFonts w:ascii="Times New Roman" w:hAnsi="Times New Roman" w:cs="Times New Roman"/>
            <w:color w:val="auto"/>
            <w:sz w:val="24"/>
            <w:szCs w:val="24"/>
          </w:rPr>
          <w:t>https://vnru.ru/news/15421-do-2036-goda-chislennost-naseleniya-novgorodskoj-oblasti-budet-sokrashchatsya.html</w:t>
        </w:r>
      </w:hyperlink>
      <w:r w:rsidRPr="00207CED">
        <w:rPr>
          <w:rFonts w:ascii="Times New Roman" w:hAnsi="Times New Roman" w:cs="Times New Roman"/>
          <w:color w:val="auto"/>
          <w:sz w:val="24"/>
          <w:szCs w:val="24"/>
        </w:rPr>
        <w:t>).</w:t>
      </w:r>
    </w:p>
    <w:p w:rsidR="002657D5" w:rsidRPr="00207CED" w:rsidRDefault="002657D5" w:rsidP="002657D5">
      <w:pPr>
        <w:widowControl/>
        <w:numPr>
          <w:ilvl w:val="0"/>
          <w:numId w:val="2"/>
        </w:numPr>
        <w:suppressAutoHyphens w:val="0"/>
        <w:jc w:val="both"/>
        <w:rPr>
          <w:color w:val="auto"/>
        </w:rPr>
      </w:pPr>
      <w:r w:rsidRPr="00207CED">
        <w:rPr>
          <w:rFonts w:ascii="Times New Roman" w:hAnsi="Times New Roman" w:cs="Times New Roman"/>
          <w:color w:val="auto"/>
          <w:sz w:val="24"/>
          <w:szCs w:val="24"/>
        </w:rPr>
        <w:t xml:space="preserve">С учетом этого на расчетный период в поселении численность населения, по крайней мере, до 2036 года будет уменьшаться. </w:t>
      </w:r>
    </w:p>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Ранее согласно данных Схемы территориального планирования Окуловского муниципального района Новгородской области (2011 года) ожидалось, что незначительный рост численности населения в Окуловском районе  может начаться после 2030 года. В реальности демографическая ситуация развивается значительно более негативно. В настоящее время (на 01.01.2023 года) численность жителей района составила 19121  человек (вместо прогнозируемых ранее  к 2023 году 25,9 тысяч человек), а выше приведенные данные Росстата РФ и демографические показатели по Угловскому городскому  поселению  за последние годы не позволяют  прогнозировать рост численности жителей не только к 2030 году, но и на весь расчетный срок генплана.  К 2036 году численность жителей в поселении может уменьшиться  до 2500 человек, а к 2043 году при пессимистическом сценарии развитии ситуации – 2250 человек.</w:t>
      </w:r>
    </w:p>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Основная задача развития Угловского городского поселения,  заключается  в сохранении постоянного населения путем повышения уровня и качества жизни, инфраструктурного развития и благоустройства территории, реализация мер поддержки населения поселения.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При складывающихся в регионе демографических показателях численность населения Угловского городского поселения на расчетный срок </w:t>
      </w:r>
      <w:r w:rsidR="00AB14F9" w:rsidRPr="00207CED">
        <w:rPr>
          <w:rFonts w:ascii="Times New Roman" w:hAnsi="Times New Roman" w:cs="Times New Roman"/>
          <w:color w:val="auto"/>
          <w:sz w:val="24"/>
          <w:szCs w:val="24"/>
        </w:rPr>
        <w:t xml:space="preserve">генплана  поселения 2011 года </w:t>
      </w:r>
      <w:r w:rsidRPr="00207CED">
        <w:rPr>
          <w:rFonts w:ascii="Times New Roman" w:hAnsi="Times New Roman" w:cs="Times New Roman"/>
          <w:color w:val="auto"/>
          <w:sz w:val="24"/>
          <w:szCs w:val="24"/>
        </w:rPr>
        <w:t xml:space="preserve">(до 2030 года) </w:t>
      </w:r>
      <w:r w:rsidR="00ED456B" w:rsidRPr="00207CED">
        <w:rPr>
          <w:rFonts w:ascii="Times New Roman" w:hAnsi="Times New Roman" w:cs="Times New Roman"/>
          <w:color w:val="auto"/>
          <w:sz w:val="24"/>
          <w:szCs w:val="24"/>
        </w:rPr>
        <w:t xml:space="preserve">не </w:t>
      </w:r>
      <w:r w:rsidRPr="00207CED">
        <w:rPr>
          <w:rFonts w:ascii="Times New Roman" w:hAnsi="Times New Roman" w:cs="Times New Roman"/>
          <w:color w:val="auto"/>
          <w:sz w:val="24"/>
          <w:szCs w:val="24"/>
        </w:rPr>
        <w:t xml:space="preserve"> достигнет показателя в 4732 человека и составит не более </w:t>
      </w:r>
      <w:r w:rsidR="00206297" w:rsidRPr="00207CED">
        <w:rPr>
          <w:rFonts w:ascii="Times New Roman" w:hAnsi="Times New Roman" w:cs="Times New Roman"/>
          <w:color w:val="auto"/>
          <w:sz w:val="24"/>
          <w:szCs w:val="24"/>
        </w:rPr>
        <w:t xml:space="preserve"> 2,8-2,9</w:t>
      </w:r>
      <w:r w:rsidRPr="00207CED">
        <w:rPr>
          <w:rFonts w:ascii="Times New Roman" w:hAnsi="Times New Roman" w:cs="Times New Roman"/>
          <w:color w:val="auto"/>
          <w:sz w:val="24"/>
          <w:szCs w:val="24"/>
        </w:rPr>
        <w:t xml:space="preserve"> тысяч человек даже при успешной реализации программы развитие  моногорода р.п. Угловка.</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На данный момент практически вся жизнь р.п.Угловка теснейшим образом связана с деятельностью градообразующего предприятия – ОАО «Угловского известкового комбината». Пока там дела шли хорошо, социально-экономическая ситуация на территории не вызывала вопросов. Сейчас в силу разных причин в производственной деятельности появились проблемы, соответственно возникают сложности и в поселении.</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Для достижения положительных демографических показателей в Угловском городском поселении и Окуловском муниципальном  районе в целом  необходима реализация следующих основных задач:</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создание эффективной социальной и инженерной инфраструктуры;</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улучшение санитарно-эпидемиологической обстановки;</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развитие инвестиционной политики;</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стимулирование жилищного строительства и ипотечного кредитования;</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содействие созданию рабочих мест.</w:t>
      </w:r>
    </w:p>
    <w:p w:rsidR="00D53F39" w:rsidRDefault="00D53F39">
      <w:pPr>
        <w:widowControl/>
        <w:suppressAutoHyphens w:val="0"/>
        <w:jc w:val="both"/>
        <w:rPr>
          <w:rFonts w:ascii="Times New Roman" w:hAnsi="Times New Roman" w:cs="Times New Roman"/>
          <w:color w:val="auto"/>
          <w:sz w:val="24"/>
          <w:szCs w:val="24"/>
        </w:rPr>
      </w:pPr>
    </w:p>
    <w:p w:rsidR="00D53F39" w:rsidRDefault="00D53F39">
      <w:pPr>
        <w:pStyle w:val="1"/>
        <w:spacing w:before="120"/>
        <w:ind w:left="0" w:firstLine="340"/>
        <w:jc w:val="center"/>
        <w:rPr>
          <w:rFonts w:ascii="Times New Roman" w:hAnsi="Times New Roman" w:cs="Times New Roman"/>
        </w:rPr>
      </w:pPr>
      <w:bookmarkStart w:id="19" w:name="_Toc156912889"/>
      <w:r>
        <w:rPr>
          <w:rFonts w:ascii="Times New Roman" w:hAnsi="Times New Roman" w:cs="Times New Roman"/>
          <w:color w:val="auto"/>
          <w:sz w:val="28"/>
          <w:szCs w:val="28"/>
        </w:rPr>
        <w:t>2.8. Объекты общественного и делового назначения.</w:t>
      </w:r>
      <w:bookmarkEnd w:id="19"/>
    </w:p>
    <w:p w:rsidR="00D53F39" w:rsidRDefault="00D53F39">
      <w:pPr>
        <w:ind w:firstLine="720"/>
        <w:jc w:val="both"/>
      </w:pPr>
      <w:r>
        <w:rPr>
          <w:rFonts w:ascii="Times New Roman" w:hAnsi="Times New Roman" w:cs="Times New Roman"/>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D53F39" w:rsidRDefault="00D53F39">
      <w:pPr>
        <w:pStyle w:val="S0"/>
        <w:spacing w:line="240" w:lineRule="auto"/>
        <w:ind w:firstLine="720"/>
      </w:pPr>
      <w:r>
        <w:rPr>
          <w:color w:val="000000"/>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D53F39" w:rsidRDefault="00D53F39">
      <w:pPr>
        <w:ind w:firstLine="720"/>
        <w:jc w:val="both"/>
        <w:rPr>
          <w:rFonts w:ascii="Times New Roman" w:hAnsi="Times New Roman" w:cs="Times New Roman"/>
          <w:sz w:val="24"/>
          <w:szCs w:val="24"/>
        </w:rPr>
      </w:pPr>
      <w:r>
        <w:rPr>
          <w:rFonts w:ascii="Times New Roman" w:hAnsi="Times New Roman" w:cs="Times New Roman"/>
          <w:sz w:val="24"/>
          <w:szCs w:val="24"/>
        </w:rPr>
        <w:t>Обеспеченность населения  нормируемыми видами обслуживания такими как: дошкольные детские учреждения, общеобразовательные школы, медицинские учреждения, аптечные пункты, спортивные объекты, у</w:t>
      </w:r>
      <w:r>
        <w:rPr>
          <w:rFonts w:ascii="Times New Roman" w:hAnsi="Times New Roman" w:cs="Times New Roman"/>
          <w:color w:val="auto"/>
          <w:sz w:val="24"/>
          <w:szCs w:val="24"/>
        </w:rPr>
        <w:t>чреждения культурно-досугового типа и прочие  - определяется Местными нормативами гражданского проектирования или СП 42.13330.2011 Градостроительство. Планировка и застройка городских и сельских поселений. Актуализированная редакция СНиП 2.07.01-89*.</w:t>
      </w:r>
    </w:p>
    <w:p w:rsidR="00D53F39" w:rsidRDefault="00D53F39">
      <w:pPr>
        <w:ind w:firstLine="720"/>
        <w:jc w:val="both"/>
        <w:rPr>
          <w:rFonts w:ascii="Times New Roman" w:hAnsi="Times New Roman" w:cs="Times New Roman"/>
          <w:color w:val="auto"/>
          <w:sz w:val="24"/>
          <w:szCs w:val="24"/>
        </w:rPr>
      </w:pPr>
      <w:r>
        <w:rPr>
          <w:rFonts w:ascii="Times New Roman" w:hAnsi="Times New Roman" w:cs="Times New Roman"/>
          <w:sz w:val="24"/>
          <w:szCs w:val="24"/>
        </w:rPr>
        <w:t xml:space="preserve">Анализ современного состояния социальной инфраструктуры Угловского городского поселения представлен Программа  комплексного развития социальной инфраструктуры </w:t>
      </w:r>
      <w:r>
        <w:rPr>
          <w:rFonts w:ascii="Times New Roman" w:hAnsi="Times New Roman" w:cs="Times New Roman"/>
          <w:sz w:val="24"/>
          <w:szCs w:val="24"/>
        </w:rPr>
        <w:lastRenderedPageBreak/>
        <w:t xml:space="preserve">Угловского городского поселения Окуловского муниципального района Новгородской области на 2017 – 2021 годы и на период до 2030 года (постановление Администрации Угловского городского поселения от 07.11.2017 г. №543). Изменения, имевшие место в этой сфере в поселении в последние годы  </w:t>
      </w:r>
      <w:r>
        <w:rPr>
          <w:rFonts w:ascii="Times New Roman" w:hAnsi="Times New Roman" w:cs="Times New Roman"/>
          <w:color w:val="auto"/>
          <w:sz w:val="24"/>
          <w:szCs w:val="24"/>
        </w:rPr>
        <w:t>в обобщенном виде показаны в таблицах настоящего раздела (в соответствии с БД ПМО Новгородской области  «ПОКАЗАТЕЛИ, ХАРАКТЕРИЗУЮЩИЕ СОСТОЯНИЕ ЭКОНОМИКИ И СОЦИАЛЬНОЙ СФЕРЫ МУНИЦИПАЛЬНОГО ОБРАЗОВАНИЯ» (паспорт муниципального образования Угловское городское поселение,  Росстат, (</w:t>
      </w:r>
      <w:hyperlink r:id="rId140" w:history="1">
        <w:r w:rsidR="002657D5" w:rsidRPr="00D157F4">
          <w:rPr>
            <w:rStyle w:val="a6"/>
            <w:rFonts w:ascii="Times New Roman" w:hAnsi="Times New Roman" w:cs="Times New Roman"/>
            <w:sz w:val="24"/>
            <w:szCs w:val="24"/>
          </w:rPr>
          <w:t>http://www.gks.ru/dbscripts/mu</w:t>
        </w:r>
        <w:r w:rsidR="002657D5" w:rsidRPr="00D157F4">
          <w:rPr>
            <w:rStyle w:val="a6"/>
            <w:rFonts w:ascii="Times New Roman" w:hAnsi="Times New Roman" w:cs="Times New Roman"/>
            <w:sz w:val="24"/>
            <w:szCs w:val="24"/>
            <w:lang w:val="en-US"/>
          </w:rPr>
          <w:t>n</w:t>
        </w:r>
        <w:r w:rsidR="002657D5" w:rsidRPr="00D157F4">
          <w:rPr>
            <w:rStyle w:val="a6"/>
            <w:rFonts w:ascii="Times New Roman" w:hAnsi="Times New Roman" w:cs="Times New Roman"/>
            <w:sz w:val="24"/>
            <w:szCs w:val="24"/>
          </w:rPr>
          <w:t>st/mu</w:t>
        </w:r>
        <w:r w:rsidR="002657D5" w:rsidRPr="00D157F4">
          <w:rPr>
            <w:rStyle w:val="a6"/>
            <w:rFonts w:ascii="Times New Roman" w:hAnsi="Times New Roman" w:cs="Times New Roman"/>
            <w:sz w:val="24"/>
            <w:szCs w:val="24"/>
            <w:lang w:val="en-US"/>
          </w:rPr>
          <w:t>n</w:t>
        </w:r>
        <w:r w:rsidR="002657D5" w:rsidRPr="00D157F4">
          <w:rPr>
            <w:rStyle w:val="a6"/>
            <w:rFonts w:ascii="Times New Roman" w:hAnsi="Times New Roman" w:cs="Times New Roman"/>
            <w:sz w:val="24"/>
            <w:szCs w:val="24"/>
          </w:rPr>
          <w:t>st.htm)</w:t>
        </w:r>
      </w:hyperlink>
      <w:r>
        <w:rPr>
          <w:rFonts w:ascii="Times New Roman" w:hAnsi="Times New Roman" w:cs="Times New Roman"/>
          <w:color w:val="auto"/>
          <w:sz w:val="24"/>
          <w:szCs w:val="24"/>
        </w:rPr>
        <w:t xml:space="preserve">.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Социальная инфраструктура Окуловского района представляет собой многоотраслевой комплекс, действующий в интересах повышения благосостояния населения. Она охватывает систему образования и подготовки кадров, здравоохранение, физическую культуру и спорт и т.д. Основные объекты инфраструктуры района располагаются на территории Окуловского городского поселения и лишь незначительная их часть расположена на трритории иных муниципальных образований Окуловского муниципального района, в том числе и на территории Угловского городского поселения.</w:t>
      </w:r>
    </w:p>
    <w:p w:rsidR="00D53F39" w:rsidRPr="00207CED" w:rsidRDefault="00D53F39">
      <w:pPr>
        <w:widowControl/>
        <w:numPr>
          <w:ilvl w:val="0"/>
          <w:numId w:val="2"/>
        </w:numPr>
        <w:suppressAutoHyphens w:val="0"/>
        <w:ind w:firstLine="709"/>
        <w:jc w:val="both"/>
        <w:rPr>
          <w:rFonts w:ascii="Times New Roman" w:hAnsi="Times New Roman" w:cs="Times New Roman"/>
          <w:b/>
          <w:i/>
          <w:color w:val="auto"/>
          <w:sz w:val="24"/>
          <w:szCs w:val="24"/>
        </w:rPr>
      </w:pPr>
      <w:r w:rsidRPr="00207CED">
        <w:rPr>
          <w:rFonts w:ascii="Times New Roman" w:hAnsi="Times New Roman" w:cs="Times New Roman"/>
          <w:color w:val="auto"/>
          <w:sz w:val="24"/>
          <w:szCs w:val="24"/>
        </w:rPr>
        <w:t>Обобщенные сведения об объектах общественно-делового назначения  Угловского городского поселения  по видам деятельности представлены ниже в таблицах.</w:t>
      </w:r>
    </w:p>
    <w:p w:rsidR="00CB0D24" w:rsidRPr="00207CED" w:rsidRDefault="00AB14F9" w:rsidP="00AB14F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В настоящее время с</w:t>
      </w:r>
      <w:r w:rsidR="00BA5F3F" w:rsidRPr="00207CED">
        <w:rPr>
          <w:rFonts w:ascii="Times New Roman" w:hAnsi="Times New Roman" w:cs="Times New Roman"/>
          <w:color w:val="auto"/>
          <w:sz w:val="24"/>
          <w:szCs w:val="24"/>
        </w:rPr>
        <w:t>оциальная инфраструктура городского поселения представлена    образовательными учреждениями: Муниципальное автономное общеобразовательное учреждение средняя общеобразовательная школа, где обучается 248 учеников</w:t>
      </w:r>
      <w:r w:rsidRPr="00207CED">
        <w:rPr>
          <w:rFonts w:ascii="Times New Roman" w:hAnsi="Times New Roman" w:cs="Times New Roman"/>
          <w:color w:val="auto"/>
          <w:sz w:val="24"/>
          <w:szCs w:val="24"/>
        </w:rPr>
        <w:t xml:space="preserve">, </w:t>
      </w:r>
      <w:r w:rsidR="00BA5F3F" w:rsidRPr="00207CED">
        <w:rPr>
          <w:rFonts w:ascii="Times New Roman" w:hAnsi="Times New Roman" w:cs="Times New Roman"/>
          <w:color w:val="auto"/>
          <w:sz w:val="24"/>
          <w:szCs w:val="24"/>
        </w:rPr>
        <w:t xml:space="preserve">116 воспитанников посещают Муниципальное автономное дошкольное образовательное учреждение детский сад комбинированного вида п. Угловка и д. Озерки. </w:t>
      </w:r>
      <w:r w:rsidR="00CB0D24" w:rsidRPr="00207CED">
        <w:rPr>
          <w:rFonts w:ascii="Times New Roman" w:hAnsi="Times New Roman" w:cs="Times New Roman"/>
          <w:color w:val="auto"/>
          <w:sz w:val="24"/>
          <w:szCs w:val="24"/>
        </w:rPr>
        <w:t>Н</w:t>
      </w:r>
      <w:r w:rsidR="00BA5F3F" w:rsidRPr="00207CED">
        <w:rPr>
          <w:rFonts w:ascii="Times New Roman" w:hAnsi="Times New Roman" w:cs="Times New Roman"/>
          <w:color w:val="auto"/>
          <w:sz w:val="24"/>
          <w:szCs w:val="24"/>
        </w:rPr>
        <w:t xml:space="preserve">а территории поселка Угловка учреждение дополнительного образования детей детская музыкальная школа. На конец декабря 2022 года, в музыкальной школе было 39 обучающихся. </w:t>
      </w:r>
      <w:r w:rsidR="00CB0D24" w:rsidRPr="00207CED">
        <w:rPr>
          <w:rFonts w:ascii="Times New Roman" w:hAnsi="Times New Roman" w:cs="Times New Roman"/>
          <w:color w:val="auto"/>
          <w:sz w:val="24"/>
          <w:szCs w:val="24"/>
        </w:rPr>
        <w:t xml:space="preserve"> На территории поселения функционирует </w:t>
      </w:r>
      <w:r w:rsidR="00BA5F3F" w:rsidRPr="00207CED">
        <w:rPr>
          <w:rFonts w:ascii="Times New Roman" w:hAnsi="Times New Roman" w:cs="Times New Roman"/>
          <w:color w:val="auto"/>
          <w:sz w:val="24"/>
          <w:szCs w:val="24"/>
        </w:rPr>
        <w:t>Филиал «Окуловского библиотечного – информационного Центра»</w:t>
      </w:r>
      <w:r w:rsidR="00CB0D24" w:rsidRPr="00207CED">
        <w:rPr>
          <w:rFonts w:ascii="Times New Roman" w:hAnsi="Times New Roman" w:cs="Times New Roman"/>
          <w:color w:val="auto"/>
          <w:sz w:val="24"/>
          <w:szCs w:val="24"/>
        </w:rPr>
        <w:t>.</w:t>
      </w:r>
    </w:p>
    <w:p w:rsidR="00DA2AB5" w:rsidRPr="00207CED" w:rsidRDefault="00BA5F3F" w:rsidP="00DA2AB5">
      <w:pPr>
        <w:widowControl/>
        <w:numPr>
          <w:ilvl w:val="0"/>
          <w:numId w:val="2"/>
        </w:numPr>
        <w:shd w:val="clear" w:color="auto" w:fill="FFFFFF"/>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 </w:t>
      </w:r>
      <w:r w:rsidR="00CB0D24" w:rsidRPr="00207CED">
        <w:rPr>
          <w:rFonts w:ascii="Times New Roman" w:hAnsi="Times New Roman" w:cs="Times New Roman"/>
          <w:color w:val="auto"/>
          <w:sz w:val="24"/>
          <w:szCs w:val="24"/>
        </w:rPr>
        <w:t>Население поселения обслуживают 19 магазинов, и 2 магазина выездной торговли, действуют 4 парикмахерские, 1 баня, 1 автозаправочная станция ООО «Боровичская нефтебаза «Новгороднефтепродукт». Всё население Угловского городского поселения охвачено услугами связи, включающие в себя проводную и таксофонную связь, Интернет, обслуживают поселение филиал ОАО «Ростелеком», И.П. Давидкова М.Ц. На территории поселения действуют 2 почтовых отделения. Работают 4 почтальона. Услуги по банковским операциям оказывает филиал Сбербанка. 8 раз в месяц жителям поселения предоставляются муниципальные и государственные услуги сотрудниками МФЦ. В поселке Угловка устанавливают фельдшерский  пункт в рамках проекта "Здоровое будущее"</w:t>
      </w:r>
      <w:r w:rsidR="00AE2C06" w:rsidRPr="00207CED">
        <w:rPr>
          <w:rFonts w:ascii="Times New Roman" w:hAnsi="Times New Roman" w:cs="Times New Roman"/>
          <w:color w:val="auto"/>
          <w:sz w:val="24"/>
          <w:szCs w:val="24"/>
        </w:rPr>
        <w:t>. К концу 2023 года предусматривается завершение реставрации бывшего купеческого клуба XIX века, где до  2014 года находился Центр культуры и досуга, затем двухэтажное здание признали аварийным и закрыли для посещений.</w:t>
      </w:r>
      <w:r w:rsidR="00206297" w:rsidRPr="00207CED">
        <w:rPr>
          <w:rFonts w:ascii="Times New Roman" w:hAnsi="Times New Roman" w:cs="Times New Roman"/>
          <w:color w:val="auto"/>
          <w:sz w:val="24"/>
          <w:szCs w:val="24"/>
        </w:rPr>
        <w:t xml:space="preserve"> </w:t>
      </w:r>
      <w:r w:rsidR="00DA2AB5" w:rsidRPr="00207CED">
        <w:rPr>
          <w:rFonts w:ascii="Times New Roman" w:hAnsi="Times New Roman" w:cs="Times New Roman"/>
          <w:color w:val="auto"/>
          <w:sz w:val="24"/>
          <w:szCs w:val="24"/>
        </w:rPr>
        <w:t>Социально значимые объекты ремонтируются и благоустраиваются</w:t>
      </w:r>
      <w:r w:rsidR="00206297" w:rsidRPr="00207CED">
        <w:rPr>
          <w:rFonts w:ascii="Times New Roman" w:hAnsi="Times New Roman" w:cs="Times New Roman"/>
          <w:color w:val="auto"/>
          <w:sz w:val="24"/>
          <w:szCs w:val="24"/>
        </w:rPr>
        <w:t xml:space="preserve">, </w:t>
      </w:r>
      <w:r w:rsidR="00DA2AB5" w:rsidRPr="00207CED">
        <w:rPr>
          <w:rFonts w:ascii="Times New Roman" w:hAnsi="Times New Roman" w:cs="Times New Roman"/>
          <w:color w:val="auto"/>
          <w:sz w:val="24"/>
          <w:szCs w:val="24"/>
        </w:rPr>
        <w:t xml:space="preserve"> в поселке Угловка </w:t>
      </w:r>
      <w:r w:rsidR="00206297" w:rsidRPr="00207CED">
        <w:rPr>
          <w:rFonts w:ascii="Times New Roman" w:hAnsi="Times New Roman" w:cs="Times New Roman"/>
          <w:color w:val="auto"/>
          <w:sz w:val="24"/>
          <w:szCs w:val="24"/>
        </w:rPr>
        <w:t xml:space="preserve">базе быстровозводимой модульной конструкции </w:t>
      </w:r>
      <w:r w:rsidR="00DA2AB5" w:rsidRPr="00207CED">
        <w:rPr>
          <w:rFonts w:ascii="Times New Roman" w:hAnsi="Times New Roman" w:cs="Times New Roman"/>
          <w:color w:val="auto"/>
          <w:sz w:val="24"/>
          <w:szCs w:val="24"/>
        </w:rPr>
        <w:t>устанавливают фельдшерский  пункт</w:t>
      </w:r>
      <w:r w:rsidR="00206297" w:rsidRPr="00207CED">
        <w:rPr>
          <w:rFonts w:ascii="Times New Roman" w:hAnsi="Times New Roman" w:cs="Times New Roman"/>
          <w:color w:val="auto"/>
          <w:sz w:val="24"/>
          <w:szCs w:val="24"/>
        </w:rPr>
        <w:t>, продолжается реставрации бывшего купеческого клуба XIX века,</w:t>
      </w:r>
      <w:r w:rsidR="00BB08B7" w:rsidRPr="00207CED">
        <w:rPr>
          <w:rFonts w:ascii="Times New Roman" w:hAnsi="Times New Roman" w:cs="Times New Roman"/>
          <w:color w:val="auto"/>
          <w:sz w:val="24"/>
          <w:szCs w:val="24"/>
        </w:rPr>
        <w:t xml:space="preserve"> </w:t>
      </w:r>
      <w:r w:rsidR="00206297" w:rsidRPr="00207CED">
        <w:rPr>
          <w:rFonts w:ascii="Times New Roman" w:hAnsi="Times New Roman" w:cs="Times New Roman"/>
          <w:color w:val="auto"/>
          <w:sz w:val="24"/>
          <w:szCs w:val="24"/>
        </w:rPr>
        <w:t xml:space="preserve">где до 2014 года здесь находился Центр культуры и досуга. </w:t>
      </w:r>
      <w:r w:rsidR="00BB08B7" w:rsidRPr="00207CED">
        <w:rPr>
          <w:rFonts w:ascii="Times New Roman" w:hAnsi="Times New Roman" w:cs="Times New Roman"/>
          <w:color w:val="auto"/>
          <w:sz w:val="24"/>
          <w:szCs w:val="24"/>
        </w:rPr>
        <w:t xml:space="preserve">После завершения реставрации здания в нем </w:t>
      </w:r>
      <w:r w:rsidR="00DA2AB5" w:rsidRPr="00207CED">
        <w:rPr>
          <w:rFonts w:ascii="Times New Roman" w:hAnsi="Times New Roman" w:cs="Times New Roman"/>
          <w:color w:val="auto"/>
          <w:sz w:val="24"/>
          <w:szCs w:val="24"/>
        </w:rPr>
        <w:t>планируется разместить фойе, гардероб, танцевальный зал, помещения для клуба молодой семьи, занятий робототехникой, курсов компьютерной грамотности для пенсионеров. На втором этаже будет зрительный зал, гримёрная, костюмерная, кабинеты руководителей кружков по актёрскому мастерству, хореографии, звукорежиссёра, выставочный зал, где можно будет проводить не только выставки, но и церемонии бракосочетания, юбилеи, семейные праздники</w:t>
      </w:r>
      <w:r w:rsidR="00BB08B7" w:rsidRPr="00207CED">
        <w:rPr>
          <w:rFonts w:ascii="Times New Roman" w:hAnsi="Times New Roman" w:cs="Times New Roman"/>
          <w:color w:val="auto"/>
          <w:sz w:val="24"/>
          <w:szCs w:val="24"/>
        </w:rPr>
        <w:t>.</w:t>
      </w:r>
      <w:r w:rsidR="00DA2AB5" w:rsidRPr="00207CED">
        <w:rPr>
          <w:rFonts w:ascii="Times New Roman" w:hAnsi="Times New Roman" w:cs="Times New Roman"/>
          <w:color w:val="auto"/>
          <w:sz w:val="24"/>
          <w:szCs w:val="24"/>
        </w:rPr>
        <w:t xml:space="preserve"> </w:t>
      </w:r>
    </w:p>
    <w:p w:rsidR="00DA2AB5" w:rsidRPr="00207CED" w:rsidRDefault="00BB08B7" w:rsidP="00BB08B7">
      <w:pPr>
        <w:widowControl/>
        <w:numPr>
          <w:ilvl w:val="0"/>
          <w:numId w:val="2"/>
        </w:numPr>
        <w:shd w:val="clear" w:color="auto" w:fill="FFFFFF"/>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Ниже приводятся некоторые данные о современном состоянии основных объекток социальной инфраструктуры Угловского городского поселения.</w:t>
      </w:r>
    </w:p>
    <w:p w:rsidR="00D53F39" w:rsidRDefault="00D53F39">
      <w:pPr>
        <w:ind w:firstLine="709"/>
        <w:rPr>
          <w:rFonts w:ascii="Times New Roman" w:hAnsi="Times New Roman" w:cs="Times New Roman"/>
          <w:color w:val="auto"/>
          <w:sz w:val="24"/>
          <w:szCs w:val="24"/>
        </w:rPr>
      </w:pPr>
      <w:r w:rsidRPr="00207CED">
        <w:rPr>
          <w:rFonts w:ascii="Times New Roman" w:hAnsi="Times New Roman" w:cs="Times New Roman"/>
          <w:b/>
          <w:i/>
          <w:color w:val="auto"/>
          <w:sz w:val="24"/>
          <w:szCs w:val="24"/>
        </w:rPr>
        <w:t>Система  здравоохранения</w:t>
      </w:r>
      <w:r w:rsidRPr="00207CED">
        <w:rPr>
          <w:rFonts w:ascii="Times New Roman" w:hAnsi="Times New Roman" w:cs="Times New Roman"/>
          <w:color w:val="auto"/>
          <w:sz w:val="23"/>
          <w:szCs w:val="23"/>
        </w:rPr>
        <w:t xml:space="preserve">  (таблица 2.8.1)</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Одним из главных факторов, влияющим на демографические показатели, является уровень развития здравоохранения.</w:t>
      </w:r>
    </w:p>
    <w:p w:rsidR="00D53F39" w:rsidRPr="00AE2C06" w:rsidRDefault="00D53F39">
      <w:pPr>
        <w:widowControl/>
        <w:numPr>
          <w:ilvl w:val="0"/>
          <w:numId w:val="2"/>
        </w:numPr>
        <w:suppressAutoHyphens w:val="0"/>
        <w:ind w:firstLine="709"/>
        <w:jc w:val="both"/>
        <w:rPr>
          <w:rFonts w:ascii="Times New Roman" w:hAnsi="Times New Roman" w:cs="Times New Roman"/>
          <w:color w:val="auto"/>
          <w:sz w:val="23"/>
          <w:szCs w:val="23"/>
        </w:rPr>
      </w:pPr>
      <w:r>
        <w:rPr>
          <w:rFonts w:ascii="Times New Roman" w:hAnsi="Times New Roman" w:cs="Times New Roman"/>
          <w:color w:val="auto"/>
          <w:sz w:val="24"/>
          <w:szCs w:val="24"/>
        </w:rPr>
        <w:t>Характеристика и анализ обеспеченности населения Угловского городского поселения объектами здравоохранения приведены в таблице 2.8.1.</w:t>
      </w:r>
    </w:p>
    <w:p w:rsidR="00207CED" w:rsidRDefault="00207CED" w:rsidP="00AE2C06">
      <w:pPr>
        <w:widowControl/>
        <w:numPr>
          <w:ilvl w:val="0"/>
          <w:numId w:val="2"/>
        </w:numPr>
        <w:suppressAutoHyphens w:val="0"/>
        <w:ind w:firstLine="709"/>
        <w:jc w:val="right"/>
        <w:rPr>
          <w:rFonts w:ascii="Times New Roman" w:hAnsi="Times New Roman" w:cs="Times New Roman"/>
          <w:color w:val="auto"/>
          <w:sz w:val="23"/>
          <w:szCs w:val="23"/>
        </w:rPr>
      </w:pPr>
    </w:p>
    <w:p w:rsidR="00AE2C06" w:rsidRPr="002657D5" w:rsidRDefault="00AE2C06" w:rsidP="00AE2C06">
      <w:pPr>
        <w:widowControl/>
        <w:numPr>
          <w:ilvl w:val="0"/>
          <w:numId w:val="2"/>
        </w:numPr>
        <w:suppressAutoHyphens w:val="0"/>
        <w:ind w:firstLine="709"/>
        <w:jc w:val="right"/>
        <w:rPr>
          <w:rFonts w:ascii="Times New Roman" w:hAnsi="Times New Roman" w:cs="Times New Roman"/>
          <w:color w:val="auto"/>
          <w:sz w:val="23"/>
          <w:szCs w:val="23"/>
        </w:rPr>
      </w:pPr>
      <w:r>
        <w:rPr>
          <w:rFonts w:ascii="Times New Roman" w:hAnsi="Times New Roman" w:cs="Times New Roman"/>
          <w:color w:val="auto"/>
          <w:sz w:val="23"/>
          <w:szCs w:val="23"/>
        </w:rPr>
        <w:lastRenderedPageBreak/>
        <w:t>Таблица 2.8.1.</w:t>
      </w:r>
    </w:p>
    <w:tbl>
      <w:tblPr>
        <w:tblW w:w="5000" w:type="pct"/>
        <w:tblLayout w:type="fixed"/>
        <w:tblLook w:val="04A0"/>
      </w:tblPr>
      <w:tblGrid>
        <w:gridCol w:w="1242"/>
        <w:gridCol w:w="1015"/>
        <w:gridCol w:w="1231"/>
        <w:gridCol w:w="873"/>
        <w:gridCol w:w="1134"/>
        <w:gridCol w:w="1134"/>
        <w:gridCol w:w="1417"/>
        <w:gridCol w:w="1276"/>
        <w:gridCol w:w="1099"/>
      </w:tblGrid>
      <w:tr w:rsidR="00BB08B7" w:rsidRPr="00207CED" w:rsidTr="00137FED">
        <w:trPr>
          <w:trHeight w:val="20"/>
          <w:tblHead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Населенный пункт</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Улица,</w:t>
            </w:r>
          </w:p>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дом</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Тип МО</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МО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Иерархия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Мощность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Количество коек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Количество машин скорой помощи</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Год постройки</w:t>
            </w:r>
          </w:p>
        </w:tc>
      </w:tr>
      <w:tr w:rsidR="00137FED" w:rsidRPr="00207CED" w:rsidTr="00137FED">
        <w:trPr>
          <w:trHeight w:val="20"/>
          <w:tblHead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Окуловка г</w:t>
            </w:r>
          </w:p>
        </w:tc>
        <w:tc>
          <w:tcPr>
            <w:tcW w:w="1015"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Кирова,</w:t>
            </w:r>
          </w:p>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18</w:t>
            </w:r>
          </w:p>
        </w:tc>
        <w:tc>
          <w:tcPr>
            <w:tcW w:w="1231"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Поликлиники (в том числе детские), а также поликлиники государственной и муниципальной систем здравоохранения</w:t>
            </w:r>
          </w:p>
        </w:tc>
        <w:tc>
          <w:tcPr>
            <w:tcW w:w="873"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ГОБУЗ "Окуловская ЦРБ"</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Головное учреждение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200</w:t>
            </w:r>
          </w:p>
        </w:tc>
        <w:tc>
          <w:tcPr>
            <w:tcW w:w="1417"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p>
        </w:tc>
        <w:tc>
          <w:tcPr>
            <w:tcW w:w="1099"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1962</w:t>
            </w:r>
          </w:p>
        </w:tc>
      </w:tr>
      <w:tr w:rsidR="00137FED" w:rsidRPr="00207CED" w:rsidTr="00137FED">
        <w:trPr>
          <w:trHeight w:val="20"/>
          <w:tblHead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Угловка рп</w:t>
            </w:r>
          </w:p>
        </w:tc>
        <w:tc>
          <w:tcPr>
            <w:tcW w:w="1015"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Центральная, 10</w:t>
            </w:r>
          </w:p>
        </w:tc>
        <w:tc>
          <w:tcPr>
            <w:tcW w:w="1231"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Амбулатория, в том числе врачебная</w:t>
            </w:r>
          </w:p>
        </w:tc>
        <w:tc>
          <w:tcPr>
            <w:tcW w:w="873"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ГОБУЗ "Окуловская ЦРБ"</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Обособленное подразделение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65</w:t>
            </w:r>
          </w:p>
        </w:tc>
        <w:tc>
          <w:tcPr>
            <w:tcW w:w="1417"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p>
        </w:tc>
        <w:tc>
          <w:tcPr>
            <w:tcW w:w="1099"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2018</w:t>
            </w:r>
          </w:p>
        </w:tc>
      </w:tr>
      <w:tr w:rsidR="00137FED" w:rsidRPr="002657D5" w:rsidTr="00137FED">
        <w:trPr>
          <w:trHeight w:val="20"/>
          <w:tblHead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Озерки д</w:t>
            </w:r>
          </w:p>
        </w:tc>
        <w:tc>
          <w:tcPr>
            <w:tcW w:w="1015"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Озерки,</w:t>
            </w:r>
          </w:p>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10</w:t>
            </w:r>
          </w:p>
        </w:tc>
        <w:tc>
          <w:tcPr>
            <w:tcW w:w="1231"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Фельдшерский пункт</w:t>
            </w:r>
          </w:p>
        </w:tc>
        <w:tc>
          <w:tcPr>
            <w:tcW w:w="873"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ГОБУЗ "Окуловская ЦРБ"</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Обособленное подразделение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p>
        </w:tc>
        <w:tc>
          <w:tcPr>
            <w:tcW w:w="1099" w:type="dxa"/>
            <w:tcBorders>
              <w:top w:val="single" w:sz="4" w:space="0" w:color="auto"/>
              <w:left w:val="nil"/>
              <w:bottom w:val="single" w:sz="4" w:space="0" w:color="auto"/>
              <w:right w:val="single" w:sz="4" w:space="0" w:color="auto"/>
            </w:tcBorders>
            <w:shd w:val="clear" w:color="auto" w:fill="auto"/>
            <w:vAlign w:val="center"/>
          </w:tcPr>
          <w:p w:rsidR="00137FED" w:rsidRPr="002657D5"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2006</w:t>
            </w:r>
          </w:p>
        </w:tc>
      </w:tr>
    </w:tbl>
    <w:p w:rsidR="00D53F39" w:rsidRDefault="00D53F39">
      <w:pPr>
        <w:numPr>
          <w:ilvl w:val="0"/>
          <w:numId w:val="2"/>
        </w:numPr>
        <w:jc w:val="right"/>
        <w:rPr>
          <w:rFonts w:ascii="Times New Roman" w:hAnsi="Times New Roman" w:cs="Times New Roman"/>
          <w:color w:val="auto"/>
          <w:sz w:val="23"/>
          <w:szCs w:val="23"/>
        </w:rPr>
      </w:pPr>
    </w:p>
    <w:p w:rsidR="00D53F39" w:rsidRDefault="00D53F39">
      <w:pPr>
        <w:widowControl/>
        <w:numPr>
          <w:ilvl w:val="0"/>
          <w:numId w:val="2"/>
        </w:numPr>
        <w:suppressAutoHyphens w:val="0"/>
        <w:ind w:firstLine="709"/>
        <w:jc w:val="center"/>
        <w:rPr>
          <w:rFonts w:ascii="Times New Roman" w:hAnsi="Times New Roman" w:cs="Times New Roman"/>
          <w:b/>
          <w:sz w:val="20"/>
          <w:szCs w:val="20"/>
        </w:rPr>
      </w:pPr>
      <w:r>
        <w:rPr>
          <w:rFonts w:ascii="Times New Roman" w:hAnsi="Times New Roman" w:cs="Times New Roman"/>
          <w:color w:val="auto"/>
          <w:sz w:val="24"/>
          <w:szCs w:val="24"/>
        </w:rPr>
        <w:t>Аптечные учреждения</w:t>
      </w:r>
    </w:p>
    <w:tbl>
      <w:tblPr>
        <w:tblW w:w="0" w:type="auto"/>
        <w:tblInd w:w="75" w:type="dxa"/>
        <w:tblLayout w:type="fixed"/>
        <w:tblLook w:val="0000"/>
      </w:tblPr>
      <w:tblGrid>
        <w:gridCol w:w="3491"/>
        <w:gridCol w:w="2557"/>
        <w:gridCol w:w="2559"/>
        <w:gridCol w:w="1664"/>
      </w:tblGrid>
      <w:tr w:rsidR="00D53F39">
        <w:trPr>
          <w:trHeight w:val="77"/>
        </w:trPr>
        <w:tc>
          <w:tcPr>
            <w:tcW w:w="3491"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keepNext/>
              <w:jc w:val="center"/>
              <w:rPr>
                <w:rFonts w:ascii="Times New Roman" w:hAnsi="Times New Roman" w:cs="Times New Roman"/>
                <w:b/>
                <w:sz w:val="20"/>
                <w:szCs w:val="20"/>
              </w:rPr>
            </w:pPr>
            <w:r w:rsidRPr="00207CED">
              <w:rPr>
                <w:rFonts w:ascii="Times New Roman" w:hAnsi="Times New Roman" w:cs="Times New Roman"/>
                <w:b/>
                <w:sz w:val="20"/>
                <w:szCs w:val="20"/>
              </w:rPr>
              <w:t>Наименование учреждения</w:t>
            </w:r>
          </w:p>
        </w:tc>
        <w:tc>
          <w:tcPr>
            <w:tcW w:w="2557"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keepNext/>
              <w:jc w:val="center"/>
              <w:rPr>
                <w:rFonts w:ascii="Times New Roman" w:hAnsi="Times New Roman" w:cs="Times New Roman"/>
                <w:b/>
                <w:sz w:val="20"/>
                <w:szCs w:val="20"/>
              </w:rPr>
            </w:pPr>
            <w:r w:rsidRPr="00207CED">
              <w:rPr>
                <w:rFonts w:ascii="Times New Roman" w:hAnsi="Times New Roman" w:cs="Times New Roman"/>
                <w:b/>
                <w:sz w:val="20"/>
                <w:szCs w:val="20"/>
              </w:rPr>
              <w:t>Адрес местонахождения</w:t>
            </w:r>
          </w:p>
        </w:tc>
        <w:tc>
          <w:tcPr>
            <w:tcW w:w="2559"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keepNext/>
              <w:jc w:val="center"/>
              <w:rPr>
                <w:rFonts w:ascii="Times New Roman" w:hAnsi="Times New Roman" w:cs="Times New Roman"/>
                <w:b/>
                <w:sz w:val="20"/>
                <w:szCs w:val="20"/>
              </w:rPr>
            </w:pPr>
            <w:r w:rsidRPr="00207CED">
              <w:rPr>
                <w:rFonts w:ascii="Times New Roman" w:hAnsi="Times New Roman" w:cs="Times New Roman"/>
                <w:b/>
                <w:sz w:val="20"/>
                <w:szCs w:val="20"/>
              </w:rPr>
              <w:t>Год ввода в экспл./ год реконструкции</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207CED" w:rsidRDefault="00D53F39">
            <w:pPr>
              <w:keepNext/>
              <w:jc w:val="center"/>
            </w:pPr>
            <w:r w:rsidRPr="00207CED">
              <w:rPr>
                <w:rFonts w:ascii="Times New Roman" w:hAnsi="Times New Roman" w:cs="Times New Roman"/>
                <w:b/>
                <w:sz w:val="20"/>
                <w:szCs w:val="20"/>
              </w:rPr>
              <w:t>Торговая площадь, м</w:t>
            </w:r>
            <w:r w:rsidRPr="00207CED">
              <w:rPr>
                <w:rFonts w:ascii="Times New Roman" w:hAnsi="Times New Roman" w:cs="Times New Roman"/>
                <w:b/>
                <w:sz w:val="20"/>
                <w:szCs w:val="20"/>
                <w:vertAlign w:val="superscript"/>
              </w:rPr>
              <w:t>2</w:t>
            </w:r>
          </w:p>
        </w:tc>
      </w:tr>
      <w:tr w:rsidR="00D53F39">
        <w:trPr>
          <w:trHeight w:val="85"/>
        </w:trPr>
        <w:tc>
          <w:tcPr>
            <w:tcW w:w="3491"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jc w:val="center"/>
              <w:rPr>
                <w:rFonts w:ascii="Times New Roman" w:hAnsi="Times New Roman" w:cs="Times New Roman"/>
                <w:sz w:val="20"/>
                <w:szCs w:val="20"/>
              </w:rPr>
            </w:pPr>
            <w:r w:rsidRPr="00207CED">
              <w:rPr>
                <w:rFonts w:ascii="Times New Roman" w:hAnsi="Times New Roman" w:cs="Times New Roman"/>
                <w:sz w:val="20"/>
                <w:szCs w:val="20"/>
              </w:rPr>
              <w:t>ОАО «Новгородфармация»</w:t>
            </w:r>
          </w:p>
        </w:tc>
        <w:tc>
          <w:tcPr>
            <w:tcW w:w="2557"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jc w:val="center"/>
              <w:rPr>
                <w:rFonts w:ascii="Times New Roman" w:hAnsi="Times New Roman" w:cs="Times New Roman"/>
                <w:sz w:val="20"/>
                <w:szCs w:val="20"/>
              </w:rPr>
            </w:pPr>
            <w:r w:rsidRPr="00207CED">
              <w:rPr>
                <w:rFonts w:ascii="Times New Roman" w:hAnsi="Times New Roman" w:cs="Times New Roman"/>
                <w:sz w:val="20"/>
                <w:szCs w:val="20"/>
              </w:rPr>
              <w:t>р.п. Угловка, ул. Центральная, д. 19</w:t>
            </w:r>
          </w:p>
        </w:tc>
        <w:tc>
          <w:tcPr>
            <w:tcW w:w="2559"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jc w:val="center"/>
              <w:rPr>
                <w:rFonts w:ascii="Times New Roman" w:hAnsi="Times New Roman" w:cs="Times New Roman"/>
                <w:sz w:val="20"/>
                <w:szCs w:val="20"/>
              </w:rPr>
            </w:pPr>
            <w:r w:rsidRPr="00207CED">
              <w:rPr>
                <w:rFonts w:ascii="Times New Roman" w:hAnsi="Times New Roman" w:cs="Times New Roman"/>
                <w:sz w:val="20"/>
                <w:szCs w:val="20"/>
              </w:rPr>
              <w:t>1977</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207CED" w:rsidRDefault="00D53F39">
            <w:pPr>
              <w:jc w:val="center"/>
            </w:pPr>
            <w:r w:rsidRPr="00207CED">
              <w:rPr>
                <w:rFonts w:ascii="Times New Roman" w:hAnsi="Times New Roman" w:cs="Times New Roman"/>
                <w:sz w:val="20"/>
                <w:szCs w:val="20"/>
              </w:rPr>
              <w:t>35,0</w:t>
            </w:r>
          </w:p>
        </w:tc>
      </w:tr>
    </w:tbl>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На территории Угловского городского поселения имеется один автомобиль скорой медицинской помощи.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По данным генплана 201</w:t>
      </w:r>
      <w:r w:rsidR="00137FED" w:rsidRPr="00207CED">
        <w:rPr>
          <w:rFonts w:ascii="Times New Roman" w:hAnsi="Times New Roman" w:cs="Times New Roman"/>
          <w:color w:val="auto"/>
          <w:sz w:val="24"/>
          <w:szCs w:val="24"/>
        </w:rPr>
        <w:t>1</w:t>
      </w:r>
      <w:r w:rsidRPr="00207CED">
        <w:rPr>
          <w:rFonts w:ascii="Times New Roman" w:hAnsi="Times New Roman" w:cs="Times New Roman"/>
          <w:color w:val="auto"/>
          <w:sz w:val="24"/>
          <w:szCs w:val="24"/>
        </w:rPr>
        <w:t xml:space="preserve"> года на территории поселения находились следующие учреждения здравоохранения: МУЗ ОЦРБ Угловская участковая больница 153 посещ./смена, здание специализированное (находится в удовлетворительном состоянии); Сосницкий ФАП д. Озерки, нормативное количество посещений: 10 в смену, состояние хорошее; Известковый ФАП; Званский ФАП – состояние хорошее. К 2014 году количество лечебных учреждений уменьшилось  (таблица 2.8.2.)</w:t>
      </w:r>
      <w:r w:rsidR="002657D5" w:rsidRPr="00207CED">
        <w:rPr>
          <w:rFonts w:ascii="Times New Roman" w:hAnsi="Times New Roman" w:cs="Times New Roman"/>
          <w:color w:val="auto"/>
          <w:sz w:val="24"/>
          <w:szCs w:val="24"/>
        </w:rPr>
        <w:t xml:space="preserve"> и в последние годы сохраняется неизменным.</w:t>
      </w:r>
    </w:p>
    <w:p w:rsidR="00D53F39" w:rsidRPr="00207CED" w:rsidRDefault="00D53F39">
      <w:pPr>
        <w:widowControl/>
        <w:numPr>
          <w:ilvl w:val="0"/>
          <w:numId w:val="2"/>
        </w:numPr>
        <w:suppressAutoHyphens w:val="0"/>
        <w:ind w:firstLine="709"/>
        <w:jc w:val="right"/>
        <w:rPr>
          <w:rFonts w:ascii="Times New Roman" w:hAnsi="Times New Roman" w:cs="Times New Roman"/>
          <w:b/>
          <w:bCs/>
          <w:color w:val="auto"/>
          <w:sz w:val="20"/>
          <w:szCs w:val="20"/>
        </w:rPr>
      </w:pPr>
      <w:r w:rsidRPr="00207CED">
        <w:rPr>
          <w:rFonts w:ascii="Times New Roman" w:hAnsi="Times New Roman" w:cs="Times New Roman"/>
          <w:color w:val="auto"/>
          <w:sz w:val="24"/>
          <w:szCs w:val="24"/>
        </w:rPr>
        <w:t>Таблица 2.8.2.</w:t>
      </w:r>
    </w:p>
    <w:tbl>
      <w:tblPr>
        <w:tblW w:w="10335" w:type="dxa"/>
        <w:tblInd w:w="-15" w:type="dxa"/>
        <w:tblLayout w:type="fixed"/>
        <w:tblCellMar>
          <w:left w:w="0" w:type="dxa"/>
          <w:right w:w="0" w:type="dxa"/>
        </w:tblCellMar>
        <w:tblLook w:val="0000"/>
      </w:tblPr>
      <w:tblGrid>
        <w:gridCol w:w="2377"/>
        <w:gridCol w:w="1216"/>
        <w:gridCol w:w="738"/>
        <w:gridCol w:w="738"/>
        <w:gridCol w:w="738"/>
        <w:gridCol w:w="738"/>
        <w:gridCol w:w="758"/>
        <w:gridCol w:w="758"/>
        <w:gridCol w:w="758"/>
        <w:gridCol w:w="758"/>
        <w:gridCol w:w="758"/>
      </w:tblGrid>
      <w:tr w:rsidR="002657D5" w:rsidRPr="00207CED" w:rsidTr="002657D5">
        <w:tc>
          <w:tcPr>
            <w:tcW w:w="237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Показатели</w:t>
            </w:r>
          </w:p>
        </w:tc>
        <w:tc>
          <w:tcPr>
            <w:tcW w:w="121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Ед. измерения</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2014</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2015</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2016</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2017</w:t>
            </w:r>
          </w:p>
        </w:tc>
        <w:tc>
          <w:tcPr>
            <w:tcW w:w="7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pPr>
              <w:widowControl/>
              <w:suppressAutoHyphens w:val="0"/>
              <w:autoSpaceDE/>
              <w:jc w:val="center"/>
            </w:pPr>
            <w:r w:rsidRPr="00207CED">
              <w:rPr>
                <w:rFonts w:ascii="Times New Roman" w:hAnsi="Times New Roman" w:cs="Times New Roman"/>
                <w:b/>
                <w:bCs/>
                <w:color w:val="auto"/>
                <w:sz w:val="20"/>
                <w:szCs w:val="20"/>
              </w:rPr>
              <w:t>2018</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2019</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2020</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2021</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2022</w:t>
            </w:r>
          </w:p>
        </w:tc>
      </w:tr>
      <w:tr w:rsidR="002657D5" w:rsidRPr="00207CED" w:rsidTr="00476FEB">
        <w:tc>
          <w:tcPr>
            <w:tcW w:w="237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Число лечебно-профилактических организаций - всего</w:t>
            </w:r>
          </w:p>
        </w:tc>
        <w:tc>
          <w:tcPr>
            <w:tcW w:w="121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pPr>
              <w:widowControl/>
              <w:suppressAutoHyphens w:val="0"/>
              <w:autoSpaceDE/>
              <w:jc w:val="center"/>
            </w:pPr>
            <w:r w:rsidRPr="00207CED">
              <w:rPr>
                <w:rFonts w:ascii="Times New Roman" w:hAnsi="Times New Roman" w:cs="Times New Roman"/>
                <w:color w:val="auto"/>
                <w:sz w:val="20"/>
                <w:szCs w:val="20"/>
              </w:rPr>
              <w:t>2</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pPr>
            <w:r w:rsidRPr="00207CED">
              <w:rPr>
                <w:rFonts w:ascii="Times New Roman" w:hAnsi="Times New Roman" w:cs="Times New Roman"/>
                <w:color w:val="auto"/>
                <w:sz w:val="20"/>
                <w:szCs w:val="20"/>
              </w:rPr>
              <w:t>2</w:t>
            </w:r>
          </w:p>
        </w:tc>
      </w:tr>
    </w:tbl>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Основными факторами, определяющими дальнейшее развитие здравоохранения в Угловском городском поселении, являются мероприятия осуществляемые в рамках общероссийской программы модернизации системы здравоохранения, распространение новых технологий профилактики, диагностики и лечения заболеваний.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Основными задачами обеспечения устойчивого развития здравоохранения Угловского городского поселения на расчетную перспективу остаются: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Повышение эффективности программ привлечения и закрепления молодых специалистов (врачей и среднего медицинского персонала) в районе (особенно в сельскую местность района). Повышение требований к специалистам, обучающимся по целевым направлениям.</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Необходимо увеличить количество высококвалифицированного медицинского персонала (обязательно наличие врача общей практики).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lastRenderedPageBreak/>
        <w:t>Сохранение и модернизация материально-технической базы лечебно-профилактических учреждений и лечебно-диагностической базы учреждений здравоохранения.</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Сохранение медицинских учреждений с учетом их модернизации.</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Формирование у населения потребности в здоровом образе жизни, снижению неонатальной смертности, охране репродуктивного здоровья.</w:t>
      </w:r>
    </w:p>
    <w:p w:rsidR="00D53F39" w:rsidRPr="00207CED" w:rsidRDefault="00D53F39">
      <w:pPr>
        <w:widowControl/>
        <w:numPr>
          <w:ilvl w:val="0"/>
          <w:numId w:val="2"/>
        </w:numPr>
        <w:suppressAutoHyphens w:val="0"/>
        <w:ind w:firstLine="709"/>
        <w:jc w:val="both"/>
        <w:rPr>
          <w:rFonts w:ascii="Times New Roman" w:hAnsi="Times New Roman" w:cs="Times New Roman"/>
          <w:b/>
          <w:i/>
          <w:color w:val="auto"/>
          <w:sz w:val="24"/>
          <w:szCs w:val="24"/>
        </w:rPr>
      </w:pPr>
      <w:r w:rsidRPr="00207CED">
        <w:rPr>
          <w:rFonts w:ascii="Times New Roman" w:hAnsi="Times New Roman" w:cs="Times New Roman"/>
          <w:color w:val="auto"/>
          <w:sz w:val="24"/>
          <w:szCs w:val="24"/>
        </w:rPr>
        <w:t>Проведение комплексного технического переоснащения оборудованием учреждений здравоохранения.</w:t>
      </w:r>
    </w:p>
    <w:p w:rsidR="00D53F39" w:rsidRDefault="00D53F39">
      <w:pPr>
        <w:ind w:firstLine="709"/>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Система образования и просвещения  (таблица 2.8.3.) </w:t>
      </w:r>
    </w:p>
    <w:p w:rsidR="00232488" w:rsidRPr="00207CED" w:rsidRDefault="00137FED" w:rsidP="00232488">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Система образования выполняет важнейшую социально-экономическую функцию и является одним из определяющих факторов развития Угловского  городского поселения </w:t>
      </w:r>
      <w:r w:rsidR="00232488" w:rsidRPr="00207CED">
        <w:rPr>
          <w:rFonts w:ascii="Times New Roman" w:hAnsi="Times New Roman" w:cs="Times New Roman"/>
          <w:color w:val="auto"/>
          <w:sz w:val="24"/>
          <w:szCs w:val="24"/>
        </w:rPr>
        <w:t>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232488" w:rsidRPr="00207CED" w:rsidRDefault="00232488" w:rsidP="00232488">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Образовательные организации на территории Угловского городского поселения представлены МАДОУ «Детский сад п. Угловка», МАДОУ «Детский сад д. Озерки», МАОУ «Средняя школа п. Угловка», МБУДО «Музыкальная школа им. Н.А. Римского-Корсакова г. Окуловка».  Основные показатели учреждений системы образования и просвещения приведены в таблице 2.8.3. </w:t>
      </w:r>
    </w:p>
    <w:p w:rsidR="005C7D1B" w:rsidRPr="00207CED" w:rsidRDefault="00232488" w:rsidP="00232488">
      <w:pPr>
        <w:ind w:firstLine="709"/>
        <w:jc w:val="right"/>
        <w:rPr>
          <w:rFonts w:ascii="Times New Roman" w:hAnsi="Times New Roman" w:cs="Times New Roman"/>
          <w:b/>
          <w:i/>
          <w:color w:val="auto"/>
          <w:sz w:val="24"/>
          <w:szCs w:val="24"/>
        </w:rPr>
      </w:pPr>
      <w:r w:rsidRPr="00207CED">
        <w:rPr>
          <w:rFonts w:ascii="Times New Roman" w:hAnsi="Times New Roman" w:cs="Times New Roman"/>
          <w:color w:val="auto"/>
          <w:sz w:val="24"/>
          <w:szCs w:val="24"/>
        </w:rPr>
        <w:t>Таблица 2.8.3.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3"/>
        <w:gridCol w:w="1556"/>
        <w:gridCol w:w="1708"/>
        <w:gridCol w:w="704"/>
        <w:gridCol w:w="817"/>
        <w:gridCol w:w="793"/>
        <w:gridCol w:w="962"/>
        <w:gridCol w:w="496"/>
        <w:gridCol w:w="701"/>
        <w:gridCol w:w="764"/>
        <w:gridCol w:w="677"/>
      </w:tblGrid>
      <w:tr w:rsidR="002657D5" w:rsidRPr="00207CED" w:rsidTr="002657D5">
        <w:trPr>
          <w:trHeight w:val="20"/>
          <w:tblHeader/>
          <w:jc w:val="center"/>
        </w:trPr>
        <w:tc>
          <w:tcPr>
            <w:tcW w:w="1243" w:type="dxa"/>
            <w:vMerge w:val="restart"/>
            <w:shd w:val="clear" w:color="auto" w:fill="auto"/>
            <w:vAlign w:val="center"/>
            <w:hideMark/>
          </w:tcPr>
          <w:p w:rsidR="002657D5"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 xml:space="preserve">Наименование </w:t>
            </w:r>
            <w:r w:rsidR="002657D5" w:rsidRPr="00207CED">
              <w:rPr>
                <w:rFonts w:ascii="Times New Roman" w:hAnsi="Times New Roman" w:cs="Times New Roman"/>
                <w:sz w:val="20"/>
                <w:szCs w:val="20"/>
                <w:lang w:eastAsia="ru-RU"/>
              </w:rPr>
              <w:t> </w:t>
            </w:r>
          </w:p>
        </w:tc>
        <w:tc>
          <w:tcPr>
            <w:tcW w:w="1556"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адрес регистрации</w:t>
            </w:r>
          </w:p>
        </w:tc>
        <w:tc>
          <w:tcPr>
            <w:tcW w:w="1708"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адрес местонахождения</w:t>
            </w:r>
          </w:p>
        </w:tc>
        <w:tc>
          <w:tcPr>
            <w:tcW w:w="704"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вместимость (кол-во мест)</w:t>
            </w:r>
          </w:p>
        </w:tc>
        <w:tc>
          <w:tcPr>
            <w:tcW w:w="817"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кол-во обучающихся</w:t>
            </w:r>
          </w:p>
        </w:tc>
        <w:tc>
          <w:tcPr>
            <w:tcW w:w="793"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год постройки</w:t>
            </w:r>
          </w:p>
        </w:tc>
        <w:tc>
          <w:tcPr>
            <w:tcW w:w="962"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состояние здания (отл., хор., удвл., неудвл.)</w:t>
            </w:r>
          </w:p>
        </w:tc>
        <w:tc>
          <w:tcPr>
            <w:tcW w:w="2638" w:type="dxa"/>
            <w:gridSpan w:val="4"/>
            <w:shd w:val="clear" w:color="auto" w:fill="auto"/>
            <w:noWrap/>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благоустройство (да/нет)</w:t>
            </w:r>
          </w:p>
        </w:tc>
      </w:tr>
      <w:tr w:rsidR="002657D5" w:rsidRPr="00207CED" w:rsidTr="002657D5">
        <w:trPr>
          <w:trHeight w:val="20"/>
          <w:jc w:val="center"/>
        </w:trPr>
        <w:tc>
          <w:tcPr>
            <w:tcW w:w="1243"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1556"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1708"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704"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817"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793"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962"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496" w:type="dxa"/>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все в наличие</w:t>
            </w:r>
          </w:p>
        </w:tc>
        <w:tc>
          <w:tcPr>
            <w:tcW w:w="701" w:type="dxa"/>
            <w:shd w:val="clear" w:color="auto" w:fill="auto"/>
            <w:vAlign w:val="center"/>
            <w:hideMark/>
          </w:tcPr>
          <w:p w:rsidR="002657D5" w:rsidRPr="00207CED" w:rsidRDefault="002657D5" w:rsidP="00476FEB">
            <w:pP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оборудовано водопроводом</w:t>
            </w:r>
          </w:p>
        </w:tc>
        <w:tc>
          <w:tcPr>
            <w:tcW w:w="764" w:type="dxa"/>
            <w:shd w:val="clear" w:color="auto" w:fill="auto"/>
            <w:vAlign w:val="center"/>
            <w:hideMark/>
          </w:tcPr>
          <w:p w:rsidR="002657D5" w:rsidRPr="00207CED" w:rsidRDefault="002657D5" w:rsidP="00476FEB">
            <w:pP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оборудовано водоотведением (канализацией)</w:t>
            </w:r>
          </w:p>
        </w:tc>
        <w:tc>
          <w:tcPr>
            <w:tcW w:w="677" w:type="dxa"/>
            <w:shd w:val="clear" w:color="auto" w:fill="auto"/>
            <w:vAlign w:val="center"/>
            <w:hideMark/>
          </w:tcPr>
          <w:p w:rsidR="002657D5" w:rsidRPr="00207CED" w:rsidRDefault="002657D5" w:rsidP="00476FEB">
            <w:pP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оборудовано центральным отоплением</w:t>
            </w: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МАДОУ "Детский сад р.п.Угловка"</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 здание</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174361, Новгородская область,Окуловский р-он, р.п.Угловка, ул. Центральная, д.11</w:t>
            </w: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174361, Новгородская область,Окуловский р-он, р.п.Угловка, ул. Центральная, д.11</w:t>
            </w: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140</w:t>
            </w: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130</w:t>
            </w: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1967</w:t>
            </w: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удовл.</w:t>
            </w: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МАДОУ "Детский сад №8 г.Окуловка"</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 здание</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174350, Новгородская область, г.Окуловка, ул. Правды, д. 5а</w:t>
            </w: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174350, Новгородская область, г.Окуловка, ул. Правды, д. 5а</w:t>
            </w: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274</w:t>
            </w: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269</w:t>
            </w: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1983</w:t>
            </w: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удовл.</w:t>
            </w: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val="en-US" w:eastAsia="ru-RU"/>
              </w:rPr>
            </w:pPr>
            <w:r w:rsidRPr="00207CED">
              <w:rPr>
                <w:rFonts w:ascii="Times New Roman" w:hAnsi="Times New Roman" w:cs="Times New Roman"/>
                <w:sz w:val="20"/>
                <w:szCs w:val="20"/>
                <w:lang w:eastAsia="ru-RU"/>
              </w:rPr>
              <w:t>2 здание</w:t>
            </w:r>
          </w:p>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(филиал)</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174358, Новгородская обл., Окуловский р-н, д.Озерки, д. 41</w:t>
            </w: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174358, Новгородская обл., Окуловский р-н, д.Озерки, д. 41</w:t>
            </w: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40</w:t>
            </w: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w:t>
            </w: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1984</w:t>
            </w: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удовл.</w:t>
            </w: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 xml:space="preserve">МАОУ "Средняя </w:t>
            </w:r>
            <w:r w:rsidRPr="00207CED">
              <w:rPr>
                <w:rFonts w:ascii="Times New Roman" w:hAnsi="Times New Roman" w:cs="Times New Roman"/>
                <w:sz w:val="20"/>
                <w:szCs w:val="20"/>
                <w:lang w:eastAsia="ru-RU"/>
              </w:rPr>
              <w:lastRenderedPageBreak/>
              <w:t>школа р.п.Угловка"</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r>
      <w:tr w:rsidR="002657D5" w:rsidRPr="002657D5"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lastRenderedPageBreak/>
              <w:t>1 здание</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174360, Новгородская обл., Окуловский р-н, р.п.Угловка, ул. Молодежная, д. 11</w:t>
            </w: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174360, Новгородская обл., Окуловский р-н, р.п.Угловка, ул. Молодежная, д. 11</w:t>
            </w: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960</w:t>
            </w: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296</w:t>
            </w: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1971</w:t>
            </w: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удовл.</w:t>
            </w: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677" w:type="dxa"/>
            <w:shd w:val="clear" w:color="auto" w:fill="auto"/>
            <w:vAlign w:val="center"/>
          </w:tcPr>
          <w:p w:rsidR="002657D5" w:rsidRPr="002657D5"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r>
    </w:tbl>
    <w:p w:rsidR="00D53F39" w:rsidRDefault="00D53F39">
      <w:pPr>
        <w:widowControl/>
        <w:suppressAutoHyphens w:val="0"/>
        <w:jc w:val="right"/>
        <w:rPr>
          <w:rFonts w:ascii="Times New Roman" w:hAnsi="Times New Roman" w:cs="Times New Roman"/>
          <w:sz w:val="23"/>
          <w:szCs w:val="23"/>
        </w:rPr>
      </w:pPr>
    </w:p>
    <w:p w:rsidR="00D53F39" w:rsidRDefault="00D53F39">
      <w:pPr>
        <w:widowControl/>
        <w:numPr>
          <w:ilvl w:val="0"/>
          <w:numId w:val="2"/>
        </w:numPr>
        <w:suppressAutoHyphens w:val="0"/>
        <w:ind w:firstLine="709"/>
        <w:jc w:val="both"/>
        <w:rPr>
          <w:rFonts w:ascii="Times New Roman" w:hAnsi="Times New Roman" w:cs="Times New Roman"/>
          <w:b/>
          <w:bCs/>
          <w:color w:val="auto"/>
          <w:sz w:val="20"/>
          <w:szCs w:val="20"/>
        </w:rPr>
      </w:pPr>
      <w:r>
        <w:rPr>
          <w:rFonts w:ascii="Times New Roman" w:hAnsi="Times New Roman" w:cs="Times New Roman"/>
          <w:color w:val="auto"/>
          <w:sz w:val="24"/>
          <w:szCs w:val="24"/>
        </w:rPr>
        <w:t>Данные Росстата показывают, что в поселении имеется 1 общеобразовательное учреждение, количество учащихся в которой в последние годы составляет  258-290 человек. Еще около 150 детей посещают дошкольные образовательные учреждения.</w:t>
      </w:r>
    </w:p>
    <w:tbl>
      <w:tblPr>
        <w:tblW w:w="5000" w:type="pct"/>
        <w:tblInd w:w="-15" w:type="dxa"/>
        <w:tblLayout w:type="fixed"/>
        <w:tblCellMar>
          <w:left w:w="0" w:type="dxa"/>
          <w:right w:w="0" w:type="dxa"/>
        </w:tblCellMar>
        <w:tblLook w:val="0000"/>
      </w:tblPr>
      <w:tblGrid>
        <w:gridCol w:w="2384"/>
        <w:gridCol w:w="862"/>
        <w:gridCol w:w="529"/>
        <w:gridCol w:w="530"/>
        <w:gridCol w:w="530"/>
        <w:gridCol w:w="530"/>
        <w:gridCol w:w="530"/>
        <w:gridCol w:w="530"/>
        <w:gridCol w:w="530"/>
        <w:gridCol w:w="545"/>
        <w:gridCol w:w="545"/>
        <w:gridCol w:w="545"/>
        <w:gridCol w:w="545"/>
        <w:gridCol w:w="545"/>
        <w:gridCol w:w="545"/>
      </w:tblGrid>
      <w:tr w:rsidR="00232488" w:rsidTr="00232488">
        <w:trPr>
          <w:trHeight w:val="45"/>
        </w:trPr>
        <w:tc>
          <w:tcPr>
            <w:tcW w:w="2384"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Показатели</w:t>
            </w:r>
          </w:p>
        </w:tc>
        <w:tc>
          <w:tcPr>
            <w:tcW w:w="862"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Ед. измерения</w:t>
            </w:r>
          </w:p>
        </w:tc>
        <w:tc>
          <w:tcPr>
            <w:tcW w:w="529"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2010</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2012</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2013</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2014</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2015</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2016</w:t>
            </w:r>
          </w:p>
        </w:tc>
        <w:tc>
          <w:tcPr>
            <w:tcW w:w="5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2488" w:rsidRDefault="00232488">
            <w:pPr>
              <w:widowControl/>
              <w:suppressAutoHyphens w:val="0"/>
              <w:autoSpaceDE/>
              <w:jc w:val="center"/>
            </w:pPr>
            <w:r>
              <w:rPr>
                <w:rFonts w:ascii="Times New Roman" w:hAnsi="Times New Roman" w:cs="Times New Roman"/>
                <w:b/>
                <w:bCs/>
                <w:color w:val="auto"/>
                <w:sz w:val="20"/>
                <w:szCs w:val="20"/>
              </w:rPr>
              <w:t>2017</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b/>
                <w:bCs/>
                <w:color w:val="auto"/>
                <w:sz w:val="20"/>
                <w:szCs w:val="20"/>
              </w:rPr>
            </w:pPr>
            <w:r w:rsidRPr="00232488">
              <w:rPr>
                <w:rFonts w:ascii="Times New Roman" w:hAnsi="Times New Roman" w:cs="Times New Roman"/>
                <w:b/>
                <w:bCs/>
                <w:color w:val="auto"/>
                <w:sz w:val="20"/>
                <w:szCs w:val="20"/>
              </w:rPr>
              <w:t>2018</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b/>
                <w:bCs/>
                <w:color w:val="auto"/>
                <w:sz w:val="20"/>
                <w:szCs w:val="20"/>
              </w:rPr>
            </w:pPr>
            <w:r w:rsidRPr="00232488">
              <w:rPr>
                <w:rFonts w:ascii="Times New Roman" w:hAnsi="Times New Roman" w:cs="Times New Roman"/>
                <w:b/>
                <w:bCs/>
                <w:color w:val="auto"/>
                <w:sz w:val="20"/>
                <w:szCs w:val="20"/>
              </w:rPr>
              <w:t>2019</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b/>
                <w:bCs/>
                <w:color w:val="auto"/>
                <w:sz w:val="20"/>
                <w:szCs w:val="20"/>
              </w:rPr>
            </w:pPr>
            <w:r w:rsidRPr="00232488">
              <w:rPr>
                <w:rFonts w:ascii="Times New Roman" w:hAnsi="Times New Roman" w:cs="Times New Roman"/>
                <w:b/>
                <w:bCs/>
                <w:color w:val="auto"/>
                <w:sz w:val="20"/>
                <w:szCs w:val="20"/>
              </w:rPr>
              <w:t>2020</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b/>
                <w:bCs/>
                <w:color w:val="auto"/>
                <w:sz w:val="20"/>
                <w:szCs w:val="20"/>
              </w:rPr>
            </w:pPr>
            <w:r w:rsidRPr="00232488">
              <w:rPr>
                <w:rFonts w:ascii="Times New Roman" w:hAnsi="Times New Roman" w:cs="Times New Roman"/>
                <w:b/>
                <w:bCs/>
                <w:color w:val="auto"/>
                <w:sz w:val="20"/>
                <w:szCs w:val="20"/>
              </w:rPr>
              <w:t>2021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b/>
                <w:bCs/>
                <w:color w:val="auto"/>
                <w:sz w:val="20"/>
                <w:szCs w:val="20"/>
              </w:rPr>
            </w:pPr>
            <w:r w:rsidRPr="00232488">
              <w:rPr>
                <w:rFonts w:ascii="Times New Roman" w:hAnsi="Times New Roman" w:cs="Times New Roman"/>
                <w:b/>
                <w:bCs/>
                <w:color w:val="auto"/>
                <w:sz w:val="20"/>
                <w:szCs w:val="20"/>
              </w:rPr>
              <w:t>2022</w:t>
            </w:r>
          </w:p>
        </w:tc>
      </w:tr>
      <w:tr w:rsidR="00232488" w:rsidTr="00232488">
        <w:tc>
          <w:tcPr>
            <w:tcW w:w="2384"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rPr>
                <w:rFonts w:ascii="Times New Roman" w:hAnsi="Times New Roman" w:cs="Times New Roman"/>
                <w:color w:val="auto"/>
                <w:sz w:val="20"/>
                <w:szCs w:val="20"/>
              </w:rPr>
            </w:pPr>
            <w:r>
              <w:rPr>
                <w:rFonts w:ascii="Times New Roman" w:hAnsi="Times New Roman" w:cs="Times New Roman"/>
                <w:color w:val="auto"/>
                <w:sz w:val="20"/>
                <w:szCs w:val="20"/>
              </w:rPr>
              <w:t>Число общеобразовательных организаций на начало учебного года</w:t>
            </w:r>
          </w:p>
        </w:tc>
        <w:tc>
          <w:tcPr>
            <w:tcW w:w="862"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единица</w:t>
            </w:r>
          </w:p>
        </w:tc>
        <w:tc>
          <w:tcPr>
            <w:tcW w:w="529"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2488" w:rsidRDefault="00232488">
            <w:pPr>
              <w:widowControl/>
              <w:suppressAutoHyphens w:val="0"/>
              <w:autoSpaceDE/>
              <w:jc w:val="center"/>
            </w:pPr>
            <w:r>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sz w:val="20"/>
                <w:szCs w:val="20"/>
              </w:rPr>
            </w:pPr>
            <w:r w:rsidRPr="00232488">
              <w:rPr>
                <w:rFonts w:ascii="Times New Roman" w:hAnsi="Times New Roman" w:cs="Times New Roman"/>
                <w:color w:val="auto"/>
                <w:sz w:val="20"/>
                <w:szCs w:val="20"/>
              </w:rPr>
              <w:t>1</w:t>
            </w:r>
          </w:p>
        </w:tc>
      </w:tr>
      <w:tr w:rsidR="00232488" w:rsidTr="00232488">
        <w:tc>
          <w:tcPr>
            <w:tcW w:w="2384"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rPr>
                <w:rFonts w:ascii="Times New Roman" w:hAnsi="Times New Roman" w:cs="Times New Roman"/>
                <w:color w:val="auto"/>
                <w:sz w:val="20"/>
                <w:szCs w:val="20"/>
              </w:rPr>
            </w:pPr>
            <w:r>
              <w:rPr>
                <w:rFonts w:ascii="Times New Roman" w:hAnsi="Times New Roman" w:cs="Times New Roman"/>
                <w:color w:val="auto"/>
                <w:sz w:val="20"/>
                <w:szCs w:val="20"/>
              </w:rPr>
              <w:t>Численность обучающихся общеобразовательных организаций с учетом обособленных подразделений</w:t>
            </w:r>
          </w:p>
        </w:tc>
        <w:tc>
          <w:tcPr>
            <w:tcW w:w="862"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человек</w:t>
            </w:r>
          </w:p>
        </w:tc>
        <w:tc>
          <w:tcPr>
            <w:tcW w:w="529"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271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277</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269</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258</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264</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266</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287</w:t>
            </w:r>
          </w:p>
        </w:tc>
        <w:tc>
          <w:tcPr>
            <w:tcW w:w="5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2488" w:rsidRDefault="00232488">
            <w:pPr>
              <w:widowControl/>
              <w:suppressAutoHyphens w:val="0"/>
              <w:autoSpaceDE/>
              <w:jc w:val="center"/>
            </w:pPr>
            <w:r>
              <w:rPr>
                <w:rFonts w:ascii="Times New Roman" w:hAnsi="Times New Roman" w:cs="Times New Roman"/>
                <w:color w:val="auto"/>
                <w:sz w:val="20"/>
                <w:szCs w:val="20"/>
              </w:rPr>
              <w:t>290</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070B3F" w:rsidP="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272</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070B3F" w:rsidP="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295</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070B3F" w:rsidP="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293</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sz w:val="20"/>
                <w:szCs w:val="20"/>
              </w:rPr>
              <w:t>269</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sz w:val="20"/>
                <w:szCs w:val="20"/>
              </w:rPr>
              <w:t>248</w:t>
            </w:r>
          </w:p>
        </w:tc>
      </w:tr>
    </w:tbl>
    <w:p w:rsidR="00232488" w:rsidRDefault="00232488">
      <w:pPr>
        <w:widowControl/>
        <w:numPr>
          <w:ilvl w:val="0"/>
          <w:numId w:val="2"/>
        </w:numPr>
        <w:suppressAutoHyphens w:val="0"/>
        <w:ind w:firstLine="709"/>
        <w:jc w:val="both"/>
        <w:rPr>
          <w:rFonts w:ascii="Times New Roman" w:hAnsi="Times New Roman" w:cs="Times New Roman"/>
          <w:color w:val="auto"/>
          <w:sz w:val="24"/>
          <w:szCs w:val="24"/>
        </w:rPr>
      </w:pP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Средний возраст педагогических работников составляет 40 лет. </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Для обеспечения доступности и современного качества дошкольного образования требуется формирование системы мониторинга за потребностями населения в услугах дошкольного образования для гибкой коррекции деятельности системы дошкольного образования.</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Стратегическими задачами остаются:</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Оптимизация сети дошкольных и общеобразовательных учреждений.</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Совершенствование содержания, технологии обучения и воспитания.</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Развитие системы обеспечения качества образования.</w:t>
      </w:r>
    </w:p>
    <w:p w:rsidR="00D53F39" w:rsidRDefault="00D53F39">
      <w:pPr>
        <w:widowControl/>
        <w:numPr>
          <w:ilvl w:val="0"/>
          <w:numId w:val="2"/>
        </w:numPr>
        <w:suppressAutoHyphens w:val="0"/>
        <w:ind w:firstLine="709"/>
        <w:jc w:val="both"/>
        <w:rPr>
          <w:rFonts w:ascii="Times New Roman" w:hAnsi="Times New Roman" w:cs="Times New Roman"/>
          <w:sz w:val="23"/>
          <w:szCs w:val="23"/>
        </w:rPr>
      </w:pPr>
      <w:r>
        <w:rPr>
          <w:rFonts w:ascii="Times New Roman" w:hAnsi="Times New Roman" w:cs="Times New Roman"/>
          <w:color w:val="auto"/>
          <w:sz w:val="24"/>
          <w:szCs w:val="24"/>
        </w:rPr>
        <w:t>- Повышение эффективности управления в отрасли.</w:t>
      </w:r>
    </w:p>
    <w:p w:rsidR="00D53F39" w:rsidRDefault="00D53F39">
      <w:pPr>
        <w:widowControl/>
        <w:suppressAutoHyphens w:val="0"/>
        <w:rPr>
          <w:sz w:val="24"/>
          <w:szCs w:val="24"/>
        </w:rPr>
      </w:pPr>
      <w:r>
        <w:rPr>
          <w:rFonts w:ascii="Times New Roman" w:hAnsi="Times New Roman" w:cs="Times New Roman"/>
          <w:b/>
          <w:i/>
          <w:sz w:val="24"/>
          <w:szCs w:val="24"/>
        </w:rPr>
        <w:t>Система  социального  обслуживания населения  (</w:t>
      </w:r>
      <w:r>
        <w:rPr>
          <w:rFonts w:ascii="Times New Roman" w:hAnsi="Times New Roman" w:cs="Times New Roman"/>
          <w:sz w:val="23"/>
          <w:szCs w:val="23"/>
        </w:rPr>
        <w:t xml:space="preserve">таблица 2.8.4.) </w:t>
      </w:r>
    </w:p>
    <w:p w:rsidR="00D53F39" w:rsidRDefault="00D53F39">
      <w:pPr>
        <w:pStyle w:val="00"/>
        <w:spacing w:before="0" w:after="0"/>
        <w:rPr>
          <w:sz w:val="24"/>
          <w:szCs w:val="24"/>
        </w:rPr>
      </w:pPr>
      <w:r>
        <w:rPr>
          <w:sz w:val="24"/>
          <w:szCs w:val="24"/>
        </w:rPr>
        <w:t>В поселении продолжается  реализация государственных полномочий по предоставлению мер социальной поддержки в виде ежегодных и ежемесячных выплат и компенсаций, установленных для отдельных категорий граждан федеральным и областным законодательством.</w:t>
      </w:r>
    </w:p>
    <w:p w:rsidR="00D53F39" w:rsidRDefault="00D53F39">
      <w:pPr>
        <w:pStyle w:val="00"/>
        <w:spacing w:before="0" w:after="0"/>
        <w:rPr>
          <w:sz w:val="24"/>
          <w:szCs w:val="24"/>
        </w:rPr>
      </w:pPr>
      <w:r>
        <w:rPr>
          <w:sz w:val="24"/>
          <w:szCs w:val="24"/>
        </w:rPr>
        <w:t>Центром помощи семьи и детям ведется постоянная работа по выявлению нуждающихся семей с детьми, семей, оказавшихся в трудной жизненной ситуации. Выявленным семьям оказывается им помощь.  Особое внимание направлено на улучшение положения детей в районе, в том числе детей – инвалидов, детей–сирот, детей, оставшихся без попечения родителей, несовершеннолетних. В Окуловском районе работает социальный приют для детей, где проходят реабилитацию дети из семей группы риска. Отделениями социального обслуживания на дому граждан пожилого возраста и инвалидов оказываются услуги 10-27 человек (таблица 2.8.4.</w:t>
      </w:r>
      <w:r w:rsidR="00137FED">
        <w:rPr>
          <w:sz w:val="24"/>
          <w:szCs w:val="24"/>
        </w:rPr>
        <w:t>, таблица 2.8.5.</w:t>
      </w:r>
      <w:r>
        <w:rPr>
          <w:sz w:val="24"/>
          <w:szCs w:val="24"/>
        </w:rPr>
        <w:t>)</w:t>
      </w:r>
    </w:p>
    <w:p w:rsidR="00D53F39" w:rsidRDefault="00D53F39">
      <w:pPr>
        <w:widowControl/>
        <w:suppressAutoHyphens w:val="0"/>
        <w:jc w:val="right"/>
        <w:rPr>
          <w:rFonts w:ascii="Times New Roman" w:hAnsi="Times New Roman" w:cs="Times New Roman"/>
          <w:b/>
          <w:bCs/>
          <w:color w:val="auto"/>
          <w:sz w:val="20"/>
          <w:szCs w:val="20"/>
        </w:rPr>
      </w:pPr>
      <w:r>
        <w:rPr>
          <w:rFonts w:ascii="Times New Roman" w:hAnsi="Times New Roman" w:cs="Times New Roman"/>
          <w:sz w:val="24"/>
          <w:szCs w:val="24"/>
        </w:rPr>
        <w:t>Таблица 2.8.4.</w:t>
      </w:r>
    </w:p>
    <w:tbl>
      <w:tblPr>
        <w:tblW w:w="0" w:type="auto"/>
        <w:tblInd w:w="-15" w:type="dxa"/>
        <w:tblLayout w:type="fixed"/>
        <w:tblCellMar>
          <w:left w:w="0" w:type="dxa"/>
          <w:right w:w="0" w:type="dxa"/>
        </w:tblCellMar>
        <w:tblLook w:val="0000"/>
      </w:tblPr>
      <w:tblGrid>
        <w:gridCol w:w="2830"/>
        <w:gridCol w:w="1326"/>
        <w:gridCol w:w="759"/>
        <w:gridCol w:w="760"/>
        <w:gridCol w:w="760"/>
        <w:gridCol w:w="760"/>
        <w:gridCol w:w="760"/>
        <w:gridCol w:w="760"/>
        <w:gridCol w:w="760"/>
        <w:gridCol w:w="780"/>
      </w:tblGrid>
      <w:tr w:rsidR="00D53F39">
        <w:trPr>
          <w:trHeight w:val="731"/>
        </w:trPr>
        <w:tc>
          <w:tcPr>
            <w:tcW w:w="283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Показатели</w:t>
            </w:r>
          </w:p>
        </w:tc>
        <w:tc>
          <w:tcPr>
            <w:tcW w:w="1326"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b/>
                <w:bCs/>
                <w:sz w:val="20"/>
                <w:szCs w:val="20"/>
              </w:rPr>
            </w:pPr>
            <w:r>
              <w:rPr>
                <w:rFonts w:ascii="Times New Roman" w:hAnsi="Times New Roman" w:cs="Times New Roman"/>
                <w:b/>
                <w:bCs/>
                <w:color w:val="auto"/>
                <w:sz w:val="20"/>
                <w:szCs w:val="20"/>
              </w:rPr>
              <w:t>Ед. измерения</w:t>
            </w:r>
          </w:p>
        </w:tc>
        <w:tc>
          <w:tcPr>
            <w:tcW w:w="759"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2010</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2011</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2012</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2013</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2014</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2015</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3F39" w:rsidRDefault="00D53F39">
            <w:pPr>
              <w:jc w:val="center"/>
            </w:pPr>
            <w:r>
              <w:rPr>
                <w:rFonts w:ascii="Times New Roman" w:hAnsi="Times New Roman" w:cs="Times New Roman"/>
                <w:b/>
                <w:bCs/>
                <w:sz w:val="20"/>
                <w:szCs w:val="20"/>
              </w:rPr>
              <w:t>2017</w:t>
            </w:r>
          </w:p>
        </w:tc>
      </w:tr>
      <w:tr w:rsidR="00D53F39">
        <w:tc>
          <w:tcPr>
            <w:tcW w:w="283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rPr>
                <w:rFonts w:ascii="Times New Roman" w:hAnsi="Times New Roman" w:cs="Times New Roman"/>
                <w:color w:val="auto"/>
                <w:sz w:val="20"/>
                <w:szCs w:val="20"/>
              </w:rPr>
            </w:pPr>
            <w:r>
              <w:rPr>
                <w:rFonts w:ascii="Times New Roman" w:hAnsi="Times New Roman" w:cs="Times New Roman"/>
                <w:color w:val="auto"/>
                <w:sz w:val="20"/>
                <w:szCs w:val="20"/>
              </w:rPr>
              <w:t>Численность лиц, обслуженных отделениями социального обслуживания на дому граждан пожилого возраста и инвалидов</w:t>
            </w:r>
          </w:p>
        </w:tc>
        <w:tc>
          <w:tcPr>
            <w:tcW w:w="1326"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человек</w:t>
            </w:r>
          </w:p>
        </w:tc>
        <w:tc>
          <w:tcPr>
            <w:tcW w:w="759"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15</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12</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25</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19</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bCs/>
                <w:sz w:val="20"/>
                <w:szCs w:val="20"/>
              </w:rPr>
            </w:pPr>
            <w:r>
              <w:rPr>
                <w:rFonts w:ascii="Times New Roman" w:hAnsi="Times New Roman" w:cs="Times New Roman"/>
                <w:color w:val="auto"/>
                <w:sz w:val="20"/>
                <w:szCs w:val="20"/>
              </w:rPr>
              <w:t>23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3F39" w:rsidRDefault="00D53F39">
            <w:pPr>
              <w:jc w:val="center"/>
            </w:pPr>
            <w:r>
              <w:rPr>
                <w:rFonts w:ascii="Times New Roman" w:hAnsi="Times New Roman" w:cs="Times New Roman"/>
                <w:bCs/>
                <w:sz w:val="20"/>
                <w:szCs w:val="20"/>
              </w:rPr>
              <w:t>27</w:t>
            </w:r>
          </w:p>
        </w:tc>
      </w:tr>
    </w:tbl>
    <w:p w:rsidR="00D53F39" w:rsidRDefault="00D53F39">
      <w:pPr>
        <w:widowControl/>
        <w:suppressAutoHyphens w:val="0"/>
        <w:rPr>
          <w:rFonts w:ascii="Times New Roman" w:hAnsi="Times New Roman" w:cs="Times New Roman"/>
          <w:sz w:val="23"/>
          <w:szCs w:val="23"/>
          <w:lang w:val="en-US"/>
        </w:rPr>
      </w:pPr>
    </w:p>
    <w:p w:rsidR="002657D5" w:rsidRPr="00A73778" w:rsidRDefault="00A73778" w:rsidP="00A73778">
      <w:pPr>
        <w:widowControl/>
        <w:suppressAutoHyphens w:val="0"/>
        <w:jc w:val="right"/>
        <w:rPr>
          <w:rFonts w:ascii="Times New Roman" w:hAnsi="Times New Roman" w:cs="Times New Roman"/>
          <w:sz w:val="23"/>
          <w:szCs w:val="23"/>
        </w:rPr>
      </w:pPr>
      <w:r>
        <w:rPr>
          <w:rFonts w:ascii="Times New Roman" w:hAnsi="Times New Roman" w:cs="Times New Roman"/>
          <w:sz w:val="23"/>
          <w:szCs w:val="23"/>
        </w:rPr>
        <w:t>Таблица 2.8.5.</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89"/>
        <w:gridCol w:w="3133"/>
        <w:gridCol w:w="3564"/>
        <w:gridCol w:w="21"/>
        <w:gridCol w:w="3118"/>
      </w:tblGrid>
      <w:tr w:rsidR="002657D5" w:rsidRPr="00207CED" w:rsidTr="00A73778">
        <w:trPr>
          <w:trHeight w:val="20"/>
          <w:tblHeader/>
          <w:jc w:val="center"/>
        </w:trPr>
        <w:tc>
          <w:tcPr>
            <w:tcW w:w="389" w:type="dxa"/>
            <w:shd w:val="clear" w:color="auto" w:fill="FFFFFF"/>
            <w:vAlign w:val="center"/>
          </w:tcPr>
          <w:p w:rsidR="002657D5" w:rsidRPr="00207CED" w:rsidRDefault="002657D5" w:rsidP="00A73778">
            <w:pPr>
              <w:pStyle w:val="afffffff2"/>
              <w:rPr>
                <w:rFonts w:ascii="Times New Roman" w:hAnsi="Times New Roman" w:cs="Times New Roman"/>
                <w:b/>
              </w:rPr>
            </w:pPr>
            <w:r w:rsidRPr="00207CED">
              <w:rPr>
                <w:rFonts w:ascii="Times New Roman" w:hAnsi="Times New Roman" w:cs="Times New Roman"/>
                <w:b/>
                <w:color w:val="000000"/>
              </w:rPr>
              <w:t>№ п/</w:t>
            </w:r>
            <w:r w:rsidR="00A73778" w:rsidRPr="00207CED">
              <w:rPr>
                <w:rFonts w:ascii="Times New Roman" w:hAnsi="Times New Roman" w:cs="Times New Roman"/>
                <w:b/>
                <w:color w:val="000000"/>
              </w:rPr>
              <w:t>п</w:t>
            </w:r>
          </w:p>
        </w:tc>
        <w:tc>
          <w:tcPr>
            <w:tcW w:w="3133" w:type="dxa"/>
            <w:shd w:val="clear" w:color="auto" w:fill="FFFFFF"/>
            <w:vAlign w:val="center"/>
          </w:tcPr>
          <w:p w:rsidR="002657D5" w:rsidRPr="00207CED" w:rsidRDefault="002657D5" w:rsidP="00476FEB">
            <w:pPr>
              <w:pStyle w:val="afffffff2"/>
              <w:rPr>
                <w:rFonts w:ascii="Times New Roman" w:hAnsi="Times New Roman" w:cs="Times New Roman"/>
                <w:b/>
              </w:rPr>
            </w:pPr>
            <w:r w:rsidRPr="00207CED">
              <w:rPr>
                <w:rFonts w:ascii="Times New Roman" w:hAnsi="Times New Roman" w:cs="Times New Roman"/>
                <w:b/>
                <w:color w:val="000000"/>
              </w:rPr>
              <w:t>Наименование учреждения, кол-во мест/ год постройки</w:t>
            </w:r>
          </w:p>
        </w:tc>
        <w:tc>
          <w:tcPr>
            <w:tcW w:w="3564" w:type="dxa"/>
            <w:shd w:val="clear" w:color="auto" w:fill="FFFFFF"/>
            <w:vAlign w:val="center"/>
          </w:tcPr>
          <w:p w:rsidR="002657D5" w:rsidRPr="00207CED" w:rsidRDefault="002657D5" w:rsidP="00476FEB">
            <w:pPr>
              <w:pStyle w:val="afffffff2"/>
              <w:rPr>
                <w:rFonts w:ascii="Times New Roman" w:hAnsi="Times New Roman" w:cs="Times New Roman"/>
                <w:b/>
              </w:rPr>
            </w:pPr>
            <w:r w:rsidRPr="00207CED">
              <w:rPr>
                <w:rFonts w:ascii="Times New Roman" w:hAnsi="Times New Roman" w:cs="Times New Roman"/>
                <w:b/>
                <w:color w:val="000000"/>
              </w:rPr>
              <w:t>Адрес</w:t>
            </w:r>
          </w:p>
        </w:tc>
        <w:tc>
          <w:tcPr>
            <w:tcW w:w="3139" w:type="dxa"/>
            <w:gridSpan w:val="2"/>
            <w:shd w:val="clear" w:color="auto" w:fill="FFFFFF"/>
            <w:vAlign w:val="center"/>
          </w:tcPr>
          <w:p w:rsidR="002657D5" w:rsidRPr="00207CED" w:rsidRDefault="002657D5" w:rsidP="00476FEB">
            <w:pPr>
              <w:pStyle w:val="afffffff2"/>
              <w:rPr>
                <w:rFonts w:ascii="Times New Roman" w:hAnsi="Times New Roman" w:cs="Times New Roman"/>
                <w:b/>
              </w:rPr>
            </w:pPr>
            <w:r w:rsidRPr="00207CED">
              <w:rPr>
                <w:rFonts w:ascii="Times New Roman" w:hAnsi="Times New Roman" w:cs="Times New Roman"/>
                <w:b/>
                <w:color w:val="000000"/>
              </w:rPr>
              <w:t>Уровень благоустройства зданий</w:t>
            </w:r>
          </w:p>
        </w:tc>
      </w:tr>
      <w:tr w:rsidR="002657D5" w:rsidRPr="00207CED" w:rsidTr="00A73778">
        <w:trPr>
          <w:trHeight w:val="20"/>
          <w:jc w:val="center"/>
        </w:trPr>
        <w:tc>
          <w:tcPr>
            <w:tcW w:w="389" w:type="dxa"/>
            <w:vMerge w:val="restart"/>
            <w:shd w:val="clear" w:color="auto" w:fill="FFFFFF"/>
            <w:vAlign w:val="center"/>
          </w:tcPr>
          <w:p w:rsidR="002657D5" w:rsidRPr="00207CED" w:rsidRDefault="00A73778" w:rsidP="00476FEB">
            <w:pPr>
              <w:pStyle w:val="afffffff2"/>
              <w:rPr>
                <w:rFonts w:ascii="Times New Roman" w:hAnsi="Times New Roman" w:cs="Times New Roman"/>
              </w:rPr>
            </w:pPr>
            <w:r w:rsidRPr="00207CED">
              <w:rPr>
                <w:rFonts w:ascii="Times New Roman" w:hAnsi="Times New Roman" w:cs="Times New Roman"/>
                <w:color w:val="000000"/>
              </w:rPr>
              <w:t>1</w:t>
            </w:r>
          </w:p>
        </w:tc>
        <w:tc>
          <w:tcPr>
            <w:tcW w:w="3133" w:type="dxa"/>
            <w:shd w:val="clear" w:color="auto" w:fill="FFFFFF"/>
            <w:vAlign w:val="center"/>
          </w:tcPr>
          <w:p w:rsidR="002657D5" w:rsidRPr="00207CED" w:rsidRDefault="002657D5" w:rsidP="002657D5">
            <w:pPr>
              <w:pStyle w:val="afffffff2"/>
              <w:rPr>
                <w:rFonts w:ascii="Times New Roman" w:hAnsi="Times New Roman" w:cs="Times New Roman"/>
              </w:rPr>
            </w:pPr>
            <w:r w:rsidRPr="00207CED">
              <w:rPr>
                <w:rFonts w:ascii="Times New Roman" w:hAnsi="Times New Roman" w:cs="Times New Roman"/>
                <w:color w:val="000000"/>
              </w:rPr>
              <w:t>ОАУСО «Окуловский комплексный центр социального обслуживания населения» (складское помещение)/1970г</w:t>
            </w:r>
          </w:p>
        </w:tc>
        <w:tc>
          <w:tcPr>
            <w:tcW w:w="3585" w:type="dxa"/>
            <w:gridSpan w:val="2"/>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174350, ул. Миклухо Маклая, д.10, г. Окуловка, Новгородская область, Россия (юридический адрес)</w:t>
            </w:r>
          </w:p>
        </w:tc>
        <w:tc>
          <w:tcPr>
            <w:tcW w:w="3118"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не используется</w:t>
            </w:r>
          </w:p>
        </w:tc>
      </w:tr>
      <w:tr w:rsidR="002657D5" w:rsidRPr="00207CED" w:rsidTr="00A73778">
        <w:trPr>
          <w:trHeight w:val="20"/>
          <w:jc w:val="center"/>
        </w:trPr>
        <w:tc>
          <w:tcPr>
            <w:tcW w:w="389" w:type="dxa"/>
            <w:vMerge/>
            <w:shd w:val="clear" w:color="auto" w:fill="FFFFFF"/>
            <w:vAlign w:val="center"/>
          </w:tcPr>
          <w:p w:rsidR="002657D5" w:rsidRPr="00207CED" w:rsidRDefault="002657D5" w:rsidP="00476FEB">
            <w:pPr>
              <w:rPr>
                <w:rFonts w:ascii="Times New Roman" w:hAnsi="Times New Roman" w:cs="Times New Roman"/>
                <w:sz w:val="20"/>
                <w:szCs w:val="20"/>
              </w:rPr>
            </w:pPr>
          </w:p>
        </w:tc>
        <w:tc>
          <w:tcPr>
            <w:tcW w:w="3133"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отделение социального обслуживания на дому 3 10/1958г.</w:t>
            </w:r>
          </w:p>
        </w:tc>
        <w:tc>
          <w:tcPr>
            <w:tcW w:w="3585" w:type="dxa"/>
            <w:gridSpan w:val="2"/>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174350, ул. Володарского д.40, г. Окуловка, Новгородская область, Россия (фактический адрес)</w:t>
            </w:r>
          </w:p>
        </w:tc>
        <w:tc>
          <w:tcPr>
            <w:tcW w:w="3118"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Частично благоустроенное (центральное отопление, холодное водоснабжение, канализация, электричество)</w:t>
            </w:r>
          </w:p>
        </w:tc>
      </w:tr>
      <w:tr w:rsidR="002657D5" w:rsidRPr="00207CED" w:rsidTr="00A73778">
        <w:trPr>
          <w:trHeight w:val="20"/>
          <w:jc w:val="center"/>
        </w:trPr>
        <w:tc>
          <w:tcPr>
            <w:tcW w:w="389" w:type="dxa"/>
            <w:vMerge/>
            <w:shd w:val="clear" w:color="auto" w:fill="FFFFFF"/>
            <w:vAlign w:val="center"/>
          </w:tcPr>
          <w:p w:rsidR="002657D5" w:rsidRPr="00207CED" w:rsidRDefault="002657D5" w:rsidP="00476FEB">
            <w:pPr>
              <w:rPr>
                <w:rFonts w:ascii="Times New Roman" w:hAnsi="Times New Roman" w:cs="Times New Roman"/>
                <w:sz w:val="20"/>
                <w:szCs w:val="20"/>
              </w:rPr>
            </w:pPr>
          </w:p>
        </w:tc>
        <w:tc>
          <w:tcPr>
            <w:tcW w:w="3133"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отделение социального приюта для детей и подростков 30/1986</w:t>
            </w:r>
          </w:p>
        </w:tc>
        <w:tc>
          <w:tcPr>
            <w:tcW w:w="3585" w:type="dxa"/>
            <w:gridSpan w:val="2"/>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174352, ул. Центральная, д. 1 а, д. Шуркино, Окуловский район, Новгородская область</w:t>
            </w:r>
          </w:p>
        </w:tc>
        <w:tc>
          <w:tcPr>
            <w:tcW w:w="3118"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Частично благоустроенное (центральное отопление, холодное водоснабжение, канализация, электричество)</w:t>
            </w:r>
          </w:p>
        </w:tc>
      </w:tr>
      <w:tr w:rsidR="002657D5" w:rsidRPr="00A73778" w:rsidTr="00A73778">
        <w:trPr>
          <w:trHeight w:val="20"/>
          <w:jc w:val="center"/>
        </w:trPr>
        <w:tc>
          <w:tcPr>
            <w:tcW w:w="389" w:type="dxa"/>
            <w:vMerge/>
            <w:shd w:val="clear" w:color="auto" w:fill="FFFFFF"/>
            <w:vAlign w:val="center"/>
          </w:tcPr>
          <w:p w:rsidR="002657D5" w:rsidRPr="00207CED" w:rsidRDefault="002657D5" w:rsidP="00476FEB">
            <w:pPr>
              <w:rPr>
                <w:rFonts w:ascii="Times New Roman" w:hAnsi="Times New Roman" w:cs="Times New Roman"/>
                <w:sz w:val="20"/>
                <w:szCs w:val="20"/>
              </w:rPr>
            </w:pPr>
          </w:p>
        </w:tc>
        <w:tc>
          <w:tcPr>
            <w:tcW w:w="3133"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стационарное отделение социального обслуживания граждан 20/1963</w:t>
            </w:r>
          </w:p>
        </w:tc>
        <w:tc>
          <w:tcPr>
            <w:tcW w:w="3585" w:type="dxa"/>
            <w:gridSpan w:val="2"/>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174353, ул. Грибоедова, д. 31, г. Окуловка, Новгородская область</w:t>
            </w:r>
          </w:p>
        </w:tc>
        <w:tc>
          <w:tcPr>
            <w:tcW w:w="3118"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Частично благоустроенное (центральное отопление, холодное водоснабжение, канализация, электричество)</w:t>
            </w:r>
          </w:p>
        </w:tc>
      </w:tr>
    </w:tbl>
    <w:p w:rsidR="002657D5" w:rsidRPr="002657D5" w:rsidRDefault="002657D5">
      <w:pPr>
        <w:widowControl/>
        <w:suppressAutoHyphens w:val="0"/>
        <w:rPr>
          <w:rFonts w:ascii="Times New Roman" w:hAnsi="Times New Roman" w:cs="Times New Roman"/>
          <w:sz w:val="23"/>
          <w:szCs w:val="23"/>
        </w:rPr>
      </w:pPr>
    </w:p>
    <w:p w:rsidR="00D53F39" w:rsidRDefault="00D53F39">
      <w:pPr>
        <w:widowControl/>
        <w:suppressAutoHyphens w:val="0"/>
        <w:rPr>
          <w:sz w:val="24"/>
          <w:szCs w:val="24"/>
        </w:rPr>
      </w:pPr>
      <w:r>
        <w:rPr>
          <w:rFonts w:ascii="Times New Roman" w:hAnsi="Times New Roman" w:cs="Times New Roman"/>
          <w:b/>
          <w:i/>
          <w:color w:val="auto"/>
          <w:sz w:val="24"/>
          <w:szCs w:val="24"/>
        </w:rPr>
        <w:t xml:space="preserve">Организация отдыха, развлечений и культуры  </w:t>
      </w:r>
      <w:r>
        <w:rPr>
          <w:rFonts w:ascii="Times New Roman" w:hAnsi="Times New Roman" w:cs="Times New Roman"/>
          <w:color w:val="auto"/>
          <w:sz w:val="24"/>
          <w:szCs w:val="24"/>
        </w:rPr>
        <w:t>(таблица</w:t>
      </w:r>
      <w:r>
        <w:rPr>
          <w:rFonts w:ascii="Times New Roman" w:hAnsi="Times New Roman" w:cs="Times New Roman"/>
          <w:b/>
          <w:i/>
          <w:color w:val="auto"/>
          <w:sz w:val="24"/>
          <w:szCs w:val="24"/>
        </w:rPr>
        <w:t xml:space="preserve"> </w:t>
      </w:r>
      <w:r>
        <w:rPr>
          <w:rFonts w:ascii="Times New Roman" w:hAnsi="Times New Roman" w:cs="Times New Roman"/>
          <w:color w:val="auto"/>
          <w:sz w:val="23"/>
          <w:szCs w:val="23"/>
        </w:rPr>
        <w:t xml:space="preserve"> </w:t>
      </w:r>
      <w:r>
        <w:rPr>
          <w:rFonts w:ascii="Times New Roman" w:hAnsi="Times New Roman" w:cs="Times New Roman"/>
          <w:color w:val="auto"/>
          <w:sz w:val="24"/>
          <w:szCs w:val="24"/>
        </w:rPr>
        <w:t>2.8.</w:t>
      </w:r>
      <w:r w:rsidR="00A73778">
        <w:rPr>
          <w:rFonts w:ascii="Times New Roman" w:hAnsi="Times New Roman" w:cs="Times New Roman"/>
          <w:color w:val="auto"/>
          <w:sz w:val="24"/>
          <w:szCs w:val="24"/>
        </w:rPr>
        <w:t>6</w:t>
      </w:r>
      <w:r>
        <w:rPr>
          <w:rFonts w:ascii="Times New Roman" w:hAnsi="Times New Roman" w:cs="Times New Roman"/>
          <w:color w:val="auto"/>
          <w:sz w:val="24"/>
          <w:szCs w:val="24"/>
        </w:rPr>
        <w:t>.)</w:t>
      </w:r>
      <w:r>
        <w:rPr>
          <w:rFonts w:ascii="Times New Roman" w:hAnsi="Times New Roman" w:cs="Times New Roman"/>
          <w:color w:val="auto"/>
          <w:sz w:val="23"/>
          <w:szCs w:val="23"/>
        </w:rPr>
        <w:t xml:space="preserve"> </w:t>
      </w:r>
    </w:p>
    <w:p w:rsidR="00070B3F" w:rsidRPr="00207CED" w:rsidRDefault="00070B3F" w:rsidP="00070B3F">
      <w:pPr>
        <w:pStyle w:val="00"/>
        <w:spacing w:before="0" w:after="0"/>
        <w:rPr>
          <w:sz w:val="24"/>
          <w:szCs w:val="24"/>
        </w:rPr>
      </w:pPr>
      <w:r w:rsidRPr="00207CED">
        <w:rPr>
          <w:sz w:val="24"/>
          <w:szCs w:val="24"/>
        </w:rPr>
        <w:t xml:space="preserve">Сфера культуры </w:t>
      </w:r>
      <w:r w:rsidR="00BD31C2" w:rsidRPr="00207CED">
        <w:rPr>
          <w:sz w:val="24"/>
          <w:szCs w:val="24"/>
        </w:rPr>
        <w:t xml:space="preserve">Угловского городского </w:t>
      </w:r>
      <w:r w:rsidRPr="00207CED">
        <w:rPr>
          <w:sz w:val="24"/>
          <w:szCs w:val="24"/>
        </w:rPr>
        <w:t xml:space="preserve"> поселения,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rsidR="00070B3F" w:rsidRPr="00207CED" w:rsidRDefault="00070B3F" w:rsidP="00070B3F">
      <w:pPr>
        <w:pStyle w:val="00"/>
        <w:spacing w:before="0" w:after="0"/>
        <w:rPr>
          <w:sz w:val="24"/>
          <w:szCs w:val="24"/>
        </w:rPr>
      </w:pPr>
      <w:r w:rsidRPr="00207CED">
        <w:rPr>
          <w:sz w:val="24"/>
          <w:szCs w:val="24"/>
        </w:rPr>
        <w:t>Учреждения культурно - досугового типа являются центрами досуга всех слоев населения. Дома Культуры  остаются неотъемлемой частью социальной структуры сельского поселения и общественной жизни местных жителей, способствующих сохранению историка - культурного наследия России.</w:t>
      </w:r>
    </w:p>
    <w:p w:rsidR="00D53F39" w:rsidRDefault="00D53F39">
      <w:pPr>
        <w:pStyle w:val="00"/>
        <w:spacing w:before="0" w:after="0"/>
        <w:rPr>
          <w:sz w:val="24"/>
          <w:szCs w:val="24"/>
        </w:rPr>
      </w:pPr>
      <w:r>
        <w:rPr>
          <w:sz w:val="24"/>
          <w:szCs w:val="24"/>
        </w:rPr>
        <w:t>Культурно-досуговые учреждения Угловского городского поселения представлены – МБУК «Угловский МДК» и МБУК «Окуловский межпоселенческий библиотечно-информационный центр».</w:t>
      </w:r>
    </w:p>
    <w:p w:rsidR="00D53F39" w:rsidRDefault="00D53F39">
      <w:pPr>
        <w:jc w:val="right"/>
        <w:rPr>
          <w:rFonts w:ascii="Times New Roman" w:hAnsi="Times New Roman" w:cs="Times New Roman"/>
          <w:sz w:val="24"/>
          <w:szCs w:val="24"/>
          <w:lang w:val="en-US"/>
        </w:rPr>
      </w:pPr>
      <w:r>
        <w:rPr>
          <w:rFonts w:ascii="Times New Roman" w:hAnsi="Times New Roman" w:cs="Times New Roman"/>
          <w:sz w:val="24"/>
          <w:szCs w:val="24"/>
        </w:rPr>
        <w:t>Таблица 2.8.</w:t>
      </w:r>
      <w:r w:rsidR="00A73778">
        <w:rPr>
          <w:rFonts w:ascii="Times New Roman" w:hAnsi="Times New Roman" w:cs="Times New Roman"/>
          <w:sz w:val="24"/>
          <w:szCs w:val="24"/>
        </w:rPr>
        <w:t>6</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8"/>
        <w:gridCol w:w="1588"/>
        <w:gridCol w:w="2135"/>
        <w:gridCol w:w="1681"/>
        <w:gridCol w:w="2392"/>
        <w:gridCol w:w="1705"/>
      </w:tblGrid>
      <w:tr w:rsidR="002657D5" w:rsidRPr="00207CED" w:rsidTr="002045E2">
        <w:trPr>
          <w:trHeight w:val="20"/>
          <w:tblHeader/>
        </w:trPr>
        <w:tc>
          <w:tcPr>
            <w:tcW w:w="858" w:type="dxa"/>
            <w:tcMar>
              <w:top w:w="0" w:type="dxa"/>
              <w:left w:w="149" w:type="dxa"/>
              <w:bottom w:w="0" w:type="dxa"/>
              <w:right w:w="149" w:type="dxa"/>
            </w:tcMar>
            <w:vAlign w:val="center"/>
          </w:tcPr>
          <w:p w:rsidR="002657D5" w:rsidRPr="00207CED" w:rsidRDefault="002657D5" w:rsidP="00476FEB">
            <w:pPr>
              <w:ind w:left="57"/>
              <w:jc w:val="center"/>
              <w:textAlignment w:val="baseline"/>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 xml:space="preserve">№ </w:t>
            </w:r>
            <w:r w:rsidRPr="00207CED">
              <w:rPr>
                <w:rFonts w:ascii="Times New Roman" w:hAnsi="Times New Roman" w:cs="Times New Roman"/>
                <w:b/>
                <w:sz w:val="20"/>
                <w:szCs w:val="20"/>
                <w:lang w:eastAsia="ru-RU"/>
              </w:rPr>
              <w:br/>
              <w:t>п/п</w:t>
            </w:r>
          </w:p>
        </w:tc>
        <w:tc>
          <w:tcPr>
            <w:tcW w:w="1588" w:type="dxa"/>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Назначение объекта регионального значения</w:t>
            </w:r>
          </w:p>
        </w:tc>
        <w:tc>
          <w:tcPr>
            <w:tcW w:w="2135" w:type="dxa"/>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Полное наименование объекта</w:t>
            </w:r>
          </w:p>
        </w:tc>
        <w:tc>
          <w:tcPr>
            <w:tcW w:w="1681" w:type="dxa"/>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Местоположение объекта (н</w:t>
            </w:r>
            <w:r w:rsidRPr="00207CED">
              <w:rPr>
                <w:rFonts w:ascii="Times New Roman" w:hAnsi="Times New Roman" w:cs="Times New Roman"/>
                <w:b/>
                <w:sz w:val="20"/>
                <w:szCs w:val="20"/>
              </w:rPr>
              <w:t>аименование муниципального района, поселения, городского округа, населенного пункта, улицы, дома)</w:t>
            </w:r>
          </w:p>
        </w:tc>
        <w:tc>
          <w:tcPr>
            <w:tcW w:w="2392" w:type="dxa"/>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b/>
                <w:sz w:val="20"/>
                <w:szCs w:val="20"/>
              </w:rPr>
            </w:pPr>
            <w:r w:rsidRPr="00207CED">
              <w:rPr>
                <w:rFonts w:ascii="Times New Roman" w:hAnsi="Times New Roman" w:cs="Times New Roman"/>
                <w:b/>
                <w:sz w:val="20"/>
                <w:szCs w:val="20"/>
                <w:lang w:eastAsia="ru-RU"/>
              </w:rPr>
              <w:t>Краткая характеристика объекта</w:t>
            </w:r>
          </w:p>
          <w:p w:rsidR="002657D5" w:rsidRPr="00207CED" w:rsidRDefault="002657D5" w:rsidP="00476FEB">
            <w:pPr>
              <w:jc w:val="center"/>
              <w:textAlignment w:val="baseline"/>
              <w:rPr>
                <w:rFonts w:ascii="Times New Roman" w:hAnsi="Times New Roman" w:cs="Times New Roman"/>
                <w:b/>
                <w:sz w:val="20"/>
                <w:szCs w:val="20"/>
              </w:rPr>
            </w:pPr>
            <w:r w:rsidRPr="00207CED">
              <w:rPr>
                <w:rFonts w:ascii="Times New Roman" w:hAnsi="Times New Roman" w:cs="Times New Roman"/>
                <w:b/>
                <w:sz w:val="20"/>
                <w:szCs w:val="20"/>
              </w:rPr>
              <w:t>(год постройки, общая площадь, вместимость читателей, посетителей, зрительских мест, количество учащихся,</w:t>
            </w:r>
          </w:p>
          <w:p w:rsidR="002657D5" w:rsidRPr="00207CED" w:rsidRDefault="002657D5" w:rsidP="00476FEB">
            <w:pPr>
              <w:jc w:val="center"/>
              <w:textAlignment w:val="baseline"/>
              <w:rPr>
                <w:rFonts w:ascii="Times New Roman" w:hAnsi="Times New Roman" w:cs="Times New Roman"/>
                <w:b/>
                <w:sz w:val="20"/>
                <w:szCs w:val="20"/>
                <w:lang w:eastAsia="ru-RU"/>
              </w:rPr>
            </w:pPr>
            <w:r w:rsidRPr="00207CED">
              <w:rPr>
                <w:rFonts w:ascii="Times New Roman" w:hAnsi="Times New Roman" w:cs="Times New Roman"/>
                <w:b/>
                <w:sz w:val="20"/>
                <w:szCs w:val="20"/>
              </w:rPr>
              <w:t>благоустроенность – наличие воды, канализации)</w:t>
            </w:r>
          </w:p>
        </w:tc>
        <w:tc>
          <w:tcPr>
            <w:tcW w:w="1705" w:type="dxa"/>
            <w:vAlign w:val="center"/>
          </w:tcPr>
          <w:p w:rsidR="002657D5" w:rsidRPr="00207CED" w:rsidRDefault="002657D5" w:rsidP="00476FEB">
            <w:pPr>
              <w:ind w:left="157"/>
              <w:jc w:val="center"/>
              <w:rPr>
                <w:rFonts w:ascii="Times New Roman" w:hAnsi="Times New Roman" w:cs="Times New Roman"/>
                <w:b/>
                <w:sz w:val="20"/>
                <w:szCs w:val="20"/>
                <w:lang w:eastAsia="ru-RU"/>
              </w:rPr>
            </w:pPr>
            <w:r w:rsidRPr="00207CED">
              <w:rPr>
                <w:rFonts w:ascii="Times New Roman" w:hAnsi="Times New Roman" w:cs="Times New Roman"/>
                <w:b/>
                <w:sz w:val="20"/>
                <w:szCs w:val="20"/>
              </w:rPr>
              <w:t>Примечания / Зоны с особыми условиями использования территории</w:t>
            </w:r>
          </w:p>
        </w:tc>
      </w:tr>
      <w:tr w:rsidR="002657D5"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2657D5">
            <w:pP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1.1.</w:t>
            </w:r>
          </w:p>
          <w:p w:rsidR="002657D5" w:rsidRPr="00207CED" w:rsidRDefault="002657D5" w:rsidP="002657D5">
            <w:pPr>
              <w:textAlignment w:val="baseline"/>
              <w:rPr>
                <w:rFonts w:ascii="Times New Roman" w:hAnsi="Times New Roman" w:cs="Times New Roman"/>
                <w:sz w:val="20"/>
                <w:szCs w:val="20"/>
                <w:lang w:eastAsia="ru-RU"/>
              </w:rPr>
            </w:pP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Объект капитального строительства в области культуры и искусства</w:t>
            </w:r>
          </w:p>
          <w:p w:rsidR="002657D5" w:rsidRPr="00207CED" w:rsidRDefault="002657D5" w:rsidP="00476FEB">
            <w:pPr>
              <w:jc w:val="center"/>
              <w:textAlignment w:val="baseline"/>
              <w:rPr>
                <w:rFonts w:ascii="Times New Roman" w:hAnsi="Times New Roman" w:cs="Times New Roman"/>
                <w:sz w:val="20"/>
                <w:szCs w:val="20"/>
                <w:lang w:eastAsia="ru-RU"/>
              </w:rPr>
            </w:pP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Муниципальное бюджетное учреждение дополнительного образования «Музыкальная школа им. Н.А. Римского-Корсакова г. Окуловка»</w:t>
            </w: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 Окуловка, ул. Р. Зорге, д.25</w:t>
            </w:r>
          </w:p>
          <w:p w:rsidR="002657D5" w:rsidRPr="00207CED" w:rsidRDefault="002657D5" w:rsidP="00476FEB">
            <w:pPr>
              <w:jc w:val="center"/>
              <w:textAlignment w:val="baseline"/>
              <w:rPr>
                <w:rFonts w:ascii="Times New Roman" w:hAnsi="Times New Roman" w:cs="Times New Roman"/>
                <w:sz w:val="20"/>
                <w:szCs w:val="20"/>
                <w:lang w:eastAsia="ru-RU"/>
              </w:rPr>
            </w:pP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Год постройки отсутствует, пристройка -1985 г. 392, 7 м</w:t>
            </w:r>
            <w:r w:rsidRPr="00207CED">
              <w:rPr>
                <w:rFonts w:ascii="Times New Roman" w:hAnsi="Times New Roman" w:cs="Times New Roman"/>
                <w:sz w:val="20"/>
                <w:szCs w:val="20"/>
                <w:vertAlign w:val="superscript"/>
                <w:lang w:eastAsia="ru-RU"/>
              </w:rPr>
              <w:t>2</w:t>
            </w:r>
          </w:p>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Вместимость концертного зала-40 человек, единовременно может находиться до 50 человек, кол-во уч-ся-167 человек</w:t>
            </w:r>
          </w:p>
        </w:tc>
        <w:tc>
          <w:tcPr>
            <w:tcW w:w="1705" w:type="dxa"/>
            <w:tcBorders>
              <w:top w:val="single" w:sz="4" w:space="0" w:color="auto"/>
              <w:left w:val="single" w:sz="4" w:space="0" w:color="auto"/>
              <w:bottom w:val="single" w:sz="4" w:space="0" w:color="auto"/>
              <w:right w:val="single" w:sz="4" w:space="0" w:color="auto"/>
            </w:tcBorders>
            <w:vAlign w:val="center"/>
          </w:tcPr>
          <w:p w:rsidR="002657D5" w:rsidRPr="00207CED" w:rsidRDefault="002657D5" w:rsidP="00476FEB">
            <w:pPr>
              <w:ind w:left="157"/>
              <w:jc w:val="center"/>
              <w:rPr>
                <w:rFonts w:ascii="Times New Roman" w:hAnsi="Times New Roman" w:cs="Times New Roman"/>
                <w:sz w:val="20"/>
                <w:szCs w:val="20"/>
              </w:rPr>
            </w:pPr>
          </w:p>
        </w:tc>
      </w:tr>
      <w:tr w:rsidR="002657D5"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pStyle w:val="affff2"/>
              <w:spacing w:after="0" w:line="240" w:lineRule="auto"/>
              <w:ind w:left="57"/>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lastRenderedPageBreak/>
              <w:t>1.1.3.</w:t>
            </w: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филиал в р.п. Угловка</w:t>
            </w:r>
          </w:p>
          <w:p w:rsidR="002657D5" w:rsidRPr="00207CED" w:rsidRDefault="002657D5" w:rsidP="00476FEB">
            <w:pPr>
              <w:jc w:val="center"/>
              <w:textAlignment w:val="baseline"/>
              <w:rPr>
                <w:rFonts w:ascii="Times New Roman" w:hAnsi="Times New Roman" w:cs="Times New Roman"/>
                <w:sz w:val="20"/>
                <w:szCs w:val="20"/>
                <w:lang w:eastAsia="ru-RU"/>
              </w:rPr>
            </w:pP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Окуловский район, р.п. Угловка, ул. Центральная, д.6-а</w:t>
            </w:r>
          </w:p>
          <w:p w:rsidR="002657D5" w:rsidRPr="00207CED" w:rsidRDefault="002657D5" w:rsidP="00476FEB">
            <w:pPr>
              <w:jc w:val="center"/>
              <w:textAlignment w:val="baseline"/>
              <w:rPr>
                <w:rFonts w:ascii="Times New Roman" w:hAnsi="Times New Roman" w:cs="Times New Roman"/>
                <w:sz w:val="20"/>
                <w:szCs w:val="20"/>
                <w:shd w:val="clear" w:color="auto" w:fill="F6FDC7"/>
              </w:rPr>
            </w:pP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Здание 1980 года постройки</w:t>
            </w:r>
          </w:p>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274, 8 м</w:t>
            </w:r>
            <w:r w:rsidRPr="00207CED">
              <w:rPr>
                <w:rFonts w:ascii="Times New Roman" w:hAnsi="Times New Roman" w:cs="Times New Roman"/>
                <w:sz w:val="20"/>
                <w:szCs w:val="20"/>
                <w:vertAlign w:val="superscript"/>
                <w:lang w:eastAsia="ru-RU"/>
              </w:rPr>
              <w:t>2</w:t>
            </w:r>
            <w:r w:rsidRPr="00207CED">
              <w:rPr>
                <w:rFonts w:ascii="Times New Roman" w:hAnsi="Times New Roman" w:cs="Times New Roman"/>
                <w:sz w:val="20"/>
                <w:szCs w:val="20"/>
                <w:lang w:eastAsia="ru-RU"/>
              </w:rPr>
              <w:t>, зал на 30 человек. Обучается 33 ребенка</w:t>
            </w:r>
          </w:p>
          <w:p w:rsidR="002657D5" w:rsidRPr="00207CED" w:rsidRDefault="002657D5" w:rsidP="00476FEB">
            <w:pPr>
              <w:tabs>
                <w:tab w:val="left" w:pos="5130"/>
              </w:tabs>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Все помещения благоустроенные, есть вода и канализация</w:t>
            </w:r>
          </w:p>
        </w:tc>
        <w:tc>
          <w:tcPr>
            <w:tcW w:w="1705" w:type="dxa"/>
            <w:tcBorders>
              <w:top w:val="single" w:sz="4" w:space="0" w:color="auto"/>
              <w:left w:val="single" w:sz="4" w:space="0" w:color="auto"/>
              <w:bottom w:val="single" w:sz="4" w:space="0" w:color="auto"/>
              <w:right w:val="single" w:sz="4" w:space="0" w:color="auto"/>
            </w:tcBorders>
            <w:vAlign w:val="center"/>
          </w:tcPr>
          <w:p w:rsidR="002657D5" w:rsidRPr="00207CED" w:rsidRDefault="002657D5" w:rsidP="00476FEB">
            <w:pPr>
              <w:ind w:left="157"/>
              <w:jc w:val="center"/>
              <w:rPr>
                <w:rFonts w:ascii="Times New Roman" w:hAnsi="Times New Roman" w:cs="Times New Roman"/>
                <w:sz w:val="20"/>
                <w:szCs w:val="20"/>
              </w:rPr>
            </w:pPr>
          </w:p>
        </w:tc>
      </w:tr>
      <w:tr w:rsidR="0061084E"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pStyle w:val="affff2"/>
              <w:spacing w:after="0" w:line="240" w:lineRule="auto"/>
              <w:ind w:left="57"/>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1.2.</w:t>
            </w: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Объект капитального строительства в области культуры и искусства</w:t>
            </w: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МБУК Окуловского муниципального района «Окуловский межпоселенческий библиотечно-информационный центр»</w:t>
            </w:r>
          </w:p>
          <w:p w:rsidR="0061084E" w:rsidRPr="00207CED" w:rsidRDefault="0061084E" w:rsidP="00476FEB">
            <w:pPr>
              <w:jc w:val="center"/>
              <w:textAlignment w:val="baseline"/>
              <w:rPr>
                <w:rFonts w:ascii="Times New Roman" w:hAnsi="Times New Roman" w:cs="Times New Roman"/>
                <w:sz w:val="20"/>
                <w:szCs w:val="20"/>
                <w:lang w:eastAsia="ru-RU"/>
              </w:rPr>
            </w:pP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Окуловский район г. Окуловка ул. Н. Николаева д.54</w:t>
            </w:r>
          </w:p>
          <w:p w:rsidR="0061084E" w:rsidRPr="00207CED" w:rsidRDefault="0061084E" w:rsidP="00476FEB">
            <w:pPr>
              <w:jc w:val="center"/>
              <w:textAlignment w:val="baseline"/>
              <w:rPr>
                <w:rFonts w:ascii="Times New Roman" w:hAnsi="Times New Roman" w:cs="Times New Roman"/>
                <w:sz w:val="20"/>
                <w:szCs w:val="20"/>
                <w:lang w:eastAsia="ru-RU"/>
              </w:rPr>
            </w:pP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rPr>
              <w:t>Двухэтажное кирпичное здание бывшей типографии</w:t>
            </w:r>
            <w:r w:rsidRPr="00207CED">
              <w:rPr>
                <w:rFonts w:ascii="Times New Roman" w:hAnsi="Times New Roman" w:cs="Times New Roman"/>
                <w:sz w:val="20"/>
                <w:szCs w:val="20"/>
                <w:lang w:eastAsia="ru-RU"/>
              </w:rPr>
              <w:t xml:space="preserve"> 1987 года постройки</w:t>
            </w:r>
            <w:r w:rsidRPr="00207CED">
              <w:rPr>
                <w:rFonts w:ascii="Times New Roman" w:hAnsi="Times New Roman" w:cs="Times New Roman"/>
                <w:sz w:val="20"/>
                <w:szCs w:val="20"/>
              </w:rPr>
              <w:t xml:space="preserve">. Помещения библиотеки расположены на втором этаже и занимают </w:t>
            </w:r>
            <w:r w:rsidRPr="00207CED">
              <w:rPr>
                <w:rFonts w:ascii="Times New Roman" w:hAnsi="Times New Roman" w:cs="Times New Roman"/>
                <w:sz w:val="20"/>
                <w:szCs w:val="20"/>
                <w:lang w:val="en-US"/>
              </w:rPr>
              <w:t>S</w:t>
            </w:r>
            <w:r w:rsidRPr="00207CED">
              <w:rPr>
                <w:rFonts w:ascii="Times New Roman" w:hAnsi="Times New Roman" w:cs="Times New Roman"/>
                <w:sz w:val="20"/>
                <w:szCs w:val="20"/>
              </w:rPr>
              <w:t>=293,7 м2.</w:t>
            </w:r>
          </w:p>
          <w:p w:rsidR="0061084E" w:rsidRPr="00207CED" w:rsidRDefault="0061084E" w:rsidP="00476FEB">
            <w:pPr>
              <w:tabs>
                <w:tab w:val="left" w:pos="5130"/>
              </w:tabs>
              <w:jc w:val="center"/>
              <w:rPr>
                <w:rFonts w:ascii="Times New Roman" w:hAnsi="Times New Roman" w:cs="Times New Roman"/>
                <w:sz w:val="20"/>
                <w:szCs w:val="20"/>
              </w:rPr>
            </w:pPr>
            <w:r w:rsidRPr="00207CED">
              <w:rPr>
                <w:rFonts w:ascii="Times New Roman" w:hAnsi="Times New Roman" w:cs="Times New Roman"/>
                <w:sz w:val="20"/>
                <w:szCs w:val="20"/>
              </w:rPr>
              <w:t>Посадочных мест -4</w:t>
            </w:r>
          </w:p>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lang w:eastAsia="ru-RU"/>
              </w:rPr>
              <w:t>Вода, канализация есть</w:t>
            </w:r>
          </w:p>
        </w:tc>
        <w:tc>
          <w:tcPr>
            <w:tcW w:w="1705" w:type="dxa"/>
            <w:tcBorders>
              <w:top w:val="single" w:sz="4" w:space="0" w:color="auto"/>
              <w:left w:val="single" w:sz="4" w:space="0" w:color="auto"/>
              <w:bottom w:val="single" w:sz="4" w:space="0" w:color="auto"/>
              <w:right w:val="single" w:sz="4" w:space="0" w:color="auto"/>
            </w:tcBorders>
            <w:vAlign w:val="center"/>
          </w:tcPr>
          <w:p w:rsidR="0061084E" w:rsidRPr="00207CED" w:rsidRDefault="0061084E" w:rsidP="00476FEB">
            <w:pPr>
              <w:ind w:left="157"/>
              <w:jc w:val="center"/>
              <w:rPr>
                <w:rFonts w:ascii="Times New Roman" w:hAnsi="Times New Roman" w:cs="Times New Roman"/>
                <w:sz w:val="20"/>
                <w:szCs w:val="20"/>
              </w:rPr>
            </w:pPr>
          </w:p>
        </w:tc>
      </w:tr>
      <w:tr w:rsidR="0061084E"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pStyle w:val="affff2"/>
              <w:spacing w:after="0" w:line="240" w:lineRule="auto"/>
              <w:ind w:left="57"/>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1.2.5.</w:t>
            </w: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rPr>
              <w:t>Угловская городская библиотека</w:t>
            </w: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rPr>
              <w:t>Окуловский район р.п. Угловка, Спортивная 9</w:t>
            </w:r>
          </w:p>
          <w:p w:rsidR="0061084E" w:rsidRPr="00207CED" w:rsidRDefault="0061084E" w:rsidP="00476FEB">
            <w:pPr>
              <w:jc w:val="center"/>
              <w:textAlignment w:val="baseline"/>
              <w:rPr>
                <w:rFonts w:ascii="Times New Roman" w:hAnsi="Times New Roman" w:cs="Times New Roman"/>
                <w:sz w:val="20"/>
                <w:szCs w:val="20"/>
              </w:rPr>
            </w:pP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 xml:space="preserve">Библиотека расположена в здании Угловского клуба 1959 года постройки и занимает на первом этаже </w:t>
            </w:r>
            <w:r w:rsidRPr="00207CED">
              <w:rPr>
                <w:rFonts w:ascii="Times New Roman" w:hAnsi="Times New Roman" w:cs="Times New Roman"/>
                <w:sz w:val="20"/>
                <w:szCs w:val="20"/>
                <w:lang w:val="en-US" w:eastAsia="ru-RU"/>
              </w:rPr>
              <w:t>S</w:t>
            </w:r>
            <w:r w:rsidRPr="00207CED">
              <w:rPr>
                <w:rFonts w:ascii="Times New Roman" w:hAnsi="Times New Roman" w:cs="Times New Roman"/>
                <w:sz w:val="20"/>
                <w:szCs w:val="20"/>
                <w:lang w:eastAsia="ru-RU"/>
              </w:rPr>
              <w:t>=164,6 м2</w:t>
            </w:r>
          </w:p>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Посадочных мест-7</w:t>
            </w:r>
          </w:p>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Вода, канализация</w:t>
            </w:r>
          </w:p>
        </w:tc>
        <w:tc>
          <w:tcPr>
            <w:tcW w:w="1705" w:type="dxa"/>
            <w:tcBorders>
              <w:top w:val="single" w:sz="4" w:space="0" w:color="auto"/>
              <w:left w:val="single" w:sz="4" w:space="0" w:color="auto"/>
              <w:bottom w:val="single" w:sz="4" w:space="0" w:color="auto"/>
              <w:right w:val="single" w:sz="4" w:space="0" w:color="auto"/>
            </w:tcBorders>
            <w:vAlign w:val="center"/>
          </w:tcPr>
          <w:p w:rsidR="0061084E" w:rsidRPr="00207CED" w:rsidRDefault="0061084E" w:rsidP="00476FEB">
            <w:pPr>
              <w:ind w:left="157"/>
              <w:jc w:val="center"/>
              <w:rPr>
                <w:rFonts w:ascii="Times New Roman" w:hAnsi="Times New Roman" w:cs="Times New Roman"/>
                <w:sz w:val="20"/>
                <w:szCs w:val="20"/>
              </w:rPr>
            </w:pPr>
          </w:p>
        </w:tc>
      </w:tr>
      <w:tr w:rsidR="0061084E"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pStyle w:val="affff2"/>
              <w:spacing w:after="0" w:line="240" w:lineRule="auto"/>
              <w:ind w:left="57"/>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1.2.10.</w:t>
            </w: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rPr>
              <w:t>Озерковская библиотека</w:t>
            </w: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rPr>
              <w:t>Окуловский район д. Озерки, дом 36</w:t>
            </w:r>
          </w:p>
          <w:p w:rsidR="0061084E" w:rsidRPr="00207CED" w:rsidRDefault="0061084E" w:rsidP="00476FEB">
            <w:pPr>
              <w:jc w:val="center"/>
              <w:textAlignment w:val="baseline"/>
              <w:rPr>
                <w:rFonts w:ascii="Times New Roman" w:hAnsi="Times New Roman" w:cs="Times New Roman"/>
                <w:sz w:val="20"/>
                <w:szCs w:val="20"/>
              </w:rPr>
            </w:pP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 xml:space="preserve">Библиотека расположена в деревянном одноэтажном аварийном здании и занимает </w:t>
            </w:r>
            <w:r w:rsidRPr="00207CED">
              <w:rPr>
                <w:rFonts w:ascii="Times New Roman" w:hAnsi="Times New Roman" w:cs="Times New Roman"/>
                <w:sz w:val="20"/>
                <w:szCs w:val="20"/>
                <w:lang w:val="en-US" w:eastAsia="ru-RU"/>
              </w:rPr>
              <w:t>S</w:t>
            </w:r>
            <w:r w:rsidRPr="00207CED">
              <w:rPr>
                <w:rFonts w:ascii="Times New Roman" w:hAnsi="Times New Roman" w:cs="Times New Roman"/>
                <w:sz w:val="20"/>
                <w:szCs w:val="20"/>
                <w:lang w:eastAsia="ru-RU"/>
              </w:rPr>
              <w:t>=76 м2. Посадочных мест -6</w:t>
            </w:r>
          </w:p>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Нет воды и канализации</w:t>
            </w:r>
          </w:p>
        </w:tc>
        <w:tc>
          <w:tcPr>
            <w:tcW w:w="1705" w:type="dxa"/>
            <w:tcBorders>
              <w:top w:val="single" w:sz="4" w:space="0" w:color="auto"/>
              <w:left w:val="single" w:sz="4" w:space="0" w:color="auto"/>
              <w:bottom w:val="single" w:sz="4" w:space="0" w:color="auto"/>
              <w:right w:val="single" w:sz="4" w:space="0" w:color="auto"/>
            </w:tcBorders>
            <w:vAlign w:val="center"/>
          </w:tcPr>
          <w:p w:rsidR="0061084E" w:rsidRPr="00207CED" w:rsidRDefault="0061084E" w:rsidP="00476FEB">
            <w:pPr>
              <w:ind w:left="157"/>
              <w:jc w:val="center"/>
              <w:rPr>
                <w:rFonts w:ascii="Times New Roman" w:hAnsi="Times New Roman" w:cs="Times New Roman"/>
                <w:sz w:val="20"/>
                <w:szCs w:val="20"/>
              </w:rPr>
            </w:pPr>
            <w:r w:rsidRPr="00207CED">
              <w:rPr>
                <w:rFonts w:ascii="Times New Roman" w:hAnsi="Times New Roman" w:cs="Times New Roman"/>
                <w:sz w:val="20"/>
                <w:szCs w:val="20"/>
              </w:rPr>
              <w:t>Нет сведений о годе постройки</w:t>
            </w:r>
          </w:p>
        </w:tc>
      </w:tr>
      <w:tr w:rsidR="0061084E"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pStyle w:val="affff2"/>
              <w:spacing w:after="0" w:line="240" w:lineRule="auto"/>
              <w:ind w:left="57"/>
              <w:jc w:val="center"/>
              <w:rPr>
                <w:rFonts w:ascii="Times New Roman" w:hAnsi="Times New Roman" w:cs="Times New Roman"/>
                <w:sz w:val="20"/>
                <w:szCs w:val="20"/>
                <w:lang w:val="en-US" w:eastAsia="ru-RU"/>
              </w:rPr>
            </w:pPr>
            <w:r w:rsidRPr="00207CED">
              <w:rPr>
                <w:rFonts w:ascii="Times New Roman" w:hAnsi="Times New Roman" w:cs="Times New Roman"/>
                <w:sz w:val="20"/>
                <w:szCs w:val="20"/>
                <w:lang w:val="en-US" w:eastAsia="ru-RU"/>
              </w:rPr>
              <w:t>2.</w:t>
            </w:r>
          </w:p>
        </w:tc>
        <w:tc>
          <w:tcPr>
            <w:tcW w:w="9501" w:type="dxa"/>
            <w:gridSpan w:val="5"/>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ind w:left="157"/>
              <w:jc w:val="center"/>
              <w:rPr>
                <w:rFonts w:ascii="Times New Roman" w:hAnsi="Times New Roman" w:cs="Times New Roman"/>
                <w:sz w:val="20"/>
                <w:szCs w:val="20"/>
              </w:rPr>
            </w:pPr>
            <w:r w:rsidRPr="00207CED">
              <w:rPr>
                <w:rFonts w:ascii="Times New Roman" w:hAnsi="Times New Roman" w:cs="Times New Roman"/>
                <w:sz w:val="20"/>
                <w:szCs w:val="20"/>
                <w:lang w:eastAsia="ru-RU"/>
              </w:rPr>
              <w:t>Объекты культурно-досугового (клубного) типа</w:t>
            </w:r>
          </w:p>
        </w:tc>
      </w:tr>
      <w:tr w:rsidR="0061084E" w:rsidRPr="00A71790"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2.1.</w:t>
            </w: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Объект капитального строительства в области культуры и искусства</w:t>
            </w: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rPr>
                <w:rFonts w:ascii="Times New Roman" w:hAnsi="Times New Roman" w:cs="Times New Roman"/>
                <w:sz w:val="20"/>
                <w:szCs w:val="20"/>
              </w:rPr>
            </w:pPr>
            <w:r w:rsidRPr="00207CED">
              <w:rPr>
                <w:rFonts w:ascii="Times New Roman" w:hAnsi="Times New Roman" w:cs="Times New Roman"/>
                <w:sz w:val="20"/>
                <w:szCs w:val="20"/>
                <w:lang w:eastAsia="ru-RU"/>
              </w:rPr>
              <w:t>МБУК</w:t>
            </w:r>
            <w:r w:rsidRPr="00207CED">
              <w:rPr>
                <w:rFonts w:ascii="Times New Roman" w:hAnsi="Times New Roman" w:cs="Times New Roman"/>
                <w:sz w:val="20"/>
                <w:szCs w:val="20"/>
              </w:rPr>
              <w:t xml:space="preserve"> Окуловского муниципального района</w:t>
            </w:r>
          </w:p>
          <w:p w:rsidR="0061084E" w:rsidRPr="00207CED" w:rsidRDefault="0061084E" w:rsidP="00476FEB">
            <w:pPr>
              <w:jc w:val="center"/>
              <w:rPr>
                <w:rFonts w:ascii="Times New Roman" w:hAnsi="Times New Roman" w:cs="Times New Roman"/>
                <w:sz w:val="20"/>
                <w:szCs w:val="20"/>
              </w:rPr>
            </w:pPr>
            <w:r w:rsidRPr="00207CED">
              <w:rPr>
                <w:rFonts w:ascii="Times New Roman" w:hAnsi="Times New Roman" w:cs="Times New Roman"/>
                <w:sz w:val="20"/>
                <w:szCs w:val="20"/>
              </w:rPr>
              <w:t>«Угловский межпоселенческий Дом культуры»</w:t>
            </w:r>
          </w:p>
          <w:p w:rsidR="0061084E" w:rsidRPr="00207CED" w:rsidRDefault="0061084E" w:rsidP="00476FEB">
            <w:pPr>
              <w:pStyle w:val="2fc"/>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lang w:eastAsia="ru-RU"/>
              </w:rPr>
              <w:t>Окуловский район, р.п Угловка, ул.Спортивная д.9.</w:t>
            </w: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1959 года постройки; 1945,1 м</w:t>
            </w:r>
            <w:r w:rsidRPr="00207CED">
              <w:rPr>
                <w:rFonts w:ascii="Times New Roman" w:hAnsi="Times New Roman" w:cs="Times New Roman"/>
                <w:sz w:val="20"/>
                <w:szCs w:val="20"/>
                <w:vertAlign w:val="superscript"/>
                <w:lang w:eastAsia="ru-RU"/>
              </w:rPr>
              <w:t>2</w:t>
            </w:r>
            <w:r w:rsidRPr="00207CED">
              <w:rPr>
                <w:rFonts w:ascii="Times New Roman" w:hAnsi="Times New Roman" w:cs="Times New Roman"/>
                <w:sz w:val="20"/>
                <w:szCs w:val="20"/>
                <w:lang w:eastAsia="ru-RU"/>
              </w:rPr>
              <w:t>; вместимость зрительного зала 204 человека, центральное водоснабжение, центральная канализация, центральное теплоснабжения.</w:t>
            </w:r>
          </w:p>
        </w:tc>
        <w:tc>
          <w:tcPr>
            <w:tcW w:w="1705" w:type="dxa"/>
            <w:tcBorders>
              <w:top w:val="single" w:sz="4" w:space="0" w:color="auto"/>
              <w:left w:val="single" w:sz="4" w:space="0" w:color="auto"/>
              <w:bottom w:val="single" w:sz="4" w:space="0" w:color="auto"/>
              <w:right w:val="single" w:sz="4" w:space="0" w:color="auto"/>
            </w:tcBorders>
            <w:vAlign w:val="center"/>
          </w:tcPr>
          <w:p w:rsidR="0061084E" w:rsidRPr="00207CED" w:rsidRDefault="0061084E" w:rsidP="00476FEB">
            <w:pPr>
              <w:ind w:left="157"/>
              <w:jc w:val="center"/>
              <w:rPr>
                <w:rFonts w:ascii="Times New Roman" w:hAnsi="Times New Roman" w:cs="Times New Roman"/>
                <w:sz w:val="20"/>
                <w:szCs w:val="20"/>
              </w:rPr>
            </w:pPr>
          </w:p>
        </w:tc>
      </w:tr>
    </w:tbl>
    <w:p w:rsidR="002657D5" w:rsidRPr="002657D5" w:rsidRDefault="002657D5">
      <w:pPr>
        <w:jc w:val="right"/>
        <w:rPr>
          <w:rFonts w:ascii="Times New Roman" w:hAnsi="Times New Roman" w:cs="Times New Roman"/>
          <w:sz w:val="24"/>
          <w:szCs w:val="24"/>
        </w:rPr>
      </w:pPr>
    </w:p>
    <w:p w:rsidR="00D53F39" w:rsidRDefault="00D53F39">
      <w:pPr>
        <w:pStyle w:val="00"/>
        <w:spacing w:before="0" w:after="0"/>
        <w:rPr>
          <w:sz w:val="24"/>
          <w:szCs w:val="24"/>
        </w:rPr>
      </w:pPr>
      <w:r>
        <w:rPr>
          <w:sz w:val="24"/>
          <w:szCs w:val="24"/>
        </w:rPr>
        <w:t xml:space="preserve">По данным Росстата система организации отдыха, развлечений и культуры  в </w:t>
      </w:r>
      <w:r w:rsidR="002657D5">
        <w:rPr>
          <w:sz w:val="24"/>
          <w:szCs w:val="24"/>
        </w:rPr>
        <w:t>У</w:t>
      </w:r>
      <w:r>
        <w:rPr>
          <w:sz w:val="24"/>
          <w:szCs w:val="24"/>
        </w:rPr>
        <w:t>гловском городском поселении за последние годы не претерпела существенного изменения.</w:t>
      </w:r>
    </w:p>
    <w:p w:rsidR="00D53F39" w:rsidRDefault="00D53F39">
      <w:pPr>
        <w:pStyle w:val="00"/>
        <w:spacing w:before="0" w:after="0"/>
        <w:rPr>
          <w:sz w:val="24"/>
          <w:szCs w:val="24"/>
        </w:rPr>
      </w:pPr>
      <w:r>
        <w:rPr>
          <w:sz w:val="24"/>
          <w:szCs w:val="24"/>
        </w:rPr>
        <w:t>Основная проблема муниципальной сферы культуры – создание системы учреждений, отвечающих современным требованиям.</w:t>
      </w:r>
    </w:p>
    <w:p w:rsidR="00D53F39" w:rsidRDefault="00D53F39">
      <w:pPr>
        <w:pStyle w:val="00"/>
        <w:spacing w:before="0" w:after="0"/>
        <w:rPr>
          <w:sz w:val="24"/>
          <w:szCs w:val="24"/>
        </w:rPr>
      </w:pPr>
      <w:r>
        <w:rPr>
          <w:sz w:val="24"/>
          <w:szCs w:val="24"/>
        </w:rPr>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rsidR="00D53F39" w:rsidRDefault="00D53F39">
      <w:pPr>
        <w:pStyle w:val="00"/>
        <w:spacing w:before="0" w:after="0"/>
        <w:rPr>
          <w:sz w:val="24"/>
          <w:szCs w:val="24"/>
        </w:rPr>
      </w:pPr>
      <w:r>
        <w:rPr>
          <w:sz w:val="24"/>
          <w:szCs w:val="24"/>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D53F39" w:rsidRDefault="00D53F39">
      <w:pPr>
        <w:pStyle w:val="00"/>
        <w:spacing w:before="0" w:after="0"/>
        <w:rPr>
          <w:sz w:val="24"/>
          <w:szCs w:val="24"/>
        </w:rPr>
      </w:pPr>
      <w:r>
        <w:rPr>
          <w:sz w:val="24"/>
          <w:szCs w:val="24"/>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w:t>
      </w:r>
      <w:r>
        <w:rPr>
          <w:sz w:val="24"/>
          <w:szCs w:val="24"/>
        </w:rPr>
        <w:lastRenderedPageBreak/>
        <w:t xml:space="preserve">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rsidR="00D53F39" w:rsidRDefault="00D53F39">
      <w:pPr>
        <w:pStyle w:val="00"/>
        <w:spacing w:before="0" w:after="0"/>
        <w:rPr>
          <w:sz w:val="24"/>
          <w:szCs w:val="24"/>
        </w:rPr>
      </w:pPr>
      <w:r>
        <w:rPr>
          <w:sz w:val="24"/>
          <w:szCs w:val="24"/>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D53F39" w:rsidRDefault="00D53F39">
      <w:pPr>
        <w:pStyle w:val="00"/>
        <w:spacing w:before="0" w:after="0"/>
        <w:rPr>
          <w:sz w:val="24"/>
          <w:szCs w:val="24"/>
        </w:rPr>
      </w:pPr>
      <w:r>
        <w:rPr>
          <w:sz w:val="24"/>
          <w:szCs w:val="24"/>
        </w:rPr>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rsidR="00D53F39" w:rsidRDefault="00D53F39">
      <w:pPr>
        <w:pStyle w:val="00"/>
        <w:spacing w:before="0" w:after="0"/>
        <w:rPr>
          <w:sz w:val="24"/>
          <w:szCs w:val="24"/>
        </w:rPr>
      </w:pPr>
      <w:r>
        <w:rPr>
          <w:sz w:val="24"/>
          <w:szCs w:val="24"/>
        </w:rPr>
        <w:t>Так как в настоящее время учреждения культуры пользуются слабой популярностью, для повышения культурного уровня населения Угловского городского поселения, на расчетную перспективу необходимо провести ряд мероприятий по стабилизации сферы культуры, предполагающие:</w:t>
      </w:r>
    </w:p>
    <w:p w:rsidR="00D53F39" w:rsidRDefault="00D53F39">
      <w:pPr>
        <w:pStyle w:val="00"/>
        <w:spacing w:before="0" w:after="0"/>
        <w:rPr>
          <w:sz w:val="24"/>
          <w:szCs w:val="24"/>
        </w:rPr>
      </w:pPr>
      <w:r>
        <w:rPr>
          <w:sz w:val="24"/>
          <w:szCs w:val="24"/>
        </w:rPr>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D53F39" w:rsidRDefault="00D53F39">
      <w:pPr>
        <w:pStyle w:val="00"/>
        <w:spacing w:before="0" w:after="0"/>
        <w:rPr>
          <w:sz w:val="24"/>
          <w:szCs w:val="24"/>
        </w:rPr>
      </w:pPr>
      <w:r>
        <w:rPr>
          <w:sz w:val="24"/>
          <w:szCs w:val="24"/>
        </w:rPr>
        <w:t xml:space="preserve">- совершенствование формы и методов работы с населением, особенно детьми, подростками и молодежью; </w:t>
      </w:r>
    </w:p>
    <w:p w:rsidR="00D53F39" w:rsidRDefault="00D53F39">
      <w:pPr>
        <w:pStyle w:val="00"/>
        <w:spacing w:before="0" w:after="0"/>
        <w:rPr>
          <w:sz w:val="24"/>
          <w:szCs w:val="24"/>
        </w:rPr>
      </w:pPr>
      <w:r>
        <w:rPr>
          <w:sz w:val="24"/>
          <w:szCs w:val="24"/>
        </w:rPr>
        <w:t xml:space="preserve">- сохранение и развитие системы художественного и профессионального образования, поддержка молодых дарований; </w:t>
      </w:r>
    </w:p>
    <w:p w:rsidR="00D53F39" w:rsidRDefault="00D53F39">
      <w:pPr>
        <w:pStyle w:val="00"/>
        <w:spacing w:before="0" w:after="0"/>
        <w:rPr>
          <w:sz w:val="24"/>
          <w:szCs w:val="24"/>
        </w:rPr>
      </w:pPr>
      <w:r>
        <w:rPr>
          <w:sz w:val="24"/>
          <w:szCs w:val="24"/>
        </w:rPr>
        <w:t xml:space="preserve">- стимулирование народного творчества и культурно-досуговой деятельности; </w:t>
      </w:r>
    </w:p>
    <w:p w:rsidR="00D53F39" w:rsidRDefault="00D53F39">
      <w:pPr>
        <w:pStyle w:val="00"/>
        <w:spacing w:before="0" w:after="0"/>
        <w:rPr>
          <w:sz w:val="24"/>
          <w:szCs w:val="24"/>
        </w:rPr>
      </w:pPr>
      <w:r>
        <w:rPr>
          <w:sz w:val="24"/>
          <w:szCs w:val="24"/>
        </w:rPr>
        <w:t xml:space="preserve">- модернизация материально-технической базы учреждений культуры; </w:t>
      </w:r>
    </w:p>
    <w:p w:rsidR="00D53F39" w:rsidRDefault="00D53F39">
      <w:pPr>
        <w:pStyle w:val="00"/>
        <w:spacing w:before="0" w:after="0"/>
        <w:rPr>
          <w:sz w:val="24"/>
          <w:szCs w:val="24"/>
        </w:rPr>
      </w:pPr>
      <w:r>
        <w:rPr>
          <w:sz w:val="24"/>
          <w:szCs w:val="24"/>
        </w:rPr>
        <w:t xml:space="preserve">- 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 </w:t>
      </w:r>
    </w:p>
    <w:p w:rsidR="00E97D10" w:rsidRPr="00207CED" w:rsidRDefault="00E97D10" w:rsidP="00E97D10">
      <w:pPr>
        <w:pStyle w:val="00"/>
        <w:spacing w:before="0" w:after="0"/>
        <w:rPr>
          <w:sz w:val="24"/>
          <w:szCs w:val="24"/>
        </w:rPr>
      </w:pPr>
      <w:r w:rsidRPr="00207CED">
        <w:rPr>
          <w:sz w:val="24"/>
          <w:szCs w:val="24"/>
        </w:rPr>
        <w:t xml:space="preserve">В последние годы (при отсутствии финансовых и материальных ресурсов в поселении) произошло старение зданий и сооружений социальной сферы. </w:t>
      </w:r>
    </w:p>
    <w:p w:rsidR="00E329E9" w:rsidRPr="00207CED" w:rsidRDefault="00A73778" w:rsidP="00E329E9">
      <w:pPr>
        <w:pStyle w:val="00"/>
        <w:spacing w:before="0" w:after="0"/>
        <w:rPr>
          <w:sz w:val="24"/>
          <w:szCs w:val="24"/>
        </w:rPr>
      </w:pPr>
      <w:r w:rsidRPr="00207CED">
        <w:rPr>
          <w:sz w:val="24"/>
          <w:szCs w:val="24"/>
        </w:rPr>
        <w:t xml:space="preserve">Как уже отмечалось выше в Угловском городском поселении </w:t>
      </w:r>
      <w:r w:rsidR="00E329E9" w:rsidRPr="00207CED">
        <w:rPr>
          <w:sz w:val="24"/>
          <w:szCs w:val="24"/>
        </w:rPr>
        <w:t>к концу 2023 года должны быть завершены работы по реконструкции «Угловского межпоселенческого Дома  культуры».</w:t>
      </w:r>
    </w:p>
    <w:p w:rsidR="00E97D10" w:rsidRPr="00207CED" w:rsidRDefault="00E97D10" w:rsidP="00E97D10">
      <w:pPr>
        <w:pStyle w:val="00"/>
        <w:spacing w:before="0" w:after="0"/>
        <w:rPr>
          <w:sz w:val="24"/>
          <w:szCs w:val="24"/>
        </w:rPr>
      </w:pPr>
      <w:r w:rsidRPr="00207CED">
        <w:rPr>
          <w:sz w:val="24"/>
          <w:szCs w:val="24"/>
        </w:rPr>
        <w:t>Основная проблема муниципальной сферы культуры – создание системы учреждений, отвечающих современным требованиям.</w:t>
      </w:r>
    </w:p>
    <w:p w:rsidR="00E97D10" w:rsidRPr="00207CED" w:rsidRDefault="00E97D10" w:rsidP="00E97D10">
      <w:pPr>
        <w:pStyle w:val="00"/>
        <w:spacing w:before="0" w:after="0"/>
        <w:rPr>
          <w:sz w:val="24"/>
          <w:szCs w:val="24"/>
        </w:rPr>
      </w:pPr>
      <w:r w:rsidRPr="00207CED">
        <w:rPr>
          <w:sz w:val="24"/>
          <w:szCs w:val="24"/>
        </w:rPr>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rsidR="00E97D10" w:rsidRPr="00207CED" w:rsidRDefault="00E97D10" w:rsidP="00E97D10">
      <w:pPr>
        <w:pStyle w:val="00"/>
        <w:spacing w:before="0" w:after="0"/>
        <w:rPr>
          <w:sz w:val="24"/>
          <w:szCs w:val="24"/>
        </w:rPr>
      </w:pPr>
      <w:r w:rsidRPr="00207CED">
        <w:rPr>
          <w:sz w:val="24"/>
          <w:szCs w:val="24"/>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E97D10" w:rsidRPr="00207CED" w:rsidRDefault="00E97D10" w:rsidP="00E97D10">
      <w:pPr>
        <w:pStyle w:val="00"/>
        <w:spacing w:before="0" w:after="0"/>
        <w:rPr>
          <w:sz w:val="24"/>
          <w:szCs w:val="24"/>
        </w:rPr>
      </w:pPr>
      <w:r w:rsidRPr="00207CED">
        <w:rPr>
          <w:sz w:val="24"/>
          <w:szCs w:val="24"/>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rsidR="00E97D10" w:rsidRPr="00207CED" w:rsidRDefault="00E97D10" w:rsidP="00E97D10">
      <w:pPr>
        <w:pStyle w:val="00"/>
        <w:spacing w:before="0" w:after="0"/>
        <w:rPr>
          <w:sz w:val="24"/>
          <w:szCs w:val="24"/>
        </w:rPr>
      </w:pPr>
      <w:r w:rsidRPr="00207CED">
        <w:rPr>
          <w:sz w:val="24"/>
          <w:szCs w:val="24"/>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E97D10" w:rsidRPr="00207CED" w:rsidRDefault="00E97D10" w:rsidP="00E97D10">
      <w:pPr>
        <w:pStyle w:val="00"/>
        <w:spacing w:before="0" w:after="0"/>
        <w:rPr>
          <w:sz w:val="24"/>
          <w:szCs w:val="24"/>
        </w:rPr>
      </w:pPr>
      <w:r w:rsidRPr="00207CED">
        <w:rPr>
          <w:sz w:val="24"/>
          <w:szCs w:val="24"/>
        </w:rPr>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rsidR="00E97D10" w:rsidRPr="00207CED" w:rsidRDefault="00E97D10" w:rsidP="00E97D10">
      <w:pPr>
        <w:pStyle w:val="00"/>
        <w:spacing w:before="0" w:after="0"/>
        <w:rPr>
          <w:sz w:val="24"/>
          <w:szCs w:val="24"/>
        </w:rPr>
      </w:pPr>
      <w:r w:rsidRPr="00207CED">
        <w:rPr>
          <w:sz w:val="24"/>
          <w:szCs w:val="24"/>
        </w:rPr>
        <w:t xml:space="preserve">Так как в настоящее время учреждения культуры пользуются слабой популярностью, для повышения культурного уровня населения </w:t>
      </w:r>
      <w:r w:rsidR="00BD31C2" w:rsidRPr="00207CED">
        <w:rPr>
          <w:sz w:val="24"/>
          <w:szCs w:val="24"/>
        </w:rPr>
        <w:t>Угловского городского</w:t>
      </w:r>
      <w:r w:rsidRPr="00207CED">
        <w:rPr>
          <w:sz w:val="24"/>
          <w:szCs w:val="24"/>
        </w:rPr>
        <w:t xml:space="preserve"> поселения, на расчетную перспективу необходимо провести ряд мероприятий по стабилизации сферы культуры, предполагающие:</w:t>
      </w:r>
    </w:p>
    <w:p w:rsidR="00E97D10" w:rsidRPr="00207CED" w:rsidRDefault="00E97D10" w:rsidP="00E97D10">
      <w:pPr>
        <w:pStyle w:val="00"/>
        <w:spacing w:before="0" w:after="0"/>
        <w:rPr>
          <w:sz w:val="24"/>
          <w:szCs w:val="24"/>
        </w:rPr>
      </w:pPr>
      <w:r w:rsidRPr="00207CED">
        <w:rPr>
          <w:sz w:val="24"/>
          <w:szCs w:val="24"/>
        </w:rPr>
        <w:lastRenderedPageBreak/>
        <w:t>- проведение капитального ремонта и реконструкции существующих учреждений культуры или строительство новыхсовременных объектов;</w:t>
      </w:r>
    </w:p>
    <w:p w:rsidR="00E97D10" w:rsidRPr="00207CED" w:rsidRDefault="00E97D10" w:rsidP="00E97D10">
      <w:pPr>
        <w:pStyle w:val="00"/>
        <w:spacing w:before="0" w:after="0"/>
        <w:rPr>
          <w:sz w:val="24"/>
          <w:szCs w:val="24"/>
        </w:rPr>
      </w:pPr>
      <w:r w:rsidRPr="00207CED">
        <w:rPr>
          <w:sz w:val="24"/>
          <w:szCs w:val="24"/>
        </w:rPr>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E97D10" w:rsidRPr="00207CED" w:rsidRDefault="00E97D10" w:rsidP="00E97D10">
      <w:pPr>
        <w:pStyle w:val="00"/>
        <w:spacing w:before="0" w:after="0"/>
        <w:rPr>
          <w:sz w:val="24"/>
          <w:szCs w:val="24"/>
        </w:rPr>
      </w:pPr>
      <w:r w:rsidRPr="00207CED">
        <w:rPr>
          <w:sz w:val="24"/>
          <w:szCs w:val="24"/>
        </w:rPr>
        <w:t xml:space="preserve">- совершенствование формы и методов работы с населением, особенно детьми, подростками и молодежью; </w:t>
      </w:r>
    </w:p>
    <w:p w:rsidR="00E97D10" w:rsidRPr="00207CED" w:rsidRDefault="00E97D10" w:rsidP="00E97D10">
      <w:pPr>
        <w:pStyle w:val="00"/>
        <w:spacing w:before="0" w:after="0"/>
        <w:rPr>
          <w:sz w:val="24"/>
          <w:szCs w:val="24"/>
        </w:rPr>
      </w:pPr>
      <w:r w:rsidRPr="00207CED">
        <w:rPr>
          <w:sz w:val="24"/>
          <w:szCs w:val="24"/>
        </w:rPr>
        <w:t xml:space="preserve">- сохранение и развитие системы художественного и профессионального образования, поддержка молодых дарований; </w:t>
      </w:r>
    </w:p>
    <w:p w:rsidR="00E97D10" w:rsidRPr="00207CED" w:rsidRDefault="00E97D10" w:rsidP="00E97D10">
      <w:pPr>
        <w:pStyle w:val="00"/>
        <w:spacing w:before="0" w:after="0"/>
        <w:rPr>
          <w:sz w:val="24"/>
          <w:szCs w:val="24"/>
        </w:rPr>
      </w:pPr>
      <w:r w:rsidRPr="00207CED">
        <w:rPr>
          <w:sz w:val="24"/>
          <w:szCs w:val="24"/>
        </w:rPr>
        <w:t xml:space="preserve">- стимулирование народного творчества и культурно-досуговой деятельности; </w:t>
      </w:r>
    </w:p>
    <w:p w:rsidR="00E97D10" w:rsidRPr="00207CED" w:rsidRDefault="00E97D10" w:rsidP="00E97D10">
      <w:pPr>
        <w:pStyle w:val="00"/>
        <w:spacing w:before="0" w:after="0"/>
        <w:rPr>
          <w:sz w:val="24"/>
          <w:szCs w:val="24"/>
        </w:rPr>
      </w:pPr>
      <w:r w:rsidRPr="00207CED">
        <w:rPr>
          <w:sz w:val="24"/>
          <w:szCs w:val="24"/>
        </w:rPr>
        <w:t xml:space="preserve">- модернизация материально-технической базы учреждений культуры; </w:t>
      </w:r>
    </w:p>
    <w:p w:rsidR="00E97D10" w:rsidRDefault="00E97D10" w:rsidP="00E97D10">
      <w:pPr>
        <w:pStyle w:val="00"/>
        <w:spacing w:before="0" w:after="0"/>
        <w:rPr>
          <w:sz w:val="24"/>
          <w:szCs w:val="24"/>
        </w:rPr>
      </w:pPr>
      <w:r w:rsidRPr="00207CED">
        <w:rPr>
          <w:sz w:val="24"/>
          <w:szCs w:val="24"/>
        </w:rPr>
        <w:t>- 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w:t>
      </w:r>
      <w:r w:rsidRPr="008912EB">
        <w:rPr>
          <w:sz w:val="24"/>
          <w:szCs w:val="24"/>
        </w:rPr>
        <w:t xml:space="preserve"> </w:t>
      </w:r>
    </w:p>
    <w:p w:rsidR="00E97D10" w:rsidRPr="00E97D10" w:rsidRDefault="00E97D10">
      <w:pPr>
        <w:pStyle w:val="00"/>
        <w:spacing w:before="0" w:after="0"/>
        <w:rPr>
          <w:b/>
          <w:i/>
          <w:sz w:val="24"/>
          <w:szCs w:val="24"/>
        </w:rPr>
      </w:pPr>
    </w:p>
    <w:p w:rsidR="00D53F39" w:rsidRDefault="00D53F39">
      <w:pPr>
        <w:widowControl/>
        <w:suppressAutoHyphens w:val="0"/>
        <w:rPr>
          <w:sz w:val="24"/>
          <w:szCs w:val="24"/>
        </w:rPr>
      </w:pPr>
      <w:r>
        <w:rPr>
          <w:rFonts w:ascii="Times New Roman" w:hAnsi="Times New Roman" w:cs="Times New Roman"/>
          <w:b/>
          <w:i/>
          <w:color w:val="auto"/>
          <w:sz w:val="24"/>
          <w:szCs w:val="24"/>
        </w:rPr>
        <w:t>Физическая культура и  спорт</w:t>
      </w:r>
      <w:r>
        <w:rPr>
          <w:rFonts w:ascii="Times New Roman" w:hAnsi="Times New Roman" w:cs="Times New Roman"/>
          <w:color w:val="auto"/>
          <w:sz w:val="23"/>
          <w:szCs w:val="23"/>
        </w:rPr>
        <w:t xml:space="preserve">  </w:t>
      </w:r>
      <w:r>
        <w:rPr>
          <w:rFonts w:ascii="Times New Roman" w:hAnsi="Times New Roman" w:cs="Times New Roman"/>
          <w:color w:val="auto"/>
          <w:sz w:val="24"/>
          <w:szCs w:val="24"/>
        </w:rPr>
        <w:t>(таблица 2.8.</w:t>
      </w:r>
      <w:r w:rsidR="00E329E9">
        <w:rPr>
          <w:rFonts w:ascii="Times New Roman" w:hAnsi="Times New Roman" w:cs="Times New Roman"/>
          <w:color w:val="auto"/>
          <w:sz w:val="24"/>
          <w:szCs w:val="24"/>
        </w:rPr>
        <w:t>7</w:t>
      </w:r>
      <w:r>
        <w:rPr>
          <w:rFonts w:ascii="Times New Roman" w:hAnsi="Times New Roman" w:cs="Times New Roman"/>
          <w:color w:val="auto"/>
          <w:sz w:val="24"/>
          <w:szCs w:val="24"/>
        </w:rPr>
        <w:t>.)</w:t>
      </w:r>
      <w:r>
        <w:rPr>
          <w:rFonts w:ascii="Times New Roman" w:hAnsi="Times New Roman" w:cs="Times New Roman"/>
          <w:color w:val="auto"/>
          <w:sz w:val="23"/>
          <w:szCs w:val="23"/>
        </w:rPr>
        <w:t xml:space="preserve"> </w:t>
      </w:r>
    </w:p>
    <w:p w:rsidR="00D53F39" w:rsidRPr="00207CED" w:rsidRDefault="00D53F39">
      <w:pPr>
        <w:pStyle w:val="00"/>
        <w:spacing w:before="0" w:after="0"/>
        <w:rPr>
          <w:sz w:val="24"/>
          <w:szCs w:val="24"/>
        </w:rPr>
      </w:pPr>
      <w:r w:rsidRPr="00207CED">
        <w:rPr>
          <w:sz w:val="24"/>
          <w:szCs w:val="24"/>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общего пользования. </w:t>
      </w:r>
    </w:p>
    <w:p w:rsidR="00E97D10" w:rsidRPr="00207CED" w:rsidRDefault="00E97D10" w:rsidP="00E329E9">
      <w:pPr>
        <w:pStyle w:val="00"/>
        <w:spacing w:before="0" w:after="0"/>
        <w:rPr>
          <w:sz w:val="24"/>
          <w:szCs w:val="24"/>
        </w:rPr>
      </w:pPr>
      <w:r w:rsidRPr="00207CED">
        <w:rPr>
          <w:sz w:val="24"/>
          <w:szCs w:val="24"/>
        </w:rPr>
        <w:t xml:space="preserve">Обеспеченность населения спортивными объектами является крайне низкой, что является одной из причин, не позволяющих в полной мере успешно осуществлять задачу оздоровления населения. </w:t>
      </w:r>
    </w:p>
    <w:p w:rsidR="00E97D10" w:rsidRPr="00207CED" w:rsidRDefault="00E97D10" w:rsidP="00E329E9">
      <w:pPr>
        <w:pStyle w:val="00"/>
        <w:spacing w:before="0" w:after="0"/>
        <w:rPr>
          <w:sz w:val="24"/>
          <w:szCs w:val="24"/>
        </w:rPr>
      </w:pPr>
      <w:r w:rsidRPr="00207CED">
        <w:rPr>
          <w:sz w:val="24"/>
          <w:szCs w:val="24"/>
        </w:rPr>
        <w:t>По данным генплана 2011 года  обеспеченность населения спортивными сооружениями была нулевой и такое положение</w:t>
      </w:r>
      <w:r w:rsidR="00E329E9" w:rsidRPr="00207CED">
        <w:rPr>
          <w:sz w:val="24"/>
          <w:szCs w:val="24"/>
        </w:rPr>
        <w:t xml:space="preserve"> изменилось несущественно за прошедший период. В настоящее время ситуация с развитием объектов физкультуры и спорта </w:t>
      </w:r>
      <w:r w:rsidRPr="00207CED">
        <w:rPr>
          <w:sz w:val="24"/>
          <w:szCs w:val="24"/>
        </w:rPr>
        <w:t xml:space="preserve"> сохранилось </w:t>
      </w:r>
      <w:r w:rsidR="00E329E9" w:rsidRPr="00207CED">
        <w:rPr>
          <w:sz w:val="24"/>
          <w:szCs w:val="24"/>
        </w:rPr>
        <w:t>на весьма низком уровне.</w:t>
      </w:r>
    </w:p>
    <w:p w:rsidR="00E97D10" w:rsidRPr="00207CED" w:rsidRDefault="00E97D10" w:rsidP="00E97D10">
      <w:pPr>
        <w:ind w:firstLine="720"/>
        <w:jc w:val="both"/>
        <w:rPr>
          <w:rFonts w:ascii="Times New Roman" w:hAnsi="Times New Roman"/>
          <w:color w:val="auto"/>
          <w:position w:val="6"/>
          <w:sz w:val="24"/>
          <w:szCs w:val="24"/>
          <w:lang w:eastAsia="ru-RU"/>
        </w:rPr>
      </w:pPr>
      <w:r w:rsidRPr="00207CED">
        <w:rPr>
          <w:rFonts w:ascii="Times New Roman" w:hAnsi="Times New Roman"/>
          <w:color w:val="auto"/>
          <w:position w:val="6"/>
          <w:sz w:val="24"/>
          <w:szCs w:val="24"/>
          <w:lang w:eastAsia="ru-RU"/>
        </w:rPr>
        <w:t>В настоящее время ситуация в области развития физкультуры и спорта в поселении начинает постепенно изменяться в лучшую сторону, что видно и из  данных Росстата  представлены ниже  в таблице 2.8.</w:t>
      </w:r>
      <w:r w:rsidR="00E329E9" w:rsidRPr="00207CED">
        <w:rPr>
          <w:rFonts w:ascii="Times New Roman" w:hAnsi="Times New Roman"/>
          <w:color w:val="auto"/>
          <w:position w:val="6"/>
          <w:sz w:val="24"/>
          <w:szCs w:val="24"/>
          <w:lang w:eastAsia="ru-RU"/>
        </w:rPr>
        <w:t>7</w:t>
      </w:r>
      <w:r w:rsidRPr="00207CED">
        <w:rPr>
          <w:rFonts w:ascii="Times New Roman" w:hAnsi="Times New Roman"/>
          <w:color w:val="auto"/>
          <w:position w:val="6"/>
          <w:sz w:val="24"/>
          <w:szCs w:val="24"/>
          <w:lang w:eastAsia="ru-RU"/>
        </w:rPr>
        <w:t xml:space="preserve">. Спортивные объекты представлены школьными помещениями и спортивной площадкой. </w:t>
      </w:r>
    </w:p>
    <w:p w:rsidR="00E329E9" w:rsidRDefault="00E329E9" w:rsidP="00E329E9">
      <w:pPr>
        <w:ind w:firstLine="720"/>
        <w:jc w:val="right"/>
        <w:rPr>
          <w:rFonts w:ascii="Times New Roman" w:hAnsi="Times New Roman"/>
          <w:position w:val="6"/>
          <w:sz w:val="24"/>
          <w:szCs w:val="24"/>
          <w:lang w:eastAsia="ru-RU"/>
        </w:rPr>
      </w:pPr>
      <w:r>
        <w:rPr>
          <w:rFonts w:ascii="Times New Roman" w:hAnsi="Times New Roman"/>
          <w:position w:val="6"/>
          <w:sz w:val="24"/>
          <w:szCs w:val="24"/>
          <w:lang w:eastAsia="ru-RU"/>
        </w:rPr>
        <w:t>Таблица 2.8.7.</w:t>
      </w:r>
    </w:p>
    <w:tbl>
      <w:tblPr>
        <w:tblW w:w="5000" w:type="pct"/>
        <w:tblInd w:w="-15" w:type="dxa"/>
        <w:tblLayout w:type="fixed"/>
        <w:tblCellMar>
          <w:left w:w="0" w:type="dxa"/>
          <w:right w:w="0" w:type="dxa"/>
        </w:tblCellMar>
        <w:tblLook w:val="0000"/>
      </w:tblPr>
      <w:tblGrid>
        <w:gridCol w:w="1374"/>
        <w:gridCol w:w="1063"/>
        <w:gridCol w:w="594"/>
        <w:gridCol w:w="594"/>
        <w:gridCol w:w="594"/>
        <w:gridCol w:w="594"/>
        <w:gridCol w:w="593"/>
        <w:gridCol w:w="593"/>
        <w:gridCol w:w="593"/>
        <w:gridCol w:w="593"/>
        <w:gridCol w:w="608"/>
        <w:gridCol w:w="608"/>
        <w:gridCol w:w="608"/>
        <w:gridCol w:w="608"/>
        <w:gridCol w:w="608"/>
      </w:tblGrid>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Показатели</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Ед. измерения</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2010</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2011</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2013</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2015</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2016</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2017</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b/>
                <w:bCs/>
                <w:color w:val="auto"/>
                <w:sz w:val="20"/>
                <w:szCs w:val="20"/>
              </w:rPr>
              <w:t>2018</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2019</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2020</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2021</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2022</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Число спортивных сооружений</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спортивные сооружения - всего</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7</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7</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8</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9</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плоскостные спортивные сооружения</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3</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3</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5</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5</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спортивные залы</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Число муниципальных спортивных сооружений</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спортивные сооружения - всего</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7</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7</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8</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9</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плоскостные спортивные сооружения</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3</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3</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5</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5</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lastRenderedPageBreak/>
              <w:t>спортивные залы</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Число детско-юношеских спортивных школ (включая филиалы)</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p>
        </w:tc>
      </w:tr>
      <w:tr w:rsidR="00E329E9" w:rsidRPr="002657D5"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Численность занимающихся в детско-юношеских спортивных школах</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человек</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57</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87</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105</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38</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657D5"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52</w:t>
            </w:r>
          </w:p>
        </w:tc>
        <w:tc>
          <w:tcPr>
            <w:tcW w:w="608" w:type="dxa"/>
            <w:tcBorders>
              <w:top w:val="single" w:sz="8" w:space="0" w:color="000000"/>
              <w:left w:val="single" w:sz="8" w:space="0" w:color="000000"/>
              <w:bottom w:val="single" w:sz="8" w:space="0" w:color="000000"/>
              <w:right w:val="single" w:sz="8" w:space="0" w:color="000000"/>
            </w:tcBorders>
          </w:tcPr>
          <w:p w:rsidR="00E329E9" w:rsidRPr="002657D5" w:rsidRDefault="00E329E9" w:rsidP="00E329E9">
            <w:pPr>
              <w:widowControl/>
              <w:suppressAutoHyphens w:val="0"/>
              <w:autoSpaceDE/>
              <w:jc w:val="center"/>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657D5" w:rsidRDefault="00E329E9" w:rsidP="00E329E9">
            <w:pPr>
              <w:widowControl/>
              <w:suppressAutoHyphens w:val="0"/>
              <w:autoSpaceDE/>
              <w:jc w:val="center"/>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657D5" w:rsidRDefault="00E329E9" w:rsidP="00E329E9">
            <w:pPr>
              <w:widowControl/>
              <w:suppressAutoHyphens w:val="0"/>
              <w:autoSpaceDE/>
              <w:jc w:val="center"/>
              <w:rPr>
                <w:rFonts w:ascii="Times New Roman" w:hAnsi="Times New Roman" w:cs="Times New Roman"/>
                <w:color w:val="auto"/>
                <w:sz w:val="20"/>
                <w:szCs w:val="20"/>
              </w:rPr>
            </w:pPr>
          </w:p>
        </w:tc>
      </w:tr>
    </w:tbl>
    <w:p w:rsidR="00E329E9" w:rsidRPr="00154CB0" w:rsidRDefault="00E329E9" w:rsidP="00E97D10">
      <w:pPr>
        <w:ind w:firstLine="720"/>
        <w:jc w:val="both"/>
        <w:rPr>
          <w:rFonts w:ascii="Times New Roman" w:hAnsi="Times New Roman"/>
          <w:position w:val="6"/>
          <w:sz w:val="24"/>
          <w:szCs w:val="24"/>
          <w:lang w:eastAsia="ru-RU"/>
        </w:rPr>
      </w:pPr>
    </w:p>
    <w:p w:rsidR="00D53F39" w:rsidRDefault="00D53F39">
      <w:pPr>
        <w:pStyle w:val="00"/>
        <w:spacing w:before="0" w:after="0"/>
        <w:rPr>
          <w:sz w:val="24"/>
          <w:szCs w:val="24"/>
        </w:rPr>
      </w:pPr>
      <w:r>
        <w:rPr>
          <w:sz w:val="24"/>
          <w:szCs w:val="24"/>
        </w:rPr>
        <w:t>Спортивные учреждения и сооружения спорта на территории Угловского городского поселения представлены в таблице 2.8.</w:t>
      </w:r>
      <w:r w:rsidR="00B909AF">
        <w:rPr>
          <w:sz w:val="24"/>
          <w:szCs w:val="24"/>
        </w:rPr>
        <w:t>8</w:t>
      </w:r>
      <w:r>
        <w:rPr>
          <w:sz w:val="24"/>
          <w:szCs w:val="24"/>
        </w:rPr>
        <w:t>.</w:t>
      </w:r>
    </w:p>
    <w:p w:rsidR="00D53F39" w:rsidRDefault="00D53F39">
      <w:pPr>
        <w:jc w:val="right"/>
        <w:rPr>
          <w:rFonts w:ascii="Times New Roman" w:hAnsi="Times New Roman" w:cs="Times New Roman"/>
          <w:sz w:val="24"/>
          <w:szCs w:val="24"/>
        </w:rPr>
      </w:pPr>
      <w:r>
        <w:rPr>
          <w:rFonts w:ascii="Times New Roman" w:hAnsi="Times New Roman" w:cs="Times New Roman"/>
          <w:sz w:val="24"/>
          <w:szCs w:val="24"/>
        </w:rPr>
        <w:t>Таблица 2.8.</w:t>
      </w:r>
      <w:r w:rsidR="00B909AF">
        <w:rPr>
          <w:rFonts w:ascii="Times New Roman" w:hAnsi="Times New Roman" w:cs="Times New Roman"/>
          <w:sz w:val="24"/>
          <w:szCs w:val="24"/>
        </w:rPr>
        <w:t>8</w:t>
      </w:r>
      <w:r>
        <w:rPr>
          <w:rFonts w:ascii="Times New Roman" w:hAnsi="Times New Roman" w:cs="Times New Roman"/>
          <w:sz w:val="24"/>
          <w:szCs w:val="24"/>
        </w:rPr>
        <w:t>.</w:t>
      </w:r>
    </w:p>
    <w:p w:rsidR="00D53F39" w:rsidRPr="0061084E" w:rsidRDefault="00D53F39">
      <w:pPr>
        <w:jc w:val="center"/>
        <w:rPr>
          <w:rFonts w:ascii="Times New Roman" w:hAnsi="Times New Roman" w:cs="Times New Roman"/>
          <w:sz w:val="24"/>
          <w:szCs w:val="24"/>
        </w:rPr>
      </w:pPr>
      <w:r>
        <w:rPr>
          <w:rFonts w:ascii="Times New Roman" w:hAnsi="Times New Roman" w:cs="Times New Roman"/>
          <w:sz w:val="24"/>
          <w:szCs w:val="24"/>
        </w:rPr>
        <w:t>Перечень учреждений и сооружений спорта</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02"/>
        <w:gridCol w:w="1115"/>
        <w:gridCol w:w="1373"/>
        <w:gridCol w:w="2082"/>
        <w:gridCol w:w="1584"/>
        <w:gridCol w:w="903"/>
        <w:gridCol w:w="1097"/>
        <w:gridCol w:w="603"/>
        <w:gridCol w:w="966"/>
      </w:tblGrid>
      <w:tr w:rsidR="0061084E" w:rsidRPr="00207CED" w:rsidTr="0061084E">
        <w:trPr>
          <w:trHeight w:val="20"/>
          <w:jc w:val="center"/>
        </w:trPr>
        <w:tc>
          <w:tcPr>
            <w:tcW w:w="50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 п/п</w:t>
            </w:r>
          </w:p>
        </w:tc>
        <w:tc>
          <w:tcPr>
            <w:tcW w:w="1115"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Назначение объекта муниципального значения</w:t>
            </w:r>
          </w:p>
        </w:tc>
        <w:tc>
          <w:tcPr>
            <w:tcW w:w="137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Наименование объекта</w:t>
            </w:r>
          </w:p>
        </w:tc>
        <w:tc>
          <w:tcPr>
            <w:tcW w:w="208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Краткая характеристика объекта*</w:t>
            </w:r>
          </w:p>
        </w:tc>
        <w:tc>
          <w:tcPr>
            <w:tcW w:w="1584"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Местоположение существующего объекта</w:t>
            </w:r>
          </w:p>
        </w:tc>
        <w:tc>
          <w:tcPr>
            <w:tcW w:w="90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Зоны с особыми условиями использования территории</w:t>
            </w:r>
          </w:p>
        </w:tc>
        <w:tc>
          <w:tcPr>
            <w:tcW w:w="1097"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Основания для включения в Схему</w:t>
            </w:r>
          </w:p>
        </w:tc>
        <w:tc>
          <w:tcPr>
            <w:tcW w:w="60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Сроки реализа ции</w:t>
            </w:r>
          </w:p>
        </w:tc>
        <w:tc>
          <w:tcPr>
            <w:tcW w:w="966"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Региональное/ муниципальное значение объекта</w:t>
            </w:r>
          </w:p>
        </w:tc>
      </w:tr>
      <w:tr w:rsidR="0061084E" w:rsidRPr="00207CED" w:rsidTr="0061084E">
        <w:trPr>
          <w:trHeight w:val="20"/>
          <w:jc w:val="center"/>
        </w:trPr>
        <w:tc>
          <w:tcPr>
            <w:tcW w:w="50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11</w:t>
            </w:r>
          </w:p>
        </w:tc>
        <w:tc>
          <w:tcPr>
            <w:tcW w:w="1115" w:type="dxa"/>
            <w:shd w:val="clear" w:color="auto" w:fill="FFFFFF"/>
            <w:vAlign w:val="center"/>
          </w:tcPr>
          <w:p w:rsidR="0061084E" w:rsidRPr="00207CED" w:rsidRDefault="0061084E" w:rsidP="00476FEB">
            <w:pPr>
              <w:rPr>
                <w:rFonts w:ascii="Times New Roman" w:hAnsi="Times New Roman" w:cs="Times New Roman"/>
                <w:sz w:val="20"/>
                <w:szCs w:val="20"/>
              </w:rPr>
            </w:pPr>
          </w:p>
        </w:tc>
        <w:tc>
          <w:tcPr>
            <w:tcW w:w="137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Футбольное поле</w:t>
            </w:r>
          </w:p>
        </w:tc>
        <w:tc>
          <w:tcPr>
            <w:tcW w:w="208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Размер 94х66 пропускная способность 25 чел.</w:t>
            </w:r>
          </w:p>
        </w:tc>
        <w:tc>
          <w:tcPr>
            <w:tcW w:w="1584"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р.п.Угловка ул.Спортивная</w:t>
            </w:r>
          </w:p>
        </w:tc>
        <w:tc>
          <w:tcPr>
            <w:tcW w:w="903" w:type="dxa"/>
            <w:shd w:val="clear" w:color="auto" w:fill="FFFFFF"/>
            <w:vAlign w:val="center"/>
          </w:tcPr>
          <w:p w:rsidR="0061084E" w:rsidRPr="00207CED" w:rsidRDefault="0061084E" w:rsidP="002045E2">
            <w:pPr>
              <w:pStyle w:val="afffffff2"/>
              <w:rPr>
                <w:rFonts w:ascii="Times New Roman" w:hAnsi="Times New Roman" w:cs="Times New Roman"/>
              </w:rPr>
            </w:pPr>
            <w:r w:rsidRPr="00207CED">
              <w:rPr>
                <w:rFonts w:ascii="Times New Roman" w:hAnsi="Times New Roman" w:cs="Times New Roman"/>
                <w:color w:val="000000"/>
              </w:rPr>
              <w:t>Культивируемые виды спорта: футбол</w:t>
            </w:r>
          </w:p>
        </w:tc>
        <w:tc>
          <w:tcPr>
            <w:tcW w:w="1097"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Муниципальная программа</w:t>
            </w:r>
          </w:p>
        </w:tc>
        <w:tc>
          <w:tcPr>
            <w:tcW w:w="603" w:type="dxa"/>
            <w:shd w:val="clear" w:color="auto" w:fill="FFFFFF"/>
            <w:vAlign w:val="center"/>
          </w:tcPr>
          <w:p w:rsidR="0061084E" w:rsidRPr="00207CED" w:rsidRDefault="0061084E" w:rsidP="00476FEB">
            <w:pPr>
              <w:pStyle w:val="afffffff2"/>
              <w:jc w:val="left"/>
              <w:rPr>
                <w:rFonts w:ascii="Times New Roman" w:hAnsi="Times New Roman" w:cs="Times New Roman"/>
              </w:rPr>
            </w:pPr>
            <w:r w:rsidRPr="00207CED">
              <w:rPr>
                <w:rFonts w:ascii="Times New Roman" w:hAnsi="Times New Roman" w:cs="Times New Roman"/>
                <w:color w:val="000000"/>
              </w:rPr>
              <w:t>с 1973</w:t>
            </w:r>
          </w:p>
        </w:tc>
        <w:tc>
          <w:tcPr>
            <w:tcW w:w="966"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муниципальное</w:t>
            </w:r>
          </w:p>
        </w:tc>
      </w:tr>
      <w:tr w:rsidR="0061084E" w:rsidRPr="00207CED" w:rsidTr="0061084E">
        <w:trPr>
          <w:trHeight w:val="20"/>
          <w:jc w:val="center"/>
        </w:trPr>
        <w:tc>
          <w:tcPr>
            <w:tcW w:w="50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12</w:t>
            </w:r>
          </w:p>
        </w:tc>
        <w:tc>
          <w:tcPr>
            <w:tcW w:w="1115" w:type="dxa"/>
            <w:shd w:val="clear" w:color="auto" w:fill="FFFFFF"/>
            <w:vAlign w:val="center"/>
          </w:tcPr>
          <w:p w:rsidR="0061084E" w:rsidRPr="00207CED" w:rsidRDefault="0061084E" w:rsidP="00476FEB">
            <w:pPr>
              <w:rPr>
                <w:rFonts w:ascii="Times New Roman" w:hAnsi="Times New Roman" w:cs="Times New Roman"/>
                <w:sz w:val="20"/>
                <w:szCs w:val="20"/>
              </w:rPr>
            </w:pPr>
          </w:p>
        </w:tc>
        <w:tc>
          <w:tcPr>
            <w:tcW w:w="137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Спортивная площадка (футбольная)</w:t>
            </w:r>
          </w:p>
        </w:tc>
        <w:tc>
          <w:tcPr>
            <w:tcW w:w="208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Размер 70х40, пропускная способность 25 чел.</w:t>
            </w:r>
          </w:p>
        </w:tc>
        <w:tc>
          <w:tcPr>
            <w:tcW w:w="1584"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р.п.Угловка ул.Молодежная д. 11</w:t>
            </w:r>
          </w:p>
        </w:tc>
        <w:tc>
          <w:tcPr>
            <w:tcW w:w="903" w:type="dxa"/>
            <w:shd w:val="clear" w:color="auto" w:fill="FFFFFF"/>
            <w:vAlign w:val="center"/>
          </w:tcPr>
          <w:p w:rsidR="0061084E" w:rsidRPr="00207CED" w:rsidRDefault="0061084E" w:rsidP="002045E2">
            <w:pPr>
              <w:pStyle w:val="afffffff2"/>
              <w:rPr>
                <w:rFonts w:ascii="Times New Roman" w:hAnsi="Times New Roman" w:cs="Times New Roman"/>
              </w:rPr>
            </w:pPr>
            <w:r w:rsidRPr="00207CED">
              <w:rPr>
                <w:rFonts w:ascii="Times New Roman" w:hAnsi="Times New Roman" w:cs="Times New Roman"/>
                <w:color w:val="000000"/>
              </w:rPr>
              <w:t>Культивируемые виды спорта: футбол</w:t>
            </w:r>
          </w:p>
        </w:tc>
        <w:tc>
          <w:tcPr>
            <w:tcW w:w="1097"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Муниципальная программа</w:t>
            </w:r>
          </w:p>
        </w:tc>
        <w:tc>
          <w:tcPr>
            <w:tcW w:w="603" w:type="dxa"/>
            <w:shd w:val="clear" w:color="auto" w:fill="FFFFFF"/>
            <w:vAlign w:val="center"/>
          </w:tcPr>
          <w:p w:rsidR="0061084E" w:rsidRPr="00207CED" w:rsidRDefault="0061084E" w:rsidP="00476FEB">
            <w:pPr>
              <w:pStyle w:val="afffffff2"/>
              <w:jc w:val="left"/>
              <w:rPr>
                <w:rFonts w:ascii="Times New Roman" w:hAnsi="Times New Roman" w:cs="Times New Roman"/>
              </w:rPr>
            </w:pPr>
            <w:r w:rsidRPr="00207CED">
              <w:rPr>
                <w:rFonts w:ascii="Times New Roman" w:hAnsi="Times New Roman" w:cs="Times New Roman"/>
                <w:color w:val="000000"/>
              </w:rPr>
              <w:t>с 1971</w:t>
            </w:r>
          </w:p>
        </w:tc>
        <w:tc>
          <w:tcPr>
            <w:tcW w:w="966"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муниципальное</w:t>
            </w:r>
          </w:p>
        </w:tc>
      </w:tr>
      <w:tr w:rsidR="0061084E" w:rsidRPr="00207CED" w:rsidTr="0061084E">
        <w:trPr>
          <w:trHeight w:val="20"/>
          <w:jc w:val="center"/>
        </w:trPr>
        <w:tc>
          <w:tcPr>
            <w:tcW w:w="50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13</w:t>
            </w:r>
          </w:p>
        </w:tc>
        <w:tc>
          <w:tcPr>
            <w:tcW w:w="1115" w:type="dxa"/>
            <w:shd w:val="clear" w:color="auto" w:fill="FFFFFF"/>
            <w:vAlign w:val="center"/>
          </w:tcPr>
          <w:p w:rsidR="0061084E" w:rsidRPr="00207CED" w:rsidRDefault="0061084E" w:rsidP="00476FEB">
            <w:pPr>
              <w:rPr>
                <w:rFonts w:ascii="Times New Roman" w:hAnsi="Times New Roman" w:cs="Times New Roman"/>
                <w:sz w:val="20"/>
                <w:szCs w:val="20"/>
              </w:rPr>
            </w:pPr>
          </w:p>
        </w:tc>
        <w:tc>
          <w:tcPr>
            <w:tcW w:w="137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Спортивная площадка Хоккейный корт</w:t>
            </w:r>
          </w:p>
        </w:tc>
        <w:tc>
          <w:tcPr>
            <w:tcW w:w="208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Размер 40х20, пропускная способность 30 чел.</w:t>
            </w:r>
          </w:p>
        </w:tc>
        <w:tc>
          <w:tcPr>
            <w:tcW w:w="1584"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р.п.Угловка ул. Строителей д.10</w:t>
            </w:r>
          </w:p>
        </w:tc>
        <w:tc>
          <w:tcPr>
            <w:tcW w:w="903" w:type="dxa"/>
            <w:shd w:val="clear" w:color="auto" w:fill="FFFFFF"/>
            <w:vAlign w:val="center"/>
          </w:tcPr>
          <w:p w:rsidR="0061084E" w:rsidRPr="00207CED" w:rsidRDefault="0061084E" w:rsidP="002045E2">
            <w:pPr>
              <w:pStyle w:val="afffffff2"/>
              <w:rPr>
                <w:rFonts w:ascii="Times New Roman" w:hAnsi="Times New Roman" w:cs="Times New Roman"/>
              </w:rPr>
            </w:pPr>
            <w:r w:rsidRPr="00207CED">
              <w:rPr>
                <w:rFonts w:ascii="Times New Roman" w:hAnsi="Times New Roman" w:cs="Times New Roman"/>
                <w:color w:val="000000"/>
              </w:rPr>
              <w:t>Культивируемые виды спорта: хоккей</w:t>
            </w:r>
          </w:p>
        </w:tc>
        <w:tc>
          <w:tcPr>
            <w:tcW w:w="1097"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Муниципальная программа</w:t>
            </w:r>
          </w:p>
        </w:tc>
        <w:tc>
          <w:tcPr>
            <w:tcW w:w="603" w:type="dxa"/>
            <w:shd w:val="clear" w:color="auto" w:fill="FFFFFF"/>
            <w:vAlign w:val="center"/>
          </w:tcPr>
          <w:p w:rsidR="0061084E" w:rsidRPr="00207CED" w:rsidRDefault="0061084E" w:rsidP="00476FEB">
            <w:pPr>
              <w:pStyle w:val="afffffff2"/>
              <w:jc w:val="left"/>
              <w:rPr>
                <w:rFonts w:ascii="Times New Roman" w:hAnsi="Times New Roman" w:cs="Times New Roman"/>
              </w:rPr>
            </w:pPr>
            <w:r w:rsidRPr="00207CED">
              <w:rPr>
                <w:rFonts w:ascii="Times New Roman" w:hAnsi="Times New Roman" w:cs="Times New Roman"/>
                <w:color w:val="000000"/>
              </w:rPr>
              <w:t>с 2016</w:t>
            </w:r>
          </w:p>
        </w:tc>
        <w:tc>
          <w:tcPr>
            <w:tcW w:w="966"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муниципальное</w:t>
            </w:r>
          </w:p>
        </w:tc>
      </w:tr>
      <w:tr w:rsidR="0061084E" w:rsidRPr="0061084E" w:rsidTr="0061084E">
        <w:trPr>
          <w:trHeight w:val="20"/>
          <w:jc w:val="center"/>
        </w:trPr>
        <w:tc>
          <w:tcPr>
            <w:tcW w:w="50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35</w:t>
            </w:r>
          </w:p>
        </w:tc>
        <w:tc>
          <w:tcPr>
            <w:tcW w:w="1115" w:type="dxa"/>
            <w:shd w:val="clear" w:color="auto" w:fill="FFFFFF"/>
            <w:vAlign w:val="center"/>
          </w:tcPr>
          <w:p w:rsidR="0061084E" w:rsidRPr="00207CED" w:rsidRDefault="0061084E" w:rsidP="00476FEB">
            <w:pPr>
              <w:rPr>
                <w:rFonts w:ascii="Times New Roman" w:hAnsi="Times New Roman" w:cs="Times New Roman"/>
                <w:sz w:val="20"/>
                <w:szCs w:val="20"/>
              </w:rPr>
            </w:pPr>
          </w:p>
        </w:tc>
        <w:tc>
          <w:tcPr>
            <w:tcW w:w="137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Спортивная площадка «Спорт - норма жизни» национального</w:t>
            </w:r>
          </w:p>
        </w:tc>
        <w:tc>
          <w:tcPr>
            <w:tcW w:w="208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Размер 21х15 Пропускная способность 30 чел</w:t>
            </w:r>
          </w:p>
        </w:tc>
        <w:tc>
          <w:tcPr>
            <w:tcW w:w="1584"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р.п.Угловка ул.Строителей д.10</w:t>
            </w:r>
          </w:p>
        </w:tc>
        <w:tc>
          <w:tcPr>
            <w:tcW w:w="903" w:type="dxa"/>
            <w:shd w:val="clear" w:color="auto" w:fill="FFFFFF"/>
            <w:vAlign w:val="center"/>
          </w:tcPr>
          <w:p w:rsidR="0061084E" w:rsidRPr="00207CED" w:rsidRDefault="0061084E" w:rsidP="002045E2">
            <w:pPr>
              <w:pStyle w:val="afffffff2"/>
              <w:rPr>
                <w:rFonts w:ascii="Times New Roman" w:hAnsi="Times New Roman" w:cs="Times New Roman"/>
              </w:rPr>
            </w:pPr>
            <w:r w:rsidRPr="00207CED">
              <w:rPr>
                <w:rFonts w:ascii="Times New Roman" w:hAnsi="Times New Roman" w:cs="Times New Roman"/>
                <w:color w:val="000000"/>
              </w:rPr>
              <w:t>Культивируемые виды спорта: настольный теннис,</w:t>
            </w:r>
          </w:p>
        </w:tc>
        <w:tc>
          <w:tcPr>
            <w:tcW w:w="1097" w:type="dxa"/>
            <w:shd w:val="clear" w:color="auto" w:fill="FFFFFF"/>
            <w:vAlign w:val="center"/>
          </w:tcPr>
          <w:p w:rsidR="0061084E" w:rsidRPr="00207CED" w:rsidRDefault="0061084E" w:rsidP="00476FEB">
            <w:pPr>
              <w:rPr>
                <w:rFonts w:ascii="Times New Roman" w:hAnsi="Times New Roman" w:cs="Times New Roman"/>
                <w:sz w:val="20"/>
                <w:szCs w:val="20"/>
              </w:rPr>
            </w:pPr>
          </w:p>
        </w:tc>
        <w:tc>
          <w:tcPr>
            <w:tcW w:w="603" w:type="dxa"/>
            <w:shd w:val="clear" w:color="auto" w:fill="FFFFFF"/>
            <w:vAlign w:val="center"/>
          </w:tcPr>
          <w:p w:rsidR="0061084E" w:rsidRPr="00207CED" w:rsidRDefault="0061084E" w:rsidP="00476FEB">
            <w:pPr>
              <w:pStyle w:val="afffffff2"/>
              <w:jc w:val="left"/>
              <w:rPr>
                <w:rFonts w:ascii="Times New Roman" w:hAnsi="Times New Roman" w:cs="Times New Roman"/>
              </w:rPr>
            </w:pPr>
            <w:r w:rsidRPr="00207CED">
              <w:rPr>
                <w:rFonts w:ascii="Times New Roman" w:hAnsi="Times New Roman" w:cs="Times New Roman"/>
                <w:color w:val="000000"/>
              </w:rPr>
              <w:t>2019</w:t>
            </w:r>
          </w:p>
        </w:tc>
        <w:tc>
          <w:tcPr>
            <w:tcW w:w="966" w:type="dxa"/>
            <w:shd w:val="clear" w:color="auto" w:fill="FFFFFF"/>
            <w:vAlign w:val="center"/>
          </w:tcPr>
          <w:p w:rsidR="0061084E" w:rsidRPr="0061084E"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муниципальное</w:t>
            </w:r>
          </w:p>
        </w:tc>
      </w:tr>
    </w:tbl>
    <w:p w:rsidR="0061084E" w:rsidRDefault="0061084E">
      <w:pPr>
        <w:jc w:val="center"/>
        <w:rPr>
          <w:rFonts w:ascii="Times New Roman" w:hAnsi="Times New Roman" w:cs="Times New Roman"/>
          <w:sz w:val="24"/>
          <w:szCs w:val="24"/>
          <w:lang w:val="en-US"/>
        </w:rPr>
      </w:pPr>
    </w:p>
    <w:p w:rsidR="00D53F39" w:rsidRDefault="00D53F39">
      <w:pPr>
        <w:pStyle w:val="00"/>
        <w:spacing w:before="0" w:after="0"/>
        <w:rPr>
          <w:sz w:val="24"/>
          <w:szCs w:val="24"/>
        </w:rPr>
      </w:pPr>
      <w:r>
        <w:rPr>
          <w:sz w:val="24"/>
          <w:szCs w:val="24"/>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D53F39" w:rsidRDefault="00D53F39">
      <w:pPr>
        <w:pStyle w:val="00"/>
        <w:spacing w:before="0" w:after="0"/>
        <w:rPr>
          <w:sz w:val="24"/>
          <w:szCs w:val="24"/>
        </w:rPr>
      </w:pPr>
      <w:r>
        <w:rPr>
          <w:sz w:val="24"/>
          <w:szCs w:val="24"/>
        </w:rPr>
        <w:t>Предлагается реализация следующих мероприятий:</w:t>
      </w:r>
    </w:p>
    <w:p w:rsidR="00D53F39" w:rsidRDefault="00D53F39">
      <w:pPr>
        <w:pStyle w:val="00"/>
        <w:spacing w:before="0" w:after="0"/>
        <w:rPr>
          <w:sz w:val="24"/>
          <w:szCs w:val="24"/>
        </w:rPr>
      </w:pPr>
      <w:r>
        <w:rPr>
          <w:sz w:val="24"/>
          <w:szCs w:val="24"/>
        </w:rPr>
        <w:t>- Реконструкция существующих и строительство новых спортивных сооружений;</w:t>
      </w:r>
    </w:p>
    <w:p w:rsidR="00D53F39" w:rsidRDefault="00D53F39">
      <w:pPr>
        <w:pStyle w:val="00"/>
        <w:spacing w:before="0" w:after="0"/>
        <w:rPr>
          <w:sz w:val="24"/>
          <w:szCs w:val="24"/>
        </w:rPr>
      </w:pPr>
      <w:r>
        <w:rPr>
          <w:sz w:val="24"/>
          <w:szCs w:val="24"/>
        </w:rPr>
        <w:t>- Формирование минимально необходимой базы для проведения физкультурно-оздоровительных и спортивных мероприятий.</w:t>
      </w:r>
    </w:p>
    <w:p w:rsidR="00D53F39" w:rsidRDefault="00D53F39">
      <w:pPr>
        <w:pStyle w:val="00"/>
        <w:spacing w:before="0" w:after="0"/>
        <w:rPr>
          <w:sz w:val="24"/>
          <w:szCs w:val="24"/>
        </w:rPr>
      </w:pPr>
      <w:r>
        <w:rPr>
          <w:sz w:val="24"/>
          <w:szCs w:val="24"/>
        </w:rPr>
        <w:t>- Обеспечение непрерывности и преемственности физического воспитания различных возрастных групп населения на всех этапах жизнедеятельности;</w:t>
      </w:r>
    </w:p>
    <w:p w:rsidR="00D53F39" w:rsidRDefault="00D53F39">
      <w:pPr>
        <w:pStyle w:val="00"/>
        <w:spacing w:before="0" w:after="0"/>
        <w:rPr>
          <w:sz w:val="24"/>
          <w:szCs w:val="24"/>
        </w:rPr>
      </w:pPr>
      <w:r>
        <w:rPr>
          <w:sz w:val="24"/>
          <w:szCs w:val="24"/>
        </w:rPr>
        <w:t xml:space="preserve">- Организация самодеятельного физкультурно-спортивного движения на основе пропаганды физической культуры и спорта, здорового образа жизни, развития доступного </w:t>
      </w:r>
      <w:r>
        <w:rPr>
          <w:sz w:val="24"/>
          <w:szCs w:val="24"/>
        </w:rPr>
        <w:lastRenderedPageBreak/>
        <w:t>населению рынка оздоровительных и спортивных услуг. Формирование у населения устойчивого интереса к занятиям физической культурой и спортом;</w:t>
      </w:r>
    </w:p>
    <w:p w:rsidR="00D53F39" w:rsidRDefault="00D53F39">
      <w:pPr>
        <w:pStyle w:val="00"/>
        <w:spacing w:before="0" w:after="0"/>
        <w:rPr>
          <w:sz w:val="24"/>
          <w:szCs w:val="24"/>
        </w:rPr>
      </w:pPr>
      <w:r>
        <w:rPr>
          <w:sz w:val="24"/>
          <w:szCs w:val="24"/>
        </w:rPr>
        <w:t>- Проведение любительских спортивных соревнований и спортивно-массовых мероприятий.</w:t>
      </w:r>
    </w:p>
    <w:p w:rsidR="00D53F39" w:rsidRPr="00207CED" w:rsidRDefault="00D53F39">
      <w:pPr>
        <w:pStyle w:val="00"/>
        <w:spacing w:before="0" w:after="0"/>
        <w:rPr>
          <w:sz w:val="24"/>
          <w:szCs w:val="24"/>
        </w:rPr>
      </w:pPr>
      <w:r>
        <w:rPr>
          <w:sz w:val="24"/>
          <w:szCs w:val="24"/>
        </w:rPr>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w:t>
      </w:r>
      <w:r w:rsidRPr="00207CED">
        <w:rPr>
          <w:sz w:val="24"/>
          <w:szCs w:val="24"/>
        </w:rPr>
        <w:t xml:space="preserve">уровня их доходов. </w:t>
      </w:r>
    </w:p>
    <w:p w:rsidR="00E97D10" w:rsidRPr="00207CED" w:rsidRDefault="00E97D10" w:rsidP="00E97D10">
      <w:pPr>
        <w:pStyle w:val="00"/>
        <w:spacing w:before="0" w:after="0"/>
        <w:rPr>
          <w:sz w:val="24"/>
          <w:szCs w:val="24"/>
        </w:rPr>
      </w:pPr>
      <w:r w:rsidRPr="00207CED">
        <w:rPr>
          <w:sz w:val="24"/>
          <w:szCs w:val="24"/>
        </w:rPr>
        <w:t>С учетом  текущего состояния развития физической культуры и спорта в поселении Стратегией социально-экономического развития Окуловского муниципального района Новгородской области до 2030 года (утв. Думой Окуловского муниципального района 28 декабря 2020 года № 27) для Окуловского муниципального района был определен ряд проблем, которые необходимо решить для изменения ситуации в области развития физкультуры и спорта:</w:t>
      </w:r>
    </w:p>
    <w:p w:rsidR="00E97D10" w:rsidRPr="00207CED" w:rsidRDefault="00E97D10" w:rsidP="00E97D10">
      <w:pPr>
        <w:pStyle w:val="00"/>
        <w:spacing w:before="0" w:after="0"/>
        <w:rPr>
          <w:sz w:val="24"/>
          <w:szCs w:val="24"/>
        </w:rPr>
      </w:pPr>
      <w:r w:rsidRPr="00207CED">
        <w:rPr>
          <w:sz w:val="24"/>
          <w:szCs w:val="24"/>
        </w:rPr>
        <w:t xml:space="preserve">- несоответствие материально-технической базы спортивных объектов </w:t>
      </w:r>
      <w:r w:rsidRPr="00207CED">
        <w:rPr>
          <w:sz w:val="24"/>
          <w:szCs w:val="24"/>
        </w:rPr>
        <w:br/>
        <w:t xml:space="preserve">современным требованиям для развития физической культуры и спорта и </w:t>
      </w:r>
      <w:r w:rsidRPr="00207CED">
        <w:rPr>
          <w:sz w:val="24"/>
          <w:szCs w:val="24"/>
        </w:rPr>
        <w:br/>
        <w:t>занятий массовым спортом;</w:t>
      </w:r>
    </w:p>
    <w:p w:rsidR="00E97D10" w:rsidRPr="00207CED" w:rsidRDefault="00E97D10" w:rsidP="00E97D10">
      <w:pPr>
        <w:pStyle w:val="00"/>
        <w:spacing w:before="0" w:after="0"/>
        <w:rPr>
          <w:sz w:val="24"/>
          <w:szCs w:val="24"/>
        </w:rPr>
      </w:pPr>
      <w:r w:rsidRPr="00207CED">
        <w:rPr>
          <w:sz w:val="24"/>
          <w:szCs w:val="24"/>
        </w:rPr>
        <w:t>- низкий уровень  обеспеченности объектами спорта для удовлетворения потребности населения района в занятиях физической культурой и спортом.</w:t>
      </w:r>
    </w:p>
    <w:p w:rsidR="00E97D10" w:rsidRPr="00207CED" w:rsidRDefault="00E97D10" w:rsidP="00E97D10">
      <w:pPr>
        <w:pStyle w:val="00"/>
        <w:spacing w:before="0" w:after="0"/>
        <w:rPr>
          <w:sz w:val="24"/>
          <w:szCs w:val="24"/>
        </w:rPr>
      </w:pPr>
      <w:r w:rsidRPr="00207CED">
        <w:rPr>
          <w:sz w:val="24"/>
          <w:szCs w:val="24"/>
        </w:rPr>
        <w:t xml:space="preserve">Стратегией были определены следующие направления деятельности, которые будут </w:t>
      </w:r>
      <w:r w:rsidRPr="00207CED">
        <w:rPr>
          <w:sz w:val="24"/>
          <w:szCs w:val="24"/>
        </w:rPr>
        <w:br/>
        <w:t>являться приоритетными при решении названных проблем:</w:t>
      </w:r>
    </w:p>
    <w:p w:rsidR="00E97D10" w:rsidRPr="00207CED" w:rsidRDefault="00E97D10" w:rsidP="00E97D10">
      <w:pPr>
        <w:pStyle w:val="00"/>
        <w:spacing w:before="0" w:after="0"/>
        <w:rPr>
          <w:sz w:val="24"/>
          <w:szCs w:val="24"/>
        </w:rPr>
      </w:pPr>
      <w:r w:rsidRPr="00207CED">
        <w:rPr>
          <w:sz w:val="24"/>
          <w:szCs w:val="24"/>
        </w:rPr>
        <w:t xml:space="preserve">- расширение и повышение качества услуг в области физической </w:t>
      </w:r>
      <w:r w:rsidRPr="00207CED">
        <w:rPr>
          <w:sz w:val="24"/>
          <w:szCs w:val="24"/>
        </w:rPr>
        <w:br/>
        <w:t>культуры и спорта;</w:t>
      </w:r>
    </w:p>
    <w:p w:rsidR="00E97D10" w:rsidRPr="00207CED" w:rsidRDefault="00E97D10" w:rsidP="00E97D10">
      <w:pPr>
        <w:pStyle w:val="00"/>
        <w:spacing w:before="0" w:after="0"/>
        <w:rPr>
          <w:sz w:val="24"/>
          <w:szCs w:val="24"/>
        </w:rPr>
      </w:pPr>
      <w:r w:rsidRPr="00207CED">
        <w:rPr>
          <w:sz w:val="24"/>
          <w:szCs w:val="24"/>
        </w:rPr>
        <w:t>- повышение уровня организации развития инфраструктуры и ресурсного обеспечения спорта.</w:t>
      </w:r>
    </w:p>
    <w:p w:rsidR="00E97D10" w:rsidRPr="00207CED" w:rsidRDefault="00E97D10" w:rsidP="00E97D10">
      <w:pPr>
        <w:pStyle w:val="00"/>
        <w:spacing w:before="0" w:after="0"/>
        <w:rPr>
          <w:sz w:val="24"/>
          <w:szCs w:val="24"/>
        </w:rPr>
      </w:pPr>
      <w:r w:rsidRPr="00207CED">
        <w:rPr>
          <w:sz w:val="24"/>
          <w:szCs w:val="24"/>
        </w:rPr>
        <w:t xml:space="preserve">Все выше указанные проблемы и направления их решения в полной мере относятся и к </w:t>
      </w:r>
      <w:r w:rsidR="00BD31C2" w:rsidRPr="00207CED">
        <w:rPr>
          <w:sz w:val="24"/>
          <w:szCs w:val="24"/>
        </w:rPr>
        <w:t>Угловскому городскому</w:t>
      </w:r>
      <w:r w:rsidRPr="00207CED">
        <w:rPr>
          <w:sz w:val="24"/>
          <w:szCs w:val="24"/>
        </w:rPr>
        <w:t xml:space="preserve"> поселению.</w:t>
      </w:r>
    </w:p>
    <w:p w:rsidR="00E97D10" w:rsidRPr="00207CED" w:rsidRDefault="00E97D10" w:rsidP="00E97D10">
      <w:pPr>
        <w:pStyle w:val="00"/>
        <w:spacing w:before="0" w:after="0"/>
        <w:rPr>
          <w:sz w:val="24"/>
          <w:szCs w:val="24"/>
        </w:rPr>
      </w:pPr>
      <w:r w:rsidRPr="00207CED">
        <w:rPr>
          <w:sz w:val="24"/>
          <w:szCs w:val="24"/>
        </w:rPr>
        <w:t>В этой связи предусматривается реализация следующих мероприятий:</w:t>
      </w:r>
    </w:p>
    <w:p w:rsidR="00E97D10" w:rsidRPr="00207CED" w:rsidRDefault="00E97D10" w:rsidP="00E97D10">
      <w:pPr>
        <w:pStyle w:val="00"/>
        <w:spacing w:before="0" w:after="0"/>
        <w:rPr>
          <w:sz w:val="24"/>
          <w:szCs w:val="24"/>
        </w:rPr>
      </w:pPr>
      <w:r w:rsidRPr="00207CED">
        <w:rPr>
          <w:sz w:val="24"/>
          <w:szCs w:val="24"/>
        </w:rPr>
        <w:t>- Реконструкция существующих и строительство новых спортивных сооружений;</w:t>
      </w:r>
    </w:p>
    <w:p w:rsidR="00E97D10" w:rsidRPr="00207CED" w:rsidRDefault="00E97D10" w:rsidP="00E97D10">
      <w:pPr>
        <w:pStyle w:val="00"/>
        <w:spacing w:before="0" w:after="0"/>
        <w:rPr>
          <w:sz w:val="24"/>
          <w:szCs w:val="24"/>
        </w:rPr>
      </w:pPr>
      <w:r w:rsidRPr="00207CED">
        <w:rPr>
          <w:sz w:val="24"/>
          <w:szCs w:val="24"/>
        </w:rPr>
        <w:t>- Формирование минимально необходимой базы для проведения физкультурно-оздоровительных и спортивных мероприятий.</w:t>
      </w:r>
    </w:p>
    <w:p w:rsidR="00E97D10" w:rsidRPr="00207CED" w:rsidRDefault="00E97D10" w:rsidP="00E97D10">
      <w:pPr>
        <w:pStyle w:val="00"/>
        <w:spacing w:before="0" w:after="0"/>
        <w:rPr>
          <w:sz w:val="24"/>
          <w:szCs w:val="24"/>
        </w:rPr>
      </w:pPr>
      <w:r w:rsidRPr="00207CED">
        <w:rPr>
          <w:sz w:val="24"/>
          <w:szCs w:val="24"/>
        </w:rPr>
        <w:t>- Обеспечение непрерывности и преемственности физического воспитания различных возрастных групп населения на всех этапах жизнедеятельности;</w:t>
      </w:r>
    </w:p>
    <w:p w:rsidR="00E97D10" w:rsidRPr="00207CED" w:rsidRDefault="00E97D10" w:rsidP="00E97D10">
      <w:pPr>
        <w:pStyle w:val="00"/>
        <w:spacing w:before="0" w:after="0"/>
        <w:rPr>
          <w:sz w:val="24"/>
          <w:szCs w:val="24"/>
        </w:rPr>
      </w:pPr>
      <w:r w:rsidRPr="00207CED">
        <w:rPr>
          <w:sz w:val="24"/>
          <w:szCs w:val="24"/>
        </w:rPr>
        <w:t>- Организация самодеятельного физкультурно-спортивного движения на основе пропаганды физической культуры и спорта, здорового образа жизни, развития доступного населению рынка оздоровительных и спортивных услуг. Формирование у населения устойчивого интереса к занятиям физической культурой и спортом;</w:t>
      </w:r>
    </w:p>
    <w:p w:rsidR="00E97D10" w:rsidRPr="00207CED" w:rsidRDefault="00E97D10" w:rsidP="00E97D10">
      <w:pPr>
        <w:pStyle w:val="00"/>
        <w:spacing w:before="0" w:after="0"/>
        <w:rPr>
          <w:sz w:val="24"/>
          <w:szCs w:val="24"/>
        </w:rPr>
      </w:pPr>
      <w:r w:rsidRPr="00207CED">
        <w:rPr>
          <w:sz w:val="24"/>
          <w:szCs w:val="24"/>
        </w:rPr>
        <w:t>- Проведение любительских спортивных соревнований и спортивно-массовых мероприятий.</w:t>
      </w:r>
    </w:p>
    <w:p w:rsidR="00E97D10" w:rsidRPr="00207CED" w:rsidRDefault="00E97D10" w:rsidP="00E97D10">
      <w:pPr>
        <w:pStyle w:val="00"/>
        <w:spacing w:before="0" w:after="0"/>
        <w:rPr>
          <w:sz w:val="24"/>
          <w:szCs w:val="24"/>
        </w:rPr>
      </w:pPr>
      <w:r w:rsidRPr="00207CED">
        <w:rPr>
          <w:sz w:val="24"/>
          <w:szCs w:val="24"/>
        </w:rPr>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rsidR="00E97D10" w:rsidRPr="00207CED" w:rsidRDefault="00E97D10" w:rsidP="00E97D10">
      <w:pPr>
        <w:pStyle w:val="00"/>
        <w:spacing w:before="0" w:after="0"/>
        <w:rPr>
          <w:sz w:val="24"/>
          <w:szCs w:val="24"/>
        </w:rPr>
      </w:pPr>
      <w:r w:rsidRPr="00207CED">
        <w:rPr>
          <w:sz w:val="24"/>
          <w:szCs w:val="24"/>
        </w:rPr>
        <w:t xml:space="preserve">Программой  комплексного развития социальной инфраструктуры  муниципального образования </w:t>
      </w:r>
      <w:r w:rsidR="00BD31C2" w:rsidRPr="00207CED">
        <w:rPr>
          <w:sz w:val="24"/>
          <w:szCs w:val="24"/>
        </w:rPr>
        <w:t xml:space="preserve">Угловского городского </w:t>
      </w:r>
      <w:r w:rsidRPr="00207CED">
        <w:rPr>
          <w:sz w:val="24"/>
          <w:szCs w:val="24"/>
        </w:rPr>
        <w:t xml:space="preserve"> поселения на 2018-2030 годы (утв. Постановление Администрации Окуловского района от 0</w:t>
      </w:r>
      <w:r w:rsidR="000E1216" w:rsidRPr="00207CED">
        <w:rPr>
          <w:sz w:val="24"/>
          <w:szCs w:val="24"/>
        </w:rPr>
        <w:t>7</w:t>
      </w:r>
      <w:r w:rsidRPr="00207CED">
        <w:rPr>
          <w:sz w:val="24"/>
          <w:szCs w:val="24"/>
        </w:rPr>
        <w:t xml:space="preserve">.11.2017 № </w:t>
      </w:r>
      <w:r w:rsidR="000E1216" w:rsidRPr="00207CED">
        <w:rPr>
          <w:sz w:val="24"/>
          <w:szCs w:val="24"/>
        </w:rPr>
        <w:t>545</w:t>
      </w:r>
      <w:r w:rsidRPr="00207CED">
        <w:rPr>
          <w:sz w:val="24"/>
          <w:szCs w:val="24"/>
        </w:rPr>
        <w:t xml:space="preserve">) на развитие физкультуры и спорта  </w:t>
      </w:r>
      <w:r w:rsidRPr="00207CED">
        <w:rPr>
          <w:sz w:val="24"/>
          <w:szCs w:val="24"/>
        </w:rPr>
        <w:lastRenderedPageBreak/>
        <w:t xml:space="preserve">обращено особое внимание и предусматривается увеличение доли населения поселения, систематически занимающегося физической культурой и спортом, для чего планируется строительство спортивных площадок. </w:t>
      </w:r>
    </w:p>
    <w:p w:rsidR="00E97D10" w:rsidRPr="00207CED" w:rsidRDefault="00E97D10" w:rsidP="00E97D10">
      <w:pPr>
        <w:pStyle w:val="00"/>
        <w:spacing w:before="0" w:after="0"/>
        <w:rPr>
          <w:sz w:val="24"/>
          <w:szCs w:val="24"/>
        </w:rPr>
      </w:pPr>
      <w:bookmarkStart w:id="20" w:name="_Toc2597797"/>
      <w:r w:rsidRPr="00207CED">
        <w:rPr>
          <w:sz w:val="24"/>
          <w:szCs w:val="24"/>
        </w:rPr>
        <w:t>Приоритетными направлениями в области физической культуры и спорта являются:</w:t>
      </w:r>
      <w:bookmarkEnd w:id="20"/>
    </w:p>
    <w:p w:rsidR="00E97D10" w:rsidRPr="00207CED" w:rsidRDefault="00E97D10" w:rsidP="00E97D10">
      <w:pPr>
        <w:pStyle w:val="00"/>
        <w:spacing w:before="0" w:after="0"/>
        <w:rPr>
          <w:sz w:val="24"/>
          <w:szCs w:val="24"/>
        </w:rPr>
      </w:pPr>
      <w:bookmarkStart w:id="21" w:name="_Toc2597798"/>
      <w:r w:rsidRPr="00207CED">
        <w:rPr>
          <w:sz w:val="24"/>
          <w:szCs w:val="24"/>
        </w:rPr>
        <w:t>1) повышение обеспеченности населения района объектами физической культуры и спорта;</w:t>
      </w:r>
      <w:bookmarkEnd w:id="21"/>
    </w:p>
    <w:p w:rsidR="00E97D10" w:rsidRPr="00207CED" w:rsidRDefault="00E97D10" w:rsidP="00E97D10">
      <w:pPr>
        <w:pStyle w:val="00"/>
        <w:spacing w:before="0" w:after="0"/>
        <w:rPr>
          <w:sz w:val="24"/>
          <w:szCs w:val="24"/>
        </w:rPr>
      </w:pPr>
      <w:bookmarkStart w:id="22" w:name="_Toc2597799"/>
      <w:r w:rsidRPr="00207CED">
        <w:rPr>
          <w:sz w:val="24"/>
          <w:szCs w:val="24"/>
        </w:rPr>
        <w:t>2) увеличение численности населения, регулярно занимающегося физической культурой и спортом;</w:t>
      </w:r>
      <w:bookmarkEnd w:id="22"/>
    </w:p>
    <w:p w:rsidR="00E97D10" w:rsidRPr="00207CED" w:rsidRDefault="00E97D10" w:rsidP="00E97D10">
      <w:pPr>
        <w:pStyle w:val="00"/>
        <w:spacing w:before="0" w:after="0"/>
        <w:rPr>
          <w:sz w:val="24"/>
          <w:szCs w:val="24"/>
        </w:rPr>
      </w:pPr>
      <w:bookmarkStart w:id="23" w:name="_Toc2597800"/>
      <w:r w:rsidRPr="00207CED">
        <w:rPr>
          <w:sz w:val="24"/>
          <w:szCs w:val="24"/>
        </w:rPr>
        <w:t>3) развитие материально-технической базы массового спорта и спорта высших достижений;</w:t>
      </w:r>
      <w:bookmarkEnd w:id="23"/>
    </w:p>
    <w:p w:rsidR="00E97D10" w:rsidRPr="00B909AF" w:rsidRDefault="00E97D10" w:rsidP="00E97D10">
      <w:pPr>
        <w:pStyle w:val="00"/>
        <w:spacing w:before="0" w:after="0"/>
        <w:rPr>
          <w:sz w:val="24"/>
          <w:szCs w:val="24"/>
        </w:rPr>
      </w:pPr>
      <w:bookmarkStart w:id="24" w:name="_Toc2597801"/>
      <w:r w:rsidRPr="00207CED">
        <w:rPr>
          <w:sz w:val="24"/>
          <w:szCs w:val="24"/>
        </w:rPr>
        <w:t>4) создание благоприятных условий для стимулирования организаций всех форм собственности, готовых инвестировать средства в развитие детского и массового спорта.</w:t>
      </w:r>
      <w:bookmarkEnd w:id="24"/>
    </w:p>
    <w:p w:rsidR="00E97D10" w:rsidRPr="00E97D10" w:rsidRDefault="00E97D10">
      <w:pPr>
        <w:pStyle w:val="00"/>
        <w:spacing w:before="0" w:after="0"/>
        <w:rPr>
          <w:b/>
          <w:sz w:val="24"/>
          <w:szCs w:val="24"/>
        </w:rPr>
      </w:pPr>
    </w:p>
    <w:p w:rsidR="00D53F39" w:rsidRDefault="00D53F39">
      <w:pPr>
        <w:pStyle w:val="00"/>
        <w:spacing w:before="0" w:after="0"/>
        <w:rPr>
          <w:sz w:val="24"/>
          <w:szCs w:val="24"/>
        </w:rPr>
      </w:pPr>
      <w:r>
        <w:rPr>
          <w:b/>
          <w:sz w:val="24"/>
          <w:szCs w:val="24"/>
        </w:rPr>
        <w:t>Потребительский рынок.</w:t>
      </w:r>
    </w:p>
    <w:p w:rsidR="00D53F39" w:rsidRDefault="00D53F39">
      <w:pPr>
        <w:pStyle w:val="00"/>
        <w:spacing w:before="0" w:after="0"/>
        <w:rPr>
          <w:sz w:val="24"/>
          <w:szCs w:val="24"/>
        </w:rPr>
      </w:pPr>
      <w:r>
        <w:rPr>
          <w:sz w:val="24"/>
          <w:szCs w:val="24"/>
        </w:rPr>
        <w:t>Темпы развития потребительского рынка во многом определяются показателями уровня жизни населения. В течение последних лет в поселении наблюдается как рост уровней заработной платы, пенсий, других социальных выплаты, так и реальных располагаемых денежных доходов в целом.</w:t>
      </w:r>
    </w:p>
    <w:p w:rsidR="00D53F39" w:rsidRDefault="00D53F39">
      <w:pPr>
        <w:pStyle w:val="00"/>
        <w:spacing w:before="0" w:after="0"/>
        <w:rPr>
          <w:sz w:val="24"/>
          <w:szCs w:val="24"/>
        </w:rPr>
      </w:pPr>
      <w:r>
        <w:rPr>
          <w:sz w:val="24"/>
          <w:szCs w:val="24"/>
        </w:rPr>
        <w:t>С ростом доходов населения увеличиваются обороты розничного товарооборота, общественного питания и бытовых услуг, оказываемых населению.</w:t>
      </w:r>
    </w:p>
    <w:p w:rsidR="00BA5F3F" w:rsidRPr="00E97D10" w:rsidRDefault="00BA5F3F" w:rsidP="00E97D10">
      <w:pPr>
        <w:pStyle w:val="00"/>
        <w:spacing w:before="0" w:after="0"/>
        <w:rPr>
          <w:sz w:val="24"/>
          <w:szCs w:val="24"/>
        </w:rPr>
      </w:pPr>
      <w:r w:rsidRPr="00E97D10">
        <w:rPr>
          <w:sz w:val="24"/>
          <w:szCs w:val="24"/>
        </w:rPr>
        <w:t>Население обслуживают 19 магазинов, и 2 магазина выездной торговли, действуют 4 парикмахерские, 1 баня, 1 автозаправочная станция ООО «Боровичская нефтебаза «Новгороднефтепродукт». Всё население Угловского городского поселения охвачено услугами связи, включающие в себя проводную и таксофонную связь, Интернет, обслуживают поселение филиал ОАО «Ростелеком», И.П. Давидкова М.Ц. На территории поселения действуют 2 почтовых отделения. Работают 4 почтальона. Услуги по банковским операциям оказывает филиал Сбербанка, где можно сделать все платежи и денежные операции. С 2019 года в здании Администрации Угловского городского поселения жителям поселения 8 раз в месяц предоставляются муниципальные и государственные услуги сотрудниками МФЦ.</w:t>
      </w:r>
    </w:p>
    <w:p w:rsidR="00D53F39" w:rsidRDefault="00D53F39">
      <w:pPr>
        <w:pStyle w:val="00"/>
        <w:spacing w:before="0" w:after="0"/>
        <w:rPr>
          <w:sz w:val="24"/>
          <w:szCs w:val="24"/>
        </w:rPr>
      </w:pPr>
      <w:r>
        <w:rPr>
          <w:b/>
          <w:i/>
          <w:sz w:val="24"/>
          <w:szCs w:val="24"/>
        </w:rPr>
        <w:t xml:space="preserve">Розничная торговля и общественное питание* </w:t>
      </w:r>
      <w:r>
        <w:rPr>
          <w:sz w:val="24"/>
          <w:szCs w:val="24"/>
        </w:rPr>
        <w:t>(таблица 2.8.</w:t>
      </w:r>
      <w:r w:rsidR="00164DF6">
        <w:rPr>
          <w:sz w:val="24"/>
          <w:szCs w:val="24"/>
        </w:rPr>
        <w:t>9</w:t>
      </w:r>
      <w:r>
        <w:rPr>
          <w:sz w:val="24"/>
          <w:szCs w:val="24"/>
        </w:rPr>
        <w:t>.)</w:t>
      </w:r>
    </w:p>
    <w:p w:rsidR="00164DF6" w:rsidRPr="00164DF6" w:rsidRDefault="00164DF6">
      <w:pPr>
        <w:pStyle w:val="00"/>
        <w:spacing w:before="0" w:after="0"/>
        <w:rPr>
          <w:sz w:val="24"/>
          <w:szCs w:val="24"/>
        </w:rPr>
      </w:pPr>
      <w:r>
        <w:rPr>
          <w:sz w:val="24"/>
          <w:szCs w:val="24"/>
        </w:rPr>
        <w:t>Данные Росстата РФ по разитию системы розничной торговли и общественного питания на территории Угловского городского поселения приведены в таблице 2.8.9., а системы бытового обслуживания в таблице 2.8.10.</w:t>
      </w:r>
    </w:p>
    <w:p w:rsidR="00D53F39" w:rsidRDefault="00D53F39">
      <w:pPr>
        <w:widowControl/>
        <w:suppressAutoHyphens w:val="0"/>
        <w:jc w:val="right"/>
        <w:rPr>
          <w:rFonts w:ascii="Times New Roman" w:hAnsi="Times New Roman" w:cs="Times New Roman"/>
          <w:b/>
          <w:bCs/>
          <w:color w:val="auto"/>
          <w:sz w:val="20"/>
          <w:szCs w:val="20"/>
        </w:rPr>
      </w:pPr>
      <w:r>
        <w:rPr>
          <w:rFonts w:ascii="Times New Roman" w:hAnsi="Times New Roman" w:cs="Times New Roman"/>
          <w:color w:val="auto"/>
          <w:sz w:val="24"/>
          <w:szCs w:val="24"/>
        </w:rPr>
        <w:t>Таблица 2.8.</w:t>
      </w:r>
      <w:r w:rsidR="00164DF6">
        <w:rPr>
          <w:rFonts w:ascii="Times New Roman" w:hAnsi="Times New Roman" w:cs="Times New Roman"/>
          <w:color w:val="auto"/>
          <w:sz w:val="24"/>
          <w:szCs w:val="24"/>
        </w:rPr>
        <w:t>9</w:t>
      </w:r>
      <w:r>
        <w:rPr>
          <w:rFonts w:ascii="Times New Roman" w:hAnsi="Times New Roman" w:cs="Times New Roman"/>
          <w:color w:val="auto"/>
          <w:sz w:val="24"/>
          <w:szCs w:val="24"/>
        </w:rPr>
        <w:t>.</w:t>
      </w:r>
    </w:p>
    <w:tbl>
      <w:tblPr>
        <w:tblW w:w="5000" w:type="pct"/>
        <w:tblInd w:w="-15" w:type="dxa"/>
        <w:tblLayout w:type="fixed"/>
        <w:tblCellMar>
          <w:left w:w="0" w:type="dxa"/>
          <w:right w:w="0" w:type="dxa"/>
        </w:tblCellMar>
        <w:tblLook w:val="0000"/>
      </w:tblPr>
      <w:tblGrid>
        <w:gridCol w:w="2428"/>
        <w:gridCol w:w="978"/>
        <w:gridCol w:w="464"/>
        <w:gridCol w:w="464"/>
        <w:gridCol w:w="466"/>
        <w:gridCol w:w="466"/>
        <w:gridCol w:w="466"/>
        <w:gridCol w:w="466"/>
        <w:gridCol w:w="581"/>
        <w:gridCol w:w="466"/>
        <w:gridCol w:w="596"/>
        <w:gridCol w:w="596"/>
        <w:gridCol w:w="596"/>
        <w:gridCol w:w="596"/>
        <w:gridCol w:w="596"/>
      </w:tblGrid>
      <w:tr w:rsidR="00F11F24" w:rsidRPr="00207CED" w:rsidTr="00B1455E">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Показатели</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Ед. измерения</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2010</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2015</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2017</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b/>
                <w:bCs/>
                <w:color w:val="auto"/>
                <w:sz w:val="20"/>
                <w:szCs w:val="20"/>
              </w:rPr>
              <w:t>2018</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2019</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B1455E">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2022</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Количество объектов розничной торговли и общественного питания</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30</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27</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24</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24</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24</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20</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(без торговых центров)</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23</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специализированные 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специализированные непродовольственные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6</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13</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13</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неспециализированные продовольственные магазины (минимаркеты)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неспециализированные непродовольственные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товаров повседневного спроса, 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lastRenderedPageBreak/>
              <w:t>неспециализированные непродовольственные магазины и прочие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прочие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 дискаунтеры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павильоны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палатки и киоски</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3</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3</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3</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аптеки и аптечные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аптечные киоски и пункты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общедоступные столовые, закусочные</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столовые учебных заведений, организаций, промышленных предприятий</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рестораны, кафе, бары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автозаправочные станции</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Площадь торгового зала объектов розничной торговли</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widowControl/>
              <w:suppressAutoHyphens w:val="0"/>
              <w:autoSpaceDE/>
              <w:jc w:val="center"/>
              <w:rPr>
                <w:rFonts w:ascii="Times New Roman" w:hAnsi="Times New Roman" w:cs="Times New Roman"/>
                <w:color w:val="auto"/>
                <w:sz w:val="20"/>
                <w:szCs w:val="20"/>
                <w:vertAlign w:val="superscript"/>
              </w:rP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1263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1381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1857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1576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1674</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1515,8</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1526</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1492,3</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1420</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8</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1420</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8</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1248</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7</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(без торговых центров)</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1150</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специализированные 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57</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специализированные непродовольственные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108</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118</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293</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243,6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183</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869</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967</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881,7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970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1119,7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1201</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1201</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954</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8</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неспециализированные продовольственные магазины (минимаркеты)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727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неспециализированные непродовольственные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428</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товаров повседневного спроса, 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774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1150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неспециализированные непродовольственные магазины и прочие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489</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414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333,5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прочие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414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414</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316</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372,6</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219</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219</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293</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9</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 дискаунтеры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200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300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300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615,6</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sz w:val="20"/>
                <w:szCs w:val="20"/>
              </w:rPr>
              <w:t>615</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6</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jc w:val="center"/>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jc w:val="center"/>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jc w:val="center"/>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павильоны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45</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аптеки и аптечные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35</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35</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Площадь зала обслуживания посетителей в объектах общественного питания</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widowControl/>
              <w:suppressAutoHyphens w:val="0"/>
              <w:autoSpaceDE/>
              <w:snapToGrid w:val="0"/>
              <w:jc w:val="center"/>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общедоступные столовые, закусочные</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240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столовые учебных заведений, организаций, промышленных предприятий</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97</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97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97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97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97</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рестораны, кафе, бары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260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260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260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149.3</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lastRenderedPageBreak/>
              <w:t>Число мест в объектах общественного питания</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общедоступные столовые, закусочные</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место</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столовые учебных заведений, организаций, промышленных предприятий</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место</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120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657D5"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рестораны, кафе, бары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место</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80</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90</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150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150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150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150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bl>
    <w:p w:rsidR="00D53F39" w:rsidRDefault="00D53F39">
      <w:pPr>
        <w:pStyle w:val="00"/>
        <w:spacing w:before="0" w:after="0"/>
        <w:rPr>
          <w:b/>
          <w:i/>
          <w:sz w:val="24"/>
          <w:szCs w:val="24"/>
        </w:rPr>
      </w:pPr>
      <w:r>
        <w:rPr>
          <w:sz w:val="20"/>
          <w:szCs w:val="20"/>
        </w:rPr>
        <w:t xml:space="preserve">* по данным Паспорта муниципального образования Угловское городское  поселение,  Росстат, http://www.gks.ru/dbscripts/mu№st/mu№st.htm </w:t>
      </w:r>
    </w:p>
    <w:p w:rsidR="00D53F39" w:rsidRDefault="00D53F39">
      <w:pPr>
        <w:pStyle w:val="00"/>
        <w:spacing w:before="0" w:after="0"/>
        <w:rPr>
          <w:b/>
          <w:i/>
          <w:sz w:val="24"/>
          <w:szCs w:val="24"/>
        </w:rPr>
      </w:pPr>
    </w:p>
    <w:p w:rsidR="00D53F39" w:rsidRDefault="00D53F39">
      <w:pPr>
        <w:pStyle w:val="00"/>
        <w:spacing w:before="0" w:after="0"/>
        <w:rPr>
          <w:sz w:val="23"/>
          <w:szCs w:val="23"/>
        </w:rPr>
      </w:pPr>
      <w:r>
        <w:rPr>
          <w:b/>
          <w:i/>
          <w:sz w:val="24"/>
          <w:szCs w:val="24"/>
        </w:rPr>
        <w:t xml:space="preserve">Бытовое обслуживание  населения* </w:t>
      </w:r>
      <w:r>
        <w:rPr>
          <w:sz w:val="24"/>
          <w:szCs w:val="24"/>
        </w:rPr>
        <w:t>(таблица 2.8.</w:t>
      </w:r>
      <w:r w:rsidR="00164DF6">
        <w:rPr>
          <w:sz w:val="24"/>
          <w:szCs w:val="24"/>
        </w:rPr>
        <w:t>10</w:t>
      </w:r>
      <w:r>
        <w:rPr>
          <w:sz w:val="24"/>
          <w:szCs w:val="24"/>
        </w:rPr>
        <w:t>.)</w:t>
      </w:r>
    </w:p>
    <w:p w:rsidR="00D53F39" w:rsidRDefault="00D53F39">
      <w:pPr>
        <w:widowControl/>
        <w:suppressAutoHyphens w:val="0"/>
        <w:jc w:val="right"/>
        <w:rPr>
          <w:rFonts w:ascii="Times New Roman" w:hAnsi="Times New Roman" w:cs="Times New Roman"/>
          <w:b/>
          <w:bCs/>
          <w:color w:val="auto"/>
          <w:sz w:val="20"/>
          <w:szCs w:val="20"/>
        </w:rPr>
      </w:pPr>
      <w:r>
        <w:rPr>
          <w:rFonts w:ascii="Times New Roman" w:hAnsi="Times New Roman" w:cs="Times New Roman"/>
          <w:color w:val="auto"/>
          <w:sz w:val="23"/>
          <w:szCs w:val="23"/>
        </w:rPr>
        <w:t>Таблица 2.8.</w:t>
      </w:r>
      <w:r w:rsidR="00164DF6">
        <w:rPr>
          <w:rFonts w:ascii="Times New Roman" w:hAnsi="Times New Roman" w:cs="Times New Roman"/>
          <w:color w:val="auto"/>
          <w:sz w:val="23"/>
          <w:szCs w:val="23"/>
        </w:rPr>
        <w:t>10</w:t>
      </w:r>
      <w:r>
        <w:rPr>
          <w:rFonts w:ascii="Times New Roman" w:hAnsi="Times New Roman" w:cs="Times New Roman"/>
          <w:color w:val="auto"/>
          <w:sz w:val="23"/>
          <w:szCs w:val="23"/>
        </w:rPr>
        <w:t>.</w:t>
      </w:r>
    </w:p>
    <w:tbl>
      <w:tblPr>
        <w:tblW w:w="5000" w:type="pct"/>
        <w:tblInd w:w="-15" w:type="dxa"/>
        <w:tblLayout w:type="fixed"/>
        <w:tblCellMar>
          <w:left w:w="0" w:type="dxa"/>
          <w:right w:w="0" w:type="dxa"/>
        </w:tblCellMar>
        <w:tblLook w:val="0000"/>
      </w:tblPr>
      <w:tblGrid>
        <w:gridCol w:w="1727"/>
        <w:gridCol w:w="1054"/>
        <w:gridCol w:w="566"/>
        <w:gridCol w:w="566"/>
        <w:gridCol w:w="567"/>
        <w:gridCol w:w="567"/>
        <w:gridCol w:w="567"/>
        <w:gridCol w:w="567"/>
        <w:gridCol w:w="567"/>
        <w:gridCol w:w="567"/>
        <w:gridCol w:w="582"/>
        <w:gridCol w:w="582"/>
        <w:gridCol w:w="582"/>
        <w:gridCol w:w="582"/>
        <w:gridCol w:w="582"/>
      </w:tblGrid>
      <w:tr w:rsidR="002657D5" w:rsidRPr="00207CED" w:rsidTr="002657D5">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Показатели</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Ед. измерения</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2010</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2012</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2013</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2015</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2016</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2017</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b/>
                <w:bCs/>
                <w:color w:val="auto"/>
                <w:sz w:val="20"/>
                <w:szCs w:val="20"/>
              </w:rPr>
              <w:t>2018</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2019</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2020</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2022</w:t>
            </w:r>
          </w:p>
        </w:tc>
      </w:tr>
      <w:tr w:rsidR="002657D5" w:rsidRPr="00207CED" w:rsidTr="002657D5">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Число объектов бытового обслуживания населения, оказывающих услуги</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всего</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6</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61084E">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p>
        </w:tc>
      </w:tr>
      <w:tr w:rsidR="002657D5" w:rsidRPr="00207CED" w:rsidTr="002657D5">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ремонт и техническое обслуживание бытовой радиоэлектронной аппаратуры, бытовых машин и приборов и изготовление металлоизделий</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техническое обслуживание и ремонт транспортных средств, машин и оборудования</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r>
      <w:tr w:rsidR="002657D5" w:rsidRPr="00207CED" w:rsidTr="002657D5">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изготовление и ремонт мебели</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r>
      <w:tr w:rsidR="002657D5" w:rsidRPr="00207CED" w:rsidTr="002657D5">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ремонт и строительство жилья и других построек</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бани, душевые и сауны</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парикмахерские и косметические услуги</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ритуальные</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Единовременная </w:t>
            </w:r>
            <w:r w:rsidRPr="00BF2F89">
              <w:rPr>
                <w:rFonts w:ascii="Times New Roman" w:hAnsi="Times New Roman" w:cs="Times New Roman"/>
                <w:color w:val="auto"/>
                <w:sz w:val="20"/>
                <w:szCs w:val="20"/>
              </w:rPr>
              <w:lastRenderedPageBreak/>
              <w:t>вместимость бань, душевых и саун</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lastRenderedPageBreak/>
              <w:t>место</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r>
      <w:tr w:rsidR="002657D5" w:rsidRPr="00E97D10"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lastRenderedPageBreak/>
              <w:t>Число кресел в парикмахерских</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r>
    </w:tbl>
    <w:p w:rsidR="00D53F39" w:rsidRPr="00BF2F89" w:rsidRDefault="00D53F39">
      <w:pPr>
        <w:pStyle w:val="00"/>
        <w:spacing w:before="0" w:after="0"/>
        <w:rPr>
          <w:b/>
          <w:sz w:val="24"/>
          <w:szCs w:val="24"/>
        </w:rPr>
      </w:pPr>
      <w:r w:rsidRPr="00BF2F89">
        <w:rPr>
          <w:sz w:val="20"/>
          <w:szCs w:val="20"/>
        </w:rPr>
        <w:t xml:space="preserve">* по данным Паспорта муниципального образования </w:t>
      </w:r>
      <w:r w:rsidR="002657D5" w:rsidRPr="00BF2F89">
        <w:rPr>
          <w:sz w:val="20"/>
          <w:szCs w:val="20"/>
        </w:rPr>
        <w:t>Угловское</w:t>
      </w:r>
      <w:r w:rsidRPr="00BF2F89">
        <w:rPr>
          <w:sz w:val="20"/>
          <w:szCs w:val="20"/>
        </w:rPr>
        <w:t xml:space="preserve"> городское  поселение,  Росстат,  http://www.gks.ru/dbscripts/mu</w:t>
      </w:r>
      <w:r w:rsidR="002657D5" w:rsidRPr="00BF2F89">
        <w:rPr>
          <w:sz w:val="20"/>
          <w:szCs w:val="20"/>
          <w:lang w:val="en-US"/>
        </w:rPr>
        <w:t>n</w:t>
      </w:r>
      <w:r w:rsidRPr="00BF2F89">
        <w:rPr>
          <w:sz w:val="20"/>
          <w:szCs w:val="20"/>
        </w:rPr>
        <w:t>st/mu</w:t>
      </w:r>
      <w:r w:rsidR="002657D5" w:rsidRPr="00BF2F89">
        <w:rPr>
          <w:sz w:val="20"/>
          <w:szCs w:val="20"/>
          <w:lang w:val="en-US"/>
        </w:rPr>
        <w:t>n</w:t>
      </w:r>
      <w:r w:rsidRPr="00BF2F89">
        <w:rPr>
          <w:sz w:val="20"/>
          <w:szCs w:val="20"/>
        </w:rPr>
        <w:t xml:space="preserve">st.htm </w:t>
      </w:r>
    </w:p>
    <w:p w:rsidR="00D53F39" w:rsidRDefault="00D53F39">
      <w:pPr>
        <w:pStyle w:val="00"/>
        <w:spacing w:before="0" w:after="0"/>
        <w:jc w:val="center"/>
        <w:rPr>
          <w:sz w:val="24"/>
          <w:szCs w:val="24"/>
        </w:rPr>
      </w:pPr>
      <w:r>
        <w:rPr>
          <w:b/>
          <w:sz w:val="24"/>
          <w:szCs w:val="24"/>
        </w:rPr>
        <w:t>Прочие объекты социальной инфраструктуры</w:t>
      </w:r>
    </w:p>
    <w:p w:rsidR="00D53F39" w:rsidRDefault="00D53F39">
      <w:pPr>
        <w:pStyle w:val="00"/>
        <w:spacing w:before="0" w:after="0"/>
        <w:rPr>
          <w:sz w:val="24"/>
          <w:szCs w:val="24"/>
        </w:rPr>
      </w:pPr>
      <w:r>
        <w:rPr>
          <w:sz w:val="24"/>
          <w:szCs w:val="24"/>
        </w:rPr>
        <w:t>По данным Администрации поселения на  территории Угловского городского поселения функционируют прочие объекты социальной инфраструктуры представленные в таблице 2.8.1</w:t>
      </w:r>
      <w:r w:rsidR="00164DF6">
        <w:rPr>
          <w:sz w:val="24"/>
          <w:szCs w:val="24"/>
        </w:rPr>
        <w:t>1</w:t>
      </w:r>
      <w:r>
        <w:rPr>
          <w:sz w:val="23"/>
          <w:szCs w:val="23"/>
        </w:rPr>
        <w:t>.</w:t>
      </w:r>
    </w:p>
    <w:p w:rsidR="00D53F39" w:rsidRDefault="00D53F39">
      <w:pPr>
        <w:jc w:val="right"/>
        <w:rPr>
          <w:rFonts w:ascii="Times New Roman" w:hAnsi="Times New Roman" w:cs="Times New Roman"/>
          <w:sz w:val="24"/>
          <w:szCs w:val="24"/>
        </w:rPr>
      </w:pPr>
      <w:r>
        <w:rPr>
          <w:rFonts w:ascii="Times New Roman" w:hAnsi="Times New Roman" w:cs="Times New Roman"/>
          <w:color w:val="auto"/>
          <w:sz w:val="24"/>
          <w:szCs w:val="24"/>
        </w:rPr>
        <w:t>Таблица 2.8.1</w:t>
      </w:r>
      <w:r w:rsidR="00164DF6">
        <w:rPr>
          <w:rFonts w:ascii="Times New Roman" w:hAnsi="Times New Roman" w:cs="Times New Roman"/>
          <w:color w:val="auto"/>
          <w:sz w:val="24"/>
          <w:szCs w:val="24"/>
        </w:rPr>
        <w:t>1</w:t>
      </w:r>
      <w:r>
        <w:rPr>
          <w:rFonts w:ascii="Times New Roman" w:hAnsi="Times New Roman" w:cs="Times New Roman"/>
          <w:color w:val="auto"/>
          <w:sz w:val="24"/>
          <w:szCs w:val="24"/>
        </w:rPr>
        <w:t>.</w:t>
      </w:r>
    </w:p>
    <w:p w:rsidR="00D53F39" w:rsidRDefault="00D53F39">
      <w:pPr>
        <w:spacing w:after="60"/>
        <w:jc w:val="center"/>
        <w:rPr>
          <w:b/>
        </w:rPr>
      </w:pPr>
      <w:r>
        <w:rPr>
          <w:rFonts w:ascii="Times New Roman" w:hAnsi="Times New Roman" w:cs="Times New Roman"/>
          <w:sz w:val="24"/>
          <w:szCs w:val="24"/>
        </w:rPr>
        <w:t>Перечень прочих объектов</w:t>
      </w:r>
    </w:p>
    <w:tbl>
      <w:tblPr>
        <w:tblW w:w="0" w:type="auto"/>
        <w:tblInd w:w="75" w:type="dxa"/>
        <w:tblLayout w:type="fixed"/>
        <w:tblLook w:val="0000"/>
      </w:tblPr>
      <w:tblGrid>
        <w:gridCol w:w="2264"/>
        <w:gridCol w:w="2263"/>
        <w:gridCol w:w="1962"/>
        <w:gridCol w:w="2112"/>
        <w:gridCol w:w="1670"/>
      </w:tblGrid>
      <w:tr w:rsidR="00D53F39">
        <w:trPr>
          <w:trHeight w:val="77"/>
          <w:tblHeader/>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affffffc"/>
              <w:keepNext/>
              <w:jc w:val="center"/>
              <w:rPr>
                <w:b/>
              </w:rPr>
            </w:pPr>
            <w:r>
              <w:rPr>
                <w:b/>
              </w:rPr>
              <w:t>Наименование организации</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affffffc"/>
              <w:keepNext/>
              <w:jc w:val="center"/>
              <w:rPr>
                <w:b/>
              </w:rPr>
            </w:pPr>
            <w:r>
              <w:rPr>
                <w:b/>
              </w:rPr>
              <w:t>Адрес</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b/>
                <w:sz w:val="20"/>
                <w:szCs w:val="20"/>
              </w:rPr>
            </w:pPr>
            <w:r>
              <w:rPr>
                <w:rFonts w:ascii="Times New Roman" w:hAnsi="Times New Roman" w:cs="Times New Roman"/>
                <w:b/>
                <w:sz w:val="20"/>
                <w:szCs w:val="20"/>
              </w:rPr>
              <w:t>Год ввода в экспл./ год реконструкции</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b/>
              </w:rPr>
            </w:pPr>
            <w:r>
              <w:rPr>
                <w:rFonts w:ascii="Times New Roman" w:hAnsi="Times New Roman" w:cs="Times New Roman"/>
                <w:b/>
                <w:sz w:val="20"/>
                <w:szCs w:val="20"/>
              </w:rPr>
              <w:t>Ед. изм.</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keepNext/>
              <w:jc w:val="center"/>
            </w:pPr>
            <w:r>
              <w:rPr>
                <w:b/>
              </w:rPr>
              <w:t>Мощность объекта</w:t>
            </w:r>
          </w:p>
        </w:tc>
      </w:tr>
      <w:tr w:rsidR="00D53F39">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rPr>
                <w:b/>
                <w:bCs/>
              </w:rPr>
              <w:t>Предприятия бытового и коммунального обслуживания</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pPr>
            <w:r>
              <w:t>Пункты бытового обслуживания</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pPr>
            <w:r>
              <w:t>Бани</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r>
              <w:rPr>
                <w:rFonts w:ascii="Times New Roman" w:hAnsi="Times New Roman" w:cs="Times New Roman"/>
                <w:sz w:val="20"/>
                <w:szCs w:val="20"/>
              </w:rPr>
              <w:t>МУП «Банно-прачечное предприятие»</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affffffc"/>
              <w:jc w:val="center"/>
            </w:pPr>
            <w:r>
              <w:t>р.п. Угловка, ул. Центральная, д.6</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1995</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мест</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t>40</w:t>
            </w:r>
          </w:p>
        </w:tc>
      </w:tr>
      <w:tr w:rsidR="00D53F39">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rPr>
                <w:b/>
                <w:bCs/>
              </w:rPr>
              <w:t>Кредитно-финансовые учреждения</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r>
              <w:rPr>
                <w:rFonts w:ascii="Times New Roman" w:hAnsi="Times New Roman" w:cs="Times New Roman"/>
                <w:sz w:val="20"/>
                <w:szCs w:val="20"/>
              </w:rPr>
              <w:t>Отделения и филиалы сберегательного банка, операционное место</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rPr>
                <w:rFonts w:ascii="Times New Roman" w:hAnsi="Times New Roman" w:cs="Times New Roman"/>
                <w:sz w:val="20"/>
                <w:szCs w:val="20"/>
              </w:rPr>
            </w:pPr>
            <w:r>
              <w:rPr>
                <w:rFonts w:ascii="Times New Roman" w:hAnsi="Times New Roman" w:cs="Times New Roman"/>
                <w:sz w:val="20"/>
                <w:szCs w:val="20"/>
              </w:rPr>
              <w:t>Дополнительный офис № 8629/01475 ПАО Сбербанк</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р.п. Угловка, ул. Центральная, д.9</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1960</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операционное место</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2</w:t>
            </w:r>
          </w:p>
        </w:tc>
      </w:tr>
      <w:tr w:rsidR="00D53F39">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rPr>
                <w:b/>
                <w:bCs/>
              </w:rPr>
              <w:t>Отделения связи</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pPr>
            <w:r>
              <w:t>Отделения связи</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rPr>
                <w:rFonts w:ascii="Times New Roman" w:hAnsi="Times New Roman" w:cs="Times New Roman"/>
                <w:sz w:val="20"/>
                <w:szCs w:val="20"/>
              </w:rPr>
            </w:pPr>
            <w:r>
              <w:rPr>
                <w:rFonts w:ascii="Times New Roman" w:hAnsi="Times New Roman" w:cs="Times New Roman"/>
                <w:sz w:val="20"/>
                <w:szCs w:val="20"/>
              </w:rPr>
              <w:t>УФПС Новгородской области – филиал ФГУП «Почта России»</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р.п. Угловка, ул. Центральная, д.19</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1977</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 xml:space="preserve">место </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3</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rPr>
                <w:rFonts w:ascii="Times New Roman" w:hAnsi="Times New Roman" w:cs="Times New Roman"/>
                <w:sz w:val="20"/>
                <w:szCs w:val="20"/>
              </w:rPr>
            </w:pPr>
            <w:r>
              <w:rPr>
                <w:rFonts w:ascii="Times New Roman" w:hAnsi="Times New Roman" w:cs="Times New Roman"/>
                <w:sz w:val="20"/>
                <w:szCs w:val="20"/>
              </w:rPr>
              <w:t>УФПС Новгородской области – филиал ФГУП «Почта России»</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р.п. Угловка, ул. Кирова, д.13</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2014</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место</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3</w:t>
            </w:r>
          </w:p>
        </w:tc>
      </w:tr>
      <w:tr w:rsidR="00D53F39">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rPr>
                <w:b/>
                <w:bCs/>
              </w:rPr>
              <w:t>Учреждения управления</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r>
              <w:rPr>
                <w:rFonts w:ascii="Times New Roman" w:hAnsi="Times New Roman" w:cs="Times New Roman"/>
                <w:sz w:val="20"/>
                <w:szCs w:val="20"/>
              </w:rPr>
              <w:t>Администрация</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rPr>
                <w:rFonts w:ascii="Times New Roman" w:hAnsi="Times New Roman" w:cs="Times New Roman"/>
                <w:sz w:val="20"/>
                <w:szCs w:val="20"/>
              </w:rPr>
            </w:pPr>
            <w:r>
              <w:rPr>
                <w:rFonts w:ascii="Times New Roman" w:hAnsi="Times New Roman" w:cs="Times New Roman"/>
                <w:sz w:val="20"/>
                <w:szCs w:val="20"/>
              </w:rPr>
              <w:t>Администрация Угловского городского поселения</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р.п. Угловка, ул. Центральная, д.9</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1960</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объект</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1</w:t>
            </w:r>
          </w:p>
        </w:tc>
      </w:tr>
      <w:tr w:rsidR="00D53F39">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rPr>
                <w:b/>
                <w:bCs/>
              </w:rPr>
              <w:t>Учреждения жилищно-коммунального хозяйства</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pPr>
            <w:r>
              <w:t>Гостиницы</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snapToGrid w:val="0"/>
              <w:rPr>
                <w:rFonts w:ascii="Times New Roman" w:hAnsi="Times New Roman" w:cs="Times New Roman"/>
                <w:sz w:val="20"/>
                <w:szCs w:val="20"/>
              </w:rPr>
            </w:pP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affffffc"/>
              <w:snapToGrid w:val="0"/>
              <w:jc w:val="center"/>
            </w:pP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snapToGrid w:val="0"/>
              <w:jc w:val="center"/>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место</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snapToGrid w:val="0"/>
              <w:jc w:val="center"/>
            </w:pP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pPr>
            <w:r>
              <w:t>Пожарное депо</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r>
              <w:rPr>
                <w:rFonts w:ascii="Times New Roman" w:hAnsi="Times New Roman" w:cs="Times New Roman"/>
                <w:sz w:val="20"/>
                <w:szCs w:val="20"/>
              </w:rPr>
              <w:t>ПЧ-33, 11 отряда противопожарной службы Новгородской области</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affffffc"/>
              <w:jc w:val="center"/>
            </w:pPr>
            <w:r>
              <w:t>р.п. Угловка, ул. Спортивная</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snapToGrid w:val="0"/>
              <w:jc w:val="center"/>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кол-во депо/автомобиль</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t>2</w:t>
            </w:r>
          </w:p>
        </w:tc>
      </w:tr>
    </w:tbl>
    <w:p w:rsidR="00D53F39" w:rsidRDefault="00D53F39">
      <w:pPr>
        <w:pStyle w:val="00"/>
        <w:spacing w:before="0" w:after="0"/>
        <w:rPr>
          <w:sz w:val="20"/>
          <w:szCs w:val="20"/>
        </w:rPr>
      </w:pPr>
    </w:p>
    <w:p w:rsidR="00D53F39" w:rsidRDefault="00D53F39">
      <w:pPr>
        <w:pStyle w:val="1"/>
        <w:spacing w:before="120"/>
        <w:ind w:left="0" w:firstLine="340"/>
        <w:jc w:val="center"/>
        <w:rPr>
          <w:sz w:val="24"/>
          <w:szCs w:val="24"/>
        </w:rPr>
      </w:pPr>
      <w:bookmarkStart w:id="25" w:name="_Toc156912890"/>
      <w:r>
        <w:rPr>
          <w:rFonts w:ascii="Times New Roman" w:hAnsi="Times New Roman" w:cs="Times New Roman"/>
          <w:color w:val="auto"/>
          <w:sz w:val="28"/>
          <w:szCs w:val="28"/>
        </w:rPr>
        <w:t>2.9. Инженерная инфраструктура</w:t>
      </w:r>
      <w:bookmarkEnd w:id="25"/>
      <w:r>
        <w:rPr>
          <w:rFonts w:ascii="Times New Roman" w:hAnsi="Times New Roman" w:cs="Times New Roman"/>
          <w:color w:val="auto"/>
          <w:sz w:val="28"/>
          <w:szCs w:val="28"/>
        </w:rPr>
        <w:t xml:space="preserve"> </w:t>
      </w:r>
    </w:p>
    <w:p w:rsidR="00D53F39" w:rsidRDefault="00D53F39">
      <w:pPr>
        <w:pStyle w:val="00"/>
        <w:spacing w:before="0" w:after="0"/>
        <w:rPr>
          <w:sz w:val="24"/>
          <w:szCs w:val="24"/>
        </w:rPr>
      </w:pPr>
      <w:r>
        <w:rPr>
          <w:sz w:val="24"/>
          <w:szCs w:val="24"/>
        </w:rPr>
        <w:t>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Угловского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w:t>
      </w:r>
    </w:p>
    <w:p w:rsidR="00D53F39" w:rsidRDefault="00D53F39">
      <w:pPr>
        <w:pStyle w:val="00"/>
        <w:spacing w:before="0" w:after="0"/>
        <w:rPr>
          <w:sz w:val="24"/>
          <w:szCs w:val="24"/>
        </w:rPr>
      </w:pPr>
      <w:r>
        <w:rPr>
          <w:sz w:val="24"/>
          <w:szCs w:val="24"/>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коммунальному хозяйству, были установлены зоны наличия инженерных систем. </w:t>
      </w:r>
    </w:p>
    <w:p w:rsidR="00D53F39" w:rsidRDefault="00D53F39">
      <w:pPr>
        <w:pStyle w:val="00"/>
        <w:spacing w:before="0" w:after="0"/>
        <w:rPr>
          <w:sz w:val="24"/>
          <w:szCs w:val="24"/>
        </w:rPr>
      </w:pPr>
      <w:r w:rsidRPr="00BF2F89">
        <w:rPr>
          <w:sz w:val="24"/>
          <w:szCs w:val="24"/>
        </w:rPr>
        <w:lastRenderedPageBreak/>
        <w:t>По состоянию на конец 20</w:t>
      </w:r>
      <w:r w:rsidR="00636EDC" w:rsidRPr="00BF2F89">
        <w:rPr>
          <w:sz w:val="24"/>
          <w:szCs w:val="24"/>
        </w:rPr>
        <w:t>22</w:t>
      </w:r>
      <w:r w:rsidRPr="00BF2F89">
        <w:rPr>
          <w:sz w:val="24"/>
          <w:szCs w:val="24"/>
        </w:rPr>
        <w:t xml:space="preserve"> года коммунальная сфера Угловского городского  поселения характеризовалась следующими показателями (таблица 2.9.1.). Данные Росстата свидетельствуют, что за последние годы имело место увеличение уровня газификации поселения (рост протяженности  уличной газовой сети с 201</w:t>
      </w:r>
      <w:r w:rsidR="00636EDC" w:rsidRPr="00BF2F89">
        <w:rPr>
          <w:sz w:val="24"/>
          <w:szCs w:val="24"/>
        </w:rPr>
        <w:t>2</w:t>
      </w:r>
      <w:r w:rsidRPr="00BF2F89">
        <w:rPr>
          <w:sz w:val="24"/>
          <w:szCs w:val="24"/>
        </w:rPr>
        <w:t xml:space="preserve"> года составил 4</w:t>
      </w:r>
      <w:r w:rsidR="00636EDC" w:rsidRPr="00BF2F89">
        <w:rPr>
          <w:sz w:val="24"/>
          <w:szCs w:val="24"/>
        </w:rPr>
        <w:t>7,7</w:t>
      </w:r>
      <w:r w:rsidRPr="00BF2F89">
        <w:rPr>
          <w:sz w:val="24"/>
          <w:szCs w:val="24"/>
        </w:rPr>
        <w:t>%). По остальным элементам коммунальной инфраструктуры существенных изменений показателей не фиксируется.</w:t>
      </w:r>
    </w:p>
    <w:p w:rsidR="00D53F39" w:rsidRDefault="00D53F39">
      <w:pPr>
        <w:pStyle w:val="00"/>
        <w:spacing w:before="0" w:after="0"/>
        <w:jc w:val="right"/>
        <w:rPr>
          <w:b/>
          <w:bCs/>
          <w:sz w:val="20"/>
          <w:szCs w:val="20"/>
        </w:rPr>
      </w:pPr>
      <w:r>
        <w:rPr>
          <w:sz w:val="24"/>
          <w:szCs w:val="24"/>
        </w:rPr>
        <w:t>Таблица 2.9.1.</w:t>
      </w:r>
    </w:p>
    <w:tbl>
      <w:tblPr>
        <w:tblW w:w="5000" w:type="pct"/>
        <w:tblInd w:w="-15" w:type="dxa"/>
        <w:tblLayout w:type="fixed"/>
        <w:tblCellMar>
          <w:left w:w="0" w:type="dxa"/>
          <w:right w:w="0" w:type="dxa"/>
        </w:tblCellMar>
        <w:tblLook w:val="0000"/>
      </w:tblPr>
      <w:tblGrid>
        <w:gridCol w:w="2077"/>
        <w:gridCol w:w="1152"/>
        <w:gridCol w:w="765"/>
        <w:gridCol w:w="764"/>
        <w:gridCol w:w="598"/>
        <w:gridCol w:w="598"/>
        <w:gridCol w:w="598"/>
        <w:gridCol w:w="598"/>
        <w:gridCol w:w="615"/>
        <w:gridCol w:w="615"/>
        <w:gridCol w:w="615"/>
        <w:gridCol w:w="615"/>
        <w:gridCol w:w="615"/>
      </w:tblGrid>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Показатели</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Ед. измерения</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2012</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2013</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2014</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2015</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2016</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2017</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b/>
                <w:bCs/>
                <w:color w:val="auto"/>
                <w:sz w:val="20"/>
                <w:szCs w:val="20"/>
              </w:rPr>
              <w:t>2018</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b/>
                <w:bCs/>
                <w:sz w:val="20"/>
                <w:szCs w:val="20"/>
              </w:rPr>
            </w:pPr>
            <w:r w:rsidRPr="00BF2F89">
              <w:rPr>
                <w:rFonts w:ascii="Times New Roman" w:hAnsi="Times New Roman" w:cs="Times New Roman"/>
                <w:b/>
                <w:bCs/>
                <w:sz w:val="20"/>
                <w:szCs w:val="20"/>
              </w:rPr>
              <w:t>2019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b/>
                <w:bCs/>
                <w:sz w:val="20"/>
                <w:szCs w:val="20"/>
              </w:rPr>
            </w:pPr>
            <w:r w:rsidRPr="00BF2F89">
              <w:rPr>
                <w:rFonts w:ascii="Times New Roman" w:hAnsi="Times New Roman" w:cs="Times New Roman"/>
                <w:b/>
                <w:bCs/>
                <w:sz w:val="20"/>
                <w:szCs w:val="20"/>
              </w:rPr>
              <w:t>2020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b/>
                <w:bCs/>
                <w:sz w:val="20"/>
                <w:szCs w:val="20"/>
              </w:rPr>
            </w:pPr>
            <w:r w:rsidRPr="00BF2F89">
              <w:rPr>
                <w:rFonts w:ascii="Times New Roman" w:hAnsi="Times New Roman" w:cs="Times New Roman"/>
                <w:b/>
                <w:bCs/>
                <w:sz w:val="20"/>
                <w:szCs w:val="20"/>
              </w:rPr>
              <w:t>2021</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b/>
                <w:bCs/>
                <w:sz w:val="20"/>
                <w:szCs w:val="20"/>
              </w:rPr>
            </w:pPr>
            <w:r w:rsidRPr="00BF2F89">
              <w:rPr>
                <w:rFonts w:ascii="Times New Roman" w:hAnsi="Times New Roman" w:cs="Times New Roman"/>
                <w:b/>
                <w:bCs/>
                <w:sz w:val="20"/>
                <w:szCs w:val="20"/>
              </w:rPr>
              <w:t>2022</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газовой сети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12526,9</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12526,9</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12820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14809</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15648</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15766</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17960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18220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18290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18482</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18500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Количество негазифицированных населенных пунктов</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37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37</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Число источников теплоснабжения</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Число источников теплоснабжения мощностью до 3 Гкал/ч</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3</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2</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2</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Протяженность тепловых и паровых сетей в двухтрубном исчислении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7990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8000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8000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5780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5780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5200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3535</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3420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3431</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3410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Протяженность тепловых и паровых сетей в двухтрубном исчислении, нуждающихся в замене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500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2000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1500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2000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2000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1800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1000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1560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880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1370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Протяженность тепловых и паровых сетей, которые были заменены и отремонтированы за отчетный год</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157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96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110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144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водопроводной сети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17600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17600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17600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17600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17600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17600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17600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17600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17600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17600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водопроводной сети, нуждающейся в замене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13500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13300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13200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14900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14863</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14900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14800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16900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16900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16600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Одиночное протяжение уличной водопроводной сети, которая заменена и отремонтирована за отчетный год</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700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49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43</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11</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253</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Количество населенных пунктов, не имеющих водопроводов (отдельных водопроводных сетей)</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36</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36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36</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канализационной сети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2800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2800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2800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2800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2800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15600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15600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15600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15600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15600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канализационной сети, нуждающейся в замене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2100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2300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2300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2500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2500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13800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13800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14000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14000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13980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w:t>
            </w:r>
            <w:r w:rsidRPr="00BF2F89">
              <w:rPr>
                <w:rFonts w:ascii="Times New Roman" w:hAnsi="Times New Roman" w:cs="Times New Roman"/>
                <w:color w:val="auto"/>
                <w:sz w:val="20"/>
                <w:szCs w:val="20"/>
              </w:rPr>
              <w:lastRenderedPageBreak/>
              <w:t>канализационной сети, которая заменена и отремонтирована за отчетный год</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lastRenderedPageBreak/>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24</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lastRenderedPageBreak/>
              <w:t>Количество населенных пунктов, не имеющих канализаций (отдельных канализационных сетей)</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39</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39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39</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Одиночное протяжение уличной линии электропередачи</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9580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Одиночное протяжение уличной линии электропередачи, нуждающейся в замене</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5120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Одиночное протяжение уличной линии электропередачи, которая заменена и отремонтирована за отчетный год</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1580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Общая площадь жилых помещений</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тысяча квадратных метров</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131</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131,4</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117,1</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117,7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118,3</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119</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120,1</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120</w:t>
            </w:r>
            <w:r w:rsidR="00636EDC" w:rsidRPr="00BF2F89">
              <w:rPr>
                <w:rFonts w:ascii="Times New Roman" w:hAnsi="Times New Roman" w:cs="Times New Roman"/>
                <w:sz w:val="20"/>
                <w:szCs w:val="20"/>
              </w:rPr>
              <w:t>,</w:t>
            </w:r>
            <w:r w:rsidRPr="00BF2F89">
              <w:rPr>
                <w:rFonts w:ascii="Times New Roman" w:hAnsi="Times New Roman" w:cs="Times New Roman"/>
                <w:sz w:val="20"/>
                <w:szCs w:val="20"/>
              </w:rPr>
              <w:t>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121</w:t>
            </w:r>
            <w:r w:rsidR="00636EDC" w:rsidRPr="00BF2F89">
              <w:rPr>
                <w:rFonts w:ascii="Times New Roman" w:hAnsi="Times New Roman" w:cs="Times New Roman"/>
                <w:sz w:val="20"/>
                <w:szCs w:val="20"/>
              </w:rPr>
              <w:t>,</w:t>
            </w:r>
            <w:r w:rsidRPr="00BF2F89">
              <w:rPr>
                <w:rFonts w:ascii="Times New Roman" w:hAnsi="Times New Roman" w:cs="Times New Roman"/>
                <w:sz w:val="20"/>
                <w:szCs w:val="20"/>
              </w:rPr>
              <w:t>8</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123</w:t>
            </w:r>
            <w:r w:rsidR="00636EDC" w:rsidRPr="00BF2F89">
              <w:rPr>
                <w:rFonts w:ascii="Times New Roman" w:hAnsi="Times New Roman" w:cs="Times New Roman"/>
                <w:sz w:val="20"/>
                <w:szCs w:val="20"/>
              </w:rPr>
              <w:t>,</w:t>
            </w:r>
            <w:r w:rsidRPr="00BF2F89">
              <w:rPr>
                <w:rFonts w:ascii="Times New Roman" w:hAnsi="Times New Roman" w:cs="Times New Roman"/>
                <w:sz w:val="20"/>
                <w:szCs w:val="20"/>
              </w:rPr>
              <w:t>3</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Число проживающих в ветхих жилых домах</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человек</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r>
      <w:tr w:rsidR="002657D5" w:rsidRPr="002657D5"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Число проживающих в аварийных жилых домах (по 2014 год вкл.)</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человек</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97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2657D5"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98</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2657D5" w:rsidRDefault="002657D5">
            <w:pPr>
              <w:widowControl/>
              <w:suppressAutoHyphens w:val="0"/>
              <w:autoSpaceDE/>
              <w:snapToGrid w:val="0"/>
              <w:rPr>
                <w:rFonts w:ascii="Times New Roman" w:hAnsi="Times New Roman" w:cs="Times New Roman"/>
                <w:color w:val="auto"/>
                <w:sz w:val="20"/>
                <w:szCs w:val="20"/>
              </w:rPr>
            </w:pPr>
          </w:p>
        </w:tc>
      </w:tr>
    </w:tbl>
    <w:p w:rsidR="00D53F39" w:rsidRDefault="00D53F39">
      <w:pPr>
        <w:pStyle w:val="00"/>
        <w:spacing w:before="0" w:after="0"/>
        <w:jc w:val="right"/>
        <w:rPr>
          <w:sz w:val="24"/>
          <w:szCs w:val="24"/>
        </w:rPr>
      </w:pPr>
    </w:p>
    <w:p w:rsidR="00D53F39" w:rsidRPr="00BF2F89" w:rsidRDefault="006E783B">
      <w:pPr>
        <w:pStyle w:val="00"/>
        <w:spacing w:before="0" w:after="0"/>
        <w:rPr>
          <w:sz w:val="24"/>
          <w:szCs w:val="24"/>
        </w:rPr>
      </w:pPr>
      <w:r w:rsidRPr="00BF2F89">
        <w:rPr>
          <w:sz w:val="24"/>
          <w:szCs w:val="24"/>
        </w:rPr>
        <w:t>Данные таблицы 2.9.1. свидетельствуют, что:</w:t>
      </w:r>
    </w:p>
    <w:p w:rsidR="006E783B" w:rsidRPr="00BF2F89" w:rsidRDefault="006E783B">
      <w:pPr>
        <w:pStyle w:val="00"/>
        <w:spacing w:before="0" w:after="0"/>
        <w:rPr>
          <w:sz w:val="24"/>
          <w:szCs w:val="24"/>
        </w:rPr>
      </w:pPr>
      <w:r w:rsidRPr="00BF2F89">
        <w:rPr>
          <w:sz w:val="24"/>
          <w:szCs w:val="24"/>
        </w:rPr>
        <w:t xml:space="preserve">- протяженность систем теплоснабжения </w:t>
      </w:r>
      <w:r w:rsidR="00A547A6" w:rsidRPr="00BF2F89">
        <w:rPr>
          <w:sz w:val="24"/>
          <w:szCs w:val="24"/>
        </w:rPr>
        <w:t xml:space="preserve">в поселении за рассматриваемый период </w:t>
      </w:r>
      <w:r w:rsidRPr="00BF2F89">
        <w:rPr>
          <w:sz w:val="24"/>
          <w:szCs w:val="24"/>
        </w:rPr>
        <w:t xml:space="preserve">уменьшилась почти в 2 раза, </w:t>
      </w:r>
    </w:p>
    <w:p w:rsidR="00AB4C6E" w:rsidRPr="00BF2F89" w:rsidRDefault="006E783B">
      <w:pPr>
        <w:pStyle w:val="00"/>
        <w:spacing w:before="0" w:after="0"/>
        <w:rPr>
          <w:sz w:val="24"/>
          <w:szCs w:val="24"/>
        </w:rPr>
      </w:pPr>
      <w:r w:rsidRPr="00BF2F89">
        <w:rPr>
          <w:sz w:val="24"/>
          <w:szCs w:val="24"/>
        </w:rPr>
        <w:t>- рост протяженности  уличной газовой сети с 2012 года составил 47,7%;</w:t>
      </w:r>
    </w:p>
    <w:p w:rsidR="006E783B" w:rsidRPr="00BF2F89" w:rsidRDefault="006E783B">
      <w:pPr>
        <w:pStyle w:val="00"/>
        <w:spacing w:before="0" w:after="0"/>
        <w:rPr>
          <w:sz w:val="24"/>
          <w:szCs w:val="24"/>
        </w:rPr>
      </w:pPr>
      <w:r w:rsidRPr="00BF2F89">
        <w:rPr>
          <w:sz w:val="24"/>
          <w:szCs w:val="24"/>
        </w:rPr>
        <w:t>- с 2018 года резко выр</w:t>
      </w:r>
      <w:r w:rsidR="00A547A6" w:rsidRPr="00BF2F89">
        <w:rPr>
          <w:sz w:val="24"/>
          <w:szCs w:val="24"/>
        </w:rPr>
        <w:t>о</w:t>
      </w:r>
      <w:r w:rsidRPr="00BF2F89">
        <w:rPr>
          <w:sz w:val="24"/>
          <w:szCs w:val="24"/>
        </w:rPr>
        <w:t xml:space="preserve">сла протяженность сетей водоотведения </w:t>
      </w:r>
      <w:r w:rsidR="00972FB6" w:rsidRPr="00BF2F89">
        <w:rPr>
          <w:sz w:val="24"/>
          <w:szCs w:val="24"/>
        </w:rPr>
        <w:t>(почти в 5,6 раз с 2800 до 15600 м);</w:t>
      </w:r>
    </w:p>
    <w:p w:rsidR="00972FB6" w:rsidRPr="00BF2F89" w:rsidRDefault="00972FB6">
      <w:pPr>
        <w:pStyle w:val="00"/>
        <w:spacing w:before="0" w:after="0"/>
        <w:rPr>
          <w:sz w:val="24"/>
          <w:szCs w:val="24"/>
        </w:rPr>
      </w:pPr>
      <w:r w:rsidRPr="00BF2F89">
        <w:rPr>
          <w:sz w:val="24"/>
          <w:szCs w:val="24"/>
        </w:rPr>
        <w:t>- состояние систем инженерной инфраструктуры неудовлетворительное – замены требуют до 95% трубопроводов водоснабжения, 90% сетей водоотведения, 40% систем теплоснабжения;</w:t>
      </w:r>
    </w:p>
    <w:p w:rsidR="00972FB6" w:rsidRPr="00BF2F89" w:rsidRDefault="00972FB6">
      <w:pPr>
        <w:pStyle w:val="00"/>
        <w:spacing w:before="0" w:after="0"/>
        <w:rPr>
          <w:sz w:val="24"/>
          <w:szCs w:val="24"/>
        </w:rPr>
      </w:pPr>
      <w:r w:rsidRPr="00BF2F89">
        <w:rPr>
          <w:sz w:val="24"/>
          <w:szCs w:val="24"/>
        </w:rPr>
        <w:t>- системы центролизованного водоснабжения отсутствуют в 36 населенных пунктах, систем канализации нет  в 39 (из 41 населенных пунктов), негазифицированн</w:t>
      </w:r>
      <w:r w:rsidR="00A547A6" w:rsidRPr="00BF2F89">
        <w:rPr>
          <w:sz w:val="24"/>
          <w:szCs w:val="24"/>
        </w:rPr>
        <w:t xml:space="preserve">ы </w:t>
      </w:r>
      <w:r w:rsidRPr="00BF2F89">
        <w:rPr>
          <w:sz w:val="24"/>
          <w:szCs w:val="24"/>
        </w:rPr>
        <w:t xml:space="preserve"> 37 </w:t>
      </w:r>
      <w:r w:rsidR="00A547A6" w:rsidRPr="00BF2F89">
        <w:rPr>
          <w:sz w:val="24"/>
          <w:szCs w:val="24"/>
        </w:rPr>
        <w:t>населенных пунктов.</w:t>
      </w:r>
    </w:p>
    <w:p w:rsidR="00A547A6" w:rsidRPr="00BF2F89" w:rsidRDefault="00A547A6">
      <w:pPr>
        <w:pStyle w:val="00"/>
        <w:spacing w:before="0" w:after="0"/>
        <w:rPr>
          <w:sz w:val="24"/>
          <w:szCs w:val="24"/>
        </w:rPr>
      </w:pPr>
      <w:r w:rsidRPr="00BF2F89">
        <w:rPr>
          <w:sz w:val="24"/>
          <w:szCs w:val="24"/>
        </w:rPr>
        <w:t>- уровень обеспечения населения современными инженерными системами недостаточен.</w:t>
      </w:r>
    </w:p>
    <w:p w:rsidR="00AB4C6E" w:rsidRDefault="00A547A6">
      <w:pPr>
        <w:pStyle w:val="00"/>
        <w:spacing w:before="0" w:after="0"/>
        <w:rPr>
          <w:sz w:val="24"/>
          <w:szCs w:val="24"/>
        </w:rPr>
      </w:pPr>
      <w:r w:rsidRPr="00BF2F89">
        <w:rPr>
          <w:sz w:val="24"/>
          <w:szCs w:val="24"/>
        </w:rPr>
        <w:t xml:space="preserve">В этой связи основные предложения </w:t>
      </w:r>
      <w:r w:rsidR="00972FB6" w:rsidRPr="00BF2F89">
        <w:rPr>
          <w:sz w:val="24"/>
          <w:szCs w:val="24"/>
        </w:rPr>
        <w:t xml:space="preserve"> генерального плана 2011</w:t>
      </w:r>
      <w:r w:rsidRPr="00BF2F89">
        <w:rPr>
          <w:sz w:val="24"/>
          <w:szCs w:val="24"/>
        </w:rPr>
        <w:t xml:space="preserve">, </w:t>
      </w:r>
      <w:r w:rsidR="00972FB6" w:rsidRPr="00BF2F89">
        <w:rPr>
          <w:sz w:val="24"/>
          <w:szCs w:val="24"/>
        </w:rPr>
        <w:t xml:space="preserve"> 2017 </w:t>
      </w:r>
      <w:r w:rsidRPr="00BF2F89">
        <w:rPr>
          <w:sz w:val="24"/>
          <w:szCs w:val="24"/>
        </w:rPr>
        <w:t xml:space="preserve">и 2020 </w:t>
      </w:r>
      <w:r w:rsidR="00972FB6" w:rsidRPr="00BF2F89">
        <w:rPr>
          <w:sz w:val="24"/>
          <w:szCs w:val="24"/>
        </w:rPr>
        <w:t>годов в области развития инженерной инфраструктуры сохраняют свою актуальность  и в рамках настоящ</w:t>
      </w:r>
      <w:r w:rsidR="00EA240E">
        <w:rPr>
          <w:sz w:val="24"/>
          <w:szCs w:val="24"/>
        </w:rPr>
        <w:t>его</w:t>
      </w:r>
      <w:r w:rsidR="00972FB6" w:rsidRPr="00BF2F89">
        <w:rPr>
          <w:sz w:val="24"/>
          <w:szCs w:val="24"/>
        </w:rPr>
        <w:t xml:space="preserve"> </w:t>
      </w:r>
      <w:r w:rsidR="00EA240E">
        <w:rPr>
          <w:sz w:val="24"/>
          <w:szCs w:val="24"/>
        </w:rPr>
        <w:t>генплана</w:t>
      </w:r>
      <w:r w:rsidR="00972FB6" w:rsidRPr="00BF2F89">
        <w:rPr>
          <w:sz w:val="24"/>
          <w:szCs w:val="24"/>
        </w:rPr>
        <w:t xml:space="preserve"> уточняются с учетом предложений Программы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года (утв. постановлением Администрации Угловского городского поселения от 07.11.2017 №543)</w:t>
      </w:r>
      <w:r w:rsidRPr="00BF2F89">
        <w:rPr>
          <w:sz w:val="24"/>
          <w:szCs w:val="24"/>
        </w:rPr>
        <w:t>, а также с учетом ряда иных принятых документов в области развития инженерной инфраструктуры.</w:t>
      </w:r>
    </w:p>
    <w:p w:rsidR="00D53F39" w:rsidRDefault="00D53F39">
      <w:pPr>
        <w:pStyle w:val="1"/>
        <w:spacing w:before="120"/>
        <w:ind w:left="0" w:firstLine="340"/>
        <w:jc w:val="center"/>
        <w:rPr>
          <w:rFonts w:ascii="Times New Roman" w:hAnsi="Times New Roman" w:cs="Times New Roman"/>
          <w:color w:val="auto"/>
          <w:sz w:val="28"/>
          <w:szCs w:val="28"/>
        </w:rPr>
      </w:pPr>
      <w:bookmarkStart w:id="26" w:name="_Toc156912891"/>
      <w:r>
        <w:rPr>
          <w:rFonts w:ascii="Times New Roman" w:hAnsi="Times New Roman" w:cs="Times New Roman"/>
          <w:color w:val="auto"/>
          <w:sz w:val="28"/>
          <w:szCs w:val="28"/>
        </w:rPr>
        <w:t>2.10. Производственная инфраструктура</w:t>
      </w:r>
      <w:bookmarkEnd w:id="26"/>
      <w:r>
        <w:rPr>
          <w:rFonts w:ascii="Times New Roman" w:hAnsi="Times New Roman" w:cs="Times New Roman"/>
          <w:color w:val="auto"/>
          <w:sz w:val="28"/>
          <w:szCs w:val="28"/>
        </w:rPr>
        <w:t xml:space="preserve"> </w:t>
      </w:r>
    </w:p>
    <w:p w:rsidR="00AE0C63" w:rsidRPr="00BF2F89" w:rsidRDefault="00AE0C63" w:rsidP="00FB3ABB">
      <w:pPr>
        <w:pStyle w:val="00"/>
        <w:spacing w:before="0" w:after="0"/>
        <w:rPr>
          <w:sz w:val="24"/>
          <w:szCs w:val="24"/>
        </w:rPr>
      </w:pPr>
      <w:r w:rsidRPr="00BF2F89">
        <w:rPr>
          <w:sz w:val="24"/>
          <w:szCs w:val="24"/>
        </w:rPr>
        <w:t xml:space="preserve">Доминирующий вид экономической деятельности в структуре ВРП </w:t>
      </w:r>
      <w:r w:rsidR="00FB3ABB" w:rsidRPr="00BF2F89">
        <w:rPr>
          <w:sz w:val="24"/>
          <w:szCs w:val="24"/>
        </w:rPr>
        <w:t xml:space="preserve"> Окуловского муниципального района </w:t>
      </w:r>
      <w:r w:rsidRPr="00BF2F89">
        <w:rPr>
          <w:sz w:val="24"/>
          <w:szCs w:val="24"/>
        </w:rPr>
        <w:t>- это промышленность. Именно эта отрасль занимает ведущую позицию в экономическом потенциале территории. Несмотря на негативные макроэкономические прогнозы,  длительный период  на территории муниципал</w:t>
      </w:r>
      <w:r w:rsidR="00FB3ABB" w:rsidRPr="00BF2F89">
        <w:rPr>
          <w:sz w:val="24"/>
          <w:szCs w:val="24"/>
        </w:rPr>
        <w:t xml:space="preserve">ьного района </w:t>
      </w:r>
      <w:r w:rsidRPr="00BF2F89">
        <w:rPr>
          <w:sz w:val="24"/>
          <w:szCs w:val="24"/>
        </w:rPr>
        <w:t xml:space="preserve"> наблюдается рост объемов промышленного производства. </w:t>
      </w:r>
    </w:p>
    <w:p w:rsidR="006015AA" w:rsidRPr="00BF2F89" w:rsidRDefault="006015AA" w:rsidP="006015AA">
      <w:pPr>
        <w:pStyle w:val="00"/>
        <w:spacing w:before="0" w:after="0"/>
        <w:rPr>
          <w:sz w:val="24"/>
          <w:szCs w:val="24"/>
        </w:rPr>
      </w:pPr>
      <w:r w:rsidRPr="00BF2F89">
        <w:rPr>
          <w:sz w:val="24"/>
          <w:szCs w:val="24"/>
        </w:rPr>
        <w:lastRenderedPageBreak/>
        <w:t>В  Отчете Главы Окуловского муниципального района о результатах своей деятельности и  деятельности Администрации Окуловского муниципального района за 2022 год отмечалась «Положительная динамика промышленного производства, наблюдаемая на протяжении ряда лет»</w:t>
      </w:r>
      <w:r w:rsidR="001527FA" w:rsidRPr="00BF2F89">
        <w:rPr>
          <w:sz w:val="24"/>
          <w:szCs w:val="24"/>
        </w:rPr>
        <w:t>.</w:t>
      </w:r>
    </w:p>
    <w:p w:rsidR="009177C2" w:rsidRPr="00BF2F89" w:rsidRDefault="009177C2" w:rsidP="009177C2">
      <w:pPr>
        <w:pStyle w:val="00"/>
        <w:spacing w:before="0" w:after="0"/>
        <w:rPr>
          <w:sz w:val="24"/>
          <w:szCs w:val="24"/>
        </w:rPr>
      </w:pPr>
      <w:r w:rsidRPr="00BF2F89">
        <w:rPr>
          <w:sz w:val="24"/>
          <w:szCs w:val="24"/>
        </w:rPr>
        <w:t xml:space="preserve">Продолжается процесс привлечения резидентов на территорию опережающего развития «Угловка». В 2022 году на территории ТОСЭР работали 4 юридических лица - резидента из 6 к 2027 году. </w:t>
      </w:r>
    </w:p>
    <w:p w:rsidR="009177C2" w:rsidRPr="00BF2F89" w:rsidRDefault="009177C2" w:rsidP="009177C2">
      <w:pPr>
        <w:pStyle w:val="00"/>
        <w:spacing w:before="0" w:after="0"/>
        <w:rPr>
          <w:sz w:val="24"/>
          <w:szCs w:val="24"/>
        </w:rPr>
      </w:pPr>
      <w:r w:rsidRPr="00BF2F89">
        <w:rPr>
          <w:sz w:val="24"/>
          <w:szCs w:val="24"/>
        </w:rPr>
        <w:t xml:space="preserve">Резидентами являются: ООО «Валдайская косметика», АО «Новхимсеть» и ООО «Сил Пласт» и общество с ограниченной ответственностью «МАНУФЭКЧУРИНГ КАРГО СЕРВИС», которое в августе 2022 года получило статус резидента ТОР с инвестиционным проектом «Организация производства импортозамещаемых товаров бытовой химии». </w:t>
      </w:r>
    </w:p>
    <w:p w:rsidR="009177C2" w:rsidRPr="00BF2F89" w:rsidRDefault="009177C2" w:rsidP="009177C2">
      <w:pPr>
        <w:pStyle w:val="00"/>
        <w:spacing w:before="0" w:after="0"/>
        <w:rPr>
          <w:sz w:val="24"/>
          <w:szCs w:val="24"/>
        </w:rPr>
      </w:pPr>
      <w:r w:rsidRPr="00BF2F89">
        <w:rPr>
          <w:sz w:val="24"/>
          <w:szCs w:val="24"/>
        </w:rPr>
        <w:t xml:space="preserve">Помимо резидентов свои инвестпроекты в Угловском городском поселении реализуют два предприятия. Это ООО «ВЗМП-Валдай», которое успешно работает на территории моногорода с 2021 года. На сегодняшний день реализация проекта позволила создать 11 новых рабочих мест и вложить в экономику 58,5 млн. рублей инвестиций. И ООО «Угловская строительно-сырьевая компания» проект по производству щебня и песка (находится  в прединвестиционной фазе; предприятием принято решение об изменении места нахождения с Новгородского района на Угловское городское поселение Окуловского района). </w:t>
      </w:r>
    </w:p>
    <w:p w:rsidR="009177C2" w:rsidRPr="00BF2F89" w:rsidRDefault="009177C2" w:rsidP="009177C2">
      <w:pPr>
        <w:pStyle w:val="00"/>
        <w:spacing w:before="0" w:after="0"/>
        <w:rPr>
          <w:sz w:val="24"/>
          <w:szCs w:val="24"/>
        </w:rPr>
      </w:pPr>
      <w:r w:rsidRPr="00BF2F89">
        <w:rPr>
          <w:sz w:val="24"/>
          <w:szCs w:val="24"/>
        </w:rPr>
        <w:t>Администрациями муниципального района и Угловского городского поселения совместно с Агентством развития Новгородской области проводилась адресная работа по подбору земельных участков для реализации инвестиционных проектов на территории Угловского городского поселения согласно требованиям инвесторов, оказывалось информационно–консультационное и организационное сопровождение субъектов инвестиционной деятельности</w:t>
      </w:r>
    </w:p>
    <w:p w:rsidR="009177C2" w:rsidRPr="00BF2F89" w:rsidRDefault="009177C2" w:rsidP="009177C2">
      <w:pPr>
        <w:pStyle w:val="00"/>
        <w:spacing w:before="0" w:after="0"/>
        <w:rPr>
          <w:sz w:val="24"/>
          <w:szCs w:val="24"/>
        </w:rPr>
      </w:pPr>
      <w:r w:rsidRPr="00BF2F89">
        <w:rPr>
          <w:sz w:val="24"/>
          <w:szCs w:val="24"/>
        </w:rPr>
        <w:t>Работа по привлечению резидентов в ТОР «Угловка» продолжается. В получении статуса резидента ТОР в 2023-2024 годах заинтересованы ООО «РОТОРИКА» (г.Москва) с проектом по поставкам специального коммерческого инструмента и оборудования и индивидуальный предприниматель с проектом по животноводству.</w:t>
      </w:r>
    </w:p>
    <w:p w:rsidR="009177C2" w:rsidRPr="00BF2F89" w:rsidRDefault="009177C2" w:rsidP="009177C2">
      <w:pPr>
        <w:pStyle w:val="00"/>
        <w:spacing w:before="0" w:after="0"/>
        <w:rPr>
          <w:sz w:val="24"/>
          <w:szCs w:val="24"/>
        </w:rPr>
      </w:pPr>
      <w:r w:rsidRPr="00BF2F89">
        <w:rPr>
          <w:sz w:val="24"/>
          <w:szCs w:val="24"/>
        </w:rPr>
        <w:t>Задачи на 2023 год и среднесрочный период:</w:t>
      </w:r>
    </w:p>
    <w:p w:rsidR="009177C2" w:rsidRPr="00BF2F89" w:rsidRDefault="009177C2" w:rsidP="009177C2">
      <w:pPr>
        <w:pStyle w:val="00"/>
        <w:spacing w:before="0" w:after="0"/>
        <w:rPr>
          <w:sz w:val="24"/>
          <w:szCs w:val="24"/>
        </w:rPr>
      </w:pPr>
      <w:r w:rsidRPr="00BF2F89">
        <w:rPr>
          <w:sz w:val="24"/>
          <w:szCs w:val="24"/>
        </w:rPr>
        <w:t>- дальнейшее содействие развитию промышленности района путем вовлечения предприятий в реализацию национальных и региональных проектов;</w:t>
      </w:r>
    </w:p>
    <w:p w:rsidR="009177C2" w:rsidRPr="00BF2F89" w:rsidRDefault="009177C2" w:rsidP="009177C2">
      <w:pPr>
        <w:pStyle w:val="00"/>
        <w:spacing w:before="0" w:after="0"/>
        <w:rPr>
          <w:sz w:val="24"/>
          <w:szCs w:val="24"/>
        </w:rPr>
      </w:pPr>
      <w:r w:rsidRPr="00BF2F89">
        <w:rPr>
          <w:sz w:val="24"/>
          <w:szCs w:val="24"/>
        </w:rPr>
        <w:t xml:space="preserve">- развитие промышленной инфраструктуры, в том числе за счет привлечения новых резидентов для размещения производств на территорию опережающего социально-экономического развития «Угловка».  </w:t>
      </w:r>
    </w:p>
    <w:p w:rsidR="00293F71" w:rsidRPr="00BF2F89" w:rsidRDefault="00183EE3" w:rsidP="00183EE3">
      <w:pPr>
        <w:pStyle w:val="00"/>
        <w:spacing w:before="0" w:after="0"/>
        <w:rPr>
          <w:sz w:val="24"/>
          <w:szCs w:val="24"/>
        </w:rPr>
      </w:pPr>
      <w:r w:rsidRPr="00BF2F89">
        <w:rPr>
          <w:sz w:val="24"/>
          <w:szCs w:val="24"/>
        </w:rPr>
        <w:t xml:space="preserve">Непоследнюю роль по итогам прошлых лет в  социально-экономическое развитие района характеризующееся  устойчивой динамикой, играет развитие ТОР «Угловка». </w:t>
      </w:r>
    </w:p>
    <w:p w:rsidR="00D53F39" w:rsidRDefault="00183EE3">
      <w:pPr>
        <w:pStyle w:val="00"/>
        <w:spacing w:before="0" w:after="0"/>
        <w:rPr>
          <w:sz w:val="24"/>
          <w:szCs w:val="24"/>
        </w:rPr>
      </w:pPr>
      <w:r w:rsidRPr="00BF2F89">
        <w:rPr>
          <w:sz w:val="24"/>
          <w:szCs w:val="24"/>
        </w:rPr>
        <w:t>До создания ТОСЭР э</w:t>
      </w:r>
      <w:r w:rsidR="00D53F39" w:rsidRPr="00BF2F89">
        <w:rPr>
          <w:sz w:val="24"/>
          <w:szCs w:val="24"/>
        </w:rPr>
        <w:t xml:space="preserve">кономика </w:t>
      </w:r>
      <w:r w:rsidRPr="00BF2F89">
        <w:rPr>
          <w:sz w:val="24"/>
          <w:szCs w:val="24"/>
        </w:rPr>
        <w:t xml:space="preserve">Угловского городского поселения </w:t>
      </w:r>
      <w:r w:rsidR="00D53F39" w:rsidRPr="00BF2F89">
        <w:rPr>
          <w:sz w:val="24"/>
          <w:szCs w:val="24"/>
        </w:rPr>
        <w:t xml:space="preserve">в основном </w:t>
      </w:r>
      <w:r w:rsidRPr="00BF2F89">
        <w:rPr>
          <w:sz w:val="24"/>
          <w:szCs w:val="24"/>
        </w:rPr>
        <w:t xml:space="preserve"> была </w:t>
      </w:r>
      <w:r w:rsidR="00D53F39" w:rsidRPr="00BF2F89">
        <w:rPr>
          <w:sz w:val="24"/>
          <w:szCs w:val="24"/>
        </w:rPr>
        <w:t>представлена промышленным предприятием – ОАО «Угловский известковый комбинат», работающий на местном сырье (ведётся добыча известняка). Основное направление деятельности ОАО «Угловский известковый комбинат» – производство и продажа извести, однако помимо извести комбинат производит минеральный порошок и известняковую муку. Предприятие принадлежит структурам «Базового элемента».</w:t>
      </w:r>
      <w:r w:rsidR="00D53F39">
        <w:rPr>
          <w:sz w:val="24"/>
          <w:szCs w:val="24"/>
        </w:rPr>
        <w:t xml:space="preserve"> </w:t>
      </w:r>
    </w:p>
    <w:p w:rsidR="00183EE3" w:rsidRDefault="00183EE3" w:rsidP="00183EE3">
      <w:pPr>
        <w:pStyle w:val="00"/>
        <w:spacing w:before="0" w:after="0"/>
        <w:rPr>
          <w:sz w:val="24"/>
          <w:szCs w:val="24"/>
        </w:rPr>
      </w:pPr>
      <w:r>
        <w:rPr>
          <w:sz w:val="24"/>
          <w:szCs w:val="24"/>
        </w:rPr>
        <w:t xml:space="preserve">Все последние годы  практически вся жизнь р.п. Угловка и Угловского городского поселения  теснейшим образом </w:t>
      </w:r>
      <w:r w:rsidR="00B71CCC">
        <w:rPr>
          <w:sz w:val="24"/>
          <w:szCs w:val="24"/>
        </w:rPr>
        <w:t xml:space="preserve">была </w:t>
      </w:r>
      <w:r>
        <w:rPr>
          <w:sz w:val="24"/>
          <w:szCs w:val="24"/>
        </w:rPr>
        <w:t xml:space="preserve">связана с деятельностью градообразующего предприятия – ОАО «Угловского известкового комбината». Пока на предприятии  дела шли хорошо, социально-экономическая ситуация на территории не вызывала вопросов. </w:t>
      </w:r>
      <w:r w:rsidR="00164DF6">
        <w:rPr>
          <w:sz w:val="24"/>
          <w:szCs w:val="24"/>
        </w:rPr>
        <w:t xml:space="preserve">Затем (с 2015 года) </w:t>
      </w:r>
      <w:r>
        <w:rPr>
          <w:sz w:val="24"/>
          <w:szCs w:val="24"/>
        </w:rPr>
        <w:t xml:space="preserve"> в силу разных причин в производственной деятельности </w:t>
      </w:r>
      <w:r w:rsidR="00164DF6">
        <w:rPr>
          <w:sz w:val="24"/>
          <w:szCs w:val="24"/>
        </w:rPr>
        <w:t xml:space="preserve"> предприятия </w:t>
      </w:r>
      <w:r>
        <w:rPr>
          <w:sz w:val="24"/>
          <w:szCs w:val="24"/>
        </w:rPr>
        <w:t>появились проблемы, соответственно возникают сложности и в поселении. В частности</w:t>
      </w:r>
      <w:r w:rsidR="00164DF6">
        <w:rPr>
          <w:sz w:val="24"/>
          <w:szCs w:val="24"/>
        </w:rPr>
        <w:t xml:space="preserve">, </w:t>
      </w:r>
      <w:r>
        <w:rPr>
          <w:sz w:val="24"/>
          <w:szCs w:val="24"/>
        </w:rPr>
        <w:t xml:space="preserve"> на предприятии с 2015 года зафиксировано уменьшение численности работающих</w:t>
      </w:r>
      <w:r w:rsidR="00BF2F89">
        <w:rPr>
          <w:sz w:val="24"/>
          <w:szCs w:val="24"/>
        </w:rPr>
        <w:t>.</w:t>
      </w:r>
      <w:r>
        <w:rPr>
          <w:sz w:val="24"/>
          <w:szCs w:val="24"/>
        </w:rPr>
        <w:t xml:space="preserve"> При этом необходимо учитывать, что доля занятых на градообразующем предприятии ОАО «Угловский известковый комбинат» от среднесписочной численности работников организаций городского поселения составля</w:t>
      </w:r>
      <w:r w:rsidR="00FB3ABB">
        <w:rPr>
          <w:sz w:val="24"/>
          <w:szCs w:val="24"/>
        </w:rPr>
        <w:t>л</w:t>
      </w:r>
      <w:r>
        <w:rPr>
          <w:sz w:val="24"/>
          <w:szCs w:val="24"/>
        </w:rPr>
        <w:t xml:space="preserve"> 49,2%, а от численности трудоспособного населения – 20,6%. В отраслевой структуре занятости доминир</w:t>
      </w:r>
      <w:r w:rsidR="00FB3ABB">
        <w:rPr>
          <w:sz w:val="24"/>
          <w:szCs w:val="24"/>
        </w:rPr>
        <w:t xml:space="preserve">овала </w:t>
      </w:r>
      <w:r>
        <w:rPr>
          <w:sz w:val="24"/>
          <w:szCs w:val="24"/>
        </w:rPr>
        <w:t xml:space="preserve">  добыча полезных ископаемых (85,6%) и образование  (7,1%).</w:t>
      </w:r>
    </w:p>
    <w:p w:rsidR="00A547A6" w:rsidRPr="00DC7056" w:rsidRDefault="00A547A6" w:rsidP="00DC7056">
      <w:pPr>
        <w:pStyle w:val="00"/>
        <w:spacing w:before="0" w:after="0"/>
        <w:rPr>
          <w:sz w:val="24"/>
          <w:szCs w:val="24"/>
        </w:rPr>
      </w:pPr>
      <w:r w:rsidRPr="00DC7056">
        <w:rPr>
          <w:sz w:val="24"/>
          <w:szCs w:val="24"/>
        </w:rPr>
        <w:lastRenderedPageBreak/>
        <w:t xml:space="preserve">Согласно данных Администрации поселения </w:t>
      </w:r>
      <w:r w:rsidR="00DC7056" w:rsidRPr="00DC7056">
        <w:rPr>
          <w:sz w:val="24"/>
          <w:szCs w:val="24"/>
        </w:rPr>
        <w:t xml:space="preserve">основными предприятиями, определяющими современное состояние экономики поселения являются следующие, данные о которых представлены в таблице </w:t>
      </w:r>
      <w:r w:rsidR="00DC7056">
        <w:rPr>
          <w:sz w:val="24"/>
          <w:szCs w:val="24"/>
        </w:rPr>
        <w:t>2.10.1.</w:t>
      </w:r>
    </w:p>
    <w:p w:rsidR="00DC7056" w:rsidRPr="00DC7056" w:rsidRDefault="00DC7056" w:rsidP="00DC7056">
      <w:pPr>
        <w:pStyle w:val="00"/>
        <w:spacing w:before="0" w:after="0"/>
        <w:jc w:val="right"/>
        <w:rPr>
          <w:sz w:val="24"/>
          <w:szCs w:val="24"/>
        </w:rPr>
      </w:pPr>
      <w:r>
        <w:rPr>
          <w:sz w:val="24"/>
          <w:szCs w:val="24"/>
        </w:rPr>
        <w:t>Таблица 2.10.1.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911"/>
        <w:gridCol w:w="1785"/>
        <w:gridCol w:w="1668"/>
        <w:gridCol w:w="2255"/>
      </w:tblGrid>
      <w:tr w:rsidR="00A547A6" w:rsidRPr="00A547A6" w:rsidTr="00FC7A0B">
        <w:tc>
          <w:tcPr>
            <w:tcW w:w="2802" w:type="dxa"/>
          </w:tcPr>
          <w:p w:rsidR="00A547A6" w:rsidRPr="00A547A6" w:rsidRDefault="00A547A6" w:rsidP="00E32941">
            <w:pPr>
              <w:rPr>
                <w:rFonts w:ascii="Times New Roman" w:hAnsi="Times New Roman" w:cs="Times New Roman"/>
                <w:b/>
                <w:bCs/>
                <w:sz w:val="20"/>
                <w:szCs w:val="20"/>
              </w:rPr>
            </w:pPr>
            <w:r w:rsidRPr="00A547A6">
              <w:rPr>
                <w:rFonts w:ascii="Times New Roman" w:hAnsi="Times New Roman" w:cs="Times New Roman"/>
                <w:b/>
                <w:bCs/>
                <w:sz w:val="20"/>
                <w:szCs w:val="20"/>
              </w:rPr>
              <w:t>Наименование организации</w:t>
            </w:r>
          </w:p>
          <w:p w:rsidR="00A547A6" w:rsidRPr="00A547A6" w:rsidRDefault="00A547A6" w:rsidP="00E32941">
            <w:pPr>
              <w:rPr>
                <w:rFonts w:ascii="Times New Roman" w:hAnsi="Times New Roman" w:cs="Times New Roman"/>
                <w:b/>
                <w:sz w:val="20"/>
                <w:szCs w:val="20"/>
                <w:lang w:val="en-US"/>
              </w:rPr>
            </w:pPr>
          </w:p>
        </w:tc>
        <w:tc>
          <w:tcPr>
            <w:tcW w:w="1911" w:type="dxa"/>
          </w:tcPr>
          <w:p w:rsidR="00A547A6" w:rsidRPr="00A547A6" w:rsidRDefault="00A547A6" w:rsidP="00E32941">
            <w:pPr>
              <w:rPr>
                <w:rFonts w:ascii="Times New Roman" w:hAnsi="Times New Roman" w:cs="Times New Roman"/>
                <w:b/>
                <w:sz w:val="20"/>
                <w:szCs w:val="20"/>
                <w:lang w:val="en-US"/>
              </w:rPr>
            </w:pPr>
            <w:r w:rsidRPr="00A547A6">
              <w:rPr>
                <w:rFonts w:ascii="Times New Roman" w:hAnsi="Times New Roman" w:cs="Times New Roman"/>
                <w:b/>
                <w:sz w:val="20"/>
                <w:szCs w:val="20"/>
                <w:lang w:val="en-US"/>
              </w:rPr>
              <w:t>Среднесписочное количество рабочих мест</w:t>
            </w:r>
          </w:p>
        </w:tc>
        <w:tc>
          <w:tcPr>
            <w:tcW w:w="1785" w:type="dxa"/>
          </w:tcPr>
          <w:p w:rsidR="00A547A6" w:rsidRPr="00A547A6" w:rsidRDefault="00A547A6" w:rsidP="00E32941">
            <w:pPr>
              <w:rPr>
                <w:rFonts w:ascii="Times New Roman" w:hAnsi="Times New Roman" w:cs="Times New Roman"/>
                <w:b/>
                <w:sz w:val="20"/>
                <w:szCs w:val="20"/>
              </w:rPr>
            </w:pPr>
            <w:r w:rsidRPr="00A547A6">
              <w:rPr>
                <w:rFonts w:ascii="Times New Roman" w:hAnsi="Times New Roman" w:cs="Times New Roman"/>
                <w:b/>
                <w:sz w:val="20"/>
                <w:szCs w:val="20"/>
              </w:rPr>
              <w:t>Объем инвестиций в основной капитал, млн.руб</w:t>
            </w:r>
          </w:p>
        </w:tc>
        <w:tc>
          <w:tcPr>
            <w:tcW w:w="1668" w:type="dxa"/>
          </w:tcPr>
          <w:p w:rsidR="00A547A6" w:rsidRPr="00A547A6" w:rsidRDefault="00A547A6" w:rsidP="00E32941">
            <w:pPr>
              <w:rPr>
                <w:rFonts w:ascii="Times New Roman" w:hAnsi="Times New Roman" w:cs="Times New Roman"/>
                <w:b/>
                <w:sz w:val="20"/>
                <w:szCs w:val="20"/>
              </w:rPr>
            </w:pPr>
            <w:r w:rsidRPr="00A547A6">
              <w:rPr>
                <w:rFonts w:ascii="Times New Roman" w:hAnsi="Times New Roman" w:cs="Times New Roman"/>
                <w:b/>
                <w:sz w:val="20"/>
                <w:szCs w:val="20"/>
              </w:rPr>
              <w:t>Объем выручки, млн.руб</w:t>
            </w:r>
          </w:p>
        </w:tc>
        <w:tc>
          <w:tcPr>
            <w:tcW w:w="2255" w:type="dxa"/>
          </w:tcPr>
          <w:p w:rsidR="00A547A6" w:rsidRPr="00A547A6" w:rsidRDefault="00A547A6" w:rsidP="00E32941">
            <w:pPr>
              <w:rPr>
                <w:rFonts w:ascii="Times New Roman" w:hAnsi="Times New Roman" w:cs="Times New Roman"/>
                <w:b/>
                <w:sz w:val="20"/>
                <w:szCs w:val="20"/>
              </w:rPr>
            </w:pPr>
            <w:r w:rsidRPr="00A547A6">
              <w:rPr>
                <w:rFonts w:ascii="Times New Roman" w:hAnsi="Times New Roman" w:cs="Times New Roman"/>
                <w:b/>
                <w:sz w:val="20"/>
                <w:szCs w:val="20"/>
              </w:rPr>
              <w:t xml:space="preserve">Среднемесячная заработная плата, </w:t>
            </w:r>
          </w:p>
          <w:p w:rsidR="00A547A6" w:rsidRPr="00A547A6" w:rsidRDefault="00A547A6" w:rsidP="00E32941">
            <w:pPr>
              <w:rPr>
                <w:rFonts w:ascii="Times New Roman" w:hAnsi="Times New Roman" w:cs="Times New Roman"/>
                <w:b/>
                <w:sz w:val="20"/>
                <w:szCs w:val="20"/>
              </w:rPr>
            </w:pPr>
            <w:r w:rsidRPr="00A547A6">
              <w:rPr>
                <w:rFonts w:ascii="Times New Roman" w:hAnsi="Times New Roman" w:cs="Times New Roman"/>
                <w:b/>
                <w:sz w:val="20"/>
                <w:szCs w:val="20"/>
              </w:rPr>
              <w:t>рубл.</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"Валдайская косметика"</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93</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10,96</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1390,9</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43122</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АО</w:t>
            </w:r>
            <w:r w:rsidR="00164DF6">
              <w:rPr>
                <w:rFonts w:ascii="Times New Roman" w:hAnsi="Times New Roman" w:cs="Times New Roman"/>
                <w:sz w:val="20"/>
                <w:szCs w:val="20"/>
              </w:rPr>
              <w:t xml:space="preserve"> </w:t>
            </w:r>
            <w:r w:rsidRPr="00A547A6">
              <w:rPr>
                <w:rFonts w:ascii="Times New Roman" w:hAnsi="Times New Roman" w:cs="Times New Roman"/>
                <w:sz w:val="20"/>
                <w:szCs w:val="20"/>
              </w:rPr>
              <w:t>"Угловский известковый комбинат"</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144</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5,1</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555</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45409</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«Угловский Комбинат Бытовой Химии»</w:t>
            </w:r>
          </w:p>
          <w:p w:rsidR="00A547A6" w:rsidRPr="00A547A6" w:rsidRDefault="00A547A6" w:rsidP="00E32941">
            <w:pPr>
              <w:rPr>
                <w:rFonts w:ascii="Times New Roman" w:hAnsi="Times New Roman" w:cs="Times New Roman"/>
                <w:sz w:val="20"/>
                <w:szCs w:val="20"/>
              </w:rPr>
            </w:pP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51</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42,2</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506,6</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53200</w:t>
            </w:r>
          </w:p>
        </w:tc>
      </w:tr>
      <w:tr w:rsidR="00A547A6" w:rsidRPr="00A547A6" w:rsidTr="00FC7A0B">
        <w:tc>
          <w:tcPr>
            <w:tcW w:w="2802" w:type="dxa"/>
            <w:vAlign w:val="bottom"/>
          </w:tcPr>
          <w:p w:rsid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"Сил-Пласт"</w:t>
            </w:r>
          </w:p>
          <w:p w:rsidR="00A502B0" w:rsidRPr="00A547A6" w:rsidRDefault="00A502B0" w:rsidP="00E32941">
            <w:pPr>
              <w:rPr>
                <w:rFonts w:ascii="Times New Roman" w:hAnsi="Times New Roman" w:cs="Times New Roman"/>
                <w:sz w:val="20"/>
                <w:szCs w:val="20"/>
              </w:rPr>
            </w:pPr>
            <w:r>
              <w:rPr>
                <w:rFonts w:ascii="Times New Roman" w:hAnsi="Times New Roman" w:cs="Times New Roman"/>
                <w:sz w:val="20"/>
                <w:szCs w:val="20"/>
              </w:rPr>
              <w:t>(производство пластмассовых изделий для упаковки товаров)</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17</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0</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191,7</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47846</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"Хлебозавод Рассвет"</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37</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0</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35,4</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22376</w:t>
            </w:r>
          </w:p>
        </w:tc>
      </w:tr>
      <w:tr w:rsidR="00A547A6" w:rsidRPr="00A547A6" w:rsidTr="00FC7A0B">
        <w:tc>
          <w:tcPr>
            <w:tcW w:w="2802" w:type="dxa"/>
            <w:vAlign w:val="bottom"/>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ООО "Мануфэкчуринг Карго Сервис"</w:t>
            </w:r>
            <w:r w:rsidR="00980219">
              <w:rPr>
                <w:rFonts w:ascii="Times New Roman" w:hAnsi="Times New Roman" w:cs="Times New Roman"/>
                <w:sz w:val="20"/>
                <w:szCs w:val="20"/>
              </w:rPr>
              <w:t xml:space="preserve"> (производство мыла и моющих, чистящих и полирующих средств)</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45</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12,9</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135</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53765</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АО "Новхимсеть"</w:t>
            </w:r>
            <w:r w:rsidR="00980219">
              <w:rPr>
                <w:rFonts w:ascii="Times New Roman" w:hAnsi="Times New Roman" w:cs="Times New Roman"/>
                <w:sz w:val="20"/>
                <w:szCs w:val="20"/>
              </w:rPr>
              <w:t xml:space="preserve"> (производство прочих химических органических основных веществ)</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7</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40,4</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3,5</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11700</w:t>
            </w:r>
          </w:p>
        </w:tc>
      </w:tr>
      <w:tr w:rsidR="00A547A6" w:rsidRPr="00A547A6" w:rsidTr="00FC7A0B">
        <w:tc>
          <w:tcPr>
            <w:tcW w:w="2802" w:type="dxa"/>
            <w:vAlign w:val="bottom"/>
          </w:tcPr>
          <w:p w:rsid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"ВЗМП-Валдай"</w:t>
            </w:r>
          </w:p>
          <w:p w:rsidR="00980219" w:rsidRPr="00A547A6" w:rsidRDefault="00980219" w:rsidP="00E32941">
            <w:pPr>
              <w:rPr>
                <w:rFonts w:ascii="Times New Roman" w:hAnsi="Times New Roman" w:cs="Times New Roman"/>
                <w:sz w:val="20"/>
                <w:szCs w:val="20"/>
              </w:rPr>
            </w:pP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11</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2,1</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20,1</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35668</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"Русь"</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20</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0</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59,6</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15500</w:t>
            </w:r>
          </w:p>
        </w:tc>
      </w:tr>
      <w:tr w:rsidR="00A547A6" w:rsidRPr="00A547A6" w:rsidTr="00FC7A0B">
        <w:tc>
          <w:tcPr>
            <w:tcW w:w="2802" w:type="dxa"/>
            <w:vAlign w:val="bottom"/>
          </w:tcPr>
          <w:p w:rsidR="00980219" w:rsidRDefault="00A547A6" w:rsidP="00980219">
            <w:pPr>
              <w:rPr>
                <w:rFonts w:ascii="Times New Roman" w:hAnsi="Times New Roman" w:cs="Times New Roman"/>
                <w:sz w:val="20"/>
                <w:szCs w:val="20"/>
              </w:rPr>
            </w:pPr>
            <w:r w:rsidRPr="00980219">
              <w:rPr>
                <w:rFonts w:ascii="Times New Roman" w:hAnsi="Times New Roman" w:cs="Times New Roman"/>
                <w:sz w:val="20"/>
                <w:szCs w:val="20"/>
              </w:rPr>
              <w:t>ООО "МРАБ"</w:t>
            </w:r>
            <w:r w:rsidR="00980219" w:rsidRPr="00980219">
              <w:rPr>
                <w:rFonts w:ascii="Times New Roman" w:hAnsi="Times New Roman" w:cs="Times New Roman"/>
                <w:sz w:val="20"/>
                <w:szCs w:val="20"/>
              </w:rPr>
              <w:t xml:space="preserve"> </w:t>
            </w:r>
          </w:p>
          <w:p w:rsidR="00980219" w:rsidRPr="00980219" w:rsidRDefault="00980219" w:rsidP="00980219">
            <w:pPr>
              <w:rPr>
                <w:rFonts w:ascii="Times New Roman" w:hAnsi="Times New Roman" w:cs="Times New Roman"/>
                <w:sz w:val="20"/>
                <w:szCs w:val="20"/>
              </w:rPr>
            </w:pPr>
            <w:r w:rsidRPr="00980219">
              <w:rPr>
                <w:rFonts w:ascii="Times New Roman" w:hAnsi="Times New Roman" w:cs="Times New Roman"/>
                <w:bCs/>
                <w:sz w:val="20"/>
                <w:szCs w:val="20"/>
              </w:rPr>
              <w:t>Производство лекарственных препаратов и материалов, применяемых в медицинских целях</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6</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0</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0</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18646</w:t>
            </w:r>
          </w:p>
        </w:tc>
      </w:tr>
    </w:tbl>
    <w:p w:rsidR="00A547A6" w:rsidRPr="00BC58B6" w:rsidRDefault="00BC58B6" w:rsidP="00183EE3">
      <w:pPr>
        <w:pStyle w:val="00"/>
        <w:spacing w:before="0" w:after="0"/>
        <w:rPr>
          <w:sz w:val="24"/>
          <w:szCs w:val="24"/>
        </w:rPr>
      </w:pPr>
      <w:r w:rsidRPr="00BC58B6">
        <w:rPr>
          <w:sz w:val="24"/>
          <w:szCs w:val="24"/>
        </w:rPr>
        <w:t xml:space="preserve">На </w:t>
      </w:r>
      <w:r w:rsidR="00DC7056" w:rsidRPr="00BC58B6">
        <w:rPr>
          <w:sz w:val="24"/>
          <w:szCs w:val="24"/>
        </w:rPr>
        <w:t xml:space="preserve"> территории Угловского городского поселения работает</w:t>
      </w:r>
      <w:r w:rsidRPr="00BC58B6">
        <w:rPr>
          <w:sz w:val="24"/>
          <w:szCs w:val="24"/>
        </w:rPr>
        <w:t xml:space="preserve"> и </w:t>
      </w:r>
      <w:r w:rsidR="00DC7056" w:rsidRPr="00BC58B6">
        <w:rPr>
          <w:sz w:val="24"/>
          <w:szCs w:val="24"/>
        </w:rPr>
        <w:t xml:space="preserve"> 6 лесоперерабатывающих предприятий занимающихся лесозаготовкой и распиловкой леса.</w:t>
      </w:r>
    </w:p>
    <w:p w:rsidR="00BC58B6" w:rsidRPr="00BC58B6" w:rsidRDefault="00BC58B6" w:rsidP="00BC58B6">
      <w:pPr>
        <w:pStyle w:val="00"/>
        <w:spacing w:before="0" w:after="0"/>
        <w:rPr>
          <w:sz w:val="24"/>
          <w:szCs w:val="24"/>
        </w:rPr>
      </w:pPr>
      <w:r w:rsidRPr="00710645">
        <w:rPr>
          <w:sz w:val="24"/>
          <w:szCs w:val="24"/>
        </w:rPr>
        <w:t>Реестр субъектов малого и среднего предпринимательства  на 01.02.2022  - 83 единицы</w:t>
      </w:r>
      <w:r w:rsidRPr="00BC58B6">
        <w:rPr>
          <w:sz w:val="24"/>
          <w:szCs w:val="24"/>
        </w:rPr>
        <w:t xml:space="preserve"> в которых занято около </w:t>
      </w:r>
      <w:r w:rsidRPr="00710645">
        <w:rPr>
          <w:sz w:val="24"/>
          <w:szCs w:val="24"/>
        </w:rPr>
        <w:t xml:space="preserve"> 555 человек. Полный Список организаций в регионе Новгородская область, Районы Новгородской области, Окуловский район, Города районного значения Окуловского р-на, Угловка (ОКАТО: 49228562)</w:t>
      </w:r>
      <w:r w:rsidRPr="00BC58B6">
        <w:rPr>
          <w:sz w:val="24"/>
          <w:szCs w:val="24"/>
        </w:rPr>
        <w:t xml:space="preserve"> имеются на сайте </w:t>
      </w:r>
      <w:hyperlink r:id="rId141" w:history="1">
        <w:r w:rsidRPr="00BC58B6">
          <w:rPr>
            <w:sz w:val="24"/>
            <w:szCs w:val="24"/>
          </w:rPr>
          <w:t>https://www.list-org.com/list?okato=49228562</w:t>
        </w:r>
      </w:hyperlink>
    </w:p>
    <w:p w:rsidR="00C11085" w:rsidRPr="00D039F8" w:rsidRDefault="00C11085" w:rsidP="00D039F8">
      <w:pPr>
        <w:pStyle w:val="00"/>
        <w:spacing w:before="0" w:after="0"/>
        <w:rPr>
          <w:sz w:val="24"/>
          <w:szCs w:val="24"/>
        </w:rPr>
      </w:pPr>
      <w:r w:rsidRPr="00D039F8">
        <w:rPr>
          <w:sz w:val="24"/>
          <w:szCs w:val="24"/>
        </w:rPr>
        <w:t>Преобладающими видами экономической деятельности среди малых и средних предприятий муниципального района являются следующие виды деятельности:  торговля оптовая и розничная; ремонт автотранспортных средств и мотоциклов; обрабатывающие производства;  сельскохозяйственная деятельность, и т.д. Среди индивидуальных предпринимателей лидирующими видами деятельности являются: розничная и оптовая торговля; деятельность автомобильного грузового транспорта; лесозаготовительная деятельность; сельскохозяйственная деятельность;  парикмахерские услуги, деятельность легкового такси, пиломатериалы и распиловка древесины и т.д.</w:t>
      </w:r>
    </w:p>
    <w:p w:rsidR="00D53F39" w:rsidRPr="00BF2F89" w:rsidRDefault="00BC58B6">
      <w:pPr>
        <w:pStyle w:val="00"/>
        <w:spacing w:before="0" w:after="0"/>
        <w:rPr>
          <w:sz w:val="24"/>
          <w:szCs w:val="24"/>
        </w:rPr>
      </w:pPr>
      <w:r w:rsidRPr="00BF2F89">
        <w:rPr>
          <w:sz w:val="24"/>
          <w:szCs w:val="24"/>
        </w:rPr>
        <w:t xml:space="preserve">До последнего времени градообразующим предприятием поселения  было </w:t>
      </w:r>
      <w:r w:rsidR="00D53F39" w:rsidRPr="00BF2F89">
        <w:rPr>
          <w:sz w:val="24"/>
          <w:szCs w:val="24"/>
        </w:rPr>
        <w:t>крупное предприятие ОАО «Угловский известковый комбинат»</w:t>
      </w:r>
      <w:r w:rsidRPr="00BF2F89">
        <w:rPr>
          <w:sz w:val="24"/>
          <w:szCs w:val="24"/>
        </w:rPr>
        <w:t xml:space="preserve"> (далее - УИК)</w:t>
      </w:r>
      <w:r w:rsidR="00D53F39" w:rsidRPr="00BF2F89">
        <w:rPr>
          <w:sz w:val="24"/>
          <w:szCs w:val="24"/>
        </w:rPr>
        <w:t xml:space="preserve">, </w:t>
      </w:r>
      <w:r w:rsidRPr="00BF2F89">
        <w:rPr>
          <w:sz w:val="24"/>
          <w:szCs w:val="24"/>
        </w:rPr>
        <w:t xml:space="preserve">который </w:t>
      </w:r>
      <w:r w:rsidR="00D53F39" w:rsidRPr="00BF2F89">
        <w:rPr>
          <w:sz w:val="24"/>
          <w:szCs w:val="24"/>
        </w:rPr>
        <w:t>осуществляет добычу известняка с последующим производством извести комовой, порошкообразной, металлургической, гидратной, муки известняковой и минерального порошка. УИК является одним из крупнейших в России производителей извести. Продукция комбината используется в строительстве, металлургии, химической, целлюлозно-бумажной промышленности и других отраслях. На долю комбината приходится почти 10% от производства извести в центральной части России и около 7% в общероссийском производстве.</w:t>
      </w:r>
    </w:p>
    <w:p w:rsidR="00FE07D7" w:rsidRPr="00BF2F89" w:rsidRDefault="00D53F39">
      <w:pPr>
        <w:pStyle w:val="00"/>
        <w:spacing w:before="0" w:after="0"/>
        <w:rPr>
          <w:sz w:val="24"/>
          <w:szCs w:val="24"/>
        </w:rPr>
      </w:pPr>
      <w:r w:rsidRPr="00BF2F89">
        <w:rPr>
          <w:sz w:val="24"/>
          <w:szCs w:val="24"/>
        </w:rPr>
        <w:lastRenderedPageBreak/>
        <w:t xml:space="preserve">Пока на предприятии  дела шли хорошо, социально-экономическая ситуация на территории не вызывала вопросов. Сейчас в силу разных причин в производственной деятельности появились проблемы, соответственно возникают сложности и в поселении. </w:t>
      </w:r>
    </w:p>
    <w:p w:rsidR="00D53F39" w:rsidRPr="00BF2F89" w:rsidRDefault="00D53F39">
      <w:pPr>
        <w:pStyle w:val="00"/>
        <w:spacing w:before="0" w:after="0"/>
        <w:rPr>
          <w:sz w:val="24"/>
          <w:szCs w:val="24"/>
        </w:rPr>
      </w:pPr>
      <w:r w:rsidRPr="00BF2F89">
        <w:rPr>
          <w:sz w:val="24"/>
          <w:szCs w:val="24"/>
        </w:rPr>
        <w:t xml:space="preserve">Некоторые данные о финансовой деятельности  предприятия представлены на сайте: </w:t>
      </w:r>
      <w:hyperlink r:id="rId142" w:history="1">
        <w:r w:rsidRPr="00BF2F89">
          <w:rPr>
            <w:rStyle w:val="a6"/>
            <w:color w:val="auto"/>
            <w:sz w:val="24"/>
            <w:szCs w:val="24"/>
          </w:rPr>
          <w:t>https://www.rusprofile.ru/id/2621977</w:t>
        </w:r>
      </w:hyperlink>
      <w:r w:rsidRPr="00BF2F89">
        <w:rPr>
          <w:sz w:val="24"/>
          <w:szCs w:val="24"/>
        </w:rPr>
        <w:t xml:space="preserve"> и ниже на рисунке</w:t>
      </w:r>
      <w:r w:rsidR="00FE07D7" w:rsidRPr="00BF2F89">
        <w:rPr>
          <w:sz w:val="24"/>
          <w:szCs w:val="24"/>
        </w:rPr>
        <w:t xml:space="preserve"> 2.10.1.</w:t>
      </w:r>
    </w:p>
    <w:p w:rsidR="00D53F39" w:rsidRDefault="00D53F39">
      <w:pPr>
        <w:pStyle w:val="00"/>
        <w:spacing w:before="0" w:after="0"/>
        <w:rPr>
          <w:sz w:val="24"/>
          <w:szCs w:val="24"/>
        </w:rPr>
      </w:pPr>
      <w:r w:rsidRPr="00BF2F89">
        <w:rPr>
          <w:sz w:val="24"/>
          <w:szCs w:val="24"/>
        </w:rPr>
        <w:t>Ухудшение экономической ситуации на предприятии было зафиксировано  после 2015 года. Одновременно фиксировалось и ухудшение экономической ситуации в Угловском городском поселении в целом. Заметно уменьшился в это время и вклад поселения в доходы Окуловского района.</w:t>
      </w:r>
    </w:p>
    <w:p w:rsidR="00BC76FC" w:rsidRDefault="00102110" w:rsidP="00CD664B">
      <w:pPr>
        <w:pStyle w:val="00"/>
        <w:spacing w:before="0" w:after="0"/>
        <w:ind w:firstLine="0"/>
        <w:jc w:val="center"/>
        <w:rPr>
          <w:sz w:val="24"/>
          <w:szCs w:val="24"/>
        </w:rPr>
      </w:pPr>
      <w:r>
        <w:rPr>
          <w:noProof/>
          <w:lang w:eastAsia="ru-RU"/>
        </w:rPr>
        <w:drawing>
          <wp:inline distT="0" distB="0" distL="0" distR="0">
            <wp:extent cx="6276975" cy="36385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cstate="print"/>
                    <a:srcRect/>
                    <a:stretch>
                      <a:fillRect/>
                    </a:stretch>
                  </pic:blipFill>
                  <pic:spPr bwMode="auto">
                    <a:xfrm>
                      <a:off x="0" y="0"/>
                      <a:ext cx="6276975" cy="3638550"/>
                    </a:xfrm>
                    <a:prstGeom prst="rect">
                      <a:avLst/>
                    </a:prstGeom>
                    <a:noFill/>
                    <a:ln w="9525">
                      <a:noFill/>
                      <a:miter lim="800000"/>
                      <a:headEnd/>
                      <a:tailEnd/>
                    </a:ln>
                  </pic:spPr>
                </pic:pic>
              </a:graphicData>
            </a:graphic>
          </wp:inline>
        </w:drawing>
      </w:r>
    </w:p>
    <w:p w:rsidR="000B75D0" w:rsidRDefault="00BC76FC" w:rsidP="000B75D0">
      <w:pPr>
        <w:pStyle w:val="00"/>
        <w:spacing w:before="0" w:after="0"/>
        <w:jc w:val="center"/>
        <w:rPr>
          <w:b/>
          <w:i/>
          <w:sz w:val="24"/>
          <w:szCs w:val="24"/>
        </w:rPr>
      </w:pPr>
      <w:r>
        <w:tab/>
      </w:r>
      <w:r w:rsidR="000B75D0">
        <w:rPr>
          <w:b/>
          <w:i/>
          <w:sz w:val="24"/>
          <w:szCs w:val="24"/>
        </w:rPr>
        <w:t>Рис.2.10.1. Оценка финансового состояния  АО «Угловский известковый комбинат» за период 2012-2021 годы.</w:t>
      </w:r>
    </w:p>
    <w:p w:rsidR="000B75D0" w:rsidRDefault="000B75D0" w:rsidP="00BC76FC">
      <w:pPr>
        <w:pStyle w:val="00"/>
        <w:spacing w:before="0" w:after="0"/>
        <w:ind w:firstLine="0"/>
      </w:pPr>
    </w:p>
    <w:p w:rsidR="00BC76FC" w:rsidRPr="00BF2F89" w:rsidRDefault="00BC76FC" w:rsidP="000B75D0">
      <w:pPr>
        <w:pStyle w:val="00"/>
        <w:spacing w:before="0" w:after="0"/>
        <w:rPr>
          <w:sz w:val="24"/>
          <w:szCs w:val="24"/>
        </w:rPr>
      </w:pPr>
      <w:r w:rsidRPr="00BF2F89">
        <w:rPr>
          <w:sz w:val="24"/>
          <w:szCs w:val="24"/>
        </w:rPr>
        <w:t>УИК является одним из крупнейших в России производителей извести. Продукция комбината используется в строительстве, металлургии, химической, целлюлозно-бумажной промышленности и других отраслях. На долю комбината приходится почти 10% от производства извести в центральной части России  (</w:t>
      </w:r>
      <w:hyperlink r:id="rId144" w:history="1">
        <w:r w:rsidR="00D039F8" w:rsidRPr="00BF2F89">
          <w:rPr>
            <w:rStyle w:val="a6"/>
            <w:color w:val="auto"/>
            <w:sz w:val="24"/>
            <w:szCs w:val="24"/>
          </w:rPr>
          <w:t xml:space="preserve">http://www.uik-izvest.ru/pdf/otchet_2023.pdf </w:t>
        </w:r>
      </w:hyperlink>
      <w:r w:rsidRPr="00BF2F89">
        <w:rPr>
          <w:sz w:val="24"/>
          <w:szCs w:val="24"/>
        </w:rPr>
        <w:t>).</w:t>
      </w:r>
    </w:p>
    <w:p w:rsidR="00BC76FC" w:rsidRPr="00654B21" w:rsidRDefault="00BC76FC" w:rsidP="000B75D0">
      <w:pPr>
        <w:pStyle w:val="00"/>
        <w:spacing w:before="0" w:after="0"/>
        <w:rPr>
          <w:sz w:val="24"/>
          <w:szCs w:val="24"/>
        </w:rPr>
      </w:pPr>
      <w:r w:rsidRPr="000B75D0">
        <w:rPr>
          <w:sz w:val="24"/>
          <w:szCs w:val="24"/>
        </w:rPr>
        <w:t>Дальнейшее сокращение численности работников на УИК и плохое финансовое состояние</w:t>
      </w:r>
      <w:r>
        <w:rPr>
          <w:sz w:val="24"/>
          <w:szCs w:val="24"/>
        </w:rPr>
        <w:t xml:space="preserve"> предприятия  должно было заметно ухудшить экономическу ситуацию в поселении</w:t>
      </w:r>
      <w:r w:rsidR="00FE07D7">
        <w:rPr>
          <w:sz w:val="24"/>
          <w:szCs w:val="24"/>
        </w:rPr>
        <w:t xml:space="preserve"> (рис. 2.10.2)</w:t>
      </w:r>
      <w:r>
        <w:rPr>
          <w:sz w:val="24"/>
          <w:szCs w:val="24"/>
        </w:rPr>
        <w:t xml:space="preserve">. </w:t>
      </w:r>
      <w:r w:rsidR="00C17C6C">
        <w:rPr>
          <w:sz w:val="24"/>
          <w:szCs w:val="24"/>
        </w:rPr>
        <w:t xml:space="preserve">Однако, благодаря системе мер в рамках </w:t>
      </w:r>
      <w:r w:rsidR="005B19DC" w:rsidRPr="003949E2">
        <w:rPr>
          <w:sz w:val="24"/>
          <w:szCs w:val="24"/>
        </w:rPr>
        <w:t>территории опережающего социально-эк</w:t>
      </w:r>
      <w:r w:rsidR="005B19DC">
        <w:rPr>
          <w:sz w:val="24"/>
          <w:szCs w:val="24"/>
        </w:rPr>
        <w:t>ономического развития  (</w:t>
      </w:r>
      <w:r w:rsidR="00C17C6C">
        <w:rPr>
          <w:sz w:val="24"/>
          <w:szCs w:val="24"/>
        </w:rPr>
        <w:t>ТОР</w:t>
      </w:r>
      <w:r w:rsidR="005B19DC">
        <w:rPr>
          <w:sz w:val="24"/>
          <w:szCs w:val="24"/>
        </w:rPr>
        <w:t>)</w:t>
      </w:r>
      <w:r w:rsidR="00C17C6C">
        <w:rPr>
          <w:sz w:val="24"/>
          <w:szCs w:val="24"/>
        </w:rPr>
        <w:t xml:space="preserve">  позволило частично невелировать негативные последствия за счет образовании на территории р.п.Угловка новых предприятий - </w:t>
      </w:r>
      <w:r w:rsidR="00C17C6C" w:rsidRPr="000B75D0">
        <w:rPr>
          <w:sz w:val="24"/>
          <w:szCs w:val="24"/>
        </w:rPr>
        <w:t>ООО «Валдайская косметика», АО «Новхимсеть» и ООО «Сил Пласт» и общество с ограниченной ответственностью «МАНУФЭКЧУРИНГ КАРГО СЕРВИС»</w:t>
      </w:r>
      <w:r w:rsidR="00654B21">
        <w:rPr>
          <w:sz w:val="24"/>
          <w:szCs w:val="24"/>
        </w:rPr>
        <w:t>. Развитие новых производств и  привлечение инвестиций в поселение в последние годы привело к увеличению доходов бюджета поселения и его доли в доходах Окуловского района</w:t>
      </w:r>
      <w:r w:rsidR="00E21920">
        <w:rPr>
          <w:sz w:val="24"/>
          <w:szCs w:val="24"/>
        </w:rPr>
        <w:t xml:space="preserve"> (рис. 2.10.4</w:t>
      </w:r>
      <w:r w:rsidR="00654B21">
        <w:rPr>
          <w:sz w:val="24"/>
          <w:szCs w:val="24"/>
        </w:rPr>
        <w:t>.</w:t>
      </w:r>
      <w:r w:rsidR="00E21920">
        <w:rPr>
          <w:sz w:val="24"/>
          <w:szCs w:val="24"/>
        </w:rPr>
        <w:t xml:space="preserve"> и рис.2.10.5.).</w:t>
      </w:r>
    </w:p>
    <w:p w:rsidR="009804A8" w:rsidRPr="00FE07D7" w:rsidRDefault="00FE07D7" w:rsidP="00FE07D7">
      <w:pPr>
        <w:pStyle w:val="00"/>
        <w:spacing w:before="0" w:after="0"/>
        <w:rPr>
          <w:sz w:val="24"/>
          <w:szCs w:val="24"/>
        </w:rPr>
      </w:pPr>
      <w:r w:rsidRPr="00FE07D7">
        <w:rPr>
          <w:sz w:val="24"/>
          <w:szCs w:val="24"/>
        </w:rPr>
        <w:t xml:space="preserve">По данным Администрации поселения </w:t>
      </w:r>
      <w:r w:rsidR="009804A8" w:rsidRPr="00FE07D7">
        <w:rPr>
          <w:sz w:val="24"/>
          <w:szCs w:val="24"/>
        </w:rPr>
        <w:t xml:space="preserve">на сегодняшний день является   самым крупным предприятием в Угловском городском поселении </w:t>
      </w:r>
      <w:r w:rsidRPr="00FE07D7">
        <w:rPr>
          <w:sz w:val="24"/>
          <w:szCs w:val="24"/>
        </w:rPr>
        <w:t>является ООО «Валдайская косметика».</w:t>
      </w:r>
      <w:r>
        <w:rPr>
          <w:sz w:val="24"/>
          <w:szCs w:val="24"/>
        </w:rPr>
        <w:t xml:space="preserve"> И совокупное развитие выше указанных предприятий позволило заметно нивелировать кризысные явления на </w:t>
      </w:r>
      <w:r w:rsidR="001A4098">
        <w:rPr>
          <w:sz w:val="24"/>
          <w:szCs w:val="24"/>
        </w:rPr>
        <w:t>УИК  (рис.2.10.3., рис.2.10.4.). Зафиксирован и рост доли Угловского городского поселения в доходах бюджета Окуловского  муниципального района (рис.2.10.5.).</w:t>
      </w:r>
    </w:p>
    <w:p w:rsidR="00D53F39" w:rsidRDefault="00D53F39">
      <w:pPr>
        <w:pStyle w:val="00"/>
        <w:spacing w:before="0" w:after="0"/>
        <w:jc w:val="center"/>
        <w:rPr>
          <w:b/>
          <w:i/>
          <w:sz w:val="24"/>
          <w:szCs w:val="24"/>
        </w:rPr>
      </w:pPr>
      <w:r>
        <w:rPr>
          <w:sz w:val="24"/>
          <w:szCs w:val="24"/>
        </w:rPr>
        <w:lastRenderedPageBreak/>
        <w:br/>
      </w:r>
      <w:r w:rsidR="00102110">
        <w:rPr>
          <w:noProof/>
          <w:color w:val="FF0000"/>
          <w:sz w:val="24"/>
          <w:szCs w:val="24"/>
          <w:lang w:eastAsia="ru-RU"/>
        </w:rPr>
        <w:drawing>
          <wp:inline distT="0" distB="0" distL="0" distR="0">
            <wp:extent cx="6155563" cy="3356229"/>
            <wp:effectExtent l="12192" t="6096" r="4445" b="0"/>
            <wp:docPr id="1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D53F39" w:rsidRDefault="00D53F39">
      <w:pPr>
        <w:pStyle w:val="00"/>
        <w:spacing w:before="0" w:after="0"/>
        <w:jc w:val="center"/>
        <w:rPr>
          <w:b/>
          <w:i/>
          <w:sz w:val="24"/>
          <w:szCs w:val="24"/>
        </w:rPr>
      </w:pPr>
      <w:r>
        <w:rPr>
          <w:b/>
          <w:i/>
          <w:sz w:val="24"/>
          <w:szCs w:val="24"/>
        </w:rPr>
        <w:t>Рис.2.10.</w:t>
      </w:r>
      <w:r w:rsidR="000B75D0">
        <w:rPr>
          <w:b/>
          <w:i/>
          <w:sz w:val="24"/>
          <w:szCs w:val="24"/>
        </w:rPr>
        <w:t>2</w:t>
      </w:r>
      <w:r>
        <w:rPr>
          <w:b/>
          <w:i/>
          <w:sz w:val="24"/>
          <w:szCs w:val="24"/>
        </w:rPr>
        <w:t>. Изменение численности работающих на АО «Угловский известковый комбинат».</w:t>
      </w:r>
    </w:p>
    <w:p w:rsidR="00BC76FC" w:rsidRDefault="00BC76FC" w:rsidP="00CD664B">
      <w:pPr>
        <w:pStyle w:val="00"/>
        <w:spacing w:before="0" w:after="0"/>
        <w:rPr>
          <w:sz w:val="24"/>
          <w:szCs w:val="24"/>
        </w:rPr>
      </w:pPr>
    </w:p>
    <w:p w:rsidR="00BC76FC" w:rsidRPr="00CD664B" w:rsidRDefault="00102110" w:rsidP="00CD664B">
      <w:pPr>
        <w:pStyle w:val="00"/>
        <w:spacing w:before="0" w:after="0"/>
        <w:rPr>
          <w:sz w:val="24"/>
          <w:szCs w:val="24"/>
        </w:rPr>
      </w:pPr>
      <w:r>
        <w:rPr>
          <w:noProof/>
          <w:color w:val="FF0000"/>
          <w:sz w:val="28"/>
          <w:szCs w:val="28"/>
          <w:lang w:eastAsia="ru-RU"/>
        </w:rPr>
        <w:drawing>
          <wp:inline distT="0" distB="0" distL="0" distR="0">
            <wp:extent cx="5917692" cy="3574923"/>
            <wp:effectExtent l="12192" t="6096" r="4191" b="381"/>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D53F39" w:rsidRDefault="00D53F39">
      <w:pPr>
        <w:widowControl/>
        <w:suppressAutoHyphens w:val="0"/>
        <w:autoSpaceDE/>
        <w:jc w:val="center"/>
        <w:rPr>
          <w:b/>
          <w:i/>
          <w:sz w:val="24"/>
          <w:szCs w:val="24"/>
        </w:rPr>
      </w:pPr>
    </w:p>
    <w:p w:rsidR="00D53F39" w:rsidRDefault="00D53F39">
      <w:pPr>
        <w:pStyle w:val="00"/>
        <w:spacing w:before="0" w:after="0"/>
        <w:jc w:val="center"/>
      </w:pPr>
      <w:r>
        <w:rPr>
          <w:b/>
          <w:i/>
          <w:sz w:val="24"/>
          <w:szCs w:val="24"/>
        </w:rPr>
        <w:t>Рис.2.10.</w:t>
      </w:r>
      <w:r w:rsidR="000B75D0">
        <w:rPr>
          <w:b/>
          <w:i/>
          <w:sz w:val="24"/>
          <w:szCs w:val="24"/>
        </w:rPr>
        <w:t>3</w:t>
      </w:r>
      <w:r>
        <w:rPr>
          <w:b/>
          <w:i/>
          <w:sz w:val="24"/>
          <w:szCs w:val="24"/>
        </w:rPr>
        <w:t xml:space="preserve">. </w:t>
      </w:r>
      <w:r w:rsidR="000B75D0">
        <w:rPr>
          <w:b/>
          <w:i/>
          <w:sz w:val="24"/>
          <w:szCs w:val="24"/>
        </w:rPr>
        <w:t>Изменение численности работающих на АО «Угловский известковый комбинат» и на других предприятиях</w:t>
      </w:r>
      <w:r w:rsidR="00E21920">
        <w:rPr>
          <w:b/>
          <w:i/>
          <w:sz w:val="24"/>
          <w:szCs w:val="24"/>
        </w:rPr>
        <w:t xml:space="preserve"> работающих на территории ТОР «Угловка»</w:t>
      </w:r>
      <w:r>
        <w:rPr>
          <w:b/>
          <w:i/>
          <w:sz w:val="24"/>
          <w:szCs w:val="24"/>
        </w:rPr>
        <w:t>.</w:t>
      </w:r>
    </w:p>
    <w:p w:rsidR="00CD664B" w:rsidRDefault="00D53F39" w:rsidP="00CD664B">
      <w:pPr>
        <w:jc w:val="both"/>
      </w:pPr>
      <w:r>
        <w:br/>
      </w:r>
    </w:p>
    <w:p w:rsidR="00BC4847" w:rsidRPr="00C75A4B" w:rsidRDefault="00BC4847">
      <w:pPr>
        <w:jc w:val="both"/>
        <w:rPr>
          <w:highlight w:val="yellow"/>
        </w:rPr>
      </w:pPr>
    </w:p>
    <w:p w:rsidR="00D53F39" w:rsidRDefault="00102110">
      <w:pPr>
        <w:pStyle w:val="00"/>
        <w:spacing w:before="0" w:after="0"/>
        <w:ind w:firstLine="0"/>
        <w:jc w:val="center"/>
        <w:rPr>
          <w:b/>
          <w:i/>
          <w:sz w:val="24"/>
          <w:szCs w:val="24"/>
        </w:rPr>
      </w:pPr>
      <w:r>
        <w:rPr>
          <w:noProof/>
          <w:sz w:val="24"/>
          <w:szCs w:val="24"/>
          <w:lang w:eastAsia="ru-RU"/>
        </w:rPr>
        <w:lastRenderedPageBreak/>
        <w:drawing>
          <wp:inline distT="0" distB="0" distL="0" distR="0">
            <wp:extent cx="6155563" cy="3013329"/>
            <wp:effectExtent l="12192" t="6096" r="4445" b="0"/>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D53F39" w:rsidRPr="00BF2F89" w:rsidRDefault="00D53F39">
      <w:pPr>
        <w:pStyle w:val="00"/>
        <w:spacing w:before="0" w:after="0"/>
        <w:jc w:val="center"/>
      </w:pPr>
      <w:r w:rsidRPr="00BF2F89">
        <w:rPr>
          <w:b/>
          <w:i/>
          <w:sz w:val="24"/>
          <w:szCs w:val="24"/>
        </w:rPr>
        <w:t>Рис.2.10.</w:t>
      </w:r>
      <w:r w:rsidR="00E21920" w:rsidRPr="00BF2F89">
        <w:rPr>
          <w:b/>
          <w:i/>
          <w:sz w:val="24"/>
          <w:szCs w:val="24"/>
        </w:rPr>
        <w:t>4</w:t>
      </w:r>
      <w:r w:rsidRPr="00BF2F89">
        <w:rPr>
          <w:b/>
          <w:i/>
          <w:sz w:val="24"/>
          <w:szCs w:val="24"/>
        </w:rPr>
        <w:t>. Изменение некоторых показателей бюджета Угловского городского поселения  за 201</w:t>
      </w:r>
      <w:r w:rsidR="00043B38" w:rsidRPr="00BF2F89">
        <w:rPr>
          <w:b/>
          <w:i/>
          <w:sz w:val="24"/>
          <w:szCs w:val="24"/>
        </w:rPr>
        <w:t>2</w:t>
      </w:r>
      <w:r w:rsidRPr="00BF2F89">
        <w:rPr>
          <w:b/>
          <w:i/>
          <w:sz w:val="24"/>
          <w:szCs w:val="24"/>
        </w:rPr>
        <w:t>-20</w:t>
      </w:r>
      <w:r w:rsidR="00043B38" w:rsidRPr="00BF2F89">
        <w:rPr>
          <w:b/>
          <w:i/>
          <w:sz w:val="24"/>
          <w:szCs w:val="24"/>
        </w:rPr>
        <w:t>22</w:t>
      </w:r>
      <w:r w:rsidRPr="00BF2F89">
        <w:rPr>
          <w:b/>
          <w:i/>
          <w:sz w:val="24"/>
          <w:szCs w:val="24"/>
        </w:rPr>
        <w:t xml:space="preserve"> годы.</w:t>
      </w:r>
    </w:p>
    <w:p w:rsidR="00D53F39" w:rsidRDefault="00D53F39">
      <w:pPr>
        <w:pStyle w:val="00"/>
        <w:spacing w:before="0" w:after="0"/>
        <w:ind w:firstLine="0"/>
        <w:jc w:val="center"/>
        <w:rPr>
          <w:b/>
          <w:i/>
          <w:sz w:val="24"/>
          <w:szCs w:val="24"/>
        </w:rPr>
      </w:pPr>
    </w:p>
    <w:p w:rsidR="00D53F39" w:rsidRDefault="00D53F39">
      <w:pPr>
        <w:pStyle w:val="00"/>
        <w:spacing w:before="0" w:after="0"/>
        <w:jc w:val="center"/>
        <w:rPr>
          <w:b/>
          <w:i/>
          <w:sz w:val="24"/>
          <w:szCs w:val="24"/>
        </w:rPr>
      </w:pPr>
    </w:p>
    <w:p w:rsidR="00043B38" w:rsidRDefault="00102110" w:rsidP="00043B38">
      <w:pPr>
        <w:pStyle w:val="00"/>
        <w:spacing w:before="0" w:after="0"/>
        <w:ind w:firstLine="0"/>
        <w:rPr>
          <w:b/>
          <w:i/>
          <w:sz w:val="24"/>
          <w:szCs w:val="24"/>
        </w:rPr>
      </w:pPr>
      <w:r>
        <w:rPr>
          <w:b/>
          <w:i/>
          <w:noProof/>
          <w:sz w:val="24"/>
          <w:szCs w:val="24"/>
          <w:lang w:eastAsia="ru-RU"/>
        </w:rPr>
        <w:drawing>
          <wp:inline distT="0" distB="0" distL="0" distR="0">
            <wp:extent cx="6155563" cy="3165729"/>
            <wp:effectExtent l="12192" t="6096" r="4445" b="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043B38" w:rsidRDefault="00043B38">
      <w:pPr>
        <w:pStyle w:val="00"/>
        <w:spacing w:before="0" w:after="0"/>
        <w:jc w:val="center"/>
        <w:rPr>
          <w:b/>
          <w:i/>
          <w:sz w:val="24"/>
          <w:szCs w:val="24"/>
        </w:rPr>
      </w:pPr>
    </w:p>
    <w:p w:rsidR="00D53F39" w:rsidRPr="0061084E" w:rsidRDefault="00D53F39">
      <w:pPr>
        <w:pStyle w:val="00"/>
        <w:spacing w:before="0" w:after="0"/>
        <w:jc w:val="center"/>
        <w:rPr>
          <w:b/>
          <w:i/>
          <w:sz w:val="24"/>
          <w:szCs w:val="24"/>
        </w:rPr>
      </w:pPr>
      <w:r>
        <w:rPr>
          <w:b/>
          <w:i/>
          <w:sz w:val="24"/>
          <w:szCs w:val="24"/>
        </w:rPr>
        <w:t>Рис.2.10.</w:t>
      </w:r>
      <w:r w:rsidR="00E21920">
        <w:rPr>
          <w:b/>
          <w:i/>
          <w:sz w:val="24"/>
          <w:szCs w:val="24"/>
        </w:rPr>
        <w:t>5</w:t>
      </w:r>
      <w:r>
        <w:rPr>
          <w:b/>
          <w:i/>
          <w:sz w:val="24"/>
          <w:szCs w:val="24"/>
        </w:rPr>
        <w:t>. Доля доходов бюджета Угловского городского поселения в доходах бюджета Окуловского района  за 2010-20</w:t>
      </w:r>
      <w:r w:rsidR="00CD664B">
        <w:rPr>
          <w:b/>
          <w:i/>
          <w:sz w:val="24"/>
          <w:szCs w:val="24"/>
        </w:rPr>
        <w:t>22</w:t>
      </w:r>
      <w:r>
        <w:rPr>
          <w:b/>
          <w:i/>
          <w:sz w:val="24"/>
          <w:szCs w:val="24"/>
        </w:rPr>
        <w:t xml:space="preserve"> годы.</w:t>
      </w:r>
    </w:p>
    <w:p w:rsidR="002657D5" w:rsidRPr="0061084E" w:rsidRDefault="002657D5">
      <w:pPr>
        <w:pStyle w:val="00"/>
        <w:spacing w:before="0" w:after="0"/>
        <w:jc w:val="center"/>
        <w:rPr>
          <w:b/>
          <w:i/>
          <w:sz w:val="24"/>
          <w:szCs w:val="24"/>
        </w:rPr>
      </w:pPr>
    </w:p>
    <w:p w:rsidR="003949E2" w:rsidRDefault="00E21920" w:rsidP="003949E2">
      <w:pPr>
        <w:pStyle w:val="00"/>
        <w:spacing w:before="0" w:after="0"/>
        <w:rPr>
          <w:sz w:val="24"/>
          <w:szCs w:val="24"/>
        </w:rPr>
      </w:pPr>
      <w:r w:rsidRPr="00E21920">
        <w:rPr>
          <w:sz w:val="24"/>
          <w:szCs w:val="24"/>
        </w:rPr>
        <w:t xml:space="preserve">Несомненно, что для достижения устойчивых результатов в экономическом развитии Угловского городского поселения необходим </w:t>
      </w:r>
      <w:r>
        <w:rPr>
          <w:sz w:val="24"/>
          <w:szCs w:val="24"/>
        </w:rPr>
        <w:t xml:space="preserve"> определенный период времени для создания новых производств на территории поселения и достижение ими запроектированных </w:t>
      </w:r>
      <w:r w:rsidR="00445906">
        <w:rPr>
          <w:sz w:val="24"/>
          <w:szCs w:val="24"/>
        </w:rPr>
        <w:t>производственных показателей.</w:t>
      </w:r>
      <w:r w:rsidR="003949E2">
        <w:rPr>
          <w:sz w:val="24"/>
          <w:szCs w:val="24"/>
        </w:rPr>
        <w:t xml:space="preserve"> </w:t>
      </w:r>
    </w:p>
    <w:p w:rsidR="003949E2" w:rsidRDefault="001A4098" w:rsidP="003949E2">
      <w:pPr>
        <w:pStyle w:val="00"/>
        <w:spacing w:before="0" w:after="0"/>
        <w:rPr>
          <w:sz w:val="24"/>
          <w:szCs w:val="24"/>
        </w:rPr>
      </w:pPr>
      <w:r>
        <w:rPr>
          <w:sz w:val="24"/>
          <w:szCs w:val="24"/>
        </w:rPr>
        <w:t xml:space="preserve">Необходимо отметить, что получение Угловкой </w:t>
      </w:r>
      <w:r w:rsidR="00993F71" w:rsidRPr="003949E2">
        <w:rPr>
          <w:sz w:val="24"/>
          <w:szCs w:val="24"/>
        </w:rPr>
        <w:t>Статус</w:t>
      </w:r>
      <w:r>
        <w:rPr>
          <w:sz w:val="24"/>
          <w:szCs w:val="24"/>
        </w:rPr>
        <w:t>а</w:t>
      </w:r>
      <w:r w:rsidR="00993F71" w:rsidRPr="003949E2">
        <w:rPr>
          <w:sz w:val="24"/>
          <w:szCs w:val="24"/>
        </w:rPr>
        <w:t xml:space="preserve"> ТОСЭР </w:t>
      </w:r>
      <w:r>
        <w:rPr>
          <w:sz w:val="24"/>
          <w:szCs w:val="24"/>
        </w:rPr>
        <w:t>(</w:t>
      </w:r>
      <w:r w:rsidR="00993F71" w:rsidRPr="003949E2">
        <w:rPr>
          <w:sz w:val="24"/>
          <w:szCs w:val="24"/>
        </w:rPr>
        <w:t>установлен Постановлением  Правительства Российской Федерации  от 16 марта 2018 года № 275 (в ред. от  21.07.2023 № 1179)  «О создании  территории опережающего социально-эк</w:t>
      </w:r>
      <w:r>
        <w:rPr>
          <w:sz w:val="24"/>
          <w:szCs w:val="24"/>
        </w:rPr>
        <w:t xml:space="preserve">ономического развития  Угловка») позволило уже в весьмо кратковременный период времени привлечь в поселения весьма существенные финансовые инвестиции и изменить в положительную сторону развитие р.п.Угловки. Одним из сдерживающих развитие </w:t>
      </w:r>
      <w:r w:rsidR="00C11085">
        <w:rPr>
          <w:sz w:val="24"/>
          <w:szCs w:val="24"/>
        </w:rPr>
        <w:t xml:space="preserve">поселения факторов были огранечения в перечне </w:t>
      </w:r>
      <w:r w:rsidR="00C11085">
        <w:rPr>
          <w:sz w:val="24"/>
          <w:szCs w:val="24"/>
        </w:rPr>
        <w:lastRenderedPageBreak/>
        <w:t>разрешенных видов деятельности на территории территории опережающего развития.</w:t>
      </w:r>
      <w:r w:rsidR="00993F71" w:rsidRPr="003949E2">
        <w:rPr>
          <w:sz w:val="24"/>
          <w:szCs w:val="24"/>
        </w:rPr>
        <w:t xml:space="preserve">  Новая редакция </w:t>
      </w:r>
      <w:r w:rsidR="003949E2" w:rsidRPr="003949E2">
        <w:rPr>
          <w:sz w:val="24"/>
          <w:szCs w:val="24"/>
        </w:rPr>
        <w:t xml:space="preserve">постановления снимает ограничения </w:t>
      </w:r>
      <w:r w:rsidR="00993F71" w:rsidRPr="003949E2">
        <w:rPr>
          <w:sz w:val="24"/>
          <w:szCs w:val="24"/>
        </w:rPr>
        <w:t xml:space="preserve"> </w:t>
      </w:r>
      <w:r w:rsidR="003949E2" w:rsidRPr="003949E2">
        <w:rPr>
          <w:sz w:val="24"/>
          <w:szCs w:val="24"/>
        </w:rPr>
        <w:t>в части разрешенных видов деятельности</w:t>
      </w:r>
      <w:r w:rsidR="003949E2">
        <w:rPr>
          <w:sz w:val="24"/>
          <w:szCs w:val="24"/>
        </w:rPr>
        <w:t>, что должно позволить ускорить развитие региона за счет привлечения новых инвесторов.</w:t>
      </w:r>
    </w:p>
    <w:p w:rsidR="00D53F39" w:rsidRDefault="00D53F39">
      <w:pPr>
        <w:pStyle w:val="00"/>
        <w:spacing w:before="0" w:after="0"/>
        <w:rPr>
          <w:sz w:val="24"/>
          <w:szCs w:val="24"/>
        </w:rPr>
      </w:pPr>
      <w:r w:rsidRPr="00C11085">
        <w:rPr>
          <w:sz w:val="24"/>
          <w:szCs w:val="24"/>
        </w:rPr>
        <w:t>Территория опережающего социально-экономического развития (ТОСЭР)</w:t>
      </w:r>
      <w:r>
        <w:rPr>
          <w:sz w:val="24"/>
          <w:szCs w:val="24"/>
        </w:rPr>
        <w:t xml:space="preserve"> – часть территории субъекта Российской Федерации, на которой установлен особый правовой режим осуществления предпринимательской и иной деятельности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обеспечения жизнедеятельности населения </w:t>
      </w:r>
      <w:r w:rsidRPr="00C11085">
        <w:rPr>
          <w:sz w:val="24"/>
          <w:szCs w:val="24"/>
        </w:rPr>
        <w:t>(http://решение-верное.рф/Toser-Uglovka-</w:t>
      </w:r>
      <w:r w:rsidR="002657D5" w:rsidRPr="00C11085">
        <w:rPr>
          <w:sz w:val="24"/>
          <w:szCs w:val="24"/>
        </w:rPr>
        <w:t>n</w:t>
      </w:r>
      <w:r w:rsidRPr="00C11085">
        <w:rPr>
          <w:sz w:val="24"/>
          <w:szCs w:val="24"/>
        </w:rPr>
        <w:t>ovgorodia</w:t>
      </w:r>
      <w:r w:rsidR="00C11085">
        <w:rPr>
          <w:sz w:val="24"/>
          <w:szCs w:val="24"/>
          <w:lang w:val="en-US"/>
        </w:rPr>
        <w:t>n</w:t>
      </w:r>
      <w:r w:rsidRPr="00C11085">
        <w:rPr>
          <w:sz w:val="24"/>
          <w:szCs w:val="24"/>
        </w:rPr>
        <w:t>).</w:t>
      </w:r>
    </w:p>
    <w:p w:rsidR="00D53F39" w:rsidRDefault="00D53F39">
      <w:pPr>
        <w:pStyle w:val="00"/>
        <w:spacing w:before="0" w:after="0"/>
        <w:rPr>
          <w:sz w:val="24"/>
          <w:szCs w:val="24"/>
        </w:rPr>
      </w:pPr>
      <w:r>
        <w:rPr>
          <w:sz w:val="24"/>
          <w:szCs w:val="24"/>
        </w:rPr>
        <w:t>Получение статуса резидента территории опережающего социально-экономического развития (ТОР, ТОСЭР) в моногороде Угловка (Новгородская область) позволяет получить льготы по налогам на имущество, прибыль, землю, страховым взносам в Пенсионный фонд, Соцстрах, Медстрах.</w:t>
      </w:r>
    </w:p>
    <w:p w:rsidR="003949E2" w:rsidRPr="00BF2F89" w:rsidRDefault="00D53F39" w:rsidP="003949E2">
      <w:pPr>
        <w:pStyle w:val="00"/>
        <w:spacing w:before="0" w:after="0"/>
        <w:rPr>
          <w:sz w:val="24"/>
          <w:szCs w:val="24"/>
        </w:rPr>
      </w:pPr>
      <w:r>
        <w:rPr>
          <w:sz w:val="24"/>
          <w:szCs w:val="24"/>
        </w:rPr>
        <w:t xml:space="preserve">Правительством Новгородской области </w:t>
      </w:r>
      <w:r w:rsidR="003949E2">
        <w:rPr>
          <w:sz w:val="24"/>
          <w:szCs w:val="24"/>
        </w:rPr>
        <w:t xml:space="preserve">ранее были </w:t>
      </w:r>
      <w:r>
        <w:rPr>
          <w:sz w:val="24"/>
          <w:szCs w:val="24"/>
        </w:rPr>
        <w:t>подписаны рамочные соглашения о реализации восьми инвестиционных проектов. Так, в рамках этих проектов планируется строительство завода по производству фармацевтической продукции мощностью до 31 млн. штук готовой продукции в год, модернизация завода по производству парфюмерно-косметической продукции, строительство завода по производству этилацетата и автохимии, строительство производственного комплекса для товарного выращивания и переработки радужной форели, строительство тепличного комплекса по выращиванию роз, создание производства и модернизация оборудования по производству пластиковой тары.</w:t>
      </w:r>
      <w:r w:rsidR="003949E2">
        <w:rPr>
          <w:sz w:val="24"/>
          <w:szCs w:val="24"/>
        </w:rPr>
        <w:t xml:space="preserve"> В  настоящее время </w:t>
      </w:r>
      <w:r w:rsidR="003949E2" w:rsidRPr="00BF2F89">
        <w:rPr>
          <w:sz w:val="24"/>
          <w:szCs w:val="24"/>
        </w:rPr>
        <w:t xml:space="preserve">на территории ТОСЭР работают  4 юридических лица - резидента из 6 запланированных к созданию к  2027 году. </w:t>
      </w:r>
    </w:p>
    <w:p w:rsidR="00D53F39" w:rsidRPr="00BF2F89" w:rsidRDefault="00D53F39">
      <w:pPr>
        <w:pStyle w:val="00"/>
        <w:spacing w:before="0" w:after="0"/>
        <w:rPr>
          <w:sz w:val="24"/>
          <w:szCs w:val="24"/>
        </w:rPr>
      </w:pPr>
      <w:r w:rsidRPr="00BF2F89">
        <w:rPr>
          <w:sz w:val="24"/>
          <w:szCs w:val="24"/>
        </w:rPr>
        <w:t xml:space="preserve">Создание ТОСЭР «Угловка» позволит, помимо все прочего, создать более 600 новых рабочих мест, привлечь инвестиции в объёме 4,7 млрд. рублей.  </w:t>
      </w:r>
    </w:p>
    <w:p w:rsidR="00D53F39" w:rsidRPr="00BF2F89" w:rsidRDefault="00D53F39">
      <w:pPr>
        <w:pStyle w:val="00"/>
        <w:spacing w:before="0" w:after="0"/>
        <w:rPr>
          <w:sz w:val="24"/>
          <w:szCs w:val="24"/>
        </w:rPr>
      </w:pPr>
      <w:r w:rsidRPr="00BF2F89">
        <w:rPr>
          <w:sz w:val="24"/>
          <w:szCs w:val="24"/>
        </w:rPr>
        <w:t>Образование в Угловском городском поселении территории опережающего социально-экономического развития (ТОР, ТОСЭР) в моногороде Угловка позволит на расчетный срок генплана заметно изменить перспективы развития всех сфер жизни населения поселения.</w:t>
      </w:r>
    </w:p>
    <w:p w:rsidR="00D53F39" w:rsidRPr="00BF2F89" w:rsidRDefault="00D53F39" w:rsidP="003949E2">
      <w:pPr>
        <w:pStyle w:val="00"/>
        <w:spacing w:before="0" w:after="0"/>
        <w:rPr>
          <w:b/>
          <w:sz w:val="20"/>
          <w:szCs w:val="20"/>
        </w:rPr>
      </w:pPr>
      <w:r w:rsidRPr="00BF2F89">
        <w:rPr>
          <w:sz w:val="24"/>
          <w:szCs w:val="24"/>
        </w:rPr>
        <w:t>На ТОСЭР в моногороде Угловка устанавливаются следующие налоговые льгот:</w:t>
      </w:r>
    </w:p>
    <w:tbl>
      <w:tblPr>
        <w:tblW w:w="0" w:type="auto"/>
        <w:tblInd w:w="-5" w:type="dxa"/>
        <w:tblLayout w:type="fixed"/>
        <w:tblLook w:val="0000"/>
      </w:tblPr>
      <w:tblGrid>
        <w:gridCol w:w="3473"/>
        <w:gridCol w:w="3474"/>
        <w:gridCol w:w="3484"/>
      </w:tblGrid>
      <w:tr w:rsidR="00D53F39" w:rsidRPr="00BF2F89">
        <w:tc>
          <w:tcPr>
            <w:tcW w:w="3473"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b/>
                <w:sz w:val="20"/>
                <w:szCs w:val="20"/>
              </w:rPr>
            </w:pPr>
            <w:r w:rsidRPr="00BF2F89">
              <w:rPr>
                <w:b/>
                <w:sz w:val="20"/>
                <w:szCs w:val="20"/>
              </w:rPr>
              <w:t>Показатель</w:t>
            </w:r>
          </w:p>
        </w:tc>
        <w:tc>
          <w:tcPr>
            <w:tcW w:w="3474"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b/>
                <w:sz w:val="20"/>
                <w:szCs w:val="20"/>
              </w:rPr>
            </w:pPr>
            <w:r w:rsidRPr="00BF2F89">
              <w:rPr>
                <w:b/>
                <w:sz w:val="20"/>
                <w:szCs w:val="20"/>
              </w:rPr>
              <w:t>Обычный режим налогооблажения</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2F89" w:rsidRDefault="00D53F39">
            <w:pPr>
              <w:pStyle w:val="00"/>
              <w:spacing w:before="0" w:after="0"/>
              <w:ind w:firstLine="0"/>
              <w:jc w:val="center"/>
            </w:pPr>
            <w:r w:rsidRPr="00BF2F89">
              <w:rPr>
                <w:b/>
                <w:sz w:val="20"/>
                <w:szCs w:val="20"/>
              </w:rPr>
              <w:t xml:space="preserve">Территория опережающего развития </w:t>
            </w:r>
          </w:p>
        </w:tc>
      </w:tr>
      <w:tr w:rsidR="00D53F39" w:rsidRPr="00BF2F89">
        <w:tc>
          <w:tcPr>
            <w:tcW w:w="3473"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Ставка налога на имущество организаций</w:t>
            </w:r>
          </w:p>
        </w:tc>
        <w:tc>
          <w:tcPr>
            <w:tcW w:w="3474"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sz w:val="20"/>
                <w:szCs w:val="20"/>
              </w:rPr>
            </w:pPr>
            <w:r w:rsidRPr="00BF2F89">
              <w:rPr>
                <w:sz w:val="20"/>
                <w:szCs w:val="20"/>
              </w:rPr>
              <w:t>2,2%</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0% в течение 5 лет со дня получения ими статуса резидента</w:t>
            </w:r>
          </w:p>
          <w:p w:rsidR="00D53F39" w:rsidRPr="00BF2F89" w:rsidRDefault="00D53F39">
            <w:pPr>
              <w:pStyle w:val="00"/>
              <w:spacing w:before="0" w:after="0"/>
              <w:ind w:firstLine="0"/>
              <w:jc w:val="left"/>
            </w:pPr>
            <w:r w:rsidRPr="00BF2F89">
              <w:rPr>
                <w:sz w:val="20"/>
                <w:szCs w:val="20"/>
              </w:rPr>
              <w:t>1,1% в последующие 5 лет</w:t>
            </w:r>
          </w:p>
        </w:tc>
      </w:tr>
      <w:tr w:rsidR="00D53F39" w:rsidRPr="00BF2F89">
        <w:tc>
          <w:tcPr>
            <w:tcW w:w="3473"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 xml:space="preserve">Ставка федеральной части налога на прибыль </w:t>
            </w:r>
          </w:p>
        </w:tc>
        <w:tc>
          <w:tcPr>
            <w:tcW w:w="3474"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sz w:val="20"/>
                <w:szCs w:val="20"/>
              </w:rPr>
            </w:pPr>
            <w:r w:rsidRPr="00BF2F89">
              <w:rPr>
                <w:sz w:val="20"/>
                <w:szCs w:val="20"/>
              </w:rPr>
              <w:t>3,0%</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2F89" w:rsidRDefault="00D53F39">
            <w:pPr>
              <w:pStyle w:val="00"/>
              <w:spacing w:before="0" w:after="0"/>
              <w:ind w:firstLine="0"/>
              <w:jc w:val="left"/>
            </w:pPr>
            <w:r w:rsidRPr="00BF2F89">
              <w:rPr>
                <w:sz w:val="20"/>
                <w:szCs w:val="20"/>
              </w:rPr>
              <w:t>0% в первые 5 лет после получения прибыли от деятельности в рамках ТОСЭР</w:t>
            </w:r>
          </w:p>
        </w:tc>
      </w:tr>
      <w:tr w:rsidR="00D53F39" w:rsidRPr="00BF2F89">
        <w:tc>
          <w:tcPr>
            <w:tcW w:w="3473"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Ставка региональной  части налога на прибыль</w:t>
            </w:r>
          </w:p>
        </w:tc>
        <w:tc>
          <w:tcPr>
            <w:tcW w:w="3474"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sz w:val="20"/>
                <w:szCs w:val="20"/>
              </w:rPr>
            </w:pPr>
            <w:r w:rsidRPr="00BF2F89">
              <w:rPr>
                <w:sz w:val="20"/>
                <w:szCs w:val="20"/>
              </w:rPr>
              <w:t>17%</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1-5 годы – 5%</w:t>
            </w:r>
          </w:p>
          <w:p w:rsidR="00D53F39" w:rsidRPr="00BF2F89" w:rsidRDefault="00D53F39">
            <w:pPr>
              <w:pStyle w:val="00"/>
              <w:spacing w:before="0" w:after="0"/>
              <w:ind w:firstLine="0"/>
              <w:jc w:val="left"/>
            </w:pPr>
            <w:r w:rsidRPr="00BF2F89">
              <w:rPr>
                <w:sz w:val="20"/>
                <w:szCs w:val="20"/>
              </w:rPr>
              <w:t>6-10 годы -10%</w:t>
            </w:r>
          </w:p>
        </w:tc>
      </w:tr>
      <w:tr w:rsidR="00D53F39" w:rsidRPr="00BF2F89">
        <w:tc>
          <w:tcPr>
            <w:tcW w:w="3473"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Взносы в Пенсионный фонд, Фонд Социального страхования, федеральный фонд обязательного медицинского страхования</w:t>
            </w:r>
          </w:p>
        </w:tc>
        <w:tc>
          <w:tcPr>
            <w:tcW w:w="3474"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sz w:val="20"/>
                <w:szCs w:val="20"/>
              </w:rPr>
            </w:pPr>
            <w:r w:rsidRPr="00BF2F89">
              <w:rPr>
                <w:sz w:val="20"/>
                <w:szCs w:val="20"/>
              </w:rPr>
              <w:t>30%</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7,6% в течение 10 лет со дня получения ими статуса резидента</w:t>
            </w:r>
          </w:p>
          <w:p w:rsidR="00D53F39" w:rsidRPr="00BF2F89" w:rsidRDefault="00D53F39">
            <w:pPr>
              <w:pStyle w:val="00"/>
              <w:spacing w:before="0" w:after="0"/>
              <w:ind w:firstLine="0"/>
              <w:jc w:val="left"/>
              <w:rPr>
                <w:sz w:val="20"/>
                <w:szCs w:val="20"/>
              </w:rPr>
            </w:pPr>
          </w:p>
        </w:tc>
      </w:tr>
    </w:tbl>
    <w:p w:rsidR="00D53F39" w:rsidRPr="00BF2F89" w:rsidRDefault="00D53F39">
      <w:pPr>
        <w:pStyle w:val="00"/>
        <w:spacing w:before="0" w:after="0"/>
        <w:rPr>
          <w:sz w:val="24"/>
          <w:szCs w:val="24"/>
        </w:rPr>
      </w:pPr>
      <w:r w:rsidRPr="00BF2F89">
        <w:rPr>
          <w:sz w:val="24"/>
          <w:szCs w:val="24"/>
        </w:rPr>
        <w:t>В моногороде Угловка планир</w:t>
      </w:r>
      <w:r w:rsidR="004C4D27" w:rsidRPr="00BF2F89">
        <w:rPr>
          <w:sz w:val="24"/>
          <w:szCs w:val="24"/>
        </w:rPr>
        <w:t xml:space="preserve">овалось </w:t>
      </w:r>
      <w:r w:rsidRPr="00BF2F89">
        <w:rPr>
          <w:sz w:val="24"/>
          <w:szCs w:val="24"/>
        </w:rPr>
        <w:t xml:space="preserve"> к реализации инвестиционные проекты: (</w:t>
      </w:r>
      <w:hyperlink r:id="rId149" w:anchor="prettyPhoto[/tinybrowser/images/dokumenty/post/2018/01/3/]/5/" w:history="1">
        <w:r w:rsidR="004C4D27" w:rsidRPr="00BF2F89">
          <w:rPr>
            <w:rStyle w:val="a6"/>
            <w:color w:val="auto"/>
            <w:sz w:val="24"/>
            <w:szCs w:val="24"/>
          </w:rPr>
          <w:t>http://uglovkaadm.ru/mekha</w:t>
        </w:r>
        <w:r w:rsidR="004C4D27" w:rsidRPr="00BF2F89">
          <w:rPr>
            <w:rStyle w:val="a6"/>
            <w:color w:val="auto"/>
            <w:sz w:val="24"/>
            <w:szCs w:val="24"/>
            <w:lang w:val="en-US"/>
          </w:rPr>
          <w:t>n</w:t>
        </w:r>
        <w:r w:rsidR="004C4D27" w:rsidRPr="00BF2F89">
          <w:rPr>
            <w:rStyle w:val="a6"/>
            <w:color w:val="auto"/>
            <w:sz w:val="24"/>
            <w:szCs w:val="24"/>
          </w:rPr>
          <w:t>izm-podderzhki-i</w:t>
        </w:r>
        <w:r w:rsidR="004C4D27" w:rsidRPr="00BF2F89">
          <w:rPr>
            <w:rStyle w:val="a6"/>
            <w:color w:val="auto"/>
            <w:sz w:val="24"/>
            <w:szCs w:val="24"/>
            <w:lang w:val="en-US"/>
          </w:rPr>
          <w:t>n</w:t>
        </w:r>
        <w:r w:rsidR="004C4D27" w:rsidRPr="00BF2F89">
          <w:rPr>
            <w:rStyle w:val="a6"/>
            <w:color w:val="auto"/>
            <w:sz w:val="24"/>
            <w:szCs w:val="24"/>
          </w:rPr>
          <w:t>vestitcio</w:t>
        </w:r>
        <w:r w:rsidR="004C4D27" w:rsidRPr="00BF2F89">
          <w:rPr>
            <w:rStyle w:val="a6"/>
            <w:color w:val="auto"/>
            <w:sz w:val="24"/>
            <w:szCs w:val="24"/>
            <w:lang w:val="en-US"/>
          </w:rPr>
          <w:t>nn</w:t>
        </w:r>
        <w:r w:rsidR="004C4D27" w:rsidRPr="00BF2F89">
          <w:rPr>
            <w:rStyle w:val="a6"/>
            <w:color w:val="auto"/>
            <w:sz w:val="24"/>
            <w:szCs w:val="24"/>
          </w:rPr>
          <w:t>ykh-proektov-realizuemykh-v-tose-r-uglovka.html#prettyPhoto[/ti</w:t>
        </w:r>
        <w:r w:rsidR="004C4D27" w:rsidRPr="00BF2F89">
          <w:rPr>
            <w:rStyle w:val="a6"/>
            <w:color w:val="auto"/>
            <w:sz w:val="24"/>
            <w:szCs w:val="24"/>
            <w:lang w:val="en-US"/>
          </w:rPr>
          <w:t>n</w:t>
        </w:r>
        <w:r w:rsidR="004C4D27" w:rsidRPr="00BF2F89">
          <w:rPr>
            <w:rStyle w:val="a6"/>
            <w:color w:val="auto"/>
            <w:sz w:val="24"/>
            <w:szCs w:val="24"/>
          </w:rPr>
          <w:t>ybrowser/images/dokume</w:t>
        </w:r>
        <w:r w:rsidR="004C4D27" w:rsidRPr="00BF2F89">
          <w:rPr>
            <w:rStyle w:val="a6"/>
            <w:color w:val="auto"/>
            <w:sz w:val="24"/>
            <w:szCs w:val="24"/>
            <w:lang w:val="en-US"/>
          </w:rPr>
          <w:t>n</w:t>
        </w:r>
        <w:r w:rsidR="004C4D27" w:rsidRPr="00BF2F89">
          <w:rPr>
            <w:rStyle w:val="a6"/>
            <w:color w:val="auto"/>
            <w:sz w:val="24"/>
            <w:szCs w:val="24"/>
          </w:rPr>
          <w:t>ty/post/2018/01/3/]/5/</w:t>
        </w:r>
      </w:hyperlink>
      <w:r w:rsidRPr="00BF2F89">
        <w:rPr>
          <w:sz w:val="24"/>
          <w:szCs w:val="24"/>
        </w:rPr>
        <w:t>)</w:t>
      </w:r>
      <w:r w:rsidR="004C4D27" w:rsidRPr="00BF2F89">
        <w:rPr>
          <w:sz w:val="24"/>
          <w:szCs w:val="24"/>
        </w:rPr>
        <w:t xml:space="preserve">.  </w:t>
      </w:r>
    </w:p>
    <w:p w:rsidR="004C4D27" w:rsidRPr="00BF2F89" w:rsidRDefault="004C4D27">
      <w:pPr>
        <w:pStyle w:val="00"/>
        <w:spacing w:before="0" w:after="0"/>
        <w:rPr>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22"/>
        <w:gridCol w:w="4099"/>
      </w:tblGrid>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Модернизация завода по производству реагентов ЭЭУК</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 «Окуловский химический завод»</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Модернизация оборудования по производству пластиковой тары</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ООО»АвтоХимСтандарт»</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Строительство завода по производству фармацевтической продукции</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 «МРАБ»</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Модернизация завода по производству парфюмерно-косметической продукции</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 «Валдайская косметика»</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Строительство завода по производству этилацетата</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 xml:space="preserve">ООО «ХИМАБСОЛЮТ» </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Строительство завода по производству автохимии</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 «Угловский комбинат бытовой химии»</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Строительство производственного комплекса для товарного выращивания и переработки радужной форели</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АИИ Капитал</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Строительство тепличного комплекса по выращиванию роз</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 «Лантас»</w:t>
            </w:r>
          </w:p>
        </w:tc>
      </w:tr>
    </w:tbl>
    <w:p w:rsidR="004C4D27" w:rsidRDefault="004C4D27">
      <w:pPr>
        <w:pStyle w:val="00"/>
        <w:spacing w:before="0" w:after="0"/>
        <w:rPr>
          <w:color w:val="FF0000"/>
          <w:sz w:val="24"/>
          <w:szCs w:val="24"/>
        </w:rPr>
      </w:pPr>
    </w:p>
    <w:p w:rsidR="00455EBF" w:rsidRPr="00BF2F89" w:rsidRDefault="00455EBF" w:rsidP="00455EBF">
      <w:pPr>
        <w:pStyle w:val="00"/>
        <w:spacing w:before="0" w:after="0"/>
        <w:rPr>
          <w:sz w:val="24"/>
          <w:szCs w:val="24"/>
        </w:rPr>
      </w:pPr>
      <w:r w:rsidRPr="00BF2F89">
        <w:rPr>
          <w:sz w:val="24"/>
          <w:szCs w:val="24"/>
        </w:rPr>
        <w:t>В рамках реализации программы «Комплексное развитие моногорода р.п. Угловка Окуловского района Новгородской области»  на территории моногорода планируется реализовать в период 2019-2022 годов  5 крупных инвестиционных проектов:</w:t>
      </w:r>
    </w:p>
    <w:p w:rsidR="00455EBF" w:rsidRPr="00BF2F89" w:rsidRDefault="00455EBF" w:rsidP="00455EBF">
      <w:pPr>
        <w:pStyle w:val="00"/>
        <w:spacing w:before="0" w:after="0"/>
        <w:rPr>
          <w:sz w:val="24"/>
          <w:szCs w:val="24"/>
        </w:rPr>
      </w:pPr>
      <w:r w:rsidRPr="00BF2F89">
        <w:rPr>
          <w:sz w:val="24"/>
          <w:szCs w:val="24"/>
        </w:rPr>
        <w:t>- строительство завода по производству этилацетата позволит создать 70 новых рабочих мест:</w:t>
      </w:r>
    </w:p>
    <w:p w:rsidR="00455EBF" w:rsidRPr="00BF2F89" w:rsidRDefault="00455EBF" w:rsidP="00455EBF">
      <w:pPr>
        <w:pStyle w:val="00"/>
        <w:spacing w:before="0" w:after="0"/>
        <w:rPr>
          <w:sz w:val="24"/>
          <w:szCs w:val="24"/>
        </w:rPr>
      </w:pPr>
      <w:r w:rsidRPr="00BF2F89">
        <w:rPr>
          <w:sz w:val="24"/>
          <w:szCs w:val="24"/>
        </w:rPr>
        <w:t>1 этап  мощностью 11500 тонн в год (инвестор - АО «Новхимсеть»), реализация проекта позволит  привлечь 239,9 млн. рублей инвестиций;</w:t>
      </w:r>
    </w:p>
    <w:p w:rsidR="00455EBF" w:rsidRPr="00BF2F89" w:rsidRDefault="00455EBF" w:rsidP="00455EBF">
      <w:pPr>
        <w:pStyle w:val="00"/>
        <w:spacing w:before="0" w:after="0"/>
        <w:rPr>
          <w:sz w:val="24"/>
          <w:szCs w:val="24"/>
        </w:rPr>
      </w:pPr>
      <w:r w:rsidRPr="00BF2F89">
        <w:rPr>
          <w:sz w:val="24"/>
          <w:szCs w:val="24"/>
        </w:rPr>
        <w:t>2 этап мощностью 5000 тонн в год (инвестор АО «Новхимсеть»),  объем инвестиций в основной капитал – 149,2 млн. рублей;</w:t>
      </w:r>
    </w:p>
    <w:p w:rsidR="00455EBF" w:rsidRPr="00BF2F89" w:rsidRDefault="00455EBF" w:rsidP="00455EBF">
      <w:pPr>
        <w:pStyle w:val="00"/>
        <w:spacing w:before="0" w:after="0"/>
        <w:rPr>
          <w:sz w:val="24"/>
          <w:szCs w:val="24"/>
        </w:rPr>
      </w:pPr>
      <w:r w:rsidRPr="00BF2F89">
        <w:rPr>
          <w:sz w:val="24"/>
          <w:szCs w:val="24"/>
        </w:rPr>
        <w:t>- реконструкция завода по производству парфюмерно-косметической продукции (инвестор - ООО «Валдайская косметика»), реализация проекта позволит создать 44 новых рабочих места и привлечь 47,8 млн. рублей инвестиций;</w:t>
      </w:r>
    </w:p>
    <w:p w:rsidR="00455EBF" w:rsidRPr="00BF2F89" w:rsidRDefault="00455EBF" w:rsidP="00455EBF">
      <w:pPr>
        <w:pStyle w:val="00"/>
        <w:spacing w:before="0" w:after="0"/>
        <w:rPr>
          <w:sz w:val="24"/>
          <w:szCs w:val="24"/>
        </w:rPr>
      </w:pPr>
      <w:r w:rsidRPr="00BF2F89">
        <w:rPr>
          <w:sz w:val="24"/>
          <w:szCs w:val="24"/>
        </w:rPr>
        <w:t>- организация производства пластиковой тары (инвестор ООО «Сил-Пласт»),  объем инвестиций в основной капитал – 3,5 млн. рублей, 16 новых рабочих мест;</w:t>
      </w:r>
    </w:p>
    <w:p w:rsidR="00455EBF" w:rsidRPr="00BF2F89" w:rsidRDefault="00455EBF" w:rsidP="00455EBF">
      <w:pPr>
        <w:pStyle w:val="00"/>
        <w:spacing w:before="0" w:after="0"/>
        <w:rPr>
          <w:sz w:val="24"/>
          <w:szCs w:val="24"/>
        </w:rPr>
      </w:pPr>
      <w:r w:rsidRPr="00BF2F89">
        <w:rPr>
          <w:sz w:val="24"/>
          <w:szCs w:val="24"/>
        </w:rPr>
        <w:t>-        строительство завода по производству соевого изолированного белка (инвестор ООО «Инвест- Органик), объем инвестиций в основной капитал – 4602,0 млн. рублей, 487 новых рабочих места.</w:t>
      </w:r>
    </w:p>
    <w:p w:rsidR="00D53F39" w:rsidRDefault="00D53F39">
      <w:pPr>
        <w:pStyle w:val="00"/>
        <w:spacing w:before="0" w:after="0"/>
        <w:rPr>
          <w:sz w:val="24"/>
          <w:szCs w:val="24"/>
        </w:rPr>
      </w:pPr>
      <w:r>
        <w:rPr>
          <w:sz w:val="24"/>
          <w:szCs w:val="24"/>
        </w:rPr>
        <w:t>Всего  в рамках реализации программы «Комплексное развитие моногорода р.п. Угловка Окуловского района Новгородской области»  на территории моногорода планируется реализовать 16 инвестиционных проектов по следующим направлениям:</w:t>
      </w:r>
    </w:p>
    <w:p w:rsidR="00D53F39" w:rsidRDefault="00D53F39">
      <w:pPr>
        <w:pStyle w:val="00"/>
        <w:spacing w:before="0" w:after="0"/>
        <w:rPr>
          <w:sz w:val="24"/>
          <w:szCs w:val="24"/>
        </w:rPr>
      </w:pPr>
      <w:r>
        <w:rPr>
          <w:sz w:val="24"/>
          <w:szCs w:val="24"/>
        </w:rPr>
        <w:t>- «Развитие городской среды и благоустройство»;</w:t>
      </w:r>
    </w:p>
    <w:p w:rsidR="00D53F39" w:rsidRDefault="00D53F39">
      <w:pPr>
        <w:pStyle w:val="00"/>
        <w:spacing w:before="0" w:after="0"/>
        <w:rPr>
          <w:sz w:val="24"/>
          <w:szCs w:val="24"/>
        </w:rPr>
      </w:pPr>
      <w:r>
        <w:rPr>
          <w:sz w:val="24"/>
          <w:szCs w:val="24"/>
        </w:rPr>
        <w:t>- «Создание благоприятных условий для развития малого и среднего предпринимательства»;</w:t>
      </w:r>
    </w:p>
    <w:p w:rsidR="00D53F39" w:rsidRDefault="00D53F39">
      <w:pPr>
        <w:pStyle w:val="00"/>
        <w:spacing w:before="0" w:after="0"/>
        <w:rPr>
          <w:sz w:val="24"/>
          <w:szCs w:val="24"/>
        </w:rPr>
      </w:pPr>
      <w:r>
        <w:rPr>
          <w:sz w:val="24"/>
          <w:szCs w:val="24"/>
        </w:rPr>
        <w:t>- «Получение мер государственной (федеральной и региональной) поддержки моногородов»;</w:t>
      </w:r>
    </w:p>
    <w:p w:rsidR="00D53F39" w:rsidRDefault="00D53F39">
      <w:pPr>
        <w:pStyle w:val="00"/>
        <w:spacing w:before="0" w:after="0"/>
        <w:rPr>
          <w:sz w:val="24"/>
          <w:szCs w:val="24"/>
        </w:rPr>
      </w:pPr>
      <w:r>
        <w:rPr>
          <w:sz w:val="24"/>
          <w:szCs w:val="24"/>
        </w:rPr>
        <w:t>- «Развитие здравоохранения»;</w:t>
      </w:r>
    </w:p>
    <w:p w:rsidR="00D53F39" w:rsidRDefault="00D53F39">
      <w:pPr>
        <w:pStyle w:val="00"/>
        <w:spacing w:before="0" w:after="0"/>
        <w:rPr>
          <w:sz w:val="24"/>
          <w:szCs w:val="24"/>
        </w:rPr>
      </w:pPr>
      <w:r>
        <w:rPr>
          <w:sz w:val="24"/>
          <w:szCs w:val="24"/>
        </w:rPr>
        <w:t>- «Развитие промышленности»;</w:t>
      </w:r>
    </w:p>
    <w:p w:rsidR="00D53F39" w:rsidRDefault="00D53F39">
      <w:pPr>
        <w:pStyle w:val="00"/>
        <w:spacing w:before="0" w:after="0"/>
        <w:rPr>
          <w:sz w:val="24"/>
          <w:szCs w:val="24"/>
        </w:rPr>
      </w:pPr>
      <w:r>
        <w:rPr>
          <w:sz w:val="24"/>
          <w:szCs w:val="24"/>
        </w:rPr>
        <w:t>- «Развитие физической культуры и спорта».</w:t>
      </w:r>
    </w:p>
    <w:p w:rsidR="00A12E51" w:rsidRDefault="00A12E51">
      <w:pPr>
        <w:pStyle w:val="00"/>
        <w:spacing w:before="0" w:after="0"/>
        <w:rPr>
          <w:sz w:val="24"/>
          <w:szCs w:val="24"/>
        </w:rPr>
      </w:pPr>
      <w:r>
        <w:rPr>
          <w:sz w:val="24"/>
          <w:szCs w:val="24"/>
        </w:rPr>
        <w:t xml:space="preserve">Изменения внесенные в </w:t>
      </w:r>
      <w:r w:rsidRPr="003949E2">
        <w:rPr>
          <w:sz w:val="24"/>
          <w:szCs w:val="24"/>
        </w:rPr>
        <w:t xml:space="preserve">Постановление  Правительства Российской Федерации  от 16 марта 2018 года № 275 (в ред. от  21.07.2023 № 1179)  </w:t>
      </w:r>
      <w:r>
        <w:rPr>
          <w:sz w:val="24"/>
          <w:szCs w:val="24"/>
        </w:rPr>
        <w:t>расширяют направления возможной деятельности в рамках ТОР.</w:t>
      </w:r>
    </w:p>
    <w:p w:rsidR="00710645" w:rsidRDefault="00455EBF" w:rsidP="00455EBF">
      <w:pPr>
        <w:pStyle w:val="00"/>
        <w:spacing w:before="0" w:after="0"/>
        <w:rPr>
          <w:sz w:val="24"/>
          <w:szCs w:val="24"/>
        </w:rPr>
      </w:pPr>
      <w:r>
        <w:rPr>
          <w:sz w:val="24"/>
          <w:szCs w:val="24"/>
        </w:rPr>
        <w:t>Д</w:t>
      </w:r>
      <w:r w:rsidR="00D53F39">
        <w:rPr>
          <w:sz w:val="24"/>
          <w:szCs w:val="24"/>
        </w:rPr>
        <w:t>ля привлечения иных инвесторов Угловское городское поселение предлагает  еще ряд инвестиционных площадок</w:t>
      </w:r>
      <w:r w:rsidR="00710645">
        <w:rPr>
          <w:sz w:val="24"/>
          <w:szCs w:val="24"/>
        </w:rPr>
        <w:t xml:space="preserve">. </w:t>
      </w:r>
    </w:p>
    <w:p w:rsidR="00710645" w:rsidRPr="00C11085" w:rsidRDefault="00710645" w:rsidP="00710645">
      <w:pPr>
        <w:pStyle w:val="00"/>
        <w:spacing w:before="0" w:after="0"/>
        <w:rPr>
          <w:sz w:val="24"/>
          <w:szCs w:val="24"/>
        </w:rPr>
      </w:pPr>
      <w:r>
        <w:rPr>
          <w:sz w:val="24"/>
          <w:szCs w:val="24"/>
        </w:rPr>
        <w:t xml:space="preserve">По данным отчета Главы администрации </w:t>
      </w:r>
      <w:r w:rsidR="00D53F39">
        <w:rPr>
          <w:sz w:val="24"/>
          <w:szCs w:val="24"/>
        </w:rPr>
        <w:t xml:space="preserve"> </w:t>
      </w:r>
      <w:r>
        <w:rPr>
          <w:sz w:val="24"/>
          <w:szCs w:val="24"/>
        </w:rPr>
        <w:t>Угловского городского поселения за 2022 год н</w:t>
      </w:r>
      <w:r w:rsidRPr="00C11085">
        <w:rPr>
          <w:sz w:val="24"/>
          <w:szCs w:val="24"/>
        </w:rPr>
        <w:t>а территории монопрофильного населенного пункта р.п.Угловка расположено 33 свободных инвестиционных площадок: «Земельный участок  д. Шуя» (сельскохозяйственное производство), «Земельный участок д. Колосово» (сельскохозяйственное производство), «Березовка 2», «Земельный участок -1 рядом с АО «УИК» (промышленное производство), «Земельный участок – 2 рядом с АО «УИК» (промышленное производство), «Московская 53», «Московская 52», «Московская 19а», «Песочная 1а,1г,1е,1д», «д.Стегново», «д.Малая Крестовая»,  «Заводская 1», «Строителей 2», «Зеленая», «ул.Коммунаров», «карьер», «д.Шуя» (производственная площадка  «д.Озерки» (сельскохозяйственное производство), «д.Озерки (промышленное производство), «жд.ст Селище» (сельскохозяйственное производство), «д.Большая Крестовая-д.Рассвет» ( сельскохозяйственное производство), «нежилое здание Центральная 10». Примерная  площадь указанных земельных участков составляет 665,9 га.</w:t>
      </w:r>
    </w:p>
    <w:p w:rsidR="00710645" w:rsidRPr="00C11085" w:rsidRDefault="00710645" w:rsidP="00710645">
      <w:pPr>
        <w:pStyle w:val="00"/>
        <w:spacing w:before="0" w:after="0"/>
        <w:rPr>
          <w:sz w:val="24"/>
          <w:szCs w:val="24"/>
        </w:rPr>
      </w:pPr>
      <w:r w:rsidRPr="00C11085">
        <w:rPr>
          <w:sz w:val="24"/>
          <w:szCs w:val="24"/>
        </w:rPr>
        <w:t xml:space="preserve">Сформировано  и поставлено на кадастровый учет 18 участков под производственную деятельность, и один под комплексное жилищное строительство. </w:t>
      </w:r>
    </w:p>
    <w:p w:rsidR="00166FDE" w:rsidRPr="00A12E51" w:rsidRDefault="00166FDE" w:rsidP="00A12E51">
      <w:pPr>
        <w:pStyle w:val="00"/>
        <w:spacing w:before="0" w:after="0"/>
        <w:rPr>
          <w:sz w:val="24"/>
          <w:szCs w:val="24"/>
        </w:rPr>
      </w:pPr>
      <w:r w:rsidRPr="00A12E51">
        <w:rPr>
          <w:sz w:val="24"/>
          <w:szCs w:val="24"/>
        </w:rPr>
        <w:t xml:space="preserve">Реестр инвестиционных площадок, расположенных на территории Новгородской области и находящихся в государственной и муниципальной собственности, представлен в </w:t>
      </w:r>
      <w:r w:rsidR="00C11085">
        <w:rPr>
          <w:sz w:val="24"/>
          <w:szCs w:val="24"/>
        </w:rPr>
        <w:t>(таблиц</w:t>
      </w:r>
      <w:r w:rsidR="00BF2F89">
        <w:rPr>
          <w:sz w:val="24"/>
          <w:szCs w:val="24"/>
        </w:rPr>
        <w:t>е</w:t>
      </w:r>
      <w:r w:rsidR="00C11085">
        <w:rPr>
          <w:sz w:val="24"/>
          <w:szCs w:val="24"/>
        </w:rPr>
        <w:t xml:space="preserve"> 2.10.1.)</w:t>
      </w:r>
      <w:r w:rsidR="00A12E51">
        <w:rPr>
          <w:sz w:val="24"/>
          <w:szCs w:val="24"/>
        </w:rPr>
        <w:t>.</w:t>
      </w:r>
    </w:p>
    <w:p w:rsidR="00166FDE" w:rsidRDefault="00C11085" w:rsidP="00C11085">
      <w:pPr>
        <w:pStyle w:val="12Arial"/>
        <w:jc w:val="right"/>
        <w:rPr>
          <w:rFonts w:cs="Times New Roman"/>
          <w:szCs w:val="24"/>
        </w:rPr>
      </w:pPr>
      <w:r>
        <w:rPr>
          <w:rFonts w:cs="Times New Roman"/>
          <w:szCs w:val="24"/>
        </w:rPr>
        <w:t>Таблица 2.10.1.</w:t>
      </w:r>
    </w:p>
    <w:p w:rsidR="00D02626" w:rsidRDefault="00D02626" w:rsidP="00C11085">
      <w:pPr>
        <w:pStyle w:val="12Arial"/>
        <w:jc w:val="right"/>
        <w:rPr>
          <w:rFonts w:cs="Times New Roman"/>
          <w:szCs w:val="24"/>
        </w:rPr>
      </w:pPr>
    </w:p>
    <w:p w:rsidR="00D02626" w:rsidRDefault="00D02626" w:rsidP="00C11085">
      <w:pPr>
        <w:pStyle w:val="12Arial"/>
        <w:jc w:val="right"/>
        <w:rPr>
          <w:rFonts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243"/>
        <w:gridCol w:w="1425"/>
        <w:gridCol w:w="1093"/>
        <w:gridCol w:w="1425"/>
        <w:gridCol w:w="1259"/>
        <w:gridCol w:w="1176"/>
        <w:gridCol w:w="1173"/>
        <w:gridCol w:w="1201"/>
      </w:tblGrid>
      <w:tr w:rsidR="00D02626" w:rsidRPr="00EB1FA1" w:rsidTr="00CA7ADB">
        <w:tc>
          <w:tcPr>
            <w:tcW w:w="426"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lastRenderedPageBreak/>
              <w:t>№ п/п</w:t>
            </w:r>
          </w:p>
        </w:tc>
        <w:tc>
          <w:tcPr>
            <w:tcW w:w="1243" w:type="dxa"/>
            <w:shd w:val="clear" w:color="auto" w:fill="auto"/>
            <w:vAlign w:val="center"/>
          </w:tcPr>
          <w:p w:rsidR="00D02626" w:rsidRPr="00EB1FA1" w:rsidRDefault="00D02626" w:rsidP="00EB1FA1">
            <w:pPr>
              <w:jc w:val="center"/>
              <w:rPr>
                <w:rFonts w:ascii="Times New Roman" w:hAnsi="Times New Roman" w:cs="Times New Roman"/>
                <w:b/>
                <w:kern w:val="24"/>
                <w:sz w:val="20"/>
                <w:szCs w:val="20"/>
                <w:lang w:val="en-US"/>
              </w:rPr>
            </w:pPr>
            <w:r w:rsidRPr="00EB1FA1">
              <w:rPr>
                <w:rFonts w:ascii="Times New Roman" w:hAnsi="Times New Roman" w:cs="Times New Roman"/>
                <w:b/>
                <w:kern w:val="24"/>
                <w:sz w:val="20"/>
                <w:szCs w:val="20"/>
              </w:rPr>
              <w:t>Наименование площадки</w:t>
            </w:r>
          </w:p>
        </w:tc>
        <w:tc>
          <w:tcPr>
            <w:tcW w:w="1425"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 xml:space="preserve">Место </w:t>
            </w:r>
            <w:r w:rsidRPr="00EB1FA1">
              <w:rPr>
                <w:rFonts w:ascii="Times New Roman" w:hAnsi="Times New Roman" w:cs="Times New Roman"/>
                <w:b/>
                <w:kern w:val="24"/>
                <w:sz w:val="20"/>
                <w:szCs w:val="20"/>
              </w:rPr>
              <w:br/>
              <w:t>нахождения площадки</w:t>
            </w:r>
          </w:p>
        </w:tc>
        <w:tc>
          <w:tcPr>
            <w:tcW w:w="1093"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Площадь,</w:t>
            </w:r>
            <w:r w:rsidRPr="00EB1FA1">
              <w:rPr>
                <w:rFonts w:ascii="Times New Roman" w:hAnsi="Times New Roman" w:cs="Times New Roman"/>
                <w:b/>
                <w:kern w:val="24"/>
                <w:sz w:val="20"/>
                <w:szCs w:val="20"/>
              </w:rPr>
              <w:br/>
              <w:t>га</w:t>
            </w:r>
          </w:p>
        </w:tc>
        <w:tc>
          <w:tcPr>
            <w:tcW w:w="1425" w:type="dxa"/>
            <w:shd w:val="clear" w:color="auto" w:fill="auto"/>
            <w:vAlign w:val="center"/>
          </w:tcPr>
          <w:p w:rsidR="00D02626" w:rsidRPr="00EB1FA1" w:rsidRDefault="00D02626" w:rsidP="00EB1FA1">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Кадастровый номер</w:t>
            </w:r>
            <w:r w:rsidR="00EB1FA1" w:rsidRPr="00EB1FA1">
              <w:rPr>
                <w:rFonts w:ascii="Times New Roman" w:hAnsi="Times New Roman" w:cs="Times New Roman"/>
                <w:b/>
                <w:kern w:val="24"/>
                <w:sz w:val="20"/>
                <w:szCs w:val="20"/>
              </w:rPr>
              <w:t xml:space="preserve"> </w:t>
            </w:r>
            <w:r w:rsidRPr="00EB1FA1">
              <w:rPr>
                <w:rFonts w:ascii="Times New Roman" w:hAnsi="Times New Roman" w:cs="Times New Roman"/>
                <w:b/>
                <w:kern w:val="24"/>
                <w:sz w:val="20"/>
                <w:szCs w:val="20"/>
              </w:rPr>
              <w:t>(квартал)</w:t>
            </w:r>
          </w:p>
        </w:tc>
        <w:tc>
          <w:tcPr>
            <w:tcW w:w="1259"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Категория</w:t>
            </w:r>
            <w:r w:rsidRPr="00EB1FA1">
              <w:rPr>
                <w:rFonts w:ascii="Times New Roman" w:hAnsi="Times New Roman" w:cs="Times New Roman"/>
                <w:b/>
                <w:kern w:val="24"/>
                <w:sz w:val="20"/>
                <w:szCs w:val="20"/>
              </w:rPr>
              <w:br/>
              <w:t>земель</w:t>
            </w:r>
          </w:p>
        </w:tc>
        <w:tc>
          <w:tcPr>
            <w:tcW w:w="1176" w:type="dxa"/>
            <w:shd w:val="clear" w:color="auto" w:fill="auto"/>
            <w:vAlign w:val="center"/>
          </w:tcPr>
          <w:p w:rsidR="00D02626" w:rsidRPr="00EB1FA1" w:rsidRDefault="00D02626" w:rsidP="00EB1FA1">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 xml:space="preserve">Возможные варианты использования (целевое </w:t>
            </w:r>
            <w:r w:rsidRPr="00EB1FA1">
              <w:rPr>
                <w:rFonts w:ascii="Times New Roman" w:hAnsi="Times New Roman" w:cs="Times New Roman"/>
                <w:b/>
                <w:kern w:val="24"/>
                <w:sz w:val="20"/>
                <w:szCs w:val="20"/>
              </w:rPr>
              <w:br/>
              <w:t>назначение)</w:t>
            </w:r>
          </w:p>
        </w:tc>
        <w:tc>
          <w:tcPr>
            <w:tcW w:w="1173"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Собственность</w:t>
            </w:r>
            <w:r w:rsidRPr="00EB1FA1">
              <w:rPr>
                <w:rFonts w:ascii="Times New Roman" w:hAnsi="Times New Roman" w:cs="Times New Roman"/>
                <w:b/>
                <w:kern w:val="24"/>
                <w:sz w:val="20"/>
                <w:szCs w:val="20"/>
              </w:rPr>
              <w:br/>
              <w:t>(указать вид собственности, контакты собственника)</w:t>
            </w:r>
          </w:p>
        </w:tc>
        <w:tc>
          <w:tcPr>
            <w:tcW w:w="1201"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Арендная</w:t>
            </w:r>
            <w:r w:rsidRPr="00EB1FA1">
              <w:rPr>
                <w:rFonts w:ascii="Times New Roman" w:hAnsi="Times New Roman" w:cs="Times New Roman"/>
                <w:b/>
                <w:kern w:val="24"/>
                <w:sz w:val="20"/>
                <w:szCs w:val="20"/>
              </w:rPr>
              <w:br/>
              <w:t>плата (руб./кв.м./год), цена продажи</w:t>
            </w:r>
          </w:p>
        </w:tc>
      </w:tr>
      <w:tr w:rsidR="00D02626" w:rsidRPr="00EB1FA1" w:rsidTr="00CA7ADB">
        <w:tc>
          <w:tcPr>
            <w:tcW w:w="426"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1</w:t>
            </w:r>
          </w:p>
        </w:tc>
        <w:tc>
          <w:tcPr>
            <w:tcW w:w="1243"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2</w:t>
            </w:r>
          </w:p>
        </w:tc>
        <w:tc>
          <w:tcPr>
            <w:tcW w:w="1425"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3</w:t>
            </w:r>
          </w:p>
        </w:tc>
        <w:tc>
          <w:tcPr>
            <w:tcW w:w="1093"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4</w:t>
            </w:r>
          </w:p>
        </w:tc>
        <w:tc>
          <w:tcPr>
            <w:tcW w:w="1425"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5</w:t>
            </w:r>
          </w:p>
        </w:tc>
        <w:tc>
          <w:tcPr>
            <w:tcW w:w="1259"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6</w:t>
            </w:r>
          </w:p>
        </w:tc>
        <w:tc>
          <w:tcPr>
            <w:tcW w:w="1176"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7</w:t>
            </w:r>
          </w:p>
        </w:tc>
        <w:tc>
          <w:tcPr>
            <w:tcW w:w="1173"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8</w:t>
            </w:r>
          </w:p>
        </w:tc>
        <w:tc>
          <w:tcPr>
            <w:tcW w:w="1201"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9</w:t>
            </w:r>
          </w:p>
        </w:tc>
      </w:tr>
      <w:tr w:rsidR="00D02626" w:rsidRPr="00EB1FA1" w:rsidTr="00CA7ADB">
        <w:tc>
          <w:tcPr>
            <w:tcW w:w="42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«Березовка»</w:t>
            </w:r>
          </w:p>
        </w:tc>
        <w:tc>
          <w:tcPr>
            <w:tcW w:w="1425"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пос. Угловка, справа от автодороги «Угловка-Валдай»</w:t>
            </w:r>
          </w:p>
        </w:tc>
        <w:tc>
          <w:tcPr>
            <w:tcW w:w="1093"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5</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возможно расширение </w:t>
            </w:r>
          </w:p>
        </w:tc>
        <w:tc>
          <w:tcPr>
            <w:tcW w:w="1425"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53:12:0204007, 53:12:0202008</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ная собственность, земли населенных пунктов, </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Зона П2</w:t>
            </w:r>
          </w:p>
        </w:tc>
        <w:tc>
          <w:tcPr>
            <w:tcW w:w="1176" w:type="dxa"/>
            <w:shd w:val="clear" w:color="auto" w:fill="auto"/>
          </w:tcPr>
          <w:p w:rsidR="00D02626" w:rsidRPr="00EB1FA1" w:rsidRDefault="00D02626" w:rsidP="00D02626">
            <w:pPr>
              <w:rPr>
                <w:rFonts w:ascii="Times New Roman" w:hAnsi="Times New Roman" w:cs="Times New Roman"/>
                <w:kern w:val="24"/>
                <w:sz w:val="20"/>
                <w:szCs w:val="20"/>
              </w:rPr>
            </w:pPr>
            <w:r w:rsidRPr="00EB1FA1">
              <w:rPr>
                <w:rFonts w:ascii="Times New Roman" w:hAnsi="Times New Roman" w:cs="Times New Roman"/>
                <w:kern w:val="24"/>
                <w:sz w:val="20"/>
                <w:szCs w:val="20"/>
              </w:rPr>
              <w:t>производственная деятельность</w:t>
            </w:r>
          </w:p>
          <w:p w:rsidR="00D02626" w:rsidRPr="00EB1FA1" w:rsidRDefault="00D02626" w:rsidP="00D02626">
            <w:pPr>
              <w:jc w:val="center"/>
              <w:rPr>
                <w:rFonts w:ascii="Times New Roman" w:hAnsi="Times New Roman" w:cs="Times New Roman"/>
                <w:kern w:val="24"/>
                <w:sz w:val="20"/>
                <w:szCs w:val="20"/>
              </w:rPr>
            </w:pPr>
          </w:p>
        </w:tc>
        <w:tc>
          <w:tcPr>
            <w:tcW w:w="1173" w:type="dxa"/>
            <w:shd w:val="clear" w:color="auto" w:fill="auto"/>
          </w:tcPr>
          <w:p w:rsidR="00D02626" w:rsidRPr="00EB1FA1" w:rsidRDefault="00D02626" w:rsidP="00CA7AD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color w:val="FFCCFF"/>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д.Владычно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 Владычно 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10,9405</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53:12:1003001:156</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CA7AD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415"/>
        </w:trPr>
        <w:tc>
          <w:tcPr>
            <w:tcW w:w="42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3.</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 Колосово</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рядом с д.Колосово Угловского городского поселения, слева от дороги Угловка - Окуловка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48</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53:12:1044002</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CA7AD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F95B2B">
        <w:trPr>
          <w:trHeight w:val="2565"/>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4</w:t>
            </w:r>
            <w:r w:rsidR="00D02626" w:rsidRPr="00EB1FA1">
              <w:rPr>
                <w:rFonts w:ascii="Times New Roman" w:hAnsi="Times New Roman" w:cs="Times New Roman"/>
                <w:kern w:val="24"/>
                <w:sz w:val="20"/>
                <w:szCs w:val="20"/>
              </w:rPr>
              <w:t>.</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Заводская</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3,0</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 до 5,0</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53:12:0203025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Зона П </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жилых и производственных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556"/>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5</w:t>
            </w:r>
            <w:r w:rsidR="00D02626" w:rsidRPr="00EB1FA1">
              <w:rPr>
                <w:rFonts w:ascii="Times New Roman" w:hAnsi="Times New Roman" w:cs="Times New Roman"/>
                <w:kern w:val="24"/>
                <w:sz w:val="20"/>
                <w:szCs w:val="20"/>
              </w:rPr>
              <w:t>.</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Заводская 10</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 ул. Заводская, уч. №12</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1,3907</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53:12:0202010:12</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Зона ОД</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размещения скверов, парков, городских садов</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 xml:space="preserve">Выкуп </w:t>
            </w:r>
            <w:r w:rsidRPr="00EB1FA1">
              <w:rPr>
                <w:rFonts w:ascii="Times New Roman" w:hAnsi="Times New Roman" w:cs="Times New Roman"/>
                <w:bCs/>
                <w:sz w:val="20"/>
                <w:szCs w:val="20"/>
              </w:rPr>
              <w:lastRenderedPageBreak/>
              <w:t>возможен</w:t>
            </w:r>
          </w:p>
        </w:tc>
      </w:tr>
      <w:tr w:rsidR="00D02626" w:rsidRPr="00EB1FA1" w:rsidTr="00F95B2B">
        <w:trPr>
          <w:trHeight w:val="2559"/>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6</w:t>
            </w:r>
            <w:r w:rsidR="00D02626" w:rsidRPr="00EB1FA1">
              <w:rPr>
                <w:rFonts w:ascii="Times New Roman" w:hAnsi="Times New Roman" w:cs="Times New Roman"/>
                <w:kern w:val="24"/>
                <w:sz w:val="20"/>
                <w:szCs w:val="20"/>
              </w:rPr>
              <w:t>.</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 Зеленая</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1,3</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53:12:0203013</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 зона Ж1</w:t>
            </w:r>
          </w:p>
        </w:tc>
        <w:tc>
          <w:tcPr>
            <w:tcW w:w="1176" w:type="dxa"/>
            <w:shd w:val="clear" w:color="auto" w:fill="auto"/>
          </w:tcPr>
          <w:p w:rsidR="00D02626" w:rsidRPr="00EB1FA1" w:rsidRDefault="00D02626" w:rsidP="00D02626">
            <w:pP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жилых и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407"/>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7</w:t>
            </w:r>
            <w:r w:rsidR="00D02626" w:rsidRPr="00EB1FA1">
              <w:rPr>
                <w:rFonts w:ascii="Times New Roman" w:hAnsi="Times New Roman" w:cs="Times New Roman"/>
                <w:kern w:val="24"/>
                <w:sz w:val="20"/>
                <w:szCs w:val="20"/>
              </w:rPr>
              <w:t>.</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Земельный участок - карьер</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пос. Угловка, дорога </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 п. Первомайский (с правой стороны от дороги и от АО «УИК»)</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31,1</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53:12:0804005:38</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промышленности</w:t>
            </w:r>
          </w:p>
        </w:tc>
        <w:tc>
          <w:tcPr>
            <w:tcW w:w="1176" w:type="dxa"/>
            <w:shd w:val="clear" w:color="auto" w:fill="auto"/>
          </w:tcPr>
          <w:p w:rsidR="00D02626" w:rsidRPr="00EB1FA1" w:rsidRDefault="00D02626" w:rsidP="00D02626">
            <w:pP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8</w:t>
            </w:r>
            <w:r w:rsidR="00D02626" w:rsidRPr="00EB1FA1">
              <w:rPr>
                <w:rFonts w:ascii="Times New Roman" w:hAnsi="Times New Roman" w:cs="Times New Roman"/>
                <w:kern w:val="24"/>
                <w:sz w:val="20"/>
                <w:szCs w:val="20"/>
              </w:rPr>
              <w:t>.</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Земельный участок – ул. Коммунаров</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пос. Угловка </w:t>
            </w:r>
          </w:p>
          <w:p w:rsidR="00D02626" w:rsidRPr="00EB1FA1" w:rsidRDefault="00D02626" w:rsidP="00D02626">
            <w:pPr>
              <w:jc w:val="center"/>
              <w:rPr>
                <w:rFonts w:ascii="Times New Roman" w:hAnsi="Times New Roman" w:cs="Times New Roman"/>
                <w:sz w:val="20"/>
                <w:szCs w:val="20"/>
              </w:rPr>
            </w:pP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13</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53:12:0203015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w:t>
            </w:r>
          </w:p>
        </w:tc>
        <w:tc>
          <w:tcPr>
            <w:tcW w:w="1176" w:type="dxa"/>
            <w:shd w:val="clear" w:color="auto" w:fill="auto"/>
          </w:tcPr>
          <w:p w:rsidR="00D02626" w:rsidRPr="00EB1FA1" w:rsidRDefault="00D02626" w:rsidP="00D02626">
            <w:pP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9</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Земельный участок- ул.Молодежная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п.Угловка, ул.Молодежная, уч 11а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35,4171</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53:12:0000000:4937</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комплексного жилищного строительства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0</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Участок 0818001/1</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п.Угловка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46,2351</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53:12:0818001:148</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1</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Московская 52</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 ул. Московская, земельный участок 52</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4,7862</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53:12:0202008:36</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муниципальная собственность, земли населенных пунктов, </w:t>
            </w:r>
            <w:r w:rsidRPr="00EB1FA1">
              <w:rPr>
                <w:rFonts w:ascii="Times New Roman" w:hAnsi="Times New Roman" w:cs="Times New Roman"/>
                <w:kern w:val="24"/>
                <w:sz w:val="20"/>
                <w:szCs w:val="20"/>
              </w:rPr>
              <w:lastRenderedPageBreak/>
              <w:t>Зона П4</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для строительства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 xml:space="preserve">Арендная плата в соответствии с действующими </w:t>
            </w:r>
            <w:r w:rsidRPr="00EB1FA1">
              <w:rPr>
                <w:rFonts w:ascii="Times New Roman" w:hAnsi="Times New Roman" w:cs="Times New Roman"/>
                <w:bCs/>
                <w:sz w:val="20"/>
                <w:szCs w:val="20"/>
              </w:rPr>
              <w:lastRenderedPageBreak/>
              <w:t>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1</w:t>
            </w:r>
            <w:r w:rsidR="005B19DC" w:rsidRPr="00EB1FA1">
              <w:rPr>
                <w:rFonts w:ascii="Times New Roman" w:hAnsi="Times New Roman" w:cs="Times New Roman"/>
                <w:kern w:val="24"/>
                <w:sz w:val="20"/>
                <w:szCs w:val="20"/>
              </w:rPr>
              <w:t>2</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«Озерки» 8,7 га</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Озерки</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8,7</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53:12:1022001</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государственная собственность до разграничения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жилья и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F95B2B">
        <w:trPr>
          <w:trHeight w:val="2545"/>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3</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д.Рассвет</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 Рассвет</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123</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53:12:0705001</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415"/>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4</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д.Большая Крестовая</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за д. Б.Крестовая 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42</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53:12:0704001</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5</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д. Малая Крестовая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М.Крестовая 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16,8907</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53:12:0815001:469</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6</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д. Малая Крестовая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М.Крестовая</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1,5501</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53:12:0815001:466</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1</w:t>
            </w:r>
            <w:r w:rsidR="005B19DC" w:rsidRPr="00EB1FA1">
              <w:rPr>
                <w:rFonts w:ascii="Times New Roman" w:hAnsi="Times New Roman" w:cs="Times New Roman"/>
                <w:kern w:val="24"/>
                <w:sz w:val="20"/>
                <w:szCs w:val="20"/>
              </w:rPr>
              <w:t>7</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д. Малая Крестовая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М.Крестовая 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1,8537</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53:12:0815001:465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8</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д. Малая Крестовая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М.Крестовая 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11,3932</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53:12:0815001:468</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5B19DC"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19</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 Озерки СХ</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 Озерки   (правая сторона от дороги Угловка - Окуловка)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13,0</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53:12:1022001</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0</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жд. ст. Селище,</w:t>
            </w:r>
          </w:p>
          <w:p w:rsidR="00D02626" w:rsidRPr="00EB1FA1" w:rsidRDefault="00D02626" w:rsidP="00D02626">
            <w:pPr>
              <w:jc w:val="center"/>
              <w:rPr>
                <w:rFonts w:ascii="Times New Roman" w:hAnsi="Times New Roman" w:cs="Times New Roman"/>
                <w:sz w:val="20"/>
                <w:szCs w:val="20"/>
              </w:rPr>
            </w:pP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рядом с </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жд. ст. Селище</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123</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53:12:0708002</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1</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 Строителей</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0,4</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53:12:0203001</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 зона П1</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r w:rsidRPr="00EB1FA1">
              <w:rPr>
                <w:rFonts w:ascii="Times New Roman" w:hAnsi="Times New Roman" w:cs="Times New Roman"/>
                <w:kern w:val="24"/>
                <w:sz w:val="20"/>
                <w:szCs w:val="20"/>
              </w:rPr>
              <w:t xml:space="preserve"> </w:t>
            </w:r>
          </w:p>
        </w:tc>
      </w:tr>
      <w:tr w:rsidR="00D02626" w:rsidRPr="00EB1FA1" w:rsidTr="00F95B2B">
        <w:trPr>
          <w:trHeight w:val="438"/>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2</w:t>
            </w:r>
          </w:p>
        </w:tc>
        <w:tc>
          <w:tcPr>
            <w:tcW w:w="1243" w:type="dxa"/>
            <w:shd w:val="clear" w:color="auto" w:fill="auto"/>
          </w:tcPr>
          <w:p w:rsidR="00D02626" w:rsidRPr="00EB1FA1" w:rsidRDefault="00D02626" w:rsidP="00D02626">
            <w:pPr>
              <w:rPr>
                <w:rFonts w:ascii="Times New Roman" w:hAnsi="Times New Roman" w:cs="Times New Roman"/>
                <w:sz w:val="20"/>
                <w:szCs w:val="20"/>
              </w:rPr>
            </w:pPr>
            <w:r w:rsidRPr="00EB1FA1">
              <w:rPr>
                <w:rFonts w:ascii="Times New Roman" w:hAnsi="Times New Roman" w:cs="Times New Roman"/>
                <w:sz w:val="20"/>
                <w:szCs w:val="20"/>
              </w:rPr>
              <w:t>Земельный участок 1 – рядом с АО «УИК»</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 дорога Угловка– п. Первомайский (с правой стороны от дороги и от АО «УИК»)</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17,4</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 до 25</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53:12:0804005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промышленности</w:t>
            </w:r>
          </w:p>
        </w:tc>
        <w:tc>
          <w:tcPr>
            <w:tcW w:w="1176" w:type="dxa"/>
            <w:shd w:val="clear" w:color="auto" w:fill="auto"/>
          </w:tcPr>
          <w:p w:rsidR="00D02626" w:rsidRPr="00EB1FA1" w:rsidRDefault="00D02626" w:rsidP="00D02626">
            <w:pP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объектов</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lastRenderedPageBreak/>
              <w:t>Выкуп возможен</w:t>
            </w:r>
            <w:r w:rsidRPr="00EB1FA1">
              <w:rPr>
                <w:rFonts w:ascii="Times New Roman" w:hAnsi="Times New Roman" w:cs="Times New Roman"/>
                <w:kern w:val="24"/>
                <w:sz w:val="20"/>
                <w:szCs w:val="20"/>
              </w:rPr>
              <w:t xml:space="preserve"> </w:t>
            </w:r>
          </w:p>
        </w:tc>
      </w:tr>
      <w:tr w:rsidR="00D02626" w:rsidRPr="00EB1FA1" w:rsidTr="00F95B2B">
        <w:trPr>
          <w:trHeight w:val="2797"/>
        </w:trPr>
        <w:tc>
          <w:tcPr>
            <w:tcW w:w="42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2</w:t>
            </w:r>
            <w:r w:rsidR="005B19DC" w:rsidRPr="00EB1FA1">
              <w:rPr>
                <w:rFonts w:ascii="Times New Roman" w:hAnsi="Times New Roman" w:cs="Times New Roman"/>
                <w:kern w:val="24"/>
                <w:sz w:val="20"/>
                <w:szCs w:val="20"/>
              </w:rPr>
              <w:t>3</w:t>
            </w: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Земельный участок 2 – рядом с АО «УИК»</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дорога Угловка- п. Первомайский (с правой стороны от дороги и от АО «УИК»)</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15,1</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 до 25</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53:12:0804005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промышленности</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объектов для строительства промышленных объектов</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r w:rsidRPr="00EB1FA1">
              <w:rPr>
                <w:rFonts w:ascii="Times New Roman" w:hAnsi="Times New Roman" w:cs="Times New Roman"/>
                <w:kern w:val="24"/>
                <w:sz w:val="20"/>
                <w:szCs w:val="20"/>
              </w:rPr>
              <w:t xml:space="preserve"> </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4</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Земельный участок 0804006/152</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Угловское городское поселение, д.Стегново, земельный участок 0804006/1</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6,1214</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53:12:0804006:152</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 логистика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r w:rsidRPr="00EB1FA1">
              <w:rPr>
                <w:rFonts w:ascii="Times New Roman" w:hAnsi="Times New Roman" w:cs="Times New Roman"/>
                <w:kern w:val="24"/>
                <w:sz w:val="20"/>
                <w:szCs w:val="20"/>
              </w:rPr>
              <w:t xml:space="preserve"> </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5</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Земельный участок Центральная, 4а</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 ул.Центральная 4а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875 кв.м</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53:12:0203018:15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 зона Ж1</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административного здания</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Аренда рассматривается, 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6</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Шуя 5,5 га</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рядом с д. Шуя, Угловское городское поселение</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5,5</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53:12:1045001:126; 53:12:1045001:127, 53:12:0000000:4465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 зона П2</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7</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ул.Песочная 1а</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ул.Песочная , земельный участок 1а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27</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53:12:0202011:141  </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населённых пунктов, зона П3</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производства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F95B2B">
        <w:trPr>
          <w:trHeight w:val="297"/>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8</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ул.Песочная 1е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ул.Песочная , земельный участок 1е</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1,3</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53:12:0804005:154  </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населённых пунктов, зона П3</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производства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 xml:space="preserve">Выкуп </w:t>
            </w:r>
            <w:r w:rsidRPr="00EB1FA1">
              <w:rPr>
                <w:rFonts w:ascii="Times New Roman" w:hAnsi="Times New Roman" w:cs="Times New Roman"/>
                <w:bCs/>
                <w:sz w:val="20"/>
                <w:szCs w:val="20"/>
              </w:rPr>
              <w:lastRenderedPageBreak/>
              <w:t>возможен</w:t>
            </w:r>
          </w:p>
        </w:tc>
      </w:tr>
      <w:tr w:rsidR="00D02626" w:rsidRPr="00EB1FA1" w:rsidTr="00CA7ADB">
        <w:trPr>
          <w:trHeight w:val="1060"/>
        </w:trPr>
        <w:tc>
          <w:tcPr>
            <w:tcW w:w="426" w:type="dxa"/>
            <w:shd w:val="clear" w:color="auto" w:fill="auto"/>
          </w:tcPr>
          <w:p w:rsidR="00D02626" w:rsidRPr="00EB1FA1" w:rsidRDefault="005B19DC"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29</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ул.Песочная 1г</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ул.Песочная , земельный участок 1г</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6,4</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53:12:0202011:140  </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населённых пунктов, зона П3</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производства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3</w:t>
            </w:r>
            <w:r w:rsidR="005B19DC" w:rsidRPr="00EB1FA1">
              <w:rPr>
                <w:rFonts w:ascii="Times New Roman" w:hAnsi="Times New Roman" w:cs="Times New Roman"/>
                <w:kern w:val="24"/>
                <w:sz w:val="20"/>
                <w:szCs w:val="20"/>
              </w:rPr>
              <w:t>0</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.Песочная 1д</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ул.Песочная , земельный участок 1д</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1,5</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53:12:0202011:139  </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населённых пунктов, зона П3</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производства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D02626" w:rsidTr="00CA7ADB">
        <w:trPr>
          <w:trHeight w:val="1060"/>
        </w:trPr>
        <w:tc>
          <w:tcPr>
            <w:tcW w:w="426" w:type="dxa"/>
            <w:shd w:val="clear" w:color="auto" w:fill="auto"/>
          </w:tcPr>
          <w:p w:rsidR="00D02626" w:rsidRPr="00EB1FA1" w:rsidRDefault="00D02626" w:rsidP="00242FB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3</w:t>
            </w:r>
            <w:r w:rsidR="00242FBB" w:rsidRPr="00EB1FA1">
              <w:rPr>
                <w:rFonts w:ascii="Times New Roman" w:hAnsi="Times New Roman" w:cs="Times New Roman"/>
                <w:kern w:val="24"/>
                <w:sz w:val="20"/>
                <w:szCs w:val="20"/>
              </w:rPr>
              <w:t>1</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Ул.Московская 19а</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ул.Московская, земельный участок 19а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3,5</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53:12:0202010:124  </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населённых пунктов, зона П2</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производства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D02626"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bl>
    <w:p w:rsidR="00D02626" w:rsidRDefault="00D02626" w:rsidP="00C11085">
      <w:pPr>
        <w:pStyle w:val="12Arial"/>
        <w:jc w:val="right"/>
        <w:rPr>
          <w:rFonts w:cs="Times New Roman"/>
          <w:szCs w:val="24"/>
        </w:rPr>
      </w:pPr>
    </w:p>
    <w:p w:rsidR="00CA7ADB" w:rsidRPr="00242FBB" w:rsidRDefault="00242FBB" w:rsidP="00242FBB">
      <w:pPr>
        <w:pStyle w:val="00"/>
        <w:spacing w:before="0" w:after="0"/>
        <w:rPr>
          <w:sz w:val="24"/>
          <w:szCs w:val="24"/>
        </w:rPr>
      </w:pPr>
      <w:r>
        <w:rPr>
          <w:sz w:val="24"/>
          <w:szCs w:val="24"/>
        </w:rPr>
        <w:t xml:space="preserve">Всего подготовлен  </w:t>
      </w:r>
      <w:r w:rsidR="00CA7ADB" w:rsidRPr="00242FBB">
        <w:rPr>
          <w:sz w:val="24"/>
          <w:szCs w:val="24"/>
        </w:rPr>
        <w:t xml:space="preserve">     3</w:t>
      </w:r>
      <w:r>
        <w:rPr>
          <w:sz w:val="24"/>
          <w:szCs w:val="24"/>
        </w:rPr>
        <w:t>1</w:t>
      </w:r>
      <w:r w:rsidR="00CA7ADB" w:rsidRPr="00242FBB">
        <w:rPr>
          <w:sz w:val="24"/>
          <w:szCs w:val="24"/>
        </w:rPr>
        <w:t xml:space="preserve"> </w:t>
      </w:r>
      <w:r>
        <w:rPr>
          <w:sz w:val="24"/>
          <w:szCs w:val="24"/>
        </w:rPr>
        <w:t xml:space="preserve">инвестиционный </w:t>
      </w:r>
      <w:r w:rsidR="00CA7ADB" w:rsidRPr="00242FBB">
        <w:rPr>
          <w:sz w:val="24"/>
          <w:szCs w:val="24"/>
        </w:rPr>
        <w:t>участ</w:t>
      </w:r>
      <w:r>
        <w:rPr>
          <w:sz w:val="24"/>
          <w:szCs w:val="24"/>
        </w:rPr>
        <w:t>ок</w:t>
      </w:r>
      <w:r w:rsidR="00CA7ADB" w:rsidRPr="00242FBB">
        <w:rPr>
          <w:sz w:val="24"/>
          <w:szCs w:val="24"/>
        </w:rPr>
        <w:t>, общей площадью   6</w:t>
      </w:r>
      <w:r w:rsidRPr="00242FBB">
        <w:rPr>
          <w:sz w:val="24"/>
          <w:szCs w:val="24"/>
        </w:rPr>
        <w:t>26</w:t>
      </w:r>
      <w:r w:rsidR="00CA7ADB" w:rsidRPr="00242FBB">
        <w:rPr>
          <w:sz w:val="24"/>
          <w:szCs w:val="24"/>
        </w:rPr>
        <w:t>,</w:t>
      </w:r>
      <w:r>
        <w:rPr>
          <w:sz w:val="24"/>
          <w:szCs w:val="24"/>
        </w:rPr>
        <w:t>7</w:t>
      </w:r>
      <w:r w:rsidR="00CA7ADB" w:rsidRPr="00242FBB">
        <w:rPr>
          <w:sz w:val="24"/>
          <w:szCs w:val="24"/>
        </w:rPr>
        <w:t xml:space="preserve"> га,   в том числе</w:t>
      </w:r>
      <w:r>
        <w:rPr>
          <w:sz w:val="24"/>
          <w:szCs w:val="24"/>
        </w:rPr>
        <w:t xml:space="preserve">, </w:t>
      </w:r>
      <w:r w:rsidR="00CA7ADB" w:rsidRPr="00242FBB">
        <w:rPr>
          <w:sz w:val="24"/>
          <w:szCs w:val="24"/>
        </w:rPr>
        <w:t xml:space="preserve">  сформирован</w:t>
      </w:r>
      <w:r>
        <w:rPr>
          <w:sz w:val="24"/>
          <w:szCs w:val="24"/>
        </w:rPr>
        <w:t>о</w:t>
      </w:r>
      <w:r w:rsidR="00CA7ADB" w:rsidRPr="00242FBB">
        <w:rPr>
          <w:sz w:val="24"/>
          <w:szCs w:val="24"/>
        </w:rPr>
        <w:t xml:space="preserve">  19 участков площадью 238,0 га</w:t>
      </w:r>
      <w:r>
        <w:rPr>
          <w:sz w:val="24"/>
          <w:szCs w:val="24"/>
        </w:rPr>
        <w:t>.</w:t>
      </w:r>
    </w:p>
    <w:p w:rsidR="00B326A0" w:rsidRPr="00D039F8" w:rsidRDefault="00D039F8" w:rsidP="00D039F8">
      <w:pPr>
        <w:pStyle w:val="00"/>
        <w:spacing w:before="0" w:after="0"/>
        <w:rPr>
          <w:sz w:val="24"/>
          <w:szCs w:val="24"/>
        </w:rPr>
      </w:pPr>
      <w:r w:rsidRPr="00D039F8">
        <w:rPr>
          <w:sz w:val="24"/>
          <w:szCs w:val="24"/>
        </w:rPr>
        <w:t xml:space="preserve">Схемой территориального планирования Новгородской области на перспективу рассматривается  и строительство на территории Угловского городского поселения </w:t>
      </w:r>
      <w:r w:rsidR="00B326A0" w:rsidRPr="00D039F8">
        <w:rPr>
          <w:sz w:val="24"/>
          <w:szCs w:val="24"/>
        </w:rPr>
        <w:t>объект</w:t>
      </w:r>
      <w:r w:rsidRPr="00D039F8">
        <w:rPr>
          <w:sz w:val="24"/>
          <w:szCs w:val="24"/>
        </w:rPr>
        <w:t>а</w:t>
      </w:r>
      <w:r w:rsidR="00B326A0" w:rsidRPr="00D039F8">
        <w:rPr>
          <w:sz w:val="24"/>
          <w:szCs w:val="24"/>
        </w:rPr>
        <w:t xml:space="preserve"> промышленности местного значения </w:t>
      </w:r>
      <w:r w:rsidRPr="00D039F8">
        <w:rPr>
          <w:sz w:val="24"/>
          <w:szCs w:val="24"/>
        </w:rPr>
        <w:t>- цементного завода</w:t>
      </w:r>
      <w:r w:rsidR="00B326A0" w:rsidRPr="00D039F8">
        <w:rPr>
          <w:sz w:val="24"/>
          <w:szCs w:val="24"/>
        </w:rPr>
        <w:t>.</w:t>
      </w:r>
    </w:p>
    <w:p w:rsidR="00A12E51" w:rsidRPr="00A12E51" w:rsidRDefault="00D53F39">
      <w:pPr>
        <w:pStyle w:val="00"/>
        <w:spacing w:before="0" w:after="0"/>
        <w:rPr>
          <w:sz w:val="24"/>
          <w:szCs w:val="24"/>
        </w:rPr>
      </w:pPr>
      <w:r>
        <w:rPr>
          <w:sz w:val="24"/>
          <w:szCs w:val="24"/>
        </w:rPr>
        <w:t xml:space="preserve">В планах </w:t>
      </w:r>
      <w:r w:rsidR="00A12E51">
        <w:rPr>
          <w:sz w:val="24"/>
          <w:szCs w:val="24"/>
        </w:rPr>
        <w:t xml:space="preserve">поселения </w:t>
      </w:r>
      <w:r>
        <w:rPr>
          <w:sz w:val="24"/>
          <w:szCs w:val="24"/>
        </w:rPr>
        <w:t xml:space="preserve"> планировалось: Строительство завода по глубокой переработке зерновых культур, производ</w:t>
      </w:r>
      <w:r w:rsidR="00A12E51">
        <w:rPr>
          <w:sz w:val="24"/>
          <w:szCs w:val="24"/>
        </w:rPr>
        <w:t xml:space="preserve">ство напитков и пищевых добавок, а также </w:t>
      </w:r>
      <w:r>
        <w:rPr>
          <w:sz w:val="24"/>
          <w:szCs w:val="24"/>
        </w:rPr>
        <w:t xml:space="preserve"> </w:t>
      </w:r>
      <w:r w:rsidR="00A12E51" w:rsidRPr="00A12E51">
        <w:rPr>
          <w:sz w:val="24"/>
          <w:szCs w:val="24"/>
        </w:rPr>
        <w:t>строительство цементного завода.</w:t>
      </w:r>
    </w:p>
    <w:p w:rsidR="00D53F39" w:rsidRPr="00EB1FA1" w:rsidRDefault="00D53F39">
      <w:pPr>
        <w:pStyle w:val="00"/>
        <w:spacing w:before="0" w:after="0"/>
        <w:rPr>
          <w:sz w:val="24"/>
          <w:szCs w:val="24"/>
        </w:rPr>
      </w:pPr>
      <w:r w:rsidRPr="00EB1FA1">
        <w:rPr>
          <w:sz w:val="24"/>
          <w:szCs w:val="24"/>
        </w:rPr>
        <w:t>Основными проблемами монопрофильного образования р.п. Угловка являются:</w:t>
      </w:r>
    </w:p>
    <w:p w:rsidR="00D53F39" w:rsidRPr="00EB1FA1" w:rsidRDefault="00D53F39">
      <w:pPr>
        <w:pStyle w:val="00"/>
        <w:spacing w:before="0" w:after="0"/>
        <w:rPr>
          <w:sz w:val="24"/>
          <w:szCs w:val="24"/>
        </w:rPr>
      </w:pPr>
      <w:r w:rsidRPr="00EB1FA1">
        <w:rPr>
          <w:sz w:val="24"/>
          <w:szCs w:val="24"/>
        </w:rPr>
        <w:t xml:space="preserve">- высокая зависимость занятости населения от градообразующего предприятия, </w:t>
      </w:r>
    </w:p>
    <w:p w:rsidR="00D53F39" w:rsidRPr="00EB1FA1" w:rsidRDefault="00D53F39">
      <w:pPr>
        <w:pStyle w:val="00"/>
        <w:spacing w:before="0" w:after="0"/>
        <w:rPr>
          <w:sz w:val="24"/>
          <w:szCs w:val="24"/>
        </w:rPr>
      </w:pPr>
      <w:r w:rsidRPr="00EB1FA1">
        <w:rPr>
          <w:sz w:val="24"/>
          <w:szCs w:val="24"/>
        </w:rPr>
        <w:t xml:space="preserve">- высокая степень зависимости городского населения от налоговых поступлений от градообразующего предприятия, </w:t>
      </w:r>
    </w:p>
    <w:p w:rsidR="00D53F39" w:rsidRPr="00EB1FA1" w:rsidRDefault="00D53F39">
      <w:pPr>
        <w:pStyle w:val="00"/>
        <w:spacing w:before="0" w:after="0"/>
        <w:rPr>
          <w:sz w:val="24"/>
          <w:szCs w:val="24"/>
        </w:rPr>
      </w:pPr>
      <w:r w:rsidRPr="00EB1FA1">
        <w:rPr>
          <w:sz w:val="24"/>
          <w:szCs w:val="24"/>
        </w:rPr>
        <w:t xml:space="preserve">- низкая конкурентоспособность местной продукции, </w:t>
      </w:r>
    </w:p>
    <w:p w:rsidR="00D53F39" w:rsidRPr="00EB1FA1" w:rsidRDefault="00D53F39">
      <w:pPr>
        <w:pStyle w:val="00"/>
        <w:spacing w:before="0" w:after="0"/>
        <w:rPr>
          <w:sz w:val="24"/>
          <w:szCs w:val="24"/>
        </w:rPr>
      </w:pPr>
      <w:r w:rsidRPr="00EB1FA1">
        <w:rPr>
          <w:sz w:val="24"/>
          <w:szCs w:val="24"/>
        </w:rPr>
        <w:t xml:space="preserve">- низкий уровень доходов населения моногорода, и как следствие, низкое качество жизни; </w:t>
      </w:r>
    </w:p>
    <w:p w:rsidR="00D53F39" w:rsidRPr="00EB1FA1" w:rsidRDefault="00D53F39">
      <w:pPr>
        <w:pStyle w:val="00"/>
        <w:spacing w:before="0" w:after="0"/>
        <w:rPr>
          <w:sz w:val="24"/>
          <w:szCs w:val="24"/>
        </w:rPr>
      </w:pPr>
      <w:r w:rsidRPr="00EB1FA1">
        <w:rPr>
          <w:sz w:val="24"/>
          <w:szCs w:val="24"/>
        </w:rPr>
        <w:t xml:space="preserve">- сокращение численности населения в моногороде; </w:t>
      </w:r>
    </w:p>
    <w:p w:rsidR="00D53F39" w:rsidRPr="00EB1FA1" w:rsidRDefault="00D53F39">
      <w:pPr>
        <w:pStyle w:val="00"/>
        <w:spacing w:before="0" w:after="0"/>
        <w:rPr>
          <w:sz w:val="24"/>
          <w:szCs w:val="24"/>
        </w:rPr>
      </w:pPr>
      <w:r w:rsidRPr="00EB1FA1">
        <w:rPr>
          <w:sz w:val="24"/>
          <w:szCs w:val="24"/>
        </w:rPr>
        <w:t xml:space="preserve">- возможные тенденции роста социальной напряженности; </w:t>
      </w:r>
    </w:p>
    <w:p w:rsidR="00D53F39" w:rsidRPr="00EB1FA1" w:rsidRDefault="00D53F39">
      <w:pPr>
        <w:pStyle w:val="00"/>
        <w:spacing w:before="0" w:after="0"/>
        <w:rPr>
          <w:sz w:val="24"/>
          <w:szCs w:val="24"/>
        </w:rPr>
      </w:pPr>
      <w:r w:rsidRPr="00EB1FA1">
        <w:rPr>
          <w:sz w:val="24"/>
          <w:szCs w:val="24"/>
        </w:rPr>
        <w:t>- высокая степень износа инженерной и социальной инфраструктуры;</w:t>
      </w:r>
    </w:p>
    <w:p w:rsidR="00D53F39" w:rsidRPr="00EB1FA1" w:rsidRDefault="00D53F39">
      <w:pPr>
        <w:pStyle w:val="00"/>
        <w:spacing w:before="0" w:after="0"/>
        <w:rPr>
          <w:sz w:val="24"/>
          <w:szCs w:val="24"/>
        </w:rPr>
      </w:pPr>
      <w:r w:rsidRPr="00EB1FA1">
        <w:rPr>
          <w:sz w:val="24"/>
          <w:szCs w:val="24"/>
        </w:rPr>
        <w:t>- недостаточный уровень обеспечения экологической безопасности в связи с производственной деятельностью Угловского известкового комбината.</w:t>
      </w:r>
    </w:p>
    <w:p w:rsidR="00D53F39" w:rsidRPr="00EB1FA1" w:rsidRDefault="00D53F39">
      <w:pPr>
        <w:pStyle w:val="00"/>
        <w:spacing w:before="0" w:after="0"/>
        <w:rPr>
          <w:sz w:val="24"/>
          <w:szCs w:val="24"/>
        </w:rPr>
      </w:pPr>
      <w:r w:rsidRPr="00EB1FA1">
        <w:rPr>
          <w:sz w:val="24"/>
          <w:szCs w:val="24"/>
        </w:rPr>
        <w:t>Решением проблем моногорода р.п. Угловка может стать реализация Программы развития моногорода до 2025 года, поскольку, целью программы является обеспечение устойчивого социально-экономического развития моногородов в средне- и долгосрочной перспективе. Статус моногорода позволяет получать значительную господдержку, создавать льготные условия для инвесторов, что способствует созданию рабочих мест.</w:t>
      </w:r>
    </w:p>
    <w:p w:rsidR="00D53F39" w:rsidRPr="00EB1FA1" w:rsidRDefault="00D53F39">
      <w:pPr>
        <w:pStyle w:val="00"/>
        <w:spacing w:before="0" w:after="0"/>
        <w:rPr>
          <w:sz w:val="24"/>
          <w:szCs w:val="24"/>
        </w:rPr>
      </w:pPr>
      <w:r w:rsidRPr="00EB1FA1">
        <w:rPr>
          <w:sz w:val="24"/>
          <w:szCs w:val="24"/>
        </w:rPr>
        <w:lastRenderedPageBreak/>
        <w:t xml:space="preserve">Одной из главных точек роста р.п. Угловка  станет введенный в эксплуатацию в 2019 году автодороги  М 11 «Нева», в том числе транспортная развязка «Угловка - Долгие Бороды». </w:t>
      </w:r>
    </w:p>
    <w:p w:rsidR="00A12E51" w:rsidRPr="00EB1FA1" w:rsidRDefault="00A12E51">
      <w:pPr>
        <w:pStyle w:val="00"/>
        <w:spacing w:before="0" w:after="0"/>
        <w:rPr>
          <w:sz w:val="24"/>
          <w:szCs w:val="24"/>
        </w:rPr>
      </w:pPr>
      <w:r w:rsidRPr="00EB1FA1">
        <w:rPr>
          <w:sz w:val="24"/>
          <w:szCs w:val="24"/>
        </w:rPr>
        <w:t>Дальнейшее развитие Угловское городское поселение может</w:t>
      </w:r>
      <w:r w:rsidR="00EA240E">
        <w:rPr>
          <w:sz w:val="24"/>
          <w:szCs w:val="24"/>
        </w:rPr>
        <w:t xml:space="preserve"> </w:t>
      </w:r>
      <w:r w:rsidRPr="00EB1FA1">
        <w:rPr>
          <w:sz w:val="24"/>
          <w:szCs w:val="24"/>
        </w:rPr>
        <w:t>получить при строительстве ВСЖМ.</w:t>
      </w:r>
    </w:p>
    <w:p w:rsidR="00D53F39" w:rsidRDefault="00D53F39">
      <w:pPr>
        <w:pStyle w:val="1"/>
        <w:spacing w:before="120"/>
        <w:ind w:left="0" w:firstLine="340"/>
        <w:jc w:val="center"/>
        <w:rPr>
          <w:rFonts w:ascii="Times New Roman" w:hAnsi="Times New Roman" w:cs="Times New Roman"/>
          <w:color w:val="auto"/>
          <w:sz w:val="28"/>
          <w:szCs w:val="28"/>
        </w:rPr>
      </w:pPr>
      <w:bookmarkStart w:id="27" w:name="_Toc156912892"/>
      <w:r>
        <w:rPr>
          <w:rFonts w:ascii="Times New Roman" w:hAnsi="Times New Roman" w:cs="Times New Roman"/>
          <w:color w:val="auto"/>
          <w:sz w:val="28"/>
          <w:szCs w:val="28"/>
        </w:rPr>
        <w:t>2.11. Прогнозируемые направления развития</w:t>
      </w:r>
      <w:bookmarkEnd w:id="27"/>
    </w:p>
    <w:p w:rsidR="00D53F39" w:rsidRDefault="00D53F39">
      <w:pPr>
        <w:pStyle w:val="1"/>
        <w:spacing w:before="120"/>
        <w:ind w:left="0" w:firstLine="340"/>
        <w:jc w:val="center"/>
        <w:rPr>
          <w:rFonts w:ascii="Times New Roman" w:hAnsi="Times New Roman" w:cs="Times New Roman"/>
          <w:color w:val="auto"/>
          <w:sz w:val="28"/>
          <w:szCs w:val="28"/>
        </w:rPr>
      </w:pPr>
      <w:bookmarkStart w:id="28" w:name="_Toc156912893"/>
      <w:r>
        <w:rPr>
          <w:rFonts w:ascii="Times New Roman" w:hAnsi="Times New Roman" w:cs="Times New Roman"/>
          <w:color w:val="auto"/>
          <w:sz w:val="28"/>
          <w:szCs w:val="28"/>
        </w:rPr>
        <w:t>экономической базы Угловского городского поселения.</w:t>
      </w:r>
      <w:bookmarkEnd w:id="28"/>
    </w:p>
    <w:p w:rsidR="007661D3" w:rsidRPr="00EB1FA1" w:rsidRDefault="007661D3" w:rsidP="007661D3">
      <w:pPr>
        <w:pStyle w:val="00"/>
        <w:spacing w:before="0" w:after="0"/>
        <w:rPr>
          <w:sz w:val="24"/>
          <w:szCs w:val="24"/>
        </w:rPr>
      </w:pPr>
      <w:r w:rsidRPr="00EB1FA1">
        <w:rPr>
          <w:sz w:val="24"/>
          <w:szCs w:val="24"/>
        </w:rPr>
        <w:t>К основным проблемным вопросам развития Окуловского муниципального района</w:t>
      </w:r>
      <w:r w:rsidR="006F1521" w:rsidRPr="00EB1FA1">
        <w:rPr>
          <w:sz w:val="24"/>
          <w:szCs w:val="24"/>
        </w:rPr>
        <w:t xml:space="preserve">, в том числе и Угловского городского поселения, </w:t>
      </w:r>
      <w:r w:rsidRPr="00EB1FA1">
        <w:rPr>
          <w:sz w:val="24"/>
          <w:szCs w:val="24"/>
        </w:rPr>
        <w:t xml:space="preserve"> можно отнести то, что промышленность района характеризуется отсутствием крупных предприятий, а также производственных комплексов, объединенных полным технологическим циклом переработки сырья. Также отсутствует возможность для предприятий района стать составной частью кластера, расположенного на соседних территориях, ввиду отсутствия подобных объектов в области в целом.</w:t>
      </w:r>
    </w:p>
    <w:p w:rsidR="007661D3" w:rsidRPr="00EB1FA1" w:rsidRDefault="007661D3" w:rsidP="007661D3">
      <w:pPr>
        <w:pStyle w:val="00"/>
        <w:spacing w:before="0" w:after="0"/>
        <w:rPr>
          <w:sz w:val="24"/>
          <w:szCs w:val="24"/>
        </w:rPr>
      </w:pPr>
      <w:r w:rsidRPr="00EB1FA1">
        <w:rPr>
          <w:sz w:val="24"/>
          <w:szCs w:val="24"/>
        </w:rPr>
        <w:t>В частности, в районе отсутствуют логистические комплексы, что отрицательно сказывается на привлекательности новых инвестиций в промышленное производство. Это увеличивает затраты инвесторов на стартовом этапе вследствие необходимости полностью отстраивать собственную инфраструктуру.</w:t>
      </w:r>
    </w:p>
    <w:p w:rsidR="007661D3" w:rsidRPr="00EB1FA1" w:rsidRDefault="007661D3" w:rsidP="007661D3">
      <w:pPr>
        <w:pStyle w:val="00"/>
        <w:spacing w:before="0" w:after="0"/>
        <w:rPr>
          <w:sz w:val="24"/>
          <w:szCs w:val="24"/>
        </w:rPr>
      </w:pPr>
      <w:r w:rsidRPr="00EB1FA1">
        <w:rPr>
          <w:sz w:val="24"/>
          <w:szCs w:val="24"/>
        </w:rPr>
        <w:t>Техническое состояние электрических сетей остается проблемным. Даже при наличии свободных мощностей это также может стать сдерживающим фактором для развития энергоемких производств.</w:t>
      </w:r>
    </w:p>
    <w:p w:rsidR="007661D3" w:rsidRPr="00EB1FA1" w:rsidRDefault="007661D3" w:rsidP="007661D3">
      <w:pPr>
        <w:pStyle w:val="00"/>
        <w:spacing w:before="0" w:after="0"/>
        <w:rPr>
          <w:sz w:val="24"/>
          <w:szCs w:val="24"/>
        </w:rPr>
      </w:pPr>
      <w:r w:rsidRPr="00EB1FA1">
        <w:rPr>
          <w:sz w:val="24"/>
          <w:szCs w:val="24"/>
        </w:rPr>
        <w:t>Неблагоприятная демографическая ситуация в районе, а именно превышение смертности над рождаемостью, высокий удельный вес населения пенсионного возраста. Продолжающийся отток трудовых ресурсов за пределы р</w:t>
      </w:r>
      <w:r w:rsidR="006F1521" w:rsidRPr="00EB1FA1">
        <w:rPr>
          <w:sz w:val="24"/>
          <w:szCs w:val="24"/>
        </w:rPr>
        <w:t>егиона</w:t>
      </w:r>
      <w:r w:rsidRPr="00EB1FA1">
        <w:rPr>
          <w:sz w:val="24"/>
          <w:szCs w:val="24"/>
        </w:rPr>
        <w:t>, прежде всего, в Великий Новгород, Санкт-Петербург и Москву, представляет одну из наиболее насущных проблем, требующих особо пристального внимания и принятия неотложных мер. Наиболее склонны к миграциям молодежь, а также специалисты с высокой квалификацией, которые видят в переезде возможность существенно улучшить материальное состояние за счет более эффективного приложения своих профессиональных умений в крупных городах.</w:t>
      </w:r>
    </w:p>
    <w:p w:rsidR="007661D3" w:rsidRPr="00EB1FA1" w:rsidRDefault="007661D3" w:rsidP="007661D3">
      <w:pPr>
        <w:pStyle w:val="00"/>
        <w:spacing w:before="0" w:after="0"/>
        <w:rPr>
          <w:sz w:val="24"/>
          <w:szCs w:val="24"/>
        </w:rPr>
      </w:pPr>
      <w:r w:rsidRPr="00EB1FA1">
        <w:rPr>
          <w:sz w:val="24"/>
          <w:szCs w:val="24"/>
        </w:rPr>
        <w:t>Также в районе наблюдается высокий уровень межотраслевой дифференциации среднемесячной номинальной заработной платы и низкий уровень заработной платы в бюджетной сфере.</w:t>
      </w:r>
    </w:p>
    <w:p w:rsidR="007661D3" w:rsidRPr="00EB1FA1" w:rsidRDefault="007661D3" w:rsidP="007661D3">
      <w:pPr>
        <w:pStyle w:val="00"/>
        <w:spacing w:before="0" w:after="0"/>
        <w:rPr>
          <w:sz w:val="24"/>
          <w:szCs w:val="24"/>
        </w:rPr>
      </w:pPr>
      <w:r w:rsidRPr="00EB1FA1">
        <w:rPr>
          <w:sz w:val="24"/>
          <w:szCs w:val="24"/>
        </w:rPr>
        <w:t>Еще можно отметить такие характерные черты предпринимательства, как узкий профиль услуг малого и среднего бизнеса. И недостаточный доступ субъектов малого и среднего предпринимательства муниципального района к финансово-кредитным ресурсам.</w:t>
      </w:r>
    </w:p>
    <w:p w:rsidR="007661D3" w:rsidRPr="00EB1FA1" w:rsidRDefault="007661D3" w:rsidP="007661D3">
      <w:pPr>
        <w:pStyle w:val="00"/>
        <w:spacing w:before="0" w:after="0"/>
        <w:rPr>
          <w:sz w:val="24"/>
          <w:szCs w:val="24"/>
        </w:rPr>
      </w:pPr>
      <w:r w:rsidRPr="00EB1FA1">
        <w:rPr>
          <w:sz w:val="24"/>
          <w:szCs w:val="24"/>
        </w:rPr>
        <w:t xml:space="preserve">Приоритетными задачами в районе остаются – сохранение здоровья населения, обеспечение работы предприятий, поддержка предпринимательства и сохранение занятости населения, привлечение инвестиций, развитие социальной сферы, обеспечение надежности и безопасности функционирования систем жизнеобеспечения, создание комфортной городской среды. </w:t>
      </w:r>
    </w:p>
    <w:p w:rsidR="007661D3" w:rsidRPr="00EB1FA1" w:rsidRDefault="007661D3" w:rsidP="007661D3">
      <w:pPr>
        <w:pStyle w:val="00"/>
        <w:spacing w:before="0" w:after="0"/>
        <w:rPr>
          <w:sz w:val="24"/>
          <w:szCs w:val="24"/>
        </w:rPr>
      </w:pPr>
      <w:r w:rsidRPr="00EB1FA1">
        <w:rPr>
          <w:sz w:val="24"/>
          <w:szCs w:val="24"/>
        </w:rPr>
        <w:t>Решение поставленных задач планируется осуществить через реализацию мероприятий муниципальных программ, направленных на улучшение жилищных условий, благоустройство городской среды, улучшение качества автомобильных дорог, развитие малого и среднего предпринимательства, развитие сельского хозяйства и потребительского рынка, работу с молодежью, развитие культуры и туризма, образования и спорта.</w:t>
      </w:r>
    </w:p>
    <w:p w:rsidR="001C6F3B" w:rsidRPr="00EB1FA1" w:rsidRDefault="001C6F3B" w:rsidP="007661D3">
      <w:pPr>
        <w:pStyle w:val="00"/>
        <w:spacing w:before="0" w:after="0"/>
        <w:rPr>
          <w:sz w:val="24"/>
          <w:szCs w:val="24"/>
        </w:rPr>
      </w:pPr>
      <w:r w:rsidRPr="00EB1FA1">
        <w:rPr>
          <w:sz w:val="24"/>
          <w:szCs w:val="24"/>
        </w:rPr>
        <w:t xml:space="preserve">Правительство </w:t>
      </w:r>
      <w:r w:rsidR="007661D3" w:rsidRPr="00EB1FA1">
        <w:rPr>
          <w:sz w:val="24"/>
          <w:szCs w:val="24"/>
        </w:rPr>
        <w:t xml:space="preserve"> РФ </w:t>
      </w:r>
      <w:r w:rsidRPr="00EB1FA1">
        <w:rPr>
          <w:sz w:val="24"/>
          <w:szCs w:val="24"/>
        </w:rPr>
        <w:t xml:space="preserve">расширило перечень видов экономической деятельности, доступных для инвесторов территорий опережающего социально-экономического развития, так называемых ТОР, созданных в моногородах. Соответствующее </w:t>
      </w:r>
      <w:hyperlink r:id="rId150" w:history="1">
        <w:r w:rsidRPr="00EB1FA1">
          <w:rPr>
            <w:sz w:val="24"/>
            <w:szCs w:val="24"/>
          </w:rPr>
          <w:t>постановление</w:t>
        </w:r>
      </w:hyperlink>
      <w:r w:rsidRPr="00EB1FA1">
        <w:rPr>
          <w:sz w:val="24"/>
          <w:szCs w:val="24"/>
        </w:rPr>
        <w:t xml:space="preserve"> разрабатывалось Минэкономразвития России совестно с экспертным сообществом, профильными ведомствами и регионами.</w:t>
      </w:r>
    </w:p>
    <w:p w:rsidR="001C6F3B" w:rsidRPr="00EB1FA1" w:rsidRDefault="001C6F3B" w:rsidP="007661D3">
      <w:pPr>
        <w:pStyle w:val="00"/>
        <w:spacing w:before="0" w:after="0"/>
        <w:rPr>
          <w:sz w:val="24"/>
          <w:szCs w:val="24"/>
        </w:rPr>
      </w:pPr>
      <w:r w:rsidRPr="00EB1FA1">
        <w:rPr>
          <w:sz w:val="24"/>
          <w:szCs w:val="24"/>
        </w:rPr>
        <w:t>У резидентов ТОР открылись новые возможности для реализации проектов в сферах сельского хозяйства, добычи полезных ископаемых, обрабатывающего производства, текстильной промышленности, полиграфической деятельности, химической продукции, фармацевтики</w:t>
      </w:r>
      <w:r w:rsidR="00242FBB" w:rsidRPr="00EB1FA1">
        <w:rPr>
          <w:sz w:val="24"/>
          <w:szCs w:val="24"/>
        </w:rPr>
        <w:t xml:space="preserve"> и др.</w:t>
      </w:r>
      <w:r w:rsidRPr="00EB1FA1">
        <w:rPr>
          <w:sz w:val="24"/>
          <w:szCs w:val="24"/>
        </w:rPr>
        <w:t>. Теперь резидент</w:t>
      </w:r>
      <w:r w:rsidR="00242FBB" w:rsidRPr="00EB1FA1">
        <w:rPr>
          <w:sz w:val="24"/>
          <w:szCs w:val="24"/>
        </w:rPr>
        <w:t>ы</w:t>
      </w:r>
      <w:r w:rsidRPr="00EB1FA1">
        <w:rPr>
          <w:sz w:val="24"/>
          <w:szCs w:val="24"/>
        </w:rPr>
        <w:t xml:space="preserve">  ТОР в моногородах</w:t>
      </w:r>
      <w:r w:rsidR="00242FBB" w:rsidRPr="00EB1FA1">
        <w:rPr>
          <w:sz w:val="24"/>
          <w:szCs w:val="24"/>
        </w:rPr>
        <w:t xml:space="preserve"> </w:t>
      </w:r>
      <w:r w:rsidRPr="00EB1FA1">
        <w:rPr>
          <w:sz w:val="24"/>
          <w:szCs w:val="24"/>
        </w:rPr>
        <w:t xml:space="preserve">смогут реализовывать проекты в любых сферах </w:t>
      </w:r>
      <w:r w:rsidRPr="00EB1FA1">
        <w:rPr>
          <w:sz w:val="24"/>
          <w:szCs w:val="24"/>
        </w:rPr>
        <w:lastRenderedPageBreak/>
        <w:t>деятельности за исключением производства подакцизных товаров, лесозаготовки, оптовой и розничной торговли, финансовых услуг, страхования, аренды, лизинга, а также деятельности компаний сухопутного, водного и воздушного транспорта</w:t>
      </w:r>
      <w:r w:rsidR="00242FBB" w:rsidRPr="00EB1FA1">
        <w:rPr>
          <w:sz w:val="24"/>
          <w:szCs w:val="24"/>
        </w:rPr>
        <w:t>.</w:t>
      </w:r>
    </w:p>
    <w:p w:rsidR="00B35830" w:rsidRPr="00EB1FA1" w:rsidRDefault="00B35830" w:rsidP="00B35830">
      <w:pPr>
        <w:pStyle w:val="00"/>
        <w:spacing w:before="0" w:after="0"/>
        <w:rPr>
          <w:sz w:val="24"/>
          <w:szCs w:val="24"/>
        </w:rPr>
      </w:pPr>
      <w:r w:rsidRPr="00EB1FA1">
        <w:rPr>
          <w:sz w:val="24"/>
          <w:szCs w:val="24"/>
        </w:rPr>
        <w:t>Основные факторы, сдерживающие инвестиционную активность действующих организаций и привлечение внешних инвестиций.</w:t>
      </w:r>
    </w:p>
    <w:p w:rsidR="00B35830" w:rsidRPr="00EB1FA1" w:rsidRDefault="00B35830" w:rsidP="00B35830">
      <w:pPr>
        <w:pStyle w:val="00"/>
        <w:spacing w:before="0" w:after="0"/>
        <w:rPr>
          <w:sz w:val="24"/>
          <w:szCs w:val="24"/>
        </w:rPr>
      </w:pPr>
      <w:r w:rsidRPr="00EB1FA1">
        <w:rPr>
          <w:sz w:val="24"/>
          <w:szCs w:val="24"/>
        </w:rPr>
        <w:t xml:space="preserve">Основными факторами, сдерживающими инвестиционную активность действующих организаций и привлечение внешних инвестиций, являются: </w:t>
      </w:r>
    </w:p>
    <w:p w:rsidR="00B35830" w:rsidRPr="00EB1FA1" w:rsidRDefault="007661D3" w:rsidP="00B35830">
      <w:pPr>
        <w:pStyle w:val="00"/>
        <w:spacing w:before="0" w:after="0"/>
        <w:rPr>
          <w:sz w:val="24"/>
          <w:szCs w:val="24"/>
        </w:rPr>
      </w:pPr>
      <w:r w:rsidRPr="00EB1FA1">
        <w:rPr>
          <w:sz w:val="24"/>
          <w:szCs w:val="24"/>
        </w:rPr>
        <w:t xml:space="preserve">- </w:t>
      </w:r>
      <w:r w:rsidR="00B35830" w:rsidRPr="00EB1FA1">
        <w:rPr>
          <w:sz w:val="24"/>
          <w:szCs w:val="24"/>
        </w:rPr>
        <w:t xml:space="preserve">«внутренние факторы» - низкий уровень развития инженерной инфраструктуры, отсутствие высококвалифицированных кадров, ухудшение финансового состояния отдельных действующих предприятий, высокая конкуренция на рынке продукции, выпускаемой предприятиями,  </w:t>
      </w:r>
    </w:p>
    <w:p w:rsidR="00B35830" w:rsidRPr="00EB1FA1" w:rsidRDefault="007661D3" w:rsidP="00B35830">
      <w:pPr>
        <w:pStyle w:val="00"/>
        <w:spacing w:before="0" w:after="0"/>
        <w:rPr>
          <w:sz w:val="24"/>
          <w:szCs w:val="24"/>
        </w:rPr>
      </w:pPr>
      <w:r w:rsidRPr="00EB1FA1">
        <w:rPr>
          <w:sz w:val="24"/>
          <w:szCs w:val="24"/>
        </w:rPr>
        <w:t xml:space="preserve">- </w:t>
      </w:r>
      <w:r w:rsidR="00B35830" w:rsidRPr="00EB1FA1">
        <w:rPr>
          <w:sz w:val="24"/>
          <w:szCs w:val="24"/>
        </w:rPr>
        <w:t>«внешние факторы» - сложная процедура получения кредитов, налоговое бремя, незначительные объемы государственных инвестиций.</w:t>
      </w:r>
    </w:p>
    <w:p w:rsidR="00D53F39" w:rsidRPr="00EB1FA1" w:rsidRDefault="00D53F39">
      <w:pPr>
        <w:pStyle w:val="00"/>
        <w:spacing w:before="0" w:after="0"/>
        <w:rPr>
          <w:sz w:val="24"/>
          <w:szCs w:val="24"/>
        </w:rPr>
      </w:pPr>
      <w:r w:rsidRPr="00EB1FA1">
        <w:rPr>
          <w:sz w:val="24"/>
          <w:szCs w:val="24"/>
        </w:rPr>
        <w:t>Прогнозные темпы экономического развития Угловского городского поселения указаны в документах территориального планирования и предусматривают ускоренное развитие с учетом статуса  территории опережающего социально-экономического развития (ТОР, ТОСЭР) в моногороде Угловка и связанными с этим преимуществами по сравнению с другими ближлежащими регионами.</w:t>
      </w:r>
    </w:p>
    <w:p w:rsidR="00D53F39" w:rsidRPr="00EB1FA1" w:rsidRDefault="00D53F39">
      <w:pPr>
        <w:pStyle w:val="00"/>
        <w:spacing w:before="0" w:after="0"/>
        <w:rPr>
          <w:sz w:val="24"/>
          <w:szCs w:val="24"/>
        </w:rPr>
      </w:pPr>
      <w:r w:rsidRPr="00EB1FA1">
        <w:rPr>
          <w:sz w:val="24"/>
          <w:szCs w:val="24"/>
        </w:rPr>
        <w:t>Перспектива развития территории Угловского городского поселения рассматривается до 204</w:t>
      </w:r>
      <w:r w:rsidR="001C6F3B" w:rsidRPr="00EB1FA1">
        <w:rPr>
          <w:sz w:val="24"/>
          <w:szCs w:val="24"/>
        </w:rPr>
        <w:t>3</w:t>
      </w:r>
      <w:r w:rsidRPr="00EB1FA1">
        <w:rPr>
          <w:sz w:val="24"/>
          <w:szCs w:val="24"/>
        </w:rPr>
        <w:t xml:space="preserve"> года.</w:t>
      </w:r>
    </w:p>
    <w:p w:rsidR="00D53F39" w:rsidRDefault="00D53F39">
      <w:pPr>
        <w:pStyle w:val="00"/>
        <w:spacing w:before="0" w:after="0"/>
        <w:rPr>
          <w:sz w:val="24"/>
          <w:szCs w:val="24"/>
        </w:rPr>
      </w:pPr>
      <w:r w:rsidRPr="00EB1FA1">
        <w:rPr>
          <w:sz w:val="24"/>
          <w:szCs w:val="24"/>
        </w:rPr>
        <w:t>Цели и задачи Угловского городского поселения в области экономического  развития  определены «Схемой территориального планирования Новгородской области», «Схемой территориального планирования Окуловского муниципального района Новгородской области», Постановлением Правительства Российской Федерации  от 16 марта 2018 года № 275</w:t>
      </w:r>
      <w:r w:rsidR="001C6F3B" w:rsidRPr="00EB1FA1">
        <w:rPr>
          <w:sz w:val="24"/>
          <w:szCs w:val="24"/>
        </w:rPr>
        <w:t>(в ред. от 21.07.2023 №1179)</w:t>
      </w:r>
      <w:r w:rsidRPr="00EB1FA1">
        <w:rPr>
          <w:sz w:val="24"/>
          <w:szCs w:val="24"/>
        </w:rPr>
        <w:t xml:space="preserve"> «О создании  территории опережающего социально-экономического развития  Угловка»,  Программа развития моногорода р.п.Угловка Новгородской области  Окуловского района (на 2016-2025 г.г.) которые, исходя из совокупности социальных, экономических, экологических и иных факторов, комплексно решает задачи обеспечения устойчивого развития городского поселения, развития социальной инфраструктуры, обеспечения учета интересов граждан и их объединений, интересов Российской Федерации, Новгородской области, Окуловского района  и Угловского городского поселения.</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В соответствии со «Схемой территориального планирования Новгородской области»  в основу развития всех муниципальных образований Новгородского района заложен принцип устойчивого развития  территории.</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 С точки зрения гипотезы устойчивого развития, планирование в экономической, социальной и экологической сферах должно осуществляться в соответствии со следующими принципами:</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 в экономической сфере предполагается оптимальное использование ограниченных ресурсов и использование экологичных — природо-, энерго-, и материало-сберегающих технологий, включая добычу и переработку сырья, создание экологически приемлемой продукции, минимизацию, переработку и уничтожение отходов.</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 в социальной сфере составляющая устойчивости развития должна быть ориентирована на человека и направлена на сохранение стабильности социальных и культурных систем, в том числе, на сокращение числа разрушительных конфликтов между людьми. Необходимо разрабатывать социальную политику на базе принципа справедливого разделения благ. Важнейшей составляющей устойчивого развития является также сохранение культурного капитала и многообразия в глобальных масштабах.</w:t>
      </w:r>
    </w:p>
    <w:p w:rsidR="00D53F39" w:rsidRPr="00EB1FA1" w:rsidRDefault="00D53F39">
      <w:pPr>
        <w:ind w:firstLine="709"/>
        <w:jc w:val="both"/>
        <w:rPr>
          <w:sz w:val="24"/>
          <w:szCs w:val="24"/>
        </w:rPr>
      </w:pPr>
      <w:r w:rsidRPr="00EB1FA1">
        <w:rPr>
          <w:rFonts w:ascii="Times New Roman" w:hAnsi="Times New Roman" w:cs="Times New Roman"/>
          <w:sz w:val="24"/>
          <w:szCs w:val="24"/>
        </w:rPr>
        <w:t xml:space="preserve">- в сфере экологии, устойчивое развитие должно обеспечивать целостность биологических </w:t>
      </w:r>
      <w:r w:rsidRPr="00EB1FA1">
        <w:rPr>
          <w:rFonts w:ascii="Times New Roman" w:hAnsi="Times New Roman" w:cs="Times New Roman"/>
          <w:sz w:val="24"/>
          <w:szCs w:val="24"/>
        </w:rPr>
        <w:lastRenderedPageBreak/>
        <w:t>и физических природных систем. Особое значение имеет жизнеспособность экосистем, от которых зависит глобальная стабильность всей биосферы. Более того, понятие «природных» систем и ареалов обитания необходимо понимать широко, включая в них созданную человеком среду, в том числе, городскую. Основное внимание необходимо уделять сохранению способностей к самовосстановлению и динамической адаптации экологических систем к изменениям, а не сохранение их в некотором «идеальном» статическом состоянии. Деградация природных ресурсов, загрязнение окружающей среды и утрата биологического разнообразия сокращают способность экологических систем к самовосстановлению».</w:t>
      </w:r>
    </w:p>
    <w:p w:rsidR="00D53F39" w:rsidRPr="00EB1FA1" w:rsidRDefault="00D53F39">
      <w:pPr>
        <w:pStyle w:val="00"/>
        <w:spacing w:before="0" w:after="0"/>
        <w:rPr>
          <w:sz w:val="24"/>
          <w:szCs w:val="24"/>
        </w:rPr>
      </w:pPr>
      <w:r w:rsidRPr="00EB1FA1">
        <w:rPr>
          <w:sz w:val="24"/>
          <w:szCs w:val="24"/>
        </w:rPr>
        <w:t>Территориальное планирование направлено на определение функционального назначения территории городского поселения исходя из совокупности социальных, экономических, экологических и иных факторов в целях:</w:t>
      </w:r>
    </w:p>
    <w:p w:rsidR="00D53F39" w:rsidRPr="00EB1FA1" w:rsidRDefault="00D53F39">
      <w:pPr>
        <w:pStyle w:val="00"/>
        <w:spacing w:before="0" w:after="0"/>
        <w:rPr>
          <w:sz w:val="24"/>
          <w:szCs w:val="24"/>
        </w:rPr>
      </w:pPr>
      <w:r w:rsidRPr="00EB1FA1">
        <w:rPr>
          <w:sz w:val="24"/>
          <w:szCs w:val="24"/>
        </w:rPr>
        <w:t>- обеспечения устойчивого развития городского поселения;</w:t>
      </w:r>
    </w:p>
    <w:p w:rsidR="00D53F39" w:rsidRPr="00EB1FA1" w:rsidRDefault="00D53F39">
      <w:pPr>
        <w:pStyle w:val="00"/>
        <w:spacing w:before="0" w:after="0"/>
        <w:rPr>
          <w:sz w:val="24"/>
          <w:szCs w:val="24"/>
        </w:rPr>
      </w:pPr>
      <w:r w:rsidRPr="00EB1FA1">
        <w:rPr>
          <w:sz w:val="24"/>
          <w:szCs w:val="24"/>
        </w:rPr>
        <w:t>- формирования благоприятной среды жизнедеятельности;</w:t>
      </w:r>
    </w:p>
    <w:p w:rsidR="00D53F39" w:rsidRPr="00EB1FA1" w:rsidRDefault="00D53F39">
      <w:pPr>
        <w:pStyle w:val="00"/>
        <w:spacing w:before="0" w:after="0"/>
        <w:rPr>
          <w:sz w:val="24"/>
          <w:szCs w:val="24"/>
        </w:rPr>
      </w:pPr>
      <w:r w:rsidRPr="00EB1FA1">
        <w:rPr>
          <w:sz w:val="24"/>
          <w:szCs w:val="24"/>
        </w:rPr>
        <w:t>- сохранения объектов исторического и культурного наследия, уникальных природных объектов для настоящего и будущего поколений;</w:t>
      </w:r>
    </w:p>
    <w:p w:rsidR="00D53F39" w:rsidRPr="00EB1FA1" w:rsidRDefault="00D53F39">
      <w:pPr>
        <w:pStyle w:val="00"/>
        <w:spacing w:before="0" w:after="0"/>
        <w:rPr>
          <w:sz w:val="24"/>
          <w:szCs w:val="24"/>
        </w:rPr>
      </w:pPr>
      <w:r w:rsidRPr="00EB1FA1">
        <w:rPr>
          <w:sz w:val="24"/>
          <w:szCs w:val="24"/>
        </w:rPr>
        <w:t>- развития и модернизации инженерной, транспортной и социальной инфраструктур;</w:t>
      </w:r>
    </w:p>
    <w:p w:rsidR="00D53F39" w:rsidRPr="00EB1FA1" w:rsidRDefault="00D53F39">
      <w:pPr>
        <w:pStyle w:val="00"/>
        <w:spacing w:before="0" w:after="0"/>
        <w:rPr>
          <w:b/>
          <w:i/>
          <w:sz w:val="24"/>
          <w:szCs w:val="24"/>
        </w:rPr>
      </w:pPr>
      <w:r w:rsidRPr="00EB1FA1">
        <w:rPr>
          <w:sz w:val="24"/>
          <w:szCs w:val="24"/>
        </w:rPr>
        <w:t>- оптимизация использования земельных ресурсов межселенных территорий.</w:t>
      </w:r>
    </w:p>
    <w:p w:rsidR="00D53F39" w:rsidRPr="00EB1FA1" w:rsidRDefault="00D53F39">
      <w:pPr>
        <w:tabs>
          <w:tab w:val="left" w:pos="255"/>
          <w:tab w:val="left" w:pos="750"/>
        </w:tabs>
        <w:ind w:firstLine="709"/>
        <w:jc w:val="both"/>
        <w:rPr>
          <w:rFonts w:ascii="Times New Roman" w:hAnsi="Times New Roman" w:cs="Times New Roman"/>
          <w:b/>
          <w:i/>
          <w:color w:val="auto"/>
          <w:sz w:val="24"/>
          <w:szCs w:val="24"/>
        </w:rPr>
      </w:pPr>
      <w:r w:rsidRPr="00EB1FA1">
        <w:rPr>
          <w:rFonts w:ascii="Times New Roman" w:hAnsi="Times New Roman" w:cs="Times New Roman"/>
          <w:b/>
          <w:i/>
          <w:color w:val="auto"/>
          <w:sz w:val="24"/>
          <w:szCs w:val="24"/>
        </w:rPr>
        <w:t>Главная цель социально-экономической политики:</w:t>
      </w:r>
      <w:r w:rsidRPr="00EB1FA1">
        <w:rPr>
          <w:rFonts w:ascii="Times New Roman" w:hAnsi="Times New Roman" w:cs="Times New Roman"/>
          <w:color w:val="auto"/>
          <w:sz w:val="24"/>
          <w:szCs w:val="24"/>
        </w:rPr>
        <w:t xml:space="preserve"> повышение уровня и качества жизни населения.</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b/>
          <w:i/>
          <w:color w:val="auto"/>
          <w:sz w:val="24"/>
          <w:szCs w:val="24"/>
        </w:rPr>
        <w:t>Основные задачи:</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color w:val="auto"/>
          <w:sz w:val="24"/>
          <w:szCs w:val="24"/>
        </w:rPr>
        <w:t>- реализация приоритетных национальных проектов и целевых программ;</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color w:val="auto"/>
          <w:sz w:val="24"/>
          <w:szCs w:val="24"/>
        </w:rPr>
        <w:t>- реализация антикризисных мер;</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color w:val="auto"/>
          <w:sz w:val="24"/>
          <w:szCs w:val="24"/>
        </w:rPr>
        <w:t>- улучшение демографической ситуации;</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color w:val="auto"/>
          <w:sz w:val="24"/>
          <w:szCs w:val="24"/>
        </w:rPr>
        <w:t>- обеспечение занятости и социальной защиты населения;</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color w:val="auto"/>
          <w:sz w:val="24"/>
          <w:szCs w:val="24"/>
        </w:rPr>
        <w:t>- привлечение инвестиций во все сферы материального производства;</w:t>
      </w:r>
    </w:p>
    <w:p w:rsidR="00D53F39" w:rsidRPr="00EB1FA1" w:rsidRDefault="00D53F39">
      <w:pPr>
        <w:ind w:firstLine="709"/>
        <w:jc w:val="both"/>
        <w:rPr>
          <w:bCs/>
          <w:sz w:val="24"/>
          <w:szCs w:val="24"/>
        </w:rPr>
      </w:pPr>
      <w:r w:rsidRPr="00EB1FA1">
        <w:rPr>
          <w:rFonts w:ascii="Times New Roman" w:hAnsi="Times New Roman" w:cs="Times New Roman"/>
          <w:color w:val="auto"/>
          <w:sz w:val="24"/>
          <w:szCs w:val="24"/>
        </w:rPr>
        <w:t>- поддержка местных товаропроизводителей.</w:t>
      </w:r>
    </w:p>
    <w:p w:rsidR="00D53F39" w:rsidRPr="00EB1FA1" w:rsidRDefault="00D53F39">
      <w:pPr>
        <w:pStyle w:val="affff0"/>
        <w:ind w:firstLine="709"/>
        <w:jc w:val="both"/>
        <w:rPr>
          <w:bCs/>
          <w:sz w:val="24"/>
          <w:szCs w:val="24"/>
        </w:rPr>
      </w:pPr>
      <w:r w:rsidRPr="00EB1FA1">
        <w:rPr>
          <w:bCs/>
          <w:sz w:val="24"/>
          <w:szCs w:val="24"/>
        </w:rPr>
        <w:t>Необходимо обеспечить полноценную реализацию национальных президентских проектов</w:t>
      </w:r>
      <w:r w:rsidRPr="00EB1FA1">
        <w:rPr>
          <w:sz w:val="24"/>
          <w:szCs w:val="24"/>
        </w:rPr>
        <w:t xml:space="preserve">, </w:t>
      </w:r>
      <w:r w:rsidRPr="00EB1FA1">
        <w:rPr>
          <w:bCs/>
          <w:sz w:val="24"/>
          <w:szCs w:val="24"/>
        </w:rPr>
        <w:t>сконцентрировав усилия на распространении наилучшего опыта, полученного в предшествующие годы.</w:t>
      </w:r>
    </w:p>
    <w:p w:rsidR="00D53F39" w:rsidRPr="00EB1FA1" w:rsidRDefault="00D53F39">
      <w:pPr>
        <w:pStyle w:val="affff0"/>
        <w:ind w:firstLine="709"/>
        <w:rPr>
          <w:sz w:val="24"/>
          <w:szCs w:val="24"/>
        </w:rPr>
      </w:pPr>
      <w:r w:rsidRPr="00EB1FA1">
        <w:rPr>
          <w:bCs/>
          <w:sz w:val="24"/>
          <w:szCs w:val="24"/>
        </w:rPr>
        <w:t>Основными приоритетами на среднесрочную перспективу</w:t>
      </w:r>
      <w:r w:rsidRPr="00EB1FA1">
        <w:rPr>
          <w:sz w:val="24"/>
          <w:szCs w:val="24"/>
        </w:rPr>
        <w:t xml:space="preserve"> являются:</w:t>
      </w:r>
    </w:p>
    <w:p w:rsidR="00D53F39" w:rsidRPr="00EB1FA1" w:rsidRDefault="00D53F39">
      <w:pPr>
        <w:widowControl/>
        <w:numPr>
          <w:ilvl w:val="0"/>
          <w:numId w:val="4"/>
        </w:numPr>
        <w:suppressAutoHyphens w:val="0"/>
        <w:ind w:left="0" w:firstLine="709"/>
        <w:jc w:val="both"/>
        <w:rPr>
          <w:sz w:val="24"/>
          <w:szCs w:val="24"/>
        </w:rPr>
      </w:pPr>
      <w:r w:rsidRPr="00EB1FA1">
        <w:rPr>
          <w:rFonts w:ascii="Times New Roman" w:hAnsi="Times New Roman" w:cs="Times New Roman"/>
          <w:sz w:val="24"/>
          <w:szCs w:val="24"/>
        </w:rPr>
        <w:t xml:space="preserve">создание атмосферы дисциплинированного отношения к финансовым обязательствам всех участников экономического процесса; </w:t>
      </w:r>
    </w:p>
    <w:p w:rsidR="00D53F39" w:rsidRPr="00EB1FA1" w:rsidRDefault="00D53F39">
      <w:pPr>
        <w:pStyle w:val="affff0"/>
        <w:numPr>
          <w:ilvl w:val="0"/>
          <w:numId w:val="4"/>
        </w:numPr>
        <w:suppressAutoHyphens w:val="0"/>
        <w:ind w:left="0" w:firstLine="709"/>
        <w:jc w:val="both"/>
        <w:rPr>
          <w:sz w:val="24"/>
          <w:szCs w:val="24"/>
        </w:rPr>
      </w:pPr>
      <w:r w:rsidRPr="00EB1FA1">
        <w:rPr>
          <w:sz w:val="24"/>
          <w:szCs w:val="24"/>
        </w:rPr>
        <w:t>формирование потенциала будущего развития путем обеспечения устойчивого экономического роста, стимулирования развития конкурентного производства;</w:t>
      </w:r>
    </w:p>
    <w:p w:rsidR="00D53F39" w:rsidRPr="00EB1FA1" w:rsidRDefault="00D53F39">
      <w:pPr>
        <w:pStyle w:val="affff0"/>
        <w:numPr>
          <w:ilvl w:val="0"/>
          <w:numId w:val="4"/>
        </w:numPr>
        <w:suppressAutoHyphens w:val="0"/>
        <w:ind w:left="0" w:firstLine="709"/>
        <w:jc w:val="both"/>
        <w:rPr>
          <w:i/>
          <w:sz w:val="24"/>
          <w:szCs w:val="24"/>
        </w:rPr>
      </w:pPr>
      <w:r w:rsidRPr="00EB1FA1">
        <w:rPr>
          <w:sz w:val="24"/>
          <w:szCs w:val="24"/>
        </w:rPr>
        <w:t xml:space="preserve">кардинальное повышение качества и продолжительности жизни, формирование условий и стимулов для развития человеческого капитала на основе повышения эффективности и конкурентоспособности здравоохранения, образования, жилищного строительства и коммунальной инфраструктуры. </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i/>
          <w:sz w:val="24"/>
          <w:szCs w:val="24"/>
        </w:rPr>
        <w:t>Основными экономическими задачами поселения являются:</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модернизация производства предприятий, увеличение объемов производства и повышение качества продукции;</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создание благоприятного инвестиционного климата для привлечения инвесторов и размещения новых производств;</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рост заработной платы по всем видам экономической деятельности;</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поддержка создания и развития предприятий социально-культурного назначения, бытового обслуживания;</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эффективное использование местных ресурсов;</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увеличение темпов жилищного строительства;</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строительство и реконструкция автомобильных дорог;</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lastRenderedPageBreak/>
        <w:t>- продолжение реконструкции и строительства сетей газо-, тепло-, электро-, водоснабжения и водоотведения;</w:t>
      </w:r>
    </w:p>
    <w:p w:rsidR="00D53F39" w:rsidRPr="00EB1FA1" w:rsidRDefault="00D53F39">
      <w:pPr>
        <w:ind w:firstLine="720"/>
        <w:jc w:val="both"/>
        <w:rPr>
          <w:rFonts w:ascii="Times New Roman" w:hAnsi="Times New Roman" w:cs="Times New Roman"/>
          <w:i/>
          <w:sz w:val="24"/>
          <w:szCs w:val="24"/>
        </w:rPr>
      </w:pPr>
      <w:r w:rsidRPr="00EB1FA1">
        <w:rPr>
          <w:rFonts w:ascii="Times New Roman" w:hAnsi="Times New Roman" w:cs="Times New Roman"/>
          <w:sz w:val="24"/>
          <w:szCs w:val="24"/>
        </w:rPr>
        <w:t xml:space="preserve">Возможными направлениями приложения труда в дальнейшем могут стать развитие малого и среднего бизнеса. </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i/>
          <w:sz w:val="24"/>
          <w:szCs w:val="24"/>
        </w:rPr>
        <w:t>Основные проблемы муниципального образования:</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низкий уровень заработной платы работников;</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недостаточный уровень обеспечения населения газо-, тепло-, электро-, водоснабжением и водоотведением, износ сетей инженерного обеспечения;</w:t>
      </w:r>
    </w:p>
    <w:p w:rsidR="00D53F39" w:rsidRPr="00EB1FA1" w:rsidRDefault="00D53F39">
      <w:pPr>
        <w:ind w:firstLine="720"/>
        <w:jc w:val="both"/>
        <w:rPr>
          <w:rFonts w:ascii="Times New Roman" w:hAnsi="Times New Roman" w:cs="Times New Roman"/>
          <w:i/>
          <w:sz w:val="24"/>
          <w:szCs w:val="24"/>
        </w:rPr>
      </w:pPr>
      <w:r w:rsidRPr="00EB1FA1">
        <w:rPr>
          <w:rFonts w:ascii="Times New Roman" w:hAnsi="Times New Roman" w:cs="Times New Roman"/>
          <w:sz w:val="24"/>
          <w:szCs w:val="24"/>
        </w:rPr>
        <w:t>- ветхое состояние жилых помещений, низкие темпы жилищного строительства и кредитования населения на приобретение и строительство жилья.</w:t>
      </w:r>
    </w:p>
    <w:p w:rsidR="00D53F39" w:rsidRPr="00EB1FA1" w:rsidRDefault="00D53F39">
      <w:pPr>
        <w:ind w:firstLine="720"/>
        <w:jc w:val="both"/>
        <w:rPr>
          <w:rFonts w:ascii="Times New Roman" w:hAnsi="Times New Roman" w:cs="Times New Roman"/>
          <w:i/>
          <w:sz w:val="24"/>
          <w:szCs w:val="24"/>
        </w:rPr>
      </w:pPr>
      <w:r w:rsidRPr="00EB1FA1">
        <w:rPr>
          <w:rFonts w:ascii="Times New Roman" w:hAnsi="Times New Roman" w:cs="Times New Roman"/>
          <w:i/>
          <w:sz w:val="24"/>
          <w:szCs w:val="24"/>
        </w:rPr>
        <w:t>Преимущества поселения на фоне других:</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i/>
          <w:sz w:val="24"/>
          <w:szCs w:val="24"/>
        </w:rPr>
        <w:t xml:space="preserve">- </w:t>
      </w:r>
      <w:r w:rsidRPr="00EB1FA1">
        <w:rPr>
          <w:rFonts w:ascii="Times New Roman" w:hAnsi="Times New Roman" w:cs="Times New Roman"/>
          <w:sz w:val="24"/>
          <w:szCs w:val="24"/>
        </w:rPr>
        <w:t>р.п.Угловка – а</w:t>
      </w:r>
      <w:r w:rsidRPr="00EB1FA1">
        <w:rPr>
          <w:rFonts w:ascii="Times New Roman" w:hAnsi="Times New Roman" w:cs="Times New Roman"/>
          <w:bCs/>
          <w:sz w:val="24"/>
          <w:szCs w:val="24"/>
        </w:rPr>
        <w:t>дминистративный</w:t>
      </w:r>
      <w:r w:rsidRPr="00EB1FA1">
        <w:rPr>
          <w:rFonts w:ascii="Times New Roman" w:hAnsi="Times New Roman" w:cs="Times New Roman"/>
          <w:sz w:val="24"/>
          <w:szCs w:val="24"/>
        </w:rPr>
        <w:t xml:space="preserve"> </w:t>
      </w:r>
      <w:r w:rsidRPr="00EB1FA1">
        <w:rPr>
          <w:rFonts w:ascii="Times New Roman" w:hAnsi="Times New Roman" w:cs="Times New Roman"/>
          <w:bCs/>
          <w:sz w:val="24"/>
          <w:szCs w:val="24"/>
        </w:rPr>
        <w:t>центр</w:t>
      </w:r>
      <w:r w:rsidRPr="00EB1FA1">
        <w:rPr>
          <w:rFonts w:ascii="Times New Roman" w:hAnsi="Times New Roman" w:cs="Times New Roman"/>
          <w:sz w:val="24"/>
          <w:szCs w:val="24"/>
        </w:rPr>
        <w:t xml:space="preserve"> поселения и муниципального района, выполняющий много дополнительных функций наряду с другими населенными пунктами района (наличие учреждений образования и культуры, здравоохранения, промышленных предприятий и иных объектов); </w:t>
      </w:r>
    </w:p>
    <w:p w:rsidR="00D53F39" w:rsidRPr="00EB1FA1" w:rsidRDefault="00D53F39">
      <w:pPr>
        <w:ind w:firstLine="709"/>
        <w:jc w:val="both"/>
        <w:rPr>
          <w:rFonts w:ascii="Times New Roman" w:hAnsi="Times New Roman" w:cs="Times New Roman"/>
          <w:color w:val="auto"/>
          <w:sz w:val="24"/>
          <w:szCs w:val="24"/>
        </w:rPr>
      </w:pPr>
      <w:r w:rsidRPr="00EB1FA1">
        <w:rPr>
          <w:rFonts w:ascii="Times New Roman" w:hAnsi="Times New Roman" w:cs="Times New Roman"/>
          <w:sz w:val="24"/>
          <w:szCs w:val="24"/>
        </w:rPr>
        <w:t xml:space="preserve">- удобное географическое положение (расположение на автомагистрали </w:t>
      </w:r>
      <w:r w:rsidRPr="00EB1FA1">
        <w:rPr>
          <w:rFonts w:ascii="Times New Roman" w:hAnsi="Times New Roman" w:cs="Times New Roman"/>
          <w:color w:val="auto"/>
          <w:sz w:val="24"/>
          <w:szCs w:val="24"/>
        </w:rPr>
        <w:t>М11 и вблизи М10</w:t>
      </w:r>
      <w:r w:rsidRPr="00EB1FA1">
        <w:rPr>
          <w:rFonts w:ascii="Times New Roman" w:hAnsi="Times New Roman" w:cs="Times New Roman"/>
          <w:sz w:val="24"/>
          <w:szCs w:val="24"/>
        </w:rPr>
        <w:t>, наличие железнодорожного сообщения по трассе Москва-Санкт-Петербург, близость к областному центру, планируемое строительство скоростной железной дороги Москва-Санкт-Петербург);</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color w:val="auto"/>
          <w:sz w:val="24"/>
          <w:szCs w:val="24"/>
        </w:rPr>
        <w:t>- развитая дорожно-транспортная инфраструктура;</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 привлекательный район для вложения инвестиций в области промышленности, сельского хозяйства, особенно с учетом существующей  территории опережающего социально-экономического развития  Угловка.</w:t>
      </w:r>
    </w:p>
    <w:p w:rsidR="00D53F39" w:rsidRPr="00EB1FA1" w:rsidRDefault="00D53F39">
      <w:pPr>
        <w:pStyle w:val="affff5"/>
        <w:ind w:firstLine="709"/>
        <w:jc w:val="both"/>
        <w:rPr>
          <w:rFonts w:cs="Times New Roman"/>
          <w:szCs w:val="24"/>
        </w:rPr>
      </w:pPr>
      <w:r w:rsidRPr="00EB1FA1">
        <w:rPr>
          <w:rFonts w:ascii="Times New Roman" w:hAnsi="Times New Roman" w:cs="Times New Roman"/>
          <w:sz w:val="24"/>
          <w:szCs w:val="24"/>
        </w:rPr>
        <w:t>Основной задачей является развитие промышленного и агропромышленного комплекса на основе повышения технологического уровня  производства и перерабатывающей отрасли, создание новых производств.</w:t>
      </w:r>
    </w:p>
    <w:p w:rsidR="00D53F39" w:rsidRPr="00EB1FA1" w:rsidRDefault="00D53F39">
      <w:pPr>
        <w:pStyle w:val="12Arial"/>
        <w:rPr>
          <w:szCs w:val="24"/>
        </w:rPr>
      </w:pPr>
      <w:r w:rsidRPr="00EB1FA1">
        <w:rPr>
          <w:rFonts w:cs="Times New Roman"/>
          <w:szCs w:val="24"/>
        </w:rPr>
        <w:t>Перспективы развития строительной отрасли связаны с прогнозируемым ростом реальных доходов населения и доступностью кредитов, что создаст благоприятные возможности для наращивания объемов строительства и реконструкции жилья, объектов торговли, общественного питания и бытового обслуживания. Существенное позитивное влияние на объемы строительства жилья окажет участие поселения в реализации национального проекта «Доступное и комфортное жилье – гражданам России». Расширение возможностей бюджетной системы будет способствовать росту строительных работ в сфере развития социальной и инженерно-транспортной инфраструктуры.</w:t>
      </w:r>
    </w:p>
    <w:p w:rsidR="00D53F39" w:rsidRPr="00EB1FA1" w:rsidRDefault="00D53F39">
      <w:pPr>
        <w:pStyle w:val="00"/>
        <w:spacing w:before="0" w:after="0"/>
        <w:rPr>
          <w:sz w:val="24"/>
          <w:szCs w:val="24"/>
        </w:rPr>
      </w:pPr>
      <w:r w:rsidRPr="00EB1FA1">
        <w:rPr>
          <w:sz w:val="24"/>
          <w:szCs w:val="24"/>
        </w:rPr>
        <w:t>Устойчивое экономическое развитие Угловского городского поселения, в перспективе, может быть достигнуто за счет ускоренного развития с учетом статуса  территории опережающего социально-экономического развития (ТОР, ТОСЭР) в моногороде Угловка и связанными с этим преимуществами по сравнению с другими бли</w:t>
      </w:r>
      <w:r w:rsidR="00DA2AB5" w:rsidRPr="00EB1FA1">
        <w:rPr>
          <w:sz w:val="24"/>
          <w:szCs w:val="24"/>
        </w:rPr>
        <w:t>з</w:t>
      </w:r>
      <w:r w:rsidRPr="00EB1FA1">
        <w:rPr>
          <w:sz w:val="24"/>
          <w:szCs w:val="24"/>
        </w:rPr>
        <w:t>лежащими регионами, а также за счет  развития малого  и среднего предпринимательства вблизи введенной в эксплуатацию автомагистрали М-11 «Нева»</w:t>
      </w:r>
      <w:r w:rsidR="003A7D7C" w:rsidRPr="00EB1FA1">
        <w:rPr>
          <w:sz w:val="24"/>
          <w:szCs w:val="24"/>
        </w:rPr>
        <w:t xml:space="preserve"> и создаваемой высокоскоростной железнодорожной магистрали (ВСЖМ-1)</w:t>
      </w:r>
      <w:r w:rsidRPr="00EB1FA1">
        <w:rPr>
          <w:sz w:val="24"/>
          <w:szCs w:val="24"/>
        </w:rPr>
        <w:t>.</w:t>
      </w:r>
    </w:p>
    <w:p w:rsidR="003A7D7C" w:rsidRPr="00EB1FA1" w:rsidRDefault="00D53F39">
      <w:pPr>
        <w:pStyle w:val="00"/>
        <w:spacing w:before="0" w:after="0"/>
        <w:rPr>
          <w:sz w:val="24"/>
          <w:szCs w:val="24"/>
        </w:rPr>
      </w:pPr>
      <w:r w:rsidRPr="00EB1FA1">
        <w:rPr>
          <w:sz w:val="24"/>
          <w:szCs w:val="24"/>
        </w:rPr>
        <w:t>По итоговой характеристике социально-экономического развития р.п.Угловка можно рассматривать как:</w:t>
      </w:r>
    </w:p>
    <w:p w:rsidR="003A7D7C" w:rsidRPr="00EB1FA1" w:rsidRDefault="00D53F39">
      <w:pPr>
        <w:pStyle w:val="00"/>
        <w:spacing w:before="0" w:after="0"/>
        <w:rPr>
          <w:sz w:val="24"/>
          <w:szCs w:val="24"/>
        </w:rPr>
      </w:pPr>
      <w:r w:rsidRPr="00EB1FA1">
        <w:rPr>
          <w:sz w:val="24"/>
          <w:szCs w:val="24"/>
        </w:rPr>
        <w:t xml:space="preserve"> - 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 </w:t>
      </w:r>
    </w:p>
    <w:p w:rsidR="003A7D7C" w:rsidRPr="00EB1FA1" w:rsidRDefault="00D53F39">
      <w:pPr>
        <w:pStyle w:val="00"/>
        <w:spacing w:before="0" w:after="0"/>
        <w:rPr>
          <w:sz w:val="24"/>
          <w:szCs w:val="24"/>
        </w:rPr>
      </w:pPr>
      <w:r w:rsidRPr="00EB1FA1">
        <w:rPr>
          <w:sz w:val="24"/>
          <w:szCs w:val="24"/>
        </w:rPr>
        <w:t>- 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w:t>
      </w:r>
      <w:r w:rsidR="003A7D7C" w:rsidRPr="00EB1FA1">
        <w:rPr>
          <w:sz w:val="24"/>
          <w:szCs w:val="24"/>
        </w:rPr>
        <w:t>;</w:t>
      </w:r>
    </w:p>
    <w:p w:rsidR="003A7D7C" w:rsidRPr="00EB1FA1" w:rsidRDefault="003A7D7C" w:rsidP="003A7D7C">
      <w:pPr>
        <w:pStyle w:val="00"/>
        <w:spacing w:before="0" w:after="0"/>
        <w:rPr>
          <w:sz w:val="24"/>
          <w:szCs w:val="24"/>
        </w:rPr>
      </w:pPr>
      <w:r w:rsidRPr="00EB1FA1">
        <w:rPr>
          <w:sz w:val="24"/>
          <w:szCs w:val="24"/>
        </w:rPr>
        <w:t xml:space="preserve">- </w:t>
      </w:r>
      <w:r w:rsidR="00D53F39" w:rsidRPr="00EB1FA1">
        <w:rPr>
          <w:sz w:val="24"/>
          <w:szCs w:val="24"/>
        </w:rPr>
        <w:t xml:space="preserve"> </w:t>
      </w:r>
      <w:r w:rsidR="005A6AFA" w:rsidRPr="00EB1FA1">
        <w:rPr>
          <w:sz w:val="24"/>
          <w:szCs w:val="24"/>
        </w:rPr>
        <w:t xml:space="preserve">значительное расширение </w:t>
      </w:r>
      <w:r w:rsidRPr="00EB1FA1">
        <w:rPr>
          <w:sz w:val="24"/>
          <w:szCs w:val="24"/>
        </w:rPr>
        <w:t xml:space="preserve"> перечен</w:t>
      </w:r>
      <w:r w:rsidR="005A6AFA" w:rsidRPr="00EB1FA1">
        <w:rPr>
          <w:sz w:val="24"/>
          <w:szCs w:val="24"/>
        </w:rPr>
        <w:t>я</w:t>
      </w:r>
      <w:r w:rsidRPr="00EB1FA1">
        <w:rPr>
          <w:sz w:val="24"/>
          <w:szCs w:val="24"/>
        </w:rPr>
        <w:t xml:space="preserve"> видов экономической деятельности, доступных для инвесторов территорий опережающего социально-экономического развития, так называемых ТОР, созданных в моногородах</w:t>
      </w:r>
      <w:r w:rsidR="005A6AFA" w:rsidRPr="00EB1FA1">
        <w:rPr>
          <w:sz w:val="24"/>
          <w:szCs w:val="24"/>
        </w:rPr>
        <w:t xml:space="preserve"> (согласно постановления Правительства РФ от 21.07.2023 №1179)</w:t>
      </w:r>
      <w:r w:rsidRPr="00EB1FA1">
        <w:rPr>
          <w:sz w:val="24"/>
          <w:szCs w:val="24"/>
        </w:rPr>
        <w:t xml:space="preserve">. </w:t>
      </w:r>
    </w:p>
    <w:p w:rsidR="00D53F39" w:rsidRPr="00EB1FA1" w:rsidRDefault="00D53F39">
      <w:pPr>
        <w:pStyle w:val="00"/>
        <w:spacing w:before="0" w:after="0"/>
        <w:rPr>
          <w:sz w:val="24"/>
          <w:szCs w:val="24"/>
        </w:rPr>
      </w:pPr>
      <w:r w:rsidRPr="00EB1FA1">
        <w:rPr>
          <w:sz w:val="24"/>
          <w:szCs w:val="24"/>
        </w:rPr>
        <w:lastRenderedPageBreak/>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D53F39" w:rsidRPr="00EB1FA1" w:rsidRDefault="00D53F39">
      <w:pPr>
        <w:pStyle w:val="00"/>
        <w:spacing w:before="0" w:after="0"/>
        <w:rPr>
          <w:sz w:val="24"/>
          <w:szCs w:val="24"/>
        </w:rPr>
      </w:pPr>
      <w:r w:rsidRPr="00EB1FA1">
        <w:rPr>
          <w:sz w:val="24"/>
          <w:szCs w:val="24"/>
        </w:rPr>
        <w:t xml:space="preserve">- Развитие центра поселения – р.п. Угловка, формирование центра поселения в развитый центр; </w:t>
      </w:r>
    </w:p>
    <w:p w:rsidR="00D53F39" w:rsidRPr="00EB1FA1" w:rsidRDefault="00D53F39">
      <w:pPr>
        <w:pStyle w:val="00"/>
        <w:spacing w:before="0" w:after="0"/>
        <w:rPr>
          <w:sz w:val="24"/>
          <w:szCs w:val="24"/>
        </w:rPr>
      </w:pPr>
      <w:r w:rsidRPr="00EB1FA1">
        <w:rPr>
          <w:sz w:val="24"/>
          <w:szCs w:val="24"/>
        </w:rPr>
        <w:t xml:space="preserve">- Освоение свободных площадок под размещение жилых территорий; </w:t>
      </w:r>
    </w:p>
    <w:p w:rsidR="00D53F39" w:rsidRPr="00EB1FA1" w:rsidRDefault="00D53F39">
      <w:pPr>
        <w:pStyle w:val="00"/>
        <w:spacing w:before="0" w:after="0"/>
        <w:rPr>
          <w:sz w:val="24"/>
          <w:szCs w:val="24"/>
        </w:rPr>
      </w:pPr>
      <w:r w:rsidRPr="00EB1FA1">
        <w:rPr>
          <w:sz w:val="24"/>
          <w:szCs w:val="24"/>
        </w:rPr>
        <w:t xml:space="preserve">-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 </w:t>
      </w:r>
    </w:p>
    <w:p w:rsidR="00D53F39" w:rsidRPr="00EB1FA1" w:rsidRDefault="00D53F39">
      <w:pPr>
        <w:pStyle w:val="00"/>
        <w:spacing w:before="0" w:after="0"/>
        <w:rPr>
          <w:sz w:val="24"/>
          <w:szCs w:val="24"/>
        </w:rPr>
      </w:pPr>
      <w:r w:rsidRPr="00EB1FA1">
        <w:rPr>
          <w:sz w:val="24"/>
          <w:szCs w:val="24"/>
        </w:rPr>
        <w:t xml:space="preserve">- Формирование рекреационных территорий: </w:t>
      </w:r>
    </w:p>
    <w:p w:rsidR="00D53F39" w:rsidRPr="00EB1FA1" w:rsidRDefault="00D53F39">
      <w:pPr>
        <w:pStyle w:val="00"/>
        <w:spacing w:before="0" w:after="0"/>
        <w:rPr>
          <w:sz w:val="24"/>
          <w:szCs w:val="24"/>
        </w:rPr>
      </w:pPr>
      <w:r w:rsidRPr="00EB1FA1">
        <w:rPr>
          <w:sz w:val="24"/>
          <w:szCs w:val="24"/>
        </w:rPr>
        <w:t xml:space="preserve">- отведение выделенных территорий под устройство рекреационных зон, устройство лесопарковой зоны на межпоселковых территориях; </w:t>
      </w:r>
    </w:p>
    <w:p w:rsidR="00D53F39" w:rsidRPr="00EB1FA1" w:rsidRDefault="00D53F39">
      <w:pPr>
        <w:pStyle w:val="00"/>
        <w:spacing w:before="0" w:after="0"/>
        <w:rPr>
          <w:sz w:val="24"/>
          <w:szCs w:val="24"/>
        </w:rPr>
      </w:pPr>
      <w:r w:rsidRPr="00EB1FA1">
        <w:rPr>
          <w:sz w:val="24"/>
          <w:szCs w:val="24"/>
        </w:rPr>
        <w:t xml:space="preserve">- устройство рекреационной зоны вдоль берега; </w:t>
      </w:r>
    </w:p>
    <w:p w:rsidR="00D53F39" w:rsidRPr="00EB1FA1" w:rsidRDefault="00D53F39">
      <w:pPr>
        <w:pStyle w:val="00"/>
        <w:spacing w:before="0" w:after="0"/>
        <w:rPr>
          <w:sz w:val="24"/>
          <w:szCs w:val="24"/>
        </w:rPr>
      </w:pPr>
      <w:r w:rsidRPr="00EB1FA1">
        <w:rPr>
          <w:sz w:val="24"/>
          <w:szCs w:val="24"/>
        </w:rPr>
        <w:t xml:space="preserve">- Охрана исторического наследия – разработка проектов охранных зон для объектов историко-культурного наследия, осуществление проектных мероприятий; </w:t>
      </w:r>
    </w:p>
    <w:p w:rsidR="00D53F39" w:rsidRPr="00EB1FA1" w:rsidRDefault="00D53F39">
      <w:pPr>
        <w:pStyle w:val="00"/>
        <w:spacing w:before="0" w:after="0"/>
        <w:rPr>
          <w:sz w:val="24"/>
          <w:szCs w:val="24"/>
        </w:rPr>
      </w:pPr>
      <w:r w:rsidRPr="00EB1FA1">
        <w:rPr>
          <w:sz w:val="24"/>
          <w:szCs w:val="24"/>
        </w:rPr>
        <w:t xml:space="preserve">- Организация коммунальных зон: – отведение выделенных территорий под размещение коммунально-складской зоны в районе существующей производственной зоны; </w:t>
      </w:r>
    </w:p>
    <w:p w:rsidR="00D53F39" w:rsidRPr="00EB1FA1" w:rsidRDefault="00D53F39">
      <w:pPr>
        <w:pStyle w:val="00"/>
        <w:spacing w:before="0" w:after="0"/>
        <w:rPr>
          <w:sz w:val="24"/>
          <w:szCs w:val="24"/>
        </w:rPr>
      </w:pPr>
      <w:r w:rsidRPr="00EB1FA1">
        <w:rPr>
          <w:sz w:val="24"/>
          <w:szCs w:val="24"/>
        </w:rPr>
        <w:t xml:space="preserve">- Усовершенствование дорожно-транспортного комплекса: </w:t>
      </w:r>
    </w:p>
    <w:p w:rsidR="00D53F39" w:rsidRPr="00EB1FA1" w:rsidRDefault="00D53F39">
      <w:pPr>
        <w:pStyle w:val="00"/>
        <w:spacing w:before="0" w:after="0"/>
        <w:rPr>
          <w:sz w:val="24"/>
          <w:szCs w:val="24"/>
        </w:rPr>
      </w:pPr>
      <w:r w:rsidRPr="00EB1FA1">
        <w:rPr>
          <w:sz w:val="24"/>
          <w:szCs w:val="24"/>
        </w:rPr>
        <w:t xml:space="preserve">-- реконструкция, развитие и упорядочение улично-дорожной сети населённых пунктов Угловского городского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городского поселения; </w:t>
      </w:r>
    </w:p>
    <w:p w:rsidR="00D53F39" w:rsidRPr="00EB1FA1" w:rsidRDefault="00D53F39">
      <w:pPr>
        <w:pStyle w:val="00"/>
        <w:spacing w:before="0" w:after="0"/>
        <w:rPr>
          <w:sz w:val="24"/>
          <w:szCs w:val="24"/>
        </w:rPr>
      </w:pPr>
      <w:r w:rsidRPr="00EB1FA1">
        <w:rPr>
          <w:sz w:val="24"/>
          <w:szCs w:val="24"/>
        </w:rPr>
        <w:t xml:space="preserve">-- планомерное увеличение протяженности автодорог с твердым покрытием, совершенствование системы магистралей; </w:t>
      </w:r>
    </w:p>
    <w:p w:rsidR="00D53F39" w:rsidRPr="00EB1FA1" w:rsidRDefault="00D53F39">
      <w:pPr>
        <w:pStyle w:val="00"/>
        <w:spacing w:before="0" w:after="0"/>
        <w:rPr>
          <w:sz w:val="24"/>
          <w:szCs w:val="24"/>
        </w:rPr>
      </w:pPr>
      <w:r w:rsidRPr="00EB1FA1">
        <w:rPr>
          <w:sz w:val="24"/>
          <w:szCs w:val="24"/>
        </w:rPr>
        <w:t xml:space="preserve">--  развитие системы общественного транспорта: </w:t>
      </w:r>
    </w:p>
    <w:p w:rsidR="00D53F39" w:rsidRPr="00EB1FA1" w:rsidRDefault="00D53F39">
      <w:pPr>
        <w:pStyle w:val="00"/>
        <w:spacing w:before="0" w:after="0"/>
        <w:rPr>
          <w:sz w:val="24"/>
          <w:szCs w:val="24"/>
        </w:rPr>
      </w:pPr>
      <w:r w:rsidRPr="00EB1FA1">
        <w:rPr>
          <w:sz w:val="24"/>
          <w:szCs w:val="24"/>
        </w:rPr>
        <w:t xml:space="preserve">-- упорядочение системы автобусных маршрутов для связи с г. Окуловка, упорядочение сообщения между населенными пунктами муниципального образования; </w:t>
      </w:r>
    </w:p>
    <w:p w:rsidR="00D53F39" w:rsidRPr="00EB1FA1" w:rsidRDefault="00D53F39">
      <w:pPr>
        <w:pStyle w:val="00"/>
        <w:spacing w:before="0" w:after="0"/>
        <w:rPr>
          <w:sz w:val="24"/>
          <w:szCs w:val="24"/>
        </w:rPr>
      </w:pPr>
      <w:r w:rsidRPr="00EB1FA1">
        <w:rPr>
          <w:sz w:val="24"/>
          <w:szCs w:val="24"/>
        </w:rPr>
        <w:t xml:space="preserve">- Формирование сети обслуживания населения в соответствии со ступенчатой моделью обслуживания; </w:t>
      </w:r>
    </w:p>
    <w:p w:rsidR="00D53F39" w:rsidRPr="00EB1FA1" w:rsidRDefault="00D53F39">
      <w:pPr>
        <w:pStyle w:val="00"/>
        <w:spacing w:before="0" w:after="0"/>
        <w:rPr>
          <w:sz w:val="24"/>
          <w:szCs w:val="24"/>
        </w:rPr>
      </w:pPr>
      <w:r w:rsidRPr="00EB1FA1">
        <w:rPr>
          <w:sz w:val="24"/>
          <w:szCs w:val="24"/>
        </w:rPr>
        <w:t xml:space="preserve">- Развитие инженерной инфраструктуры и инженерной подготовки территории городского поселения: </w:t>
      </w:r>
    </w:p>
    <w:p w:rsidR="00D53F39" w:rsidRPr="00EB1FA1" w:rsidRDefault="00D53F39">
      <w:pPr>
        <w:pStyle w:val="00"/>
        <w:spacing w:before="0" w:after="0"/>
        <w:rPr>
          <w:sz w:val="24"/>
          <w:szCs w:val="24"/>
        </w:rPr>
      </w:pPr>
      <w:r w:rsidRPr="00EB1FA1">
        <w:rPr>
          <w:sz w:val="24"/>
          <w:szCs w:val="24"/>
        </w:rPr>
        <w:t xml:space="preserve">-- реконструкция существующих сетей с заменой изношенных участков сетей водоснабжения и электроснабжения; </w:t>
      </w:r>
    </w:p>
    <w:p w:rsidR="00D53F39" w:rsidRPr="00EB1FA1" w:rsidRDefault="00D53F39">
      <w:pPr>
        <w:pStyle w:val="00"/>
        <w:spacing w:before="0" w:after="0"/>
        <w:rPr>
          <w:sz w:val="24"/>
          <w:szCs w:val="24"/>
        </w:rPr>
      </w:pPr>
      <w:r w:rsidRPr="00EB1FA1">
        <w:rPr>
          <w:sz w:val="24"/>
          <w:szCs w:val="24"/>
        </w:rPr>
        <w:t>-- строительство канализационных очистных сооружений, хозяйственно-бытовых стоков, сетей канализации населенных пунктов;</w:t>
      </w:r>
    </w:p>
    <w:p w:rsidR="00D53F39" w:rsidRPr="00EB1FA1" w:rsidRDefault="00D53F39">
      <w:pPr>
        <w:pStyle w:val="00"/>
        <w:spacing w:before="0" w:after="0"/>
        <w:rPr>
          <w:sz w:val="24"/>
          <w:szCs w:val="24"/>
        </w:rPr>
      </w:pPr>
      <w:r w:rsidRPr="00EB1FA1">
        <w:rPr>
          <w:sz w:val="24"/>
          <w:szCs w:val="24"/>
        </w:rPr>
        <w:t>-- организация систем нормативного водоотвода с осваиваемых площадок;</w:t>
      </w:r>
    </w:p>
    <w:p w:rsidR="00D53F39" w:rsidRPr="00EB1FA1" w:rsidRDefault="00D53F39">
      <w:pPr>
        <w:pStyle w:val="00"/>
        <w:spacing w:before="0" w:after="0"/>
        <w:rPr>
          <w:sz w:val="28"/>
          <w:szCs w:val="28"/>
        </w:rPr>
      </w:pPr>
      <w:r w:rsidRPr="00EB1FA1">
        <w:rPr>
          <w:sz w:val="24"/>
          <w:szCs w:val="24"/>
        </w:rPr>
        <w:t>-- перевод на природный газ населённых пунктов поселения – постепенный охват газоснабжением всех населённых пунктов поселения</w:t>
      </w:r>
      <w:r w:rsidR="009804A8" w:rsidRPr="00EB1FA1">
        <w:rPr>
          <w:sz w:val="24"/>
          <w:szCs w:val="24"/>
        </w:rPr>
        <w:t xml:space="preserve"> (с учетом экономической целесообразности газификации населенных пунктов).</w:t>
      </w:r>
      <w:r w:rsidRPr="00EB1FA1">
        <w:rPr>
          <w:sz w:val="24"/>
          <w:szCs w:val="24"/>
        </w:rPr>
        <w:t xml:space="preserve"> </w:t>
      </w:r>
    </w:p>
    <w:p w:rsidR="00D53F39" w:rsidRDefault="00D53F39">
      <w:pPr>
        <w:pStyle w:val="1"/>
        <w:spacing w:before="120"/>
        <w:ind w:left="0" w:firstLine="340"/>
        <w:jc w:val="center"/>
        <w:rPr>
          <w:rFonts w:cs="Times New Roman"/>
          <w:szCs w:val="24"/>
        </w:rPr>
      </w:pPr>
      <w:bookmarkStart w:id="29" w:name="_Toc156912894"/>
      <w:r>
        <w:rPr>
          <w:rFonts w:ascii="Times New Roman" w:hAnsi="Times New Roman" w:cs="Times New Roman"/>
          <w:color w:val="auto"/>
          <w:sz w:val="28"/>
          <w:szCs w:val="28"/>
        </w:rPr>
        <w:t>2.12. Объекты специального назначения</w:t>
      </w:r>
      <w:bookmarkEnd w:id="29"/>
      <w:r>
        <w:rPr>
          <w:rFonts w:ascii="Times New Roman" w:hAnsi="Times New Roman" w:cs="Times New Roman"/>
          <w:color w:val="auto"/>
          <w:sz w:val="28"/>
          <w:szCs w:val="28"/>
        </w:rPr>
        <w:t xml:space="preserve"> </w:t>
      </w:r>
    </w:p>
    <w:p w:rsidR="00D53F39" w:rsidRPr="00EB1FA1" w:rsidRDefault="00D53F39">
      <w:pPr>
        <w:pStyle w:val="12Arial"/>
        <w:rPr>
          <w:rFonts w:cs="Times New Roman"/>
          <w:szCs w:val="24"/>
        </w:rPr>
      </w:pPr>
      <w:r w:rsidRPr="00EB1FA1">
        <w:rPr>
          <w:rFonts w:cs="Times New Roman"/>
          <w:szCs w:val="24"/>
        </w:rPr>
        <w:t>К объектам  специального использования относятся:</w:t>
      </w:r>
    </w:p>
    <w:p w:rsidR="00D53F39" w:rsidRPr="00EB1FA1" w:rsidRDefault="00D53F39">
      <w:pPr>
        <w:pStyle w:val="12Arial"/>
        <w:rPr>
          <w:rFonts w:cs="Times New Roman"/>
          <w:szCs w:val="24"/>
        </w:rPr>
      </w:pPr>
      <w:r w:rsidRPr="00EB1FA1">
        <w:rPr>
          <w:rFonts w:cs="Times New Roman"/>
          <w:szCs w:val="24"/>
        </w:rPr>
        <w:t>- кладбища;</w:t>
      </w:r>
    </w:p>
    <w:p w:rsidR="00D53F39" w:rsidRPr="00EB1FA1" w:rsidRDefault="00D53F39">
      <w:pPr>
        <w:pStyle w:val="12Arial"/>
        <w:rPr>
          <w:rFonts w:cs="Times New Roman"/>
          <w:szCs w:val="24"/>
        </w:rPr>
      </w:pPr>
      <w:r w:rsidRPr="00EB1FA1">
        <w:rPr>
          <w:rFonts w:cs="Times New Roman"/>
          <w:szCs w:val="24"/>
        </w:rPr>
        <w:t>-  скотомогильники;</w:t>
      </w:r>
    </w:p>
    <w:p w:rsidR="00D53F39" w:rsidRPr="00EB1FA1" w:rsidRDefault="00D53F39">
      <w:pPr>
        <w:pStyle w:val="12Arial"/>
        <w:rPr>
          <w:b/>
          <w:bCs/>
          <w:i/>
          <w:szCs w:val="24"/>
        </w:rPr>
      </w:pPr>
      <w:r w:rsidRPr="00EB1FA1">
        <w:rPr>
          <w:rFonts w:cs="Times New Roman"/>
          <w:szCs w:val="24"/>
        </w:rPr>
        <w:t>- полигоны ТБО.</w:t>
      </w:r>
    </w:p>
    <w:p w:rsidR="00D53F39" w:rsidRPr="00EB1FA1" w:rsidRDefault="00D53F39">
      <w:pPr>
        <w:pStyle w:val="affff0"/>
        <w:ind w:firstLine="709"/>
        <w:jc w:val="both"/>
        <w:rPr>
          <w:szCs w:val="24"/>
        </w:rPr>
      </w:pPr>
      <w:r w:rsidRPr="00EB1FA1">
        <w:rPr>
          <w:b/>
          <w:bCs/>
          <w:i/>
          <w:sz w:val="24"/>
          <w:szCs w:val="24"/>
        </w:rPr>
        <w:t>Кладбища</w:t>
      </w:r>
    </w:p>
    <w:p w:rsidR="007D39A7" w:rsidRPr="00EB1FA1" w:rsidRDefault="00D53F39">
      <w:pPr>
        <w:pStyle w:val="12Arial"/>
        <w:rPr>
          <w:rFonts w:cs="Times New Roman"/>
          <w:szCs w:val="24"/>
        </w:rPr>
      </w:pPr>
      <w:r w:rsidRPr="00EB1FA1">
        <w:rPr>
          <w:rFonts w:cs="Times New Roman"/>
          <w:szCs w:val="24"/>
        </w:rPr>
        <w:t xml:space="preserve">На территории Угловского  городского поселения  находятся 5 действующих  кладбищ традиционного захоронения (площадь </w:t>
      </w:r>
      <w:r w:rsidR="00D73CF2" w:rsidRPr="00EB1FA1">
        <w:rPr>
          <w:rFonts w:cs="Times New Roman"/>
          <w:szCs w:val="24"/>
        </w:rPr>
        <w:t>11,36</w:t>
      </w:r>
      <w:r w:rsidRPr="00EB1FA1">
        <w:rPr>
          <w:rFonts w:cs="Times New Roman"/>
          <w:szCs w:val="24"/>
        </w:rPr>
        <w:t xml:space="preserve"> га)</w:t>
      </w:r>
      <w:r w:rsidR="007D39A7" w:rsidRPr="00EB1FA1">
        <w:rPr>
          <w:rFonts w:cs="Times New Roman"/>
          <w:szCs w:val="24"/>
        </w:rPr>
        <w:t xml:space="preserve"> (таблица 2.12.1.)</w:t>
      </w:r>
    </w:p>
    <w:p w:rsidR="00D53F39" w:rsidRPr="00EB1FA1" w:rsidRDefault="007D39A7" w:rsidP="007D39A7">
      <w:pPr>
        <w:pStyle w:val="12Arial"/>
        <w:jc w:val="right"/>
        <w:rPr>
          <w:rFonts w:cs="Times New Roman"/>
          <w:szCs w:val="24"/>
        </w:rPr>
      </w:pPr>
      <w:r w:rsidRPr="00EB1FA1">
        <w:rPr>
          <w:rFonts w:cs="Times New Roman"/>
          <w:szCs w:val="24"/>
        </w:rPr>
        <w:t>Таблица 2.12.1.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110"/>
        <w:gridCol w:w="2605"/>
        <w:gridCol w:w="2605"/>
      </w:tblGrid>
      <w:tr w:rsidR="00D73CF2" w:rsidRPr="00EB1FA1" w:rsidTr="00F2005E">
        <w:tc>
          <w:tcPr>
            <w:tcW w:w="1101" w:type="dxa"/>
          </w:tcPr>
          <w:p w:rsidR="00D73CF2" w:rsidRPr="00EB1FA1" w:rsidRDefault="00D73CF2" w:rsidP="00F2005E">
            <w:pPr>
              <w:ind w:right="-108"/>
              <w:jc w:val="center"/>
              <w:rPr>
                <w:rFonts w:ascii="Times New Roman" w:hAnsi="Times New Roman" w:cs="Times New Roman"/>
                <w:sz w:val="20"/>
                <w:szCs w:val="20"/>
              </w:rPr>
            </w:pPr>
            <w:r w:rsidRPr="00EB1FA1">
              <w:rPr>
                <w:rFonts w:ascii="Times New Roman" w:hAnsi="Times New Roman" w:cs="Times New Roman"/>
                <w:sz w:val="20"/>
                <w:szCs w:val="20"/>
              </w:rPr>
              <w:t>№ п.п.</w:t>
            </w:r>
          </w:p>
        </w:tc>
        <w:tc>
          <w:tcPr>
            <w:tcW w:w="4110"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Адрес</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Площадь (га)</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 заполненности</w:t>
            </w:r>
          </w:p>
        </w:tc>
      </w:tr>
      <w:tr w:rsidR="00D73CF2" w:rsidRPr="00EB1FA1" w:rsidTr="007138BD">
        <w:trPr>
          <w:trHeight w:val="291"/>
        </w:trPr>
        <w:tc>
          <w:tcPr>
            <w:tcW w:w="1101" w:type="dxa"/>
          </w:tcPr>
          <w:p w:rsidR="00D73CF2" w:rsidRPr="00EB1FA1" w:rsidRDefault="00D73CF2" w:rsidP="00F2005E">
            <w:pPr>
              <w:pStyle w:val="affff2"/>
              <w:numPr>
                <w:ilvl w:val="0"/>
                <w:numId w:val="31"/>
              </w:numPr>
              <w:suppressAutoHyphens w:val="0"/>
              <w:ind w:right="-108"/>
              <w:contextualSpacing/>
              <w:jc w:val="center"/>
              <w:rPr>
                <w:rFonts w:ascii="Times New Roman" w:hAnsi="Times New Roman"/>
                <w:sz w:val="20"/>
                <w:szCs w:val="20"/>
              </w:rPr>
            </w:pPr>
          </w:p>
        </w:tc>
        <w:tc>
          <w:tcPr>
            <w:tcW w:w="4110" w:type="dxa"/>
          </w:tcPr>
          <w:p w:rsidR="00D73CF2" w:rsidRPr="00EB1FA1" w:rsidRDefault="00D73CF2" w:rsidP="00D73CF2">
            <w:pPr>
              <w:rPr>
                <w:rFonts w:ascii="Times New Roman" w:hAnsi="Times New Roman" w:cs="Times New Roman"/>
                <w:sz w:val="20"/>
                <w:szCs w:val="20"/>
              </w:rPr>
            </w:pPr>
            <w:r w:rsidRPr="00EB1FA1">
              <w:rPr>
                <w:rFonts w:ascii="Times New Roman" w:hAnsi="Times New Roman" w:cs="Times New Roman"/>
                <w:sz w:val="20"/>
                <w:szCs w:val="20"/>
              </w:rPr>
              <w:t>Р.п. Угловка, ул. Ленина</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1,2</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100</w:t>
            </w:r>
          </w:p>
        </w:tc>
      </w:tr>
      <w:tr w:rsidR="00D73CF2" w:rsidRPr="00EB1FA1" w:rsidTr="00F2005E">
        <w:tc>
          <w:tcPr>
            <w:tcW w:w="1101" w:type="dxa"/>
          </w:tcPr>
          <w:p w:rsidR="00D73CF2" w:rsidRPr="00EB1FA1" w:rsidRDefault="00D73CF2" w:rsidP="00F2005E">
            <w:pPr>
              <w:pStyle w:val="affff2"/>
              <w:numPr>
                <w:ilvl w:val="0"/>
                <w:numId w:val="31"/>
              </w:numPr>
              <w:suppressAutoHyphens w:val="0"/>
              <w:ind w:right="-108"/>
              <w:contextualSpacing/>
              <w:jc w:val="center"/>
              <w:rPr>
                <w:rFonts w:ascii="Times New Roman" w:hAnsi="Times New Roman"/>
                <w:sz w:val="20"/>
                <w:szCs w:val="20"/>
              </w:rPr>
            </w:pPr>
          </w:p>
        </w:tc>
        <w:tc>
          <w:tcPr>
            <w:tcW w:w="4110" w:type="dxa"/>
          </w:tcPr>
          <w:p w:rsidR="00D73CF2" w:rsidRPr="00EB1FA1" w:rsidRDefault="00D73CF2" w:rsidP="00D73CF2">
            <w:pPr>
              <w:rPr>
                <w:rFonts w:ascii="Times New Roman" w:hAnsi="Times New Roman" w:cs="Times New Roman"/>
                <w:sz w:val="20"/>
                <w:szCs w:val="20"/>
              </w:rPr>
            </w:pPr>
            <w:r w:rsidRPr="00EB1FA1">
              <w:rPr>
                <w:rFonts w:ascii="Times New Roman" w:hAnsi="Times New Roman" w:cs="Times New Roman"/>
                <w:sz w:val="20"/>
                <w:szCs w:val="20"/>
              </w:rPr>
              <w:t>Р.п. Угловка, ул. Московская (конец)</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5,5</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80</w:t>
            </w:r>
          </w:p>
        </w:tc>
      </w:tr>
      <w:tr w:rsidR="00D73CF2" w:rsidRPr="00EB1FA1" w:rsidTr="00F2005E">
        <w:tc>
          <w:tcPr>
            <w:tcW w:w="1101" w:type="dxa"/>
          </w:tcPr>
          <w:p w:rsidR="00D73CF2" w:rsidRPr="00EB1FA1" w:rsidRDefault="00D73CF2" w:rsidP="00F2005E">
            <w:pPr>
              <w:pStyle w:val="affff2"/>
              <w:numPr>
                <w:ilvl w:val="0"/>
                <w:numId w:val="31"/>
              </w:numPr>
              <w:suppressAutoHyphens w:val="0"/>
              <w:ind w:right="-108"/>
              <w:contextualSpacing/>
              <w:jc w:val="center"/>
              <w:rPr>
                <w:rFonts w:ascii="Times New Roman" w:hAnsi="Times New Roman"/>
                <w:sz w:val="20"/>
                <w:szCs w:val="20"/>
              </w:rPr>
            </w:pPr>
          </w:p>
        </w:tc>
        <w:tc>
          <w:tcPr>
            <w:tcW w:w="4110" w:type="dxa"/>
          </w:tcPr>
          <w:p w:rsidR="00D73CF2" w:rsidRPr="00EB1FA1" w:rsidRDefault="00D73CF2" w:rsidP="00D73CF2">
            <w:pPr>
              <w:rPr>
                <w:rFonts w:ascii="Times New Roman" w:hAnsi="Times New Roman" w:cs="Times New Roman"/>
                <w:sz w:val="20"/>
                <w:szCs w:val="20"/>
              </w:rPr>
            </w:pPr>
            <w:r w:rsidRPr="00EB1FA1">
              <w:rPr>
                <w:rFonts w:ascii="Times New Roman" w:hAnsi="Times New Roman" w:cs="Times New Roman"/>
                <w:sz w:val="20"/>
                <w:szCs w:val="20"/>
              </w:rPr>
              <w:t>д. Трубы</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1,5</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85</w:t>
            </w:r>
          </w:p>
        </w:tc>
      </w:tr>
      <w:tr w:rsidR="00D73CF2" w:rsidRPr="00EB1FA1" w:rsidTr="00F2005E">
        <w:tc>
          <w:tcPr>
            <w:tcW w:w="1101" w:type="dxa"/>
          </w:tcPr>
          <w:p w:rsidR="00D73CF2" w:rsidRPr="00EB1FA1" w:rsidRDefault="00D73CF2" w:rsidP="00F2005E">
            <w:pPr>
              <w:pStyle w:val="affff2"/>
              <w:numPr>
                <w:ilvl w:val="0"/>
                <w:numId w:val="31"/>
              </w:numPr>
              <w:suppressAutoHyphens w:val="0"/>
              <w:ind w:right="-108"/>
              <w:contextualSpacing/>
              <w:jc w:val="center"/>
              <w:rPr>
                <w:rFonts w:ascii="Times New Roman" w:hAnsi="Times New Roman"/>
                <w:sz w:val="20"/>
                <w:szCs w:val="20"/>
              </w:rPr>
            </w:pPr>
          </w:p>
        </w:tc>
        <w:tc>
          <w:tcPr>
            <w:tcW w:w="4110" w:type="dxa"/>
          </w:tcPr>
          <w:p w:rsidR="00D73CF2" w:rsidRPr="00EB1FA1" w:rsidRDefault="00D73CF2" w:rsidP="00D73CF2">
            <w:pPr>
              <w:rPr>
                <w:rFonts w:ascii="Times New Roman" w:hAnsi="Times New Roman" w:cs="Times New Roman"/>
                <w:sz w:val="20"/>
                <w:szCs w:val="20"/>
              </w:rPr>
            </w:pPr>
            <w:r w:rsidRPr="00EB1FA1">
              <w:rPr>
                <w:rFonts w:ascii="Times New Roman" w:hAnsi="Times New Roman" w:cs="Times New Roman"/>
                <w:sz w:val="20"/>
                <w:szCs w:val="20"/>
              </w:rPr>
              <w:t>д. Белышево</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2,26</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70</w:t>
            </w:r>
          </w:p>
        </w:tc>
      </w:tr>
      <w:tr w:rsidR="00D73CF2" w:rsidRPr="00EB1FA1" w:rsidTr="00F2005E">
        <w:tc>
          <w:tcPr>
            <w:tcW w:w="1101" w:type="dxa"/>
          </w:tcPr>
          <w:p w:rsidR="00D73CF2" w:rsidRPr="00EB1FA1" w:rsidRDefault="00D73CF2" w:rsidP="00F2005E">
            <w:pPr>
              <w:pStyle w:val="affff2"/>
              <w:numPr>
                <w:ilvl w:val="0"/>
                <w:numId w:val="31"/>
              </w:numPr>
              <w:suppressAutoHyphens w:val="0"/>
              <w:ind w:right="-108"/>
              <w:contextualSpacing/>
              <w:jc w:val="center"/>
              <w:rPr>
                <w:rFonts w:ascii="Times New Roman" w:hAnsi="Times New Roman"/>
                <w:sz w:val="20"/>
                <w:szCs w:val="20"/>
              </w:rPr>
            </w:pPr>
          </w:p>
        </w:tc>
        <w:tc>
          <w:tcPr>
            <w:tcW w:w="4110" w:type="dxa"/>
          </w:tcPr>
          <w:p w:rsidR="00D73CF2" w:rsidRPr="00EB1FA1" w:rsidRDefault="00D73CF2" w:rsidP="00D73CF2">
            <w:pPr>
              <w:rPr>
                <w:rFonts w:ascii="Times New Roman" w:hAnsi="Times New Roman" w:cs="Times New Roman"/>
                <w:sz w:val="20"/>
                <w:szCs w:val="20"/>
              </w:rPr>
            </w:pPr>
            <w:r w:rsidRPr="00EB1FA1">
              <w:rPr>
                <w:rFonts w:ascii="Times New Roman" w:hAnsi="Times New Roman" w:cs="Times New Roman"/>
                <w:sz w:val="20"/>
                <w:szCs w:val="20"/>
              </w:rPr>
              <w:t>Ж.д./ст. Яблоновка</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0,9</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50</w:t>
            </w:r>
          </w:p>
        </w:tc>
      </w:tr>
    </w:tbl>
    <w:p w:rsidR="00D73CF2" w:rsidRPr="00EB1FA1" w:rsidRDefault="00D73CF2">
      <w:pPr>
        <w:pStyle w:val="12Arial"/>
        <w:rPr>
          <w:rFonts w:cs="Times New Roman"/>
          <w:szCs w:val="24"/>
        </w:rPr>
      </w:pPr>
    </w:p>
    <w:p w:rsidR="00D53F39" w:rsidRPr="00EB1FA1" w:rsidRDefault="00D53F39">
      <w:pPr>
        <w:pStyle w:val="12Arial"/>
        <w:rPr>
          <w:rFonts w:cs="Times New Roman"/>
          <w:szCs w:val="24"/>
        </w:rPr>
      </w:pPr>
      <w:r w:rsidRPr="00EB1FA1">
        <w:rPr>
          <w:rFonts w:cs="Times New Roman"/>
          <w:szCs w:val="24"/>
        </w:rPr>
        <w:t xml:space="preserve">Кладбище, расположенное на территории населенного пункта Белышево необходимо частично закрыть. Расширение и использование его в границах водоохранной зоны недопустимо. </w:t>
      </w:r>
    </w:p>
    <w:p w:rsidR="00D53F39" w:rsidRPr="00EB1FA1" w:rsidRDefault="00D53F39">
      <w:pPr>
        <w:pStyle w:val="12Arial"/>
        <w:rPr>
          <w:b/>
          <w:bCs/>
          <w:i/>
          <w:szCs w:val="24"/>
        </w:rPr>
      </w:pPr>
      <w:r w:rsidRPr="00EB1FA1">
        <w:rPr>
          <w:rFonts w:cs="Times New Roman"/>
          <w:szCs w:val="24"/>
        </w:rPr>
        <w:t>С учетом нормы обеспеченности земельным участком на кладбище традиционного захоронения (0,24 га на 1 тыс. чел.)  и при значении  коэффициента смертности на уровне 20-22‰, на расчетный срок для захоронения потребуется порядка 0,49 га земли.</w:t>
      </w:r>
      <w:r w:rsidR="00F2005E" w:rsidRPr="00EB1FA1">
        <w:rPr>
          <w:rFonts w:cs="Times New Roman"/>
          <w:szCs w:val="24"/>
        </w:rPr>
        <w:t xml:space="preserve"> В настоящее время свободной для захоронения на кладбищах поселения является 2,453 га, Строительство новых или расширение существующих кладбищ не требуется.</w:t>
      </w:r>
    </w:p>
    <w:p w:rsidR="00D53F39" w:rsidRPr="00EB1FA1" w:rsidRDefault="00D53F39">
      <w:pPr>
        <w:pStyle w:val="affff0"/>
        <w:ind w:firstLine="709"/>
        <w:jc w:val="both"/>
        <w:rPr>
          <w:b/>
          <w:bCs/>
          <w:i/>
          <w:sz w:val="24"/>
          <w:szCs w:val="24"/>
        </w:rPr>
      </w:pPr>
      <w:r w:rsidRPr="00EB1FA1">
        <w:rPr>
          <w:b/>
          <w:bCs/>
          <w:i/>
          <w:sz w:val="24"/>
          <w:szCs w:val="24"/>
        </w:rPr>
        <w:t>Скотомогильники</w:t>
      </w:r>
    </w:p>
    <w:p w:rsidR="007D3706" w:rsidRPr="00EB1FA1" w:rsidRDefault="007D3706" w:rsidP="007D39A7">
      <w:pPr>
        <w:pStyle w:val="12Arial"/>
        <w:rPr>
          <w:rFonts w:cs="Times New Roman"/>
          <w:szCs w:val="24"/>
        </w:rPr>
      </w:pPr>
      <w:r w:rsidRPr="00EB1FA1">
        <w:rPr>
          <w:rFonts w:cs="Times New Roman"/>
          <w:szCs w:val="24"/>
        </w:rPr>
        <w:t>Данные П</w:t>
      </w:r>
      <w:hyperlink r:id="rId151" w:history="1">
        <w:r w:rsidRPr="00EB1FA1">
          <w:rPr>
            <w:rFonts w:cs="Times New Roman"/>
            <w:szCs w:val="24"/>
          </w:rPr>
          <w:t>остановления</w:t>
        </w:r>
      </w:hyperlink>
      <w:r w:rsidRPr="00EB1FA1">
        <w:rPr>
          <w:rFonts w:cs="Times New Roman"/>
          <w:szCs w:val="24"/>
        </w:rPr>
        <w:t xml:space="preserve"> министерства природных ресурсов, лесного хозяйства и экологии Новгородской области от 27 декабря 2021 г. № 13  «Об утверждении территориальной схемы обращения с отходами  Новгородской области» (см. </w:t>
      </w:r>
      <w:hyperlink r:id="rId152" w:history="1">
        <w:r w:rsidRPr="00EB1FA1">
          <w:rPr>
            <w:rFonts w:cs="Times New Roman"/>
          </w:rPr>
          <w:t>http://leskom.nov.ru/docs/entry/4486</w:t>
        </w:r>
      </w:hyperlink>
      <w:r w:rsidRPr="00EB1FA1">
        <w:rPr>
          <w:rFonts w:cs="Times New Roman"/>
          <w:szCs w:val="24"/>
        </w:rPr>
        <w:t xml:space="preserve">) свидетельствуют, что   скотомогильники, биотермические ямы, сибиреязвенные захоронения  на территории </w:t>
      </w:r>
      <w:r w:rsidR="007D39A7" w:rsidRPr="00EB1FA1">
        <w:rPr>
          <w:rFonts w:cs="Times New Roman"/>
          <w:szCs w:val="24"/>
        </w:rPr>
        <w:t xml:space="preserve">Окуловского </w:t>
      </w:r>
      <w:r w:rsidRPr="00EB1FA1">
        <w:rPr>
          <w:rFonts w:cs="Times New Roman"/>
          <w:szCs w:val="24"/>
        </w:rPr>
        <w:t xml:space="preserve">  района отсутствуют.</w:t>
      </w:r>
    </w:p>
    <w:p w:rsidR="00D53F39" w:rsidRPr="00EB1FA1" w:rsidRDefault="00D53F39">
      <w:pPr>
        <w:ind w:right="-21" w:firstLine="720"/>
        <w:jc w:val="both"/>
        <w:rPr>
          <w:rFonts w:ascii="Times New Roman" w:hAnsi="Times New Roman" w:cs="Times New Roman"/>
          <w:sz w:val="24"/>
          <w:szCs w:val="24"/>
        </w:rPr>
      </w:pPr>
      <w:r w:rsidRPr="00EB1FA1">
        <w:rPr>
          <w:rFonts w:ascii="Times New Roman" w:hAnsi="Times New Roman" w:cs="Times New Roman"/>
          <w:sz w:val="24"/>
          <w:szCs w:val="24"/>
        </w:rPr>
        <w:t>По данным генплана 2017 года на территории поселения име</w:t>
      </w:r>
      <w:r w:rsidR="00E3195F" w:rsidRPr="00EB1FA1">
        <w:rPr>
          <w:rFonts w:ascii="Times New Roman" w:hAnsi="Times New Roman" w:cs="Times New Roman"/>
          <w:sz w:val="24"/>
          <w:szCs w:val="24"/>
        </w:rPr>
        <w:t>ю</w:t>
      </w:r>
      <w:r w:rsidRPr="00EB1FA1">
        <w:rPr>
          <w:rFonts w:ascii="Times New Roman" w:hAnsi="Times New Roman" w:cs="Times New Roman"/>
          <w:sz w:val="24"/>
          <w:szCs w:val="24"/>
        </w:rPr>
        <w:t xml:space="preserve">тся </w:t>
      </w:r>
      <w:r w:rsidR="00E3195F" w:rsidRPr="00EB1FA1">
        <w:rPr>
          <w:rFonts w:ascii="Times New Roman" w:hAnsi="Times New Roman" w:cs="Times New Roman"/>
          <w:sz w:val="24"/>
          <w:szCs w:val="24"/>
        </w:rPr>
        <w:t xml:space="preserve">давно закрытые </w:t>
      </w:r>
      <w:r w:rsidRPr="00EB1FA1">
        <w:rPr>
          <w:rFonts w:ascii="Times New Roman" w:hAnsi="Times New Roman" w:cs="Times New Roman"/>
          <w:sz w:val="24"/>
          <w:szCs w:val="24"/>
        </w:rPr>
        <w:t xml:space="preserve">четыре скотомогильника. Все </w:t>
      </w:r>
      <w:r w:rsidR="00E3195F" w:rsidRPr="00EB1FA1">
        <w:rPr>
          <w:rFonts w:ascii="Times New Roman" w:hAnsi="Times New Roman" w:cs="Times New Roman"/>
          <w:sz w:val="24"/>
          <w:szCs w:val="24"/>
        </w:rPr>
        <w:t xml:space="preserve">существовавшие ранее скотомобильники </w:t>
      </w:r>
      <w:r w:rsidRPr="00EB1FA1">
        <w:rPr>
          <w:rFonts w:ascii="Times New Roman" w:hAnsi="Times New Roman" w:cs="Times New Roman"/>
          <w:sz w:val="24"/>
          <w:szCs w:val="24"/>
        </w:rPr>
        <w:t>явля</w:t>
      </w:r>
      <w:r w:rsidR="00E3195F" w:rsidRPr="00EB1FA1">
        <w:rPr>
          <w:rFonts w:ascii="Times New Roman" w:hAnsi="Times New Roman" w:cs="Times New Roman"/>
          <w:sz w:val="24"/>
          <w:szCs w:val="24"/>
        </w:rPr>
        <w:t>лись</w:t>
      </w:r>
      <w:r w:rsidRPr="00EB1FA1">
        <w:rPr>
          <w:rFonts w:ascii="Times New Roman" w:hAnsi="Times New Roman" w:cs="Times New Roman"/>
          <w:sz w:val="24"/>
          <w:szCs w:val="24"/>
        </w:rPr>
        <w:t xml:space="preserve"> сибиро-язвенными захоронениями и </w:t>
      </w:r>
      <w:r w:rsidR="00E3195F" w:rsidRPr="00EB1FA1">
        <w:rPr>
          <w:rFonts w:ascii="Times New Roman" w:hAnsi="Times New Roman" w:cs="Times New Roman"/>
          <w:sz w:val="24"/>
          <w:szCs w:val="24"/>
        </w:rPr>
        <w:t xml:space="preserve">были до их закрытия </w:t>
      </w:r>
      <w:r w:rsidRPr="00EB1FA1">
        <w:rPr>
          <w:rFonts w:ascii="Times New Roman" w:hAnsi="Times New Roman" w:cs="Times New Roman"/>
          <w:sz w:val="24"/>
          <w:szCs w:val="24"/>
        </w:rPr>
        <w:t>размещены</w:t>
      </w:r>
      <w:r w:rsidR="007D39A7" w:rsidRPr="00EB1FA1">
        <w:rPr>
          <w:rFonts w:ascii="Times New Roman" w:hAnsi="Times New Roman" w:cs="Times New Roman"/>
          <w:sz w:val="24"/>
          <w:szCs w:val="24"/>
        </w:rPr>
        <w:t xml:space="preserve"> в следующих населенных пунктах(таблица 2.12.2.)</w:t>
      </w:r>
    </w:p>
    <w:p w:rsidR="00D53F39" w:rsidRPr="00EB1FA1" w:rsidRDefault="007D39A7" w:rsidP="007D39A7">
      <w:pPr>
        <w:ind w:right="-21" w:firstLine="720"/>
        <w:jc w:val="right"/>
        <w:rPr>
          <w:rFonts w:ascii="Times New Roman" w:hAnsi="Times New Roman" w:cs="Times New Roman"/>
          <w:sz w:val="24"/>
          <w:szCs w:val="24"/>
        </w:rPr>
      </w:pPr>
      <w:r w:rsidRPr="00EB1FA1">
        <w:rPr>
          <w:rFonts w:ascii="Times New Roman" w:hAnsi="Times New Roman" w:cs="Times New Roman"/>
          <w:sz w:val="24"/>
          <w:szCs w:val="24"/>
        </w:rPr>
        <w:t>Таблица 2.12.2.</w:t>
      </w:r>
    </w:p>
    <w:tbl>
      <w:tblPr>
        <w:tblW w:w="5000" w:type="pct"/>
        <w:tblLayout w:type="fixed"/>
        <w:tblLook w:val="0000"/>
      </w:tblPr>
      <w:tblGrid>
        <w:gridCol w:w="5205"/>
        <w:gridCol w:w="5216"/>
      </w:tblGrid>
      <w:tr w:rsidR="00D53F39" w:rsidRPr="00EB1FA1" w:rsidTr="007D39A7">
        <w:tc>
          <w:tcPr>
            <w:tcW w:w="4785" w:type="dxa"/>
            <w:tcBorders>
              <w:top w:val="single" w:sz="4" w:space="0" w:color="000000"/>
              <w:left w:val="single" w:sz="4" w:space="0" w:color="000000"/>
              <w:bottom w:val="single" w:sz="4" w:space="0" w:color="000000"/>
            </w:tcBorders>
            <w:shd w:val="clear" w:color="auto" w:fill="auto"/>
          </w:tcPr>
          <w:p w:rsidR="00D53F39" w:rsidRPr="00EB1FA1" w:rsidRDefault="00D53F39">
            <w:pPr>
              <w:ind w:left="-113" w:right="-21"/>
              <w:jc w:val="center"/>
              <w:rPr>
                <w:rFonts w:ascii="Times New Roman" w:hAnsi="Times New Roman" w:cs="Times New Roman"/>
                <w:bCs/>
                <w:sz w:val="20"/>
                <w:szCs w:val="20"/>
              </w:rPr>
            </w:pPr>
            <w:r w:rsidRPr="00EB1FA1">
              <w:rPr>
                <w:rFonts w:ascii="Times New Roman" w:hAnsi="Times New Roman" w:cs="Times New Roman"/>
                <w:bCs/>
                <w:sz w:val="20"/>
                <w:szCs w:val="20"/>
              </w:rPr>
              <w:t>Населённый пункт</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13" w:right="-21"/>
              <w:jc w:val="center"/>
            </w:pPr>
            <w:r w:rsidRPr="00EB1FA1">
              <w:rPr>
                <w:rFonts w:ascii="Times New Roman" w:hAnsi="Times New Roman" w:cs="Times New Roman"/>
                <w:bCs/>
                <w:sz w:val="20"/>
                <w:szCs w:val="20"/>
              </w:rPr>
              <w:t>Год возникновения</w:t>
            </w:r>
          </w:p>
        </w:tc>
      </w:tr>
      <w:tr w:rsidR="00D53F39" w:rsidRPr="00EB1FA1" w:rsidTr="007D39A7">
        <w:tc>
          <w:tcPr>
            <w:tcW w:w="4785" w:type="dxa"/>
            <w:tcBorders>
              <w:top w:val="single" w:sz="4" w:space="0" w:color="000000"/>
              <w:left w:val="single" w:sz="4" w:space="0" w:color="000000"/>
              <w:bottom w:val="single" w:sz="4" w:space="0" w:color="000000"/>
            </w:tcBorders>
            <w:shd w:val="clear" w:color="auto" w:fill="auto"/>
          </w:tcPr>
          <w:p w:rsidR="00D53F39" w:rsidRPr="00EB1FA1" w:rsidRDefault="00D53F39">
            <w:pPr>
              <w:ind w:left="-113" w:right="-21"/>
              <w:jc w:val="center"/>
              <w:rPr>
                <w:rFonts w:ascii="Times New Roman" w:hAnsi="Times New Roman" w:cs="Times New Roman"/>
                <w:bCs/>
                <w:sz w:val="20"/>
                <w:szCs w:val="20"/>
              </w:rPr>
            </w:pPr>
            <w:r w:rsidRPr="00EB1FA1">
              <w:rPr>
                <w:rFonts w:ascii="Times New Roman" w:hAnsi="Times New Roman" w:cs="Times New Roman"/>
                <w:bCs/>
                <w:sz w:val="20"/>
                <w:szCs w:val="20"/>
              </w:rPr>
              <w:t>д. Гряды</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13" w:right="-21"/>
              <w:jc w:val="center"/>
            </w:pPr>
            <w:r w:rsidRPr="00EB1FA1">
              <w:rPr>
                <w:rFonts w:ascii="Times New Roman" w:hAnsi="Times New Roman" w:cs="Times New Roman"/>
                <w:bCs/>
                <w:sz w:val="20"/>
                <w:szCs w:val="20"/>
              </w:rPr>
              <w:t>1914 год</w:t>
            </w:r>
          </w:p>
        </w:tc>
      </w:tr>
      <w:tr w:rsidR="00D53F39" w:rsidRPr="00EB1FA1" w:rsidTr="007D39A7">
        <w:tc>
          <w:tcPr>
            <w:tcW w:w="4785" w:type="dxa"/>
            <w:tcBorders>
              <w:top w:val="single" w:sz="4" w:space="0" w:color="000000"/>
              <w:left w:val="single" w:sz="4" w:space="0" w:color="000000"/>
              <w:bottom w:val="single" w:sz="4" w:space="0" w:color="000000"/>
            </w:tcBorders>
            <w:shd w:val="clear" w:color="auto" w:fill="auto"/>
          </w:tcPr>
          <w:p w:rsidR="00D53F39" w:rsidRPr="00EB1FA1" w:rsidRDefault="00D53F39">
            <w:pPr>
              <w:ind w:left="-113" w:right="-21"/>
              <w:jc w:val="center"/>
              <w:rPr>
                <w:rFonts w:ascii="Times New Roman" w:hAnsi="Times New Roman" w:cs="Times New Roman"/>
                <w:bCs/>
                <w:sz w:val="20"/>
                <w:szCs w:val="20"/>
              </w:rPr>
            </w:pPr>
            <w:r w:rsidRPr="00EB1FA1">
              <w:rPr>
                <w:rFonts w:ascii="Times New Roman" w:hAnsi="Times New Roman" w:cs="Times New Roman"/>
                <w:bCs/>
                <w:sz w:val="20"/>
                <w:szCs w:val="20"/>
              </w:rPr>
              <w:t>д. Заручевье</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13" w:right="-21"/>
              <w:jc w:val="center"/>
            </w:pPr>
            <w:r w:rsidRPr="00EB1FA1">
              <w:rPr>
                <w:rFonts w:ascii="Times New Roman" w:hAnsi="Times New Roman" w:cs="Times New Roman"/>
                <w:bCs/>
                <w:sz w:val="20"/>
                <w:szCs w:val="20"/>
              </w:rPr>
              <w:t>1889 год</w:t>
            </w:r>
          </w:p>
        </w:tc>
      </w:tr>
      <w:tr w:rsidR="00D53F39" w:rsidRPr="00EB1FA1" w:rsidTr="007D39A7">
        <w:tc>
          <w:tcPr>
            <w:tcW w:w="4785" w:type="dxa"/>
            <w:tcBorders>
              <w:top w:val="single" w:sz="4" w:space="0" w:color="000000"/>
              <w:left w:val="single" w:sz="4" w:space="0" w:color="000000"/>
              <w:bottom w:val="single" w:sz="4" w:space="0" w:color="000000"/>
            </w:tcBorders>
            <w:shd w:val="clear" w:color="auto" w:fill="auto"/>
          </w:tcPr>
          <w:p w:rsidR="00D53F39" w:rsidRPr="00EB1FA1" w:rsidRDefault="00D53F39">
            <w:pPr>
              <w:ind w:left="-113" w:right="-21"/>
              <w:jc w:val="center"/>
              <w:rPr>
                <w:rFonts w:ascii="Times New Roman" w:hAnsi="Times New Roman" w:cs="Times New Roman"/>
                <w:bCs/>
                <w:sz w:val="20"/>
                <w:szCs w:val="20"/>
              </w:rPr>
            </w:pPr>
            <w:r w:rsidRPr="00EB1FA1">
              <w:rPr>
                <w:rFonts w:ascii="Times New Roman" w:hAnsi="Times New Roman" w:cs="Times New Roman"/>
                <w:bCs/>
                <w:sz w:val="20"/>
                <w:szCs w:val="20"/>
              </w:rPr>
              <w:t>д. Стегново</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13" w:right="-21"/>
              <w:jc w:val="center"/>
            </w:pPr>
            <w:r w:rsidRPr="00EB1FA1">
              <w:rPr>
                <w:rFonts w:ascii="Times New Roman" w:hAnsi="Times New Roman" w:cs="Times New Roman"/>
                <w:bCs/>
                <w:sz w:val="20"/>
                <w:szCs w:val="20"/>
              </w:rPr>
              <w:t>1889 год</w:t>
            </w:r>
          </w:p>
        </w:tc>
      </w:tr>
      <w:tr w:rsidR="00D53F39" w:rsidRPr="00EB1FA1" w:rsidTr="007D39A7">
        <w:tc>
          <w:tcPr>
            <w:tcW w:w="4785" w:type="dxa"/>
            <w:tcBorders>
              <w:top w:val="single" w:sz="4" w:space="0" w:color="000000"/>
              <w:left w:val="single" w:sz="4" w:space="0" w:color="000000"/>
              <w:bottom w:val="single" w:sz="4" w:space="0" w:color="000000"/>
            </w:tcBorders>
            <w:shd w:val="clear" w:color="auto" w:fill="auto"/>
          </w:tcPr>
          <w:p w:rsidR="00D53F39" w:rsidRPr="00EB1FA1" w:rsidRDefault="00D53F39">
            <w:pPr>
              <w:ind w:left="-113" w:right="-21"/>
              <w:jc w:val="center"/>
              <w:rPr>
                <w:rFonts w:ascii="Times New Roman" w:hAnsi="Times New Roman" w:cs="Times New Roman"/>
                <w:bCs/>
                <w:sz w:val="20"/>
                <w:szCs w:val="20"/>
              </w:rPr>
            </w:pPr>
            <w:r w:rsidRPr="00EB1FA1">
              <w:rPr>
                <w:rFonts w:ascii="Times New Roman" w:hAnsi="Times New Roman" w:cs="Times New Roman"/>
                <w:bCs/>
                <w:sz w:val="20"/>
                <w:szCs w:val="20"/>
              </w:rPr>
              <w:t>д. Малая Крестовая</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13" w:right="-21"/>
              <w:jc w:val="center"/>
            </w:pPr>
            <w:r w:rsidRPr="00EB1FA1">
              <w:rPr>
                <w:rFonts w:ascii="Times New Roman" w:hAnsi="Times New Roman" w:cs="Times New Roman"/>
                <w:bCs/>
                <w:sz w:val="20"/>
                <w:szCs w:val="20"/>
              </w:rPr>
              <w:t>1914 год</w:t>
            </w:r>
          </w:p>
        </w:tc>
      </w:tr>
    </w:tbl>
    <w:p w:rsidR="00D53F39" w:rsidRPr="00EB1FA1" w:rsidRDefault="00E3195F">
      <w:pPr>
        <w:ind w:right="-21" w:firstLine="720"/>
        <w:jc w:val="both"/>
        <w:rPr>
          <w:rFonts w:ascii="Times New Roman" w:hAnsi="Times New Roman" w:cs="Times New Roman"/>
          <w:sz w:val="24"/>
          <w:szCs w:val="24"/>
        </w:rPr>
      </w:pPr>
      <w:r w:rsidRPr="00EB1FA1">
        <w:rPr>
          <w:rFonts w:ascii="Times New Roman" w:hAnsi="Times New Roman" w:cs="Times New Roman"/>
          <w:sz w:val="24"/>
          <w:szCs w:val="24"/>
        </w:rPr>
        <w:t xml:space="preserve">Все выше указанные </w:t>
      </w:r>
      <w:r w:rsidR="00D53F39" w:rsidRPr="00EB1FA1">
        <w:rPr>
          <w:rFonts w:ascii="Times New Roman" w:hAnsi="Times New Roman" w:cs="Times New Roman"/>
          <w:sz w:val="24"/>
          <w:szCs w:val="24"/>
        </w:rPr>
        <w:t xml:space="preserve"> скотомогильники </w:t>
      </w:r>
      <w:r w:rsidRPr="00EB1FA1">
        <w:rPr>
          <w:rFonts w:ascii="Times New Roman" w:hAnsi="Times New Roman" w:cs="Times New Roman"/>
          <w:sz w:val="24"/>
          <w:szCs w:val="24"/>
        </w:rPr>
        <w:t xml:space="preserve"> были </w:t>
      </w:r>
      <w:r w:rsidR="00D53F39" w:rsidRPr="00EB1FA1">
        <w:rPr>
          <w:rFonts w:ascii="Times New Roman" w:hAnsi="Times New Roman" w:cs="Times New Roman"/>
          <w:sz w:val="24"/>
          <w:szCs w:val="24"/>
        </w:rPr>
        <w:t>закрыты</w:t>
      </w:r>
      <w:r w:rsidRPr="00EB1FA1">
        <w:rPr>
          <w:rFonts w:ascii="Times New Roman" w:hAnsi="Times New Roman" w:cs="Times New Roman"/>
          <w:sz w:val="24"/>
          <w:szCs w:val="24"/>
        </w:rPr>
        <w:t xml:space="preserve"> еще до разработки предыдущих редакций генплана.</w:t>
      </w:r>
    </w:p>
    <w:p w:rsidR="00D53F39" w:rsidRPr="00EB1FA1" w:rsidRDefault="00D53F39">
      <w:pPr>
        <w:ind w:right="-21" w:firstLine="708"/>
        <w:jc w:val="both"/>
        <w:rPr>
          <w:rFonts w:ascii="Times New Roman" w:hAnsi="Times New Roman" w:cs="Times New Roman"/>
          <w:sz w:val="24"/>
          <w:szCs w:val="24"/>
        </w:rPr>
      </w:pPr>
      <w:r w:rsidRPr="00EB1FA1">
        <w:rPr>
          <w:rFonts w:ascii="Times New Roman" w:hAnsi="Times New Roman" w:cs="Times New Roman"/>
          <w:sz w:val="24"/>
          <w:szCs w:val="24"/>
        </w:rPr>
        <w:t>Санитарно-защитная зона от них принимается согласно СанПиН 2.2.1/2.1.1.1200-03 "Санитарно-защитные зоны и санитарная классификация предприятий, сооружений и иных объектов" и равна 1000</w:t>
      </w:r>
      <w:r w:rsidR="00633712" w:rsidRPr="00EB1FA1">
        <w:rPr>
          <w:rFonts w:ascii="Times New Roman" w:hAnsi="Times New Roman" w:cs="Times New Roman"/>
          <w:sz w:val="24"/>
          <w:szCs w:val="24"/>
        </w:rPr>
        <w:t xml:space="preserve"> </w:t>
      </w:r>
      <w:r w:rsidRPr="00EB1FA1">
        <w:rPr>
          <w:rFonts w:ascii="Times New Roman" w:hAnsi="Times New Roman" w:cs="Times New Roman"/>
          <w:sz w:val="24"/>
          <w:szCs w:val="24"/>
        </w:rPr>
        <w:t>м.</w:t>
      </w:r>
    </w:p>
    <w:p w:rsidR="00D53F39" w:rsidRPr="00EB1FA1" w:rsidRDefault="00D53F39">
      <w:pPr>
        <w:ind w:right="-21" w:firstLine="720"/>
        <w:jc w:val="both"/>
        <w:rPr>
          <w:rFonts w:ascii="Times New Roman" w:hAnsi="Times New Roman" w:cs="Times New Roman"/>
          <w:sz w:val="24"/>
          <w:szCs w:val="24"/>
        </w:rPr>
      </w:pPr>
      <w:r w:rsidRPr="00EB1FA1">
        <w:rPr>
          <w:rFonts w:ascii="Times New Roman" w:hAnsi="Times New Roman" w:cs="Times New Roman"/>
          <w:sz w:val="24"/>
          <w:szCs w:val="24"/>
        </w:rPr>
        <w:t>Размер санитарно-защитной зоны от скотомогильника до:</w:t>
      </w:r>
    </w:p>
    <w:p w:rsidR="00D53F39" w:rsidRPr="00EB1FA1" w:rsidRDefault="00D53F39">
      <w:pPr>
        <w:widowControl/>
        <w:numPr>
          <w:ilvl w:val="0"/>
          <w:numId w:val="7"/>
        </w:numPr>
        <w:suppressAutoHyphens w:val="0"/>
        <w:autoSpaceDE/>
        <w:ind w:right="-21"/>
        <w:jc w:val="both"/>
        <w:rPr>
          <w:rFonts w:ascii="Times New Roman" w:hAnsi="Times New Roman" w:cs="Times New Roman"/>
          <w:sz w:val="24"/>
          <w:szCs w:val="24"/>
        </w:rPr>
      </w:pPr>
      <w:r w:rsidRPr="00EB1FA1">
        <w:rPr>
          <w:rFonts w:ascii="Times New Roman" w:hAnsi="Times New Roman" w:cs="Times New Roman"/>
          <w:sz w:val="24"/>
          <w:szCs w:val="24"/>
        </w:rPr>
        <w:t>Жилых, общественных зданий, животноводческих ферм (комплексов) -1000 м</w:t>
      </w:r>
    </w:p>
    <w:p w:rsidR="00D53F39" w:rsidRPr="00EB1FA1" w:rsidRDefault="00D53F39">
      <w:pPr>
        <w:widowControl/>
        <w:numPr>
          <w:ilvl w:val="0"/>
          <w:numId w:val="7"/>
        </w:numPr>
        <w:suppressAutoHyphens w:val="0"/>
        <w:autoSpaceDE/>
        <w:ind w:right="-21"/>
        <w:jc w:val="both"/>
        <w:rPr>
          <w:rFonts w:ascii="Times New Roman" w:hAnsi="Times New Roman" w:cs="Times New Roman"/>
          <w:sz w:val="24"/>
          <w:szCs w:val="24"/>
        </w:rPr>
      </w:pPr>
      <w:r w:rsidRPr="00EB1FA1">
        <w:rPr>
          <w:rFonts w:ascii="Times New Roman" w:hAnsi="Times New Roman" w:cs="Times New Roman"/>
          <w:sz w:val="24"/>
          <w:szCs w:val="24"/>
        </w:rPr>
        <w:t>Скотопрогонов и пастбищ – 200 м</w:t>
      </w:r>
    </w:p>
    <w:p w:rsidR="00D53F39" w:rsidRPr="00EB1FA1" w:rsidRDefault="00D53F39">
      <w:pPr>
        <w:widowControl/>
        <w:numPr>
          <w:ilvl w:val="0"/>
          <w:numId w:val="7"/>
        </w:numPr>
        <w:suppressAutoHyphens w:val="0"/>
        <w:autoSpaceDE/>
        <w:ind w:right="-21"/>
        <w:jc w:val="both"/>
        <w:rPr>
          <w:rFonts w:cs="Times New Roman"/>
          <w:szCs w:val="24"/>
        </w:rPr>
      </w:pPr>
      <w:r w:rsidRPr="00EB1FA1">
        <w:rPr>
          <w:rFonts w:ascii="Times New Roman" w:hAnsi="Times New Roman" w:cs="Times New Roman"/>
          <w:sz w:val="24"/>
          <w:szCs w:val="24"/>
        </w:rPr>
        <w:t>Автомобильных, железных дорог, в зависимости от категории 50-300 м.</w:t>
      </w:r>
    </w:p>
    <w:p w:rsidR="00D53F39" w:rsidRDefault="00D53F39">
      <w:pPr>
        <w:pStyle w:val="12Arial"/>
        <w:rPr>
          <w:b/>
          <w:bCs/>
          <w:i/>
          <w:szCs w:val="24"/>
        </w:rPr>
      </w:pPr>
      <w:r>
        <w:rPr>
          <w:rFonts w:cs="Times New Roman"/>
          <w:szCs w:val="24"/>
        </w:rPr>
        <w:t xml:space="preserve"> </w:t>
      </w:r>
      <w:r>
        <w:rPr>
          <w:b/>
          <w:bCs/>
          <w:i/>
          <w:szCs w:val="24"/>
        </w:rPr>
        <w:t xml:space="preserve">  Полигоны ТКО</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 xml:space="preserve">Все вопросы сбора и утилизации ТКО по </w:t>
      </w:r>
      <w:r w:rsidR="00BD31C2" w:rsidRPr="00EB1FA1">
        <w:rPr>
          <w:rFonts w:ascii="Times New Roman" w:hAnsi="Times New Roman"/>
          <w:color w:val="auto"/>
          <w:sz w:val="24"/>
          <w:szCs w:val="24"/>
          <w:lang w:eastAsia="ru-RU"/>
        </w:rPr>
        <w:t>Угловскому городскому</w:t>
      </w:r>
      <w:r w:rsidRPr="00EB1FA1">
        <w:rPr>
          <w:rFonts w:ascii="Times New Roman" w:hAnsi="Times New Roman"/>
          <w:color w:val="auto"/>
          <w:sz w:val="24"/>
          <w:szCs w:val="24"/>
          <w:lang w:eastAsia="ru-RU"/>
        </w:rPr>
        <w:t xml:space="preserve"> поселению решаются централизовано в рамках Окуловского муниципального района с учетом основных положений территориальной схемы обращения с отходами Новгородской области.</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 xml:space="preserve">Действующая нормативная правовая база в сфере обращения с отходами представлена законами и подзаконными правовыми актами Российской Федерации, Новгородской области, а также нормативными правовыми актами органов местного самоуправления Новгородской области. </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Постановлением Министерства природных ресурсов, лесного хозяйства и экологии Новгородской области от 27.12.2021 № 13 утверждена территориальная схема обращения с отходами Новгородской области.</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Территориальная схема обращения с отходами формирует систему обращения с отходами на территории Новгородской области и является обязательной для исполнения региональными операторами по обращению с твердыми коммунальными отходами и другими операторами, осуществляющими обращение с твердыми коммунальными отходами на территории Новгородской области.</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lastRenderedPageBreak/>
        <w:t>В соответствии с территориальной схемой формируется новая система накопления твердых коммунальных отходов, включая развитие раздельного накопления твердых коммунальных отходов и накопления опасных и особо опасных отходов.</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Территориальная схема обращения с отходами предусматривает строительство и реконструкцию мест размещения, перегрузки и обработки отходов.</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В схеме подробно рассмотрено современное состояние обращения с отходами в Новгородской области и перспективы развития системы сбора и утилизации отходов на перспективу. Констатировано, что существующая в настоящее время в Новгородской области система обращения с отходами основана преимущественно на их захоронении.</w:t>
      </w:r>
    </w:p>
    <w:p w:rsidR="00823C78" w:rsidRPr="00EB1FA1" w:rsidRDefault="00823C78" w:rsidP="00823C78">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Доля твердых коммунальных отходов, направленных на обработку в общем объеме образованных твердых коммунальных отходов в настоящее время незначительна. К 2030 году по области должны обрабатываться до 97,5%  ТКО, а утилизироваться   30% от всех отходов.</w:t>
      </w:r>
    </w:p>
    <w:p w:rsidR="00823C78" w:rsidRPr="00EB1FA1" w:rsidRDefault="00823C78" w:rsidP="00823C78">
      <w:pPr>
        <w:ind w:right="-21" w:firstLine="720"/>
        <w:jc w:val="both"/>
        <w:rPr>
          <w:rFonts w:ascii="Times New Roman" w:hAnsi="Times New Roman"/>
          <w:color w:val="auto"/>
          <w:sz w:val="24"/>
          <w:szCs w:val="24"/>
        </w:rPr>
      </w:pPr>
      <w:r w:rsidRPr="00EB1FA1">
        <w:rPr>
          <w:rFonts w:ascii="Times New Roman" w:hAnsi="Times New Roman"/>
          <w:color w:val="auto"/>
          <w:sz w:val="24"/>
          <w:szCs w:val="24"/>
        </w:rPr>
        <w:t>В Окуловском муниципальном районе сбор и захоронение ТКО производится на двух площадках у города районного значения Окуловка. Вместимость  одного полигона – 250000 т, количество ежегодно-принимаемых отходов – 94814 т, процент заполнения, % - 63,3. Собственником и эксплуатирующей организацией на данном объекте является ООО «Межмуниципальная управляющая компания Окуловкасервис». Второй площадкой захоронения отходов является шламонакопитель, вместимостью– 105300 т, количество ежегодно-принимаемых отходов – 1300 т, процент заполнения, % - 9,6. Собственником и эксплуатирующей организацией на данном объекте является ООО «Окуловская бумажная фабрика».</w:t>
      </w:r>
      <w:r w:rsidR="0066723C" w:rsidRPr="00EB1FA1">
        <w:rPr>
          <w:rFonts w:ascii="Times New Roman" w:hAnsi="Times New Roman"/>
          <w:color w:val="auto"/>
          <w:sz w:val="24"/>
          <w:szCs w:val="24"/>
        </w:rPr>
        <w:t xml:space="preserve"> На территории Угловского городского поселения объекты для сбора и утилизации ТКО отсутствуют и не планируются.</w:t>
      </w:r>
    </w:p>
    <w:p w:rsidR="007D3706" w:rsidRPr="00EB1FA1" w:rsidRDefault="007D3706" w:rsidP="007D3706">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Охват населения Едровского сельского поселения централизованной системой сбора и вывоза ТКО составляет – 90% (таблица 2.12.</w:t>
      </w:r>
      <w:r w:rsidR="007D39A7" w:rsidRPr="00EB1FA1">
        <w:rPr>
          <w:rFonts w:ascii="Times New Roman" w:hAnsi="Times New Roman"/>
          <w:color w:val="auto"/>
          <w:sz w:val="24"/>
          <w:szCs w:val="24"/>
          <w:lang w:eastAsia="ru-RU"/>
        </w:rPr>
        <w:t>3.</w:t>
      </w:r>
      <w:r w:rsidRPr="00EB1FA1">
        <w:rPr>
          <w:rFonts w:ascii="Times New Roman" w:hAnsi="Times New Roman"/>
          <w:color w:val="auto"/>
          <w:sz w:val="24"/>
          <w:szCs w:val="24"/>
          <w:lang w:eastAsia="ru-RU"/>
        </w:rPr>
        <w:t>)</w:t>
      </w:r>
    </w:p>
    <w:p w:rsidR="0066723C" w:rsidRPr="00EB1FA1" w:rsidRDefault="007D3706" w:rsidP="007D3706">
      <w:pPr>
        <w:ind w:right="-21" w:firstLine="720"/>
        <w:jc w:val="right"/>
        <w:rPr>
          <w:rFonts w:ascii="Times New Roman" w:hAnsi="Times New Roman"/>
          <w:color w:val="auto"/>
          <w:sz w:val="24"/>
          <w:szCs w:val="24"/>
        </w:rPr>
      </w:pPr>
      <w:r w:rsidRPr="00EB1FA1">
        <w:rPr>
          <w:rFonts w:ascii="Times New Roman" w:hAnsi="Times New Roman"/>
          <w:color w:val="auto"/>
          <w:sz w:val="24"/>
          <w:szCs w:val="24"/>
        </w:rPr>
        <w:t>Таблица 2.12.</w:t>
      </w:r>
      <w:r w:rsidR="007D39A7" w:rsidRPr="00EB1FA1">
        <w:rPr>
          <w:rFonts w:ascii="Times New Roman" w:hAnsi="Times New Roman"/>
          <w:color w:val="auto"/>
          <w:sz w:val="24"/>
          <w:szCs w:val="24"/>
        </w:rPr>
        <w:t>3.</w:t>
      </w:r>
    </w:p>
    <w:tbl>
      <w:tblPr>
        <w:tblW w:w="5000" w:type="pct"/>
        <w:tblLayout w:type="fixed"/>
        <w:tblLook w:val="04A0"/>
      </w:tblPr>
      <w:tblGrid>
        <w:gridCol w:w="1809"/>
        <w:gridCol w:w="1175"/>
        <w:gridCol w:w="1315"/>
        <w:gridCol w:w="1212"/>
        <w:gridCol w:w="834"/>
        <w:gridCol w:w="846"/>
        <w:gridCol w:w="643"/>
        <w:gridCol w:w="642"/>
        <w:gridCol w:w="736"/>
        <w:gridCol w:w="1209"/>
      </w:tblGrid>
      <w:tr w:rsidR="007D3706" w:rsidRPr="00EB1FA1" w:rsidTr="007D3706">
        <w:trPr>
          <w:trHeight w:val="109"/>
          <w:tblHeader/>
        </w:trPr>
        <w:tc>
          <w:tcPr>
            <w:tcW w:w="18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Муниципальное образование</w:t>
            </w:r>
          </w:p>
        </w:tc>
        <w:tc>
          <w:tcPr>
            <w:tcW w:w="11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Численность населения на 01.01.2021 года</w:t>
            </w:r>
          </w:p>
        </w:tc>
        <w:tc>
          <w:tcPr>
            <w:tcW w:w="6228" w:type="dxa"/>
            <w:gridSpan w:val="7"/>
            <w:tcBorders>
              <w:top w:val="single" w:sz="4" w:space="0" w:color="auto"/>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Система накопления ТКО</w:t>
            </w:r>
          </w:p>
        </w:tc>
        <w:tc>
          <w:tcPr>
            <w:tcW w:w="12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 охвата населения регулярной системой очистки (вывоз ТКО по постоянному графику)</w:t>
            </w:r>
          </w:p>
        </w:tc>
      </w:tr>
      <w:tr w:rsidR="007D3706" w:rsidRPr="00EB1FA1" w:rsidTr="007D3706">
        <w:trPr>
          <w:trHeight w:val="70"/>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3361" w:type="dxa"/>
            <w:gridSpan w:val="3"/>
            <w:tcBorders>
              <w:top w:val="single" w:sz="4" w:space="0" w:color="auto"/>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контейнерная</w:t>
            </w:r>
          </w:p>
        </w:tc>
        <w:tc>
          <w:tcPr>
            <w:tcW w:w="846"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бестарная</w:t>
            </w:r>
          </w:p>
        </w:tc>
        <w:tc>
          <w:tcPr>
            <w:tcW w:w="643"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по заявкам</w:t>
            </w:r>
          </w:p>
        </w:tc>
        <w:tc>
          <w:tcPr>
            <w:tcW w:w="642"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по графику</w:t>
            </w:r>
          </w:p>
        </w:tc>
        <w:tc>
          <w:tcPr>
            <w:tcW w:w="73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в контейнерах для раздельного сбора отходов</w:t>
            </w: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r>
      <w:tr w:rsidR="007D3706" w:rsidRPr="00EB1FA1" w:rsidTr="007D3706">
        <w:trPr>
          <w:trHeight w:val="2344"/>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1315" w:type="dxa"/>
            <w:tcBorders>
              <w:top w:val="nil"/>
              <w:left w:val="nil"/>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в контейнерах, расположенных на контейнерных площадках / в отсеках для КГО</w:t>
            </w:r>
          </w:p>
        </w:tc>
        <w:tc>
          <w:tcPr>
            <w:tcW w:w="1212" w:type="dxa"/>
            <w:tcBorders>
              <w:top w:val="nil"/>
              <w:left w:val="nil"/>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в контейнерах, расположенных в мусороприемных камерах (при наличии мусоропровода)</w:t>
            </w:r>
          </w:p>
        </w:tc>
        <w:tc>
          <w:tcPr>
            <w:tcW w:w="834" w:type="dxa"/>
            <w:tcBorders>
              <w:top w:val="nil"/>
              <w:left w:val="nil"/>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в контейнерах для накопления КГО</w:t>
            </w:r>
          </w:p>
        </w:tc>
        <w:tc>
          <w:tcPr>
            <w:tcW w:w="846" w:type="dxa"/>
            <w:tcBorders>
              <w:top w:val="nil"/>
              <w:left w:val="nil"/>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в пакетах (мешках)</w:t>
            </w:r>
          </w:p>
        </w:tc>
        <w:tc>
          <w:tcPr>
            <w:tcW w:w="643" w:type="dxa"/>
            <w:vMerge/>
            <w:tcBorders>
              <w:top w:val="nil"/>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642" w:type="dxa"/>
            <w:vMerge/>
            <w:tcBorders>
              <w:top w:val="nil"/>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r>
      <w:tr w:rsidR="007D3706" w:rsidRPr="00EB1FA1" w:rsidTr="007D3706">
        <w:trPr>
          <w:trHeight w:val="20"/>
        </w:trPr>
        <w:tc>
          <w:tcPr>
            <w:tcW w:w="1809" w:type="dxa"/>
            <w:tcBorders>
              <w:top w:val="nil"/>
              <w:left w:val="single" w:sz="4" w:space="0" w:color="auto"/>
              <w:bottom w:val="single" w:sz="4" w:space="0" w:color="auto"/>
              <w:right w:val="single" w:sz="4" w:space="0" w:color="auto"/>
            </w:tcBorders>
            <w:shd w:val="clear" w:color="000000" w:fill="FFFFFF"/>
            <w:vAlign w:val="center"/>
            <w:hideMark/>
          </w:tcPr>
          <w:p w:rsidR="007D3706" w:rsidRPr="00EB1FA1" w:rsidRDefault="007D3706" w:rsidP="007D3706">
            <w:pPr>
              <w:rPr>
                <w:rFonts w:ascii="Times New Roman" w:hAnsi="Times New Roman" w:cs="Times New Roman"/>
                <w:sz w:val="20"/>
                <w:szCs w:val="20"/>
                <w:lang w:eastAsia="ru-RU"/>
              </w:rPr>
            </w:pPr>
            <w:r w:rsidRPr="00EB1FA1">
              <w:rPr>
                <w:rFonts w:ascii="Times New Roman" w:hAnsi="Times New Roman" w:cs="Times New Roman"/>
                <w:sz w:val="20"/>
                <w:szCs w:val="20"/>
                <w:lang w:eastAsia="ru-RU"/>
              </w:rPr>
              <w:t>Угловское городское поселение</w:t>
            </w:r>
          </w:p>
        </w:tc>
        <w:tc>
          <w:tcPr>
            <w:tcW w:w="1175"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 xml:space="preserve">2636   </w:t>
            </w:r>
          </w:p>
        </w:tc>
        <w:tc>
          <w:tcPr>
            <w:tcW w:w="1315"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1212"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834"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846"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643"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642"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736"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1209"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90</w:t>
            </w:r>
          </w:p>
        </w:tc>
      </w:tr>
    </w:tbl>
    <w:p w:rsidR="007D3706" w:rsidRPr="00EB1FA1" w:rsidRDefault="007D3706" w:rsidP="007D3706">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На территории поселения осуществляется контейнерная и бестарная сборка  ТКО.</w:t>
      </w:r>
    </w:p>
    <w:p w:rsidR="007D3706" w:rsidRPr="00EB1FA1" w:rsidRDefault="007D3706" w:rsidP="007D3706">
      <w:pPr>
        <w:pStyle w:val="00"/>
        <w:spacing w:before="0" w:after="0"/>
        <w:rPr>
          <w:sz w:val="24"/>
          <w:szCs w:val="24"/>
        </w:rPr>
      </w:pPr>
      <w:r w:rsidRPr="00EB1FA1">
        <w:rPr>
          <w:sz w:val="24"/>
          <w:szCs w:val="24"/>
        </w:rPr>
        <w:t>Данные о сборе ТКО по Угловскому городскому поселению за последние годы (по данным Росстата РФ) приведены ниже в таблице 2.12.</w:t>
      </w:r>
      <w:r w:rsidR="007D39A7" w:rsidRPr="00EB1FA1">
        <w:rPr>
          <w:sz w:val="24"/>
          <w:szCs w:val="24"/>
        </w:rPr>
        <w:t>4.</w:t>
      </w:r>
    </w:p>
    <w:p w:rsidR="00EC3B7F" w:rsidRPr="00EB1FA1" w:rsidRDefault="00EC3B7F" w:rsidP="00EC3B7F">
      <w:pPr>
        <w:ind w:right="-21" w:firstLine="720"/>
        <w:jc w:val="right"/>
        <w:rPr>
          <w:rFonts w:ascii="Times New Roman" w:hAnsi="Times New Roman"/>
          <w:color w:val="auto"/>
          <w:sz w:val="24"/>
          <w:szCs w:val="24"/>
        </w:rPr>
      </w:pPr>
      <w:r w:rsidRPr="00EB1FA1">
        <w:rPr>
          <w:rFonts w:ascii="Times New Roman" w:hAnsi="Times New Roman"/>
          <w:color w:val="auto"/>
          <w:sz w:val="24"/>
          <w:szCs w:val="24"/>
        </w:rPr>
        <w:t>Таблица 2.12.</w:t>
      </w:r>
      <w:r w:rsidR="007D39A7" w:rsidRPr="00EB1FA1">
        <w:rPr>
          <w:rFonts w:ascii="Times New Roman" w:hAnsi="Times New Roman"/>
          <w:color w:val="auto"/>
          <w:sz w:val="24"/>
          <w:szCs w:val="24"/>
        </w:rPr>
        <w:t>4.</w:t>
      </w:r>
    </w:p>
    <w:tbl>
      <w:tblPr>
        <w:tblW w:w="5000" w:type="pct"/>
        <w:tblInd w:w="-15" w:type="dxa"/>
        <w:tblLayout w:type="fixed"/>
        <w:tblCellMar>
          <w:left w:w="0" w:type="dxa"/>
          <w:right w:w="0" w:type="dxa"/>
        </w:tblCellMar>
        <w:tblLook w:val="0000"/>
      </w:tblPr>
      <w:tblGrid>
        <w:gridCol w:w="1973"/>
        <w:gridCol w:w="1152"/>
        <w:gridCol w:w="637"/>
        <w:gridCol w:w="637"/>
        <w:gridCol w:w="637"/>
        <w:gridCol w:w="638"/>
        <w:gridCol w:w="638"/>
        <w:gridCol w:w="638"/>
        <w:gridCol w:w="655"/>
        <w:gridCol w:w="655"/>
        <w:gridCol w:w="655"/>
        <w:gridCol w:w="655"/>
        <w:gridCol w:w="655"/>
      </w:tblGrid>
      <w:tr w:rsidR="007D3706" w:rsidRPr="00EB1FA1" w:rsidTr="00EC3B7F">
        <w:tc>
          <w:tcPr>
            <w:tcW w:w="1973"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Показатели</w:t>
            </w:r>
          </w:p>
        </w:tc>
        <w:tc>
          <w:tcPr>
            <w:tcW w:w="1152"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Ед. измерения</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2012</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2013</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2014</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2015</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2016</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2017</w:t>
            </w:r>
          </w:p>
        </w:tc>
        <w:tc>
          <w:tcPr>
            <w:tcW w:w="6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sz w:val="20"/>
                <w:szCs w:val="20"/>
              </w:rPr>
            </w:pPr>
            <w:r w:rsidRPr="00EB1FA1">
              <w:rPr>
                <w:rFonts w:ascii="Times New Roman" w:hAnsi="Times New Roman" w:cs="Times New Roman"/>
                <w:b/>
                <w:bCs/>
                <w:color w:val="auto"/>
                <w:sz w:val="20"/>
                <w:szCs w:val="20"/>
              </w:rPr>
              <w:t>2018</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b/>
                <w:bCs/>
                <w:sz w:val="20"/>
                <w:szCs w:val="20"/>
              </w:rPr>
            </w:pPr>
            <w:r w:rsidRPr="00EB1FA1">
              <w:rPr>
                <w:rFonts w:ascii="Times New Roman" w:hAnsi="Times New Roman" w:cs="Times New Roman"/>
                <w:b/>
                <w:bCs/>
                <w:sz w:val="20"/>
                <w:szCs w:val="20"/>
              </w:rPr>
              <w:t>2019</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b/>
                <w:bCs/>
                <w:sz w:val="20"/>
                <w:szCs w:val="20"/>
              </w:rPr>
            </w:pPr>
            <w:r w:rsidRPr="00EB1FA1">
              <w:rPr>
                <w:rFonts w:ascii="Times New Roman" w:hAnsi="Times New Roman" w:cs="Times New Roman"/>
                <w:b/>
                <w:bCs/>
                <w:sz w:val="20"/>
                <w:szCs w:val="20"/>
              </w:rPr>
              <w:t>2020</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b/>
                <w:bCs/>
                <w:sz w:val="20"/>
                <w:szCs w:val="20"/>
              </w:rPr>
            </w:pPr>
            <w:r w:rsidRPr="00EB1FA1">
              <w:rPr>
                <w:rFonts w:ascii="Times New Roman" w:hAnsi="Times New Roman" w:cs="Times New Roman"/>
                <w:b/>
                <w:bCs/>
                <w:sz w:val="20"/>
                <w:szCs w:val="20"/>
              </w:rPr>
              <w:t>2021</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b/>
                <w:bCs/>
                <w:sz w:val="20"/>
                <w:szCs w:val="20"/>
              </w:rPr>
            </w:pPr>
            <w:r w:rsidRPr="00EB1FA1">
              <w:rPr>
                <w:rFonts w:ascii="Times New Roman" w:hAnsi="Times New Roman" w:cs="Times New Roman"/>
                <w:b/>
                <w:bCs/>
                <w:sz w:val="20"/>
                <w:szCs w:val="20"/>
              </w:rPr>
              <w:t>2022</w:t>
            </w:r>
          </w:p>
        </w:tc>
      </w:tr>
      <w:tr w:rsidR="007D3706" w:rsidRPr="00EB1FA1" w:rsidTr="00EC3B7F">
        <w:tc>
          <w:tcPr>
            <w:tcW w:w="1973"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rPr>
                <w:rFonts w:ascii="Times New Roman" w:hAnsi="Times New Roman" w:cs="Times New Roman"/>
                <w:color w:val="auto"/>
                <w:sz w:val="20"/>
                <w:szCs w:val="20"/>
              </w:rPr>
            </w:pPr>
            <w:r w:rsidRPr="00EB1FA1">
              <w:rPr>
                <w:rFonts w:ascii="Times New Roman" w:hAnsi="Times New Roman" w:cs="Times New Roman"/>
                <w:color w:val="auto"/>
                <w:sz w:val="20"/>
                <w:szCs w:val="20"/>
              </w:rPr>
              <w:t>Вывезено за год твердых коммунальных отходов</w:t>
            </w:r>
          </w:p>
        </w:tc>
        <w:tc>
          <w:tcPr>
            <w:tcW w:w="1152"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тысяча кубических метров</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8,2</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0,99</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6,1</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6,5</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6</w:t>
            </w:r>
          </w:p>
        </w:tc>
        <w:tc>
          <w:tcPr>
            <w:tcW w:w="6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6,3</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6,3</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10,62</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10,9</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10,49</w:t>
            </w:r>
          </w:p>
        </w:tc>
      </w:tr>
      <w:tr w:rsidR="007D3706" w:rsidRPr="00EB1FA1" w:rsidTr="00EC3B7F">
        <w:tc>
          <w:tcPr>
            <w:tcW w:w="1973"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rPr>
                <w:rFonts w:ascii="Times New Roman" w:hAnsi="Times New Roman" w:cs="Times New Roman"/>
                <w:color w:val="auto"/>
                <w:sz w:val="20"/>
                <w:szCs w:val="20"/>
              </w:rPr>
            </w:pPr>
            <w:r w:rsidRPr="00EB1FA1">
              <w:rPr>
                <w:rFonts w:ascii="Times New Roman" w:hAnsi="Times New Roman" w:cs="Times New Roman"/>
                <w:color w:val="auto"/>
                <w:sz w:val="20"/>
                <w:szCs w:val="20"/>
              </w:rPr>
              <w:t>Вывезено за год твердых коммунальных отходов (тыс. т)</w:t>
            </w:r>
          </w:p>
        </w:tc>
        <w:tc>
          <w:tcPr>
            <w:tcW w:w="1152"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тысяча тонн</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1,51</w:t>
            </w:r>
          </w:p>
        </w:tc>
        <w:tc>
          <w:tcPr>
            <w:tcW w:w="6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1,1</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1,1</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1,91</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1,96</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1,89</w:t>
            </w:r>
          </w:p>
        </w:tc>
      </w:tr>
      <w:tr w:rsidR="007D3706" w:rsidRPr="00EB1FA1" w:rsidTr="00EC3B7F">
        <w:tc>
          <w:tcPr>
            <w:tcW w:w="1973"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rPr>
                <w:rFonts w:ascii="Times New Roman" w:hAnsi="Times New Roman" w:cs="Times New Roman"/>
                <w:color w:val="auto"/>
                <w:sz w:val="20"/>
                <w:szCs w:val="20"/>
              </w:rPr>
            </w:pPr>
            <w:r w:rsidRPr="00EB1FA1">
              <w:rPr>
                <w:rFonts w:ascii="Times New Roman" w:hAnsi="Times New Roman" w:cs="Times New Roman"/>
                <w:color w:val="auto"/>
                <w:sz w:val="20"/>
                <w:szCs w:val="20"/>
              </w:rPr>
              <w:t>Вывезено за год жидких отходов</w:t>
            </w:r>
          </w:p>
        </w:tc>
        <w:tc>
          <w:tcPr>
            <w:tcW w:w="1152"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тысяча кубических метров</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0,2</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0,19</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0,22</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0,2</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sz w:val="20"/>
                <w:szCs w:val="20"/>
              </w:rPr>
            </w:pPr>
            <w:r w:rsidRPr="00EB1FA1">
              <w:rPr>
                <w:rFonts w:ascii="Times New Roman" w:hAnsi="Times New Roman" w:cs="Times New Roman"/>
                <w:color w:val="auto"/>
                <w:sz w:val="20"/>
                <w:szCs w:val="20"/>
              </w:rPr>
              <w:t>н/д</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widowControl/>
              <w:suppressAutoHyphens w:val="0"/>
              <w:autoSpaceDE/>
              <w:jc w:val="center"/>
              <w:rPr>
                <w:rFonts w:ascii="Times New Roman" w:hAnsi="Times New Roman" w:cs="Times New Roman"/>
                <w:sz w:val="20"/>
                <w:szCs w:val="20"/>
              </w:rPr>
            </w:pPr>
            <w:r w:rsidRPr="00EB1FA1">
              <w:rPr>
                <w:rFonts w:ascii="Times New Roman" w:hAnsi="Times New Roman" w:cs="Times New Roman"/>
                <w:color w:val="auto"/>
                <w:sz w:val="20"/>
                <w:szCs w:val="20"/>
              </w:rPr>
              <w:t>н/д</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widowControl/>
              <w:suppressAutoHyphens w:val="0"/>
              <w:autoSpaceDE/>
              <w:jc w:val="center"/>
              <w:rPr>
                <w:rFonts w:ascii="Times New Roman" w:hAnsi="Times New Roman" w:cs="Times New Roman"/>
                <w:sz w:val="20"/>
                <w:szCs w:val="20"/>
              </w:rPr>
            </w:pPr>
            <w:r w:rsidRPr="00EB1FA1">
              <w:rPr>
                <w:rFonts w:ascii="Times New Roman" w:hAnsi="Times New Roman" w:cs="Times New Roman"/>
                <w:color w:val="auto"/>
                <w:sz w:val="20"/>
                <w:szCs w:val="20"/>
              </w:rPr>
              <w:t>н/д</w:t>
            </w:r>
          </w:p>
        </w:tc>
      </w:tr>
    </w:tbl>
    <w:p w:rsidR="00EC3B7F" w:rsidRPr="00EB1FA1" w:rsidRDefault="00EC3B7F" w:rsidP="00EC3B7F">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lastRenderedPageBreak/>
        <w:t>Обращение с твердыми коммунальными отходами на территории Окуловского района, в том числе и на территории Угловского городского поселения,  обеспечивается региональными операторами в соответствии с региональной Схемой  обращения с отходами.</w:t>
      </w:r>
    </w:p>
    <w:p w:rsidR="00EC3B7F" w:rsidRPr="00EB1FA1" w:rsidRDefault="00EC3B7F" w:rsidP="00EC3B7F">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EC3B7F" w:rsidRPr="00EB1FA1" w:rsidRDefault="00EC3B7F" w:rsidP="00EC3B7F">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 xml:space="preserve">Для  Новгородской области принято решение о создании четырех региональных операторов. Разграничение по зонам деятельности региональных операторов определено по муниципальным районам Новгородской области и показано ниже: </w:t>
      </w: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5"/>
        <w:gridCol w:w="2606"/>
      </w:tblGrid>
      <w:tr w:rsidR="00EC3B7F" w:rsidRPr="00EB1FA1" w:rsidTr="0029036A">
        <w:trPr>
          <w:jc w:val="center"/>
        </w:trPr>
        <w:tc>
          <w:tcPr>
            <w:tcW w:w="2605" w:type="dxa"/>
          </w:tcPr>
          <w:p w:rsidR="00EC3B7F" w:rsidRPr="00EB1FA1" w:rsidRDefault="00EC3B7F" w:rsidP="0029036A">
            <w:pPr>
              <w:widowControl/>
              <w:suppressAutoHyphens w:val="0"/>
              <w:autoSpaceDE/>
              <w:rPr>
                <w:rFonts w:ascii="Times New Roman" w:hAnsi="Times New Roman"/>
                <w:b/>
                <w:color w:val="auto"/>
                <w:sz w:val="20"/>
                <w:szCs w:val="20"/>
                <w:lang w:eastAsia="ru-RU"/>
              </w:rPr>
            </w:pPr>
            <w:r w:rsidRPr="00EB1FA1">
              <w:rPr>
                <w:rFonts w:ascii="Times New Roman" w:hAnsi="Times New Roman"/>
                <w:b/>
                <w:color w:val="auto"/>
                <w:sz w:val="20"/>
                <w:szCs w:val="20"/>
                <w:lang w:eastAsia="ru-RU"/>
              </w:rPr>
              <w:t>1 зона деятельности:</w:t>
            </w:r>
          </w:p>
          <w:p w:rsidR="00EC3B7F" w:rsidRPr="00EB1FA1" w:rsidRDefault="00EC3B7F" w:rsidP="0029036A">
            <w:pPr>
              <w:widowControl/>
              <w:suppressAutoHyphens w:val="0"/>
              <w:autoSpaceDE/>
              <w:rPr>
                <w:rFonts w:ascii="Times New Roman" w:hAnsi="Times New Roman"/>
                <w:b/>
                <w:color w:val="auto"/>
                <w:sz w:val="20"/>
                <w:szCs w:val="20"/>
                <w:lang w:eastAsia="ru-RU"/>
              </w:rPr>
            </w:pPr>
            <w:r w:rsidRPr="00EB1FA1">
              <w:rPr>
                <w:rFonts w:ascii="Times New Roman" w:hAnsi="Times New Roman"/>
                <w:b/>
                <w:color w:val="auto"/>
                <w:sz w:val="20"/>
                <w:szCs w:val="20"/>
                <w:lang w:eastAsia="ru-RU"/>
              </w:rPr>
              <w:t>- Окуловский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Боровичский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Хвойнинский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Мошенской район</w:t>
            </w:r>
          </w:p>
          <w:p w:rsidR="00EC3B7F" w:rsidRPr="00EB1FA1" w:rsidRDefault="00EC3B7F" w:rsidP="0029036A">
            <w:pPr>
              <w:widowControl/>
              <w:suppressAutoHyphens w:val="0"/>
              <w:autoSpaceDE/>
              <w:rPr>
                <w:rFonts w:ascii="Times New Roman" w:hAnsi="Times New Roman"/>
                <w:color w:val="auto"/>
                <w:sz w:val="20"/>
                <w:szCs w:val="20"/>
              </w:rPr>
            </w:pPr>
            <w:r w:rsidRPr="00EB1FA1">
              <w:rPr>
                <w:rFonts w:ascii="Times New Roman" w:hAnsi="Times New Roman"/>
                <w:color w:val="auto"/>
                <w:sz w:val="20"/>
                <w:szCs w:val="20"/>
                <w:lang w:eastAsia="ru-RU"/>
              </w:rPr>
              <w:t>- Пестовский район</w:t>
            </w:r>
          </w:p>
        </w:tc>
        <w:tc>
          <w:tcPr>
            <w:tcW w:w="2605" w:type="dxa"/>
          </w:tcPr>
          <w:p w:rsidR="00EC3B7F" w:rsidRPr="00EB1FA1" w:rsidRDefault="00EC3B7F" w:rsidP="0029036A">
            <w:pPr>
              <w:widowControl/>
              <w:suppressAutoHyphens w:val="0"/>
              <w:autoSpaceDE/>
              <w:rPr>
                <w:rFonts w:ascii="Times New Roman" w:hAnsi="Times New Roman"/>
                <w:b/>
                <w:color w:val="auto"/>
                <w:sz w:val="20"/>
                <w:szCs w:val="20"/>
                <w:lang w:eastAsia="ru-RU"/>
              </w:rPr>
            </w:pPr>
            <w:r w:rsidRPr="00EB1FA1">
              <w:rPr>
                <w:rFonts w:ascii="Times New Roman" w:hAnsi="Times New Roman"/>
                <w:b/>
                <w:color w:val="auto"/>
                <w:sz w:val="20"/>
                <w:szCs w:val="20"/>
                <w:lang w:eastAsia="ru-RU"/>
              </w:rPr>
              <w:t>2 зона деятельности:</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Крестецкий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Валдайский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Демянский район</w:t>
            </w:r>
          </w:p>
          <w:p w:rsidR="00EC3B7F" w:rsidRPr="00EB1FA1" w:rsidRDefault="00EC3B7F" w:rsidP="0029036A">
            <w:pPr>
              <w:rPr>
                <w:rFonts w:ascii="Times New Roman" w:hAnsi="Times New Roman"/>
                <w:color w:val="auto"/>
                <w:sz w:val="20"/>
                <w:szCs w:val="20"/>
              </w:rPr>
            </w:pPr>
          </w:p>
        </w:tc>
      </w:tr>
      <w:tr w:rsidR="00EC3B7F" w:rsidRPr="00EB1FA1" w:rsidTr="0029036A">
        <w:trPr>
          <w:jc w:val="center"/>
        </w:trPr>
        <w:tc>
          <w:tcPr>
            <w:tcW w:w="2605" w:type="dxa"/>
          </w:tcPr>
          <w:p w:rsidR="00EC3B7F" w:rsidRPr="00EB1FA1" w:rsidRDefault="00EC3B7F" w:rsidP="0029036A">
            <w:pPr>
              <w:widowControl/>
              <w:suppressAutoHyphens w:val="0"/>
              <w:autoSpaceDE/>
              <w:rPr>
                <w:rFonts w:ascii="Times New Roman" w:hAnsi="Times New Roman"/>
                <w:b/>
                <w:color w:val="auto"/>
                <w:sz w:val="20"/>
                <w:szCs w:val="20"/>
                <w:lang w:eastAsia="ru-RU"/>
              </w:rPr>
            </w:pPr>
            <w:r w:rsidRPr="00EB1FA1">
              <w:rPr>
                <w:rFonts w:ascii="Times New Roman" w:hAnsi="Times New Roman"/>
                <w:b/>
                <w:color w:val="auto"/>
                <w:sz w:val="20"/>
                <w:szCs w:val="20"/>
                <w:lang w:eastAsia="ru-RU"/>
              </w:rPr>
              <w:t>3 зона деятельности:</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Шимский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Солецкий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Волотовский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Старорусский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Парфинский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Поддорский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Марёвский район</w:t>
            </w:r>
          </w:p>
          <w:p w:rsidR="00EC3B7F" w:rsidRPr="00EB1FA1" w:rsidRDefault="00EC3B7F" w:rsidP="0029036A">
            <w:pPr>
              <w:widowControl/>
              <w:suppressAutoHyphens w:val="0"/>
              <w:autoSpaceDE/>
              <w:rPr>
                <w:rFonts w:ascii="Times New Roman" w:hAnsi="Times New Roman"/>
                <w:color w:val="auto"/>
                <w:sz w:val="20"/>
                <w:szCs w:val="20"/>
              </w:rPr>
            </w:pPr>
            <w:r w:rsidRPr="00EB1FA1">
              <w:rPr>
                <w:rFonts w:ascii="Times New Roman" w:hAnsi="Times New Roman"/>
                <w:color w:val="auto"/>
                <w:sz w:val="20"/>
                <w:szCs w:val="20"/>
                <w:lang w:eastAsia="ru-RU"/>
              </w:rPr>
              <w:t>- Холмский район</w:t>
            </w:r>
          </w:p>
        </w:tc>
        <w:tc>
          <w:tcPr>
            <w:tcW w:w="2605" w:type="dxa"/>
          </w:tcPr>
          <w:p w:rsidR="00EC3B7F" w:rsidRPr="00EB1FA1" w:rsidRDefault="00EC3B7F" w:rsidP="0029036A">
            <w:pPr>
              <w:widowControl/>
              <w:suppressAutoHyphens w:val="0"/>
              <w:autoSpaceDE/>
              <w:rPr>
                <w:rFonts w:ascii="Times New Roman" w:hAnsi="Times New Roman"/>
                <w:b/>
                <w:color w:val="auto"/>
                <w:sz w:val="20"/>
                <w:szCs w:val="20"/>
                <w:lang w:eastAsia="ru-RU"/>
              </w:rPr>
            </w:pPr>
            <w:r w:rsidRPr="00EB1FA1">
              <w:rPr>
                <w:rFonts w:ascii="Times New Roman" w:hAnsi="Times New Roman"/>
                <w:b/>
                <w:color w:val="auto"/>
                <w:sz w:val="20"/>
                <w:szCs w:val="20"/>
                <w:lang w:eastAsia="ru-RU"/>
              </w:rPr>
              <w:t>4 зона деятельности:</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Новгородский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Маловишерский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Чудовский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Батецкий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г. Великий Новгород</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Любытинский район</w:t>
            </w:r>
          </w:p>
          <w:p w:rsidR="00EC3B7F" w:rsidRPr="00EB1FA1" w:rsidRDefault="00EC3B7F" w:rsidP="0029036A">
            <w:pPr>
              <w:rPr>
                <w:rFonts w:ascii="Times New Roman" w:hAnsi="Times New Roman"/>
                <w:color w:val="auto"/>
                <w:sz w:val="20"/>
                <w:szCs w:val="20"/>
              </w:rPr>
            </w:pPr>
          </w:p>
        </w:tc>
      </w:tr>
    </w:tbl>
    <w:p w:rsidR="007D3706" w:rsidRPr="00EB1FA1" w:rsidRDefault="00EC3B7F" w:rsidP="00EC3B7F">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Окуловский муниципальный район включен в 1 зону деятельности.</w:t>
      </w:r>
    </w:p>
    <w:p w:rsidR="00EC3B7F" w:rsidRPr="00EB1FA1" w:rsidRDefault="00EC3B7F" w:rsidP="00EC3B7F">
      <w:pPr>
        <w:pStyle w:val="00"/>
        <w:spacing w:before="0" w:after="0"/>
        <w:rPr>
          <w:sz w:val="24"/>
          <w:szCs w:val="24"/>
        </w:rPr>
      </w:pPr>
      <w:r w:rsidRPr="00EB1FA1">
        <w:rPr>
          <w:sz w:val="24"/>
          <w:szCs w:val="24"/>
        </w:rPr>
        <w:t>Согласно территориальной схемы обращения с отходами Новгородской области  региональный оператор должен начиная с 2021 года осуществлять сбор ТКО и направлять их на Комплекс по сортировке ТКО, Окуловский район, откуда отходы после сортировки будут направляться на объект размещения (захоронения) отходов Окуловского района (таблица 2.</w:t>
      </w:r>
      <w:r w:rsidR="007D39A7" w:rsidRPr="00EB1FA1">
        <w:rPr>
          <w:sz w:val="24"/>
          <w:szCs w:val="24"/>
        </w:rPr>
        <w:t>12</w:t>
      </w:r>
      <w:r w:rsidRPr="00EB1FA1">
        <w:rPr>
          <w:sz w:val="24"/>
          <w:szCs w:val="24"/>
        </w:rPr>
        <w:t>.</w:t>
      </w:r>
      <w:r w:rsidR="007D39A7" w:rsidRPr="00EB1FA1">
        <w:rPr>
          <w:sz w:val="24"/>
          <w:szCs w:val="24"/>
        </w:rPr>
        <w:t>5</w:t>
      </w:r>
      <w:r w:rsidRPr="00EB1FA1">
        <w:rPr>
          <w:sz w:val="24"/>
          <w:szCs w:val="24"/>
        </w:rPr>
        <w:t xml:space="preserve">.). Расчетное количество образующихся ТКО на 2021 год по </w:t>
      </w:r>
      <w:r w:rsidRPr="00EB1FA1">
        <w:rPr>
          <w:sz w:val="24"/>
          <w:szCs w:val="24"/>
          <w:lang w:eastAsia="ru-RU"/>
        </w:rPr>
        <w:t xml:space="preserve">Угловского городского </w:t>
      </w:r>
      <w:r w:rsidRPr="00EB1FA1">
        <w:rPr>
          <w:sz w:val="24"/>
          <w:szCs w:val="24"/>
        </w:rPr>
        <w:t xml:space="preserve">поселению  должно было быть  1,178 тыс. тонн. После сбора ТКО на территории  они должны по существующей схеме вывозиться, перерабатываться и утилизироваться в соответствии с таблицей </w:t>
      </w:r>
    </w:p>
    <w:p w:rsidR="00EC3B7F" w:rsidRPr="00EB1FA1" w:rsidRDefault="00EC3B7F" w:rsidP="00EC3B7F">
      <w:pPr>
        <w:pStyle w:val="00"/>
        <w:spacing w:before="0" w:after="0"/>
        <w:jc w:val="right"/>
        <w:rPr>
          <w:sz w:val="24"/>
          <w:szCs w:val="24"/>
        </w:rPr>
      </w:pPr>
      <w:r w:rsidRPr="00EB1FA1">
        <w:rPr>
          <w:sz w:val="24"/>
          <w:szCs w:val="24"/>
        </w:rPr>
        <w:t xml:space="preserve">Таблица </w:t>
      </w:r>
      <w:r w:rsidR="007D39A7" w:rsidRPr="00EB1FA1">
        <w:rPr>
          <w:sz w:val="24"/>
          <w:szCs w:val="24"/>
        </w:rPr>
        <w:t>2.12.5.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1356"/>
        <w:gridCol w:w="1606"/>
        <w:gridCol w:w="1477"/>
        <w:gridCol w:w="1660"/>
        <w:gridCol w:w="1855"/>
        <w:gridCol w:w="1851"/>
      </w:tblGrid>
      <w:tr w:rsidR="00EC3B7F" w:rsidRPr="00EB1FA1" w:rsidTr="00EC3B7F">
        <w:trPr>
          <w:trHeight w:val="70"/>
        </w:trPr>
        <w:tc>
          <w:tcPr>
            <w:tcW w:w="296"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Год</w:t>
            </w:r>
          </w:p>
        </w:tc>
        <w:tc>
          <w:tcPr>
            <w:tcW w:w="65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Зона РО</w:t>
            </w:r>
          </w:p>
        </w:tc>
        <w:tc>
          <w:tcPr>
            <w:tcW w:w="815"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Муниципальное образование</w:t>
            </w:r>
          </w:p>
        </w:tc>
        <w:tc>
          <w:tcPr>
            <w:tcW w:w="415"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Расчетное количество образующихся ТКО на 2021 год (тыс. тонн)</w:t>
            </w:r>
          </w:p>
        </w:tc>
        <w:tc>
          <w:tcPr>
            <w:tcW w:w="93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Наименование объекта обработки отходов</w:t>
            </w:r>
          </w:p>
        </w:tc>
        <w:tc>
          <w:tcPr>
            <w:tcW w:w="93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Наименование объекта размещения отходов</w:t>
            </w:r>
          </w:p>
        </w:tc>
        <w:tc>
          <w:tcPr>
            <w:tcW w:w="937"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Дополнительные сведения</w:t>
            </w:r>
          </w:p>
        </w:tc>
      </w:tr>
      <w:tr w:rsidR="00EC3B7F" w:rsidRPr="00EB1FA1" w:rsidTr="00EC3B7F">
        <w:trPr>
          <w:trHeight w:val="20"/>
        </w:trPr>
        <w:tc>
          <w:tcPr>
            <w:tcW w:w="296"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2021</w:t>
            </w:r>
          </w:p>
        </w:tc>
        <w:tc>
          <w:tcPr>
            <w:tcW w:w="65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1 зона деятельности</w:t>
            </w:r>
          </w:p>
        </w:tc>
        <w:tc>
          <w:tcPr>
            <w:tcW w:w="815"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Окуловский муниципальный район, Угловское городское поселение</w:t>
            </w:r>
          </w:p>
        </w:tc>
        <w:tc>
          <w:tcPr>
            <w:tcW w:w="415"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1,178</w:t>
            </w:r>
          </w:p>
        </w:tc>
        <w:tc>
          <w:tcPr>
            <w:tcW w:w="93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Комплекс по сортировке ТКО, Окуловский район</w:t>
            </w:r>
          </w:p>
        </w:tc>
        <w:tc>
          <w:tcPr>
            <w:tcW w:w="93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Объект размещения (захоронения) отходов Окуловского района</w:t>
            </w:r>
          </w:p>
        </w:tc>
        <w:tc>
          <w:tcPr>
            <w:tcW w:w="937"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r>
    </w:tbl>
    <w:p w:rsidR="00EC3B7F" w:rsidRPr="00EB1FA1" w:rsidRDefault="00EC3B7F" w:rsidP="00EC3B7F">
      <w:pPr>
        <w:pStyle w:val="00"/>
        <w:spacing w:before="0" w:after="0"/>
        <w:rPr>
          <w:sz w:val="24"/>
          <w:szCs w:val="24"/>
        </w:rPr>
      </w:pPr>
    </w:p>
    <w:p w:rsidR="00823C78" w:rsidRPr="00EB1FA1" w:rsidRDefault="00823C78" w:rsidP="00823C78">
      <w:pPr>
        <w:ind w:right="-21" w:firstLine="720"/>
        <w:jc w:val="both"/>
        <w:rPr>
          <w:rFonts w:ascii="Times New Roman" w:hAnsi="Times New Roman"/>
          <w:color w:val="auto"/>
          <w:sz w:val="24"/>
          <w:szCs w:val="24"/>
        </w:rPr>
      </w:pPr>
      <w:r w:rsidRPr="00EB1FA1">
        <w:rPr>
          <w:rFonts w:ascii="Times New Roman" w:hAnsi="Times New Roman"/>
          <w:color w:val="auto"/>
          <w:sz w:val="24"/>
          <w:szCs w:val="24"/>
        </w:rPr>
        <w:t>Сбор и удаление твердых бытовых отходов с территории муниципального образования в соответствии с действующим законодательством осуществляется по планово-регулярной системе, согласно утвержденным графикам и договорам.</w:t>
      </w:r>
    </w:p>
    <w:p w:rsidR="00823C78" w:rsidRPr="00EB1FA1" w:rsidRDefault="00823C78" w:rsidP="00823C78">
      <w:pPr>
        <w:pStyle w:val="12Arial"/>
        <w:rPr>
          <w:rFonts w:cs="Times New Roman"/>
          <w:color w:val="auto"/>
          <w:szCs w:val="24"/>
        </w:rPr>
      </w:pPr>
      <w:r w:rsidRPr="00EB1FA1">
        <w:rPr>
          <w:rFonts w:cs="Times New Roman"/>
          <w:color w:val="auto"/>
          <w:szCs w:val="24"/>
        </w:rPr>
        <w:t>Наиболее перспективным для развития системы обращения твердых коммунальных отходов в Новгородской области является:</w:t>
      </w:r>
    </w:p>
    <w:p w:rsidR="00823C78" w:rsidRPr="00EB1FA1" w:rsidRDefault="00823C78" w:rsidP="00823C78">
      <w:pPr>
        <w:pStyle w:val="12Arial"/>
        <w:rPr>
          <w:rFonts w:cs="Times New Roman"/>
          <w:color w:val="auto"/>
          <w:szCs w:val="24"/>
        </w:rPr>
      </w:pPr>
      <w:r w:rsidRPr="00EB1FA1">
        <w:rPr>
          <w:rFonts w:cs="Times New Roman"/>
          <w:color w:val="auto"/>
          <w:szCs w:val="24"/>
        </w:rPr>
        <w:t>- строительство межмуниципальных полигонов для обеспечения бесперебойного вывоза отходов на объекты, соответствующие природоохранному законодательству;</w:t>
      </w:r>
    </w:p>
    <w:p w:rsidR="00823C78" w:rsidRPr="00EB1FA1" w:rsidRDefault="00823C78" w:rsidP="00823C78">
      <w:pPr>
        <w:pStyle w:val="12Arial"/>
        <w:rPr>
          <w:rFonts w:cs="Times New Roman"/>
          <w:color w:val="auto"/>
          <w:szCs w:val="24"/>
        </w:rPr>
      </w:pPr>
      <w:r w:rsidRPr="00EB1FA1">
        <w:rPr>
          <w:rFonts w:cs="Times New Roman"/>
          <w:color w:val="auto"/>
          <w:szCs w:val="24"/>
        </w:rPr>
        <w:t>- минимизация потока отходов, направляемых на размещение за счет ввода в эксплуатацию современных объектов обработки ТКО, мощности которых позволят не только производить отбор вторичных материальных ресурсов, но также осуществлять компостирование органических фракций отходов.</w:t>
      </w:r>
    </w:p>
    <w:p w:rsidR="00DF1B7E" w:rsidRPr="00EB1FA1" w:rsidRDefault="00DF1B7E" w:rsidP="00DF1B7E">
      <w:pPr>
        <w:pStyle w:val="00"/>
        <w:spacing w:before="0" w:after="0"/>
        <w:rPr>
          <w:sz w:val="24"/>
          <w:szCs w:val="24"/>
        </w:rPr>
      </w:pPr>
      <w:r w:rsidRPr="00EB1FA1">
        <w:rPr>
          <w:sz w:val="24"/>
          <w:szCs w:val="24"/>
        </w:rPr>
        <w:lastRenderedPageBreak/>
        <w:t>Основными задачами Окуловского  района в области сбора и переработки ТКО следует признать:</w:t>
      </w:r>
    </w:p>
    <w:p w:rsidR="00DF1B7E" w:rsidRPr="00EB1FA1" w:rsidRDefault="00DF1B7E" w:rsidP="00DF1B7E">
      <w:pPr>
        <w:pStyle w:val="00"/>
        <w:spacing w:before="0" w:after="0"/>
        <w:rPr>
          <w:sz w:val="24"/>
          <w:szCs w:val="24"/>
        </w:rPr>
      </w:pPr>
      <w:r w:rsidRPr="00EB1FA1">
        <w:rPr>
          <w:sz w:val="24"/>
          <w:szCs w:val="24"/>
        </w:rPr>
        <w:t xml:space="preserve">- необходимо разработать схему санитарной очистки территории с учетом территориальной схемы обращения с отходами  Новгородской области; </w:t>
      </w:r>
    </w:p>
    <w:p w:rsidR="00DF1B7E" w:rsidRPr="00EB1FA1" w:rsidRDefault="00DF1B7E" w:rsidP="00DF1B7E">
      <w:pPr>
        <w:pStyle w:val="00"/>
        <w:spacing w:before="0" w:after="0"/>
        <w:rPr>
          <w:sz w:val="24"/>
          <w:szCs w:val="24"/>
        </w:rPr>
      </w:pPr>
      <w:r w:rsidRPr="00EB1FA1">
        <w:rPr>
          <w:sz w:val="24"/>
          <w:szCs w:val="24"/>
        </w:rPr>
        <w:t xml:space="preserve">- ликвидация несанкционированных свалок на территории района; </w:t>
      </w:r>
    </w:p>
    <w:p w:rsidR="00DF1B7E" w:rsidRPr="00EB1FA1" w:rsidRDefault="00DF1B7E" w:rsidP="00DF1B7E">
      <w:pPr>
        <w:pStyle w:val="00"/>
        <w:spacing w:before="0" w:after="0"/>
        <w:rPr>
          <w:sz w:val="24"/>
          <w:szCs w:val="24"/>
        </w:rPr>
      </w:pPr>
      <w:r w:rsidRPr="00EB1FA1">
        <w:rPr>
          <w:sz w:val="24"/>
          <w:szCs w:val="24"/>
        </w:rPr>
        <w:t xml:space="preserve">- организация селективного сбора отходов в жилых образованиях в сменные контейнеры на площадки временного хранения ТКО; </w:t>
      </w:r>
    </w:p>
    <w:p w:rsidR="00DF1B7E" w:rsidRPr="00EB1FA1" w:rsidRDefault="00DF1B7E" w:rsidP="00DF1B7E">
      <w:pPr>
        <w:pStyle w:val="00"/>
        <w:spacing w:before="0" w:after="0"/>
        <w:rPr>
          <w:sz w:val="24"/>
          <w:szCs w:val="24"/>
        </w:rPr>
      </w:pPr>
      <w:r w:rsidRPr="00EB1FA1">
        <w:rPr>
          <w:sz w:val="24"/>
          <w:szCs w:val="24"/>
        </w:rPr>
        <w:t xml:space="preserve">- обеспечение отдельного сбора и сдачу на переработку или захоронение токсичных отходов (1 и 2 классов опасности); </w:t>
      </w:r>
    </w:p>
    <w:p w:rsidR="00DF1B7E" w:rsidRPr="00EB1FA1" w:rsidRDefault="00DF1B7E" w:rsidP="00DF1B7E">
      <w:pPr>
        <w:pStyle w:val="00"/>
        <w:spacing w:before="0" w:after="0"/>
        <w:rPr>
          <w:sz w:val="24"/>
          <w:szCs w:val="24"/>
        </w:rPr>
      </w:pPr>
      <w:r w:rsidRPr="00EB1FA1">
        <w:rPr>
          <w:sz w:val="24"/>
          <w:szCs w:val="24"/>
        </w:rPr>
        <w:t xml:space="preserve">- заключение договоров на сдачу вторичного сырья на дальнейшую переработку за пределами населенного пункта. </w:t>
      </w:r>
    </w:p>
    <w:p w:rsidR="00DF1B7E" w:rsidRPr="00EB1FA1" w:rsidRDefault="00DF1B7E" w:rsidP="00DF1B7E">
      <w:pPr>
        <w:pStyle w:val="00"/>
        <w:spacing w:before="0" w:after="0"/>
        <w:rPr>
          <w:sz w:val="24"/>
          <w:szCs w:val="24"/>
        </w:rPr>
      </w:pPr>
      <w:r w:rsidRPr="00EB1FA1">
        <w:rPr>
          <w:sz w:val="24"/>
          <w:szCs w:val="24"/>
        </w:rPr>
        <w:t>Основной задачей, стоящей перед администрацией района в области обращения с отходами производства и потребления, является обеспечение предоставления всем физическим и юридическим лицам на территории поселения услуг по сбору, вывозу и утилизации ТКО в соответствии с действующим природоохранным законодательством (в настоящее время этот показатель составляет 95% по данным Территориальной схемы обращения с отходами  Новгородской области). Обеспечение функционирования системы сбора, вывоза и утилизации отходов позволит обеспечить улучшение качества окружающей среды и экологической безопасности на территории поселения.</w:t>
      </w:r>
    </w:p>
    <w:p w:rsidR="00DF1B7E" w:rsidRPr="00EB1FA1" w:rsidRDefault="00DF1B7E" w:rsidP="00DF1B7E">
      <w:pPr>
        <w:ind w:right="-21" w:firstLine="720"/>
        <w:jc w:val="both"/>
        <w:rPr>
          <w:rFonts w:ascii="Times New Roman" w:hAnsi="Times New Roman"/>
          <w:color w:val="auto"/>
          <w:sz w:val="24"/>
          <w:szCs w:val="24"/>
        </w:rPr>
      </w:pPr>
      <w:r w:rsidRPr="00EB1FA1">
        <w:rPr>
          <w:rFonts w:ascii="Times New Roman" w:hAnsi="Times New Roman"/>
          <w:color w:val="auto"/>
          <w:sz w:val="24"/>
          <w:szCs w:val="24"/>
        </w:rPr>
        <w:t>Решение указанных выше проблем по сбору и переработке ТКО потребует от Администрации Угловского городского поселения  системного подхода, как к разработке общей стратегии в составе Окуловского района, так и конкретных программных мероприятий и обеспечение их ресурсами в рамках поселения.</w:t>
      </w:r>
    </w:p>
    <w:p w:rsidR="00D53F39" w:rsidRDefault="00D53F39">
      <w:pPr>
        <w:pStyle w:val="1"/>
        <w:spacing w:before="120"/>
        <w:ind w:left="0" w:firstLine="340"/>
        <w:jc w:val="center"/>
        <w:rPr>
          <w:rFonts w:ascii="Times New Roman" w:hAnsi="Times New Roman" w:cs="Times New Roman"/>
          <w:sz w:val="24"/>
          <w:szCs w:val="24"/>
        </w:rPr>
      </w:pPr>
      <w:bookmarkStart w:id="30" w:name="_Toc156912895"/>
      <w:r>
        <w:rPr>
          <w:rFonts w:ascii="Times New Roman" w:hAnsi="Times New Roman" w:cs="Times New Roman"/>
          <w:color w:val="auto"/>
          <w:sz w:val="28"/>
          <w:szCs w:val="28"/>
        </w:rPr>
        <w:t>2.13. Территории с особым режимом использования</w:t>
      </w:r>
      <w:bookmarkEnd w:id="30"/>
      <w:r>
        <w:rPr>
          <w:rFonts w:ascii="Times New Roman" w:hAnsi="Times New Roman" w:cs="Times New Roman"/>
          <w:color w:val="auto"/>
          <w:sz w:val="28"/>
          <w:szCs w:val="28"/>
        </w:rPr>
        <w:t xml:space="preserve"> </w:t>
      </w:r>
    </w:p>
    <w:p w:rsidR="00D53F39" w:rsidRPr="00EB1FA1" w:rsidRDefault="00D53F39">
      <w:pPr>
        <w:ind w:firstLine="720"/>
        <w:jc w:val="both"/>
        <w:rPr>
          <w:rFonts w:ascii="Times New Roman" w:hAnsi="Times New Roman" w:cs="Times New Roman"/>
          <w:b/>
          <w:bCs/>
          <w:i/>
          <w:sz w:val="24"/>
          <w:szCs w:val="24"/>
        </w:rPr>
      </w:pPr>
      <w:r w:rsidRPr="00EB1FA1">
        <w:rPr>
          <w:rFonts w:ascii="Times New Roman" w:hAnsi="Times New Roman" w:cs="Times New Roman"/>
          <w:sz w:val="24"/>
          <w:szCs w:val="24"/>
        </w:rPr>
        <w:t xml:space="preserve">На территории муниципального образования находятся  территории, для которых установлен особый режим использования. Перечни объектов, наличие которых обусловило установление таких режимов, приведены ниже: </w:t>
      </w:r>
    </w:p>
    <w:p w:rsidR="00D53F39" w:rsidRPr="00EB1FA1" w:rsidRDefault="00D53F39">
      <w:pPr>
        <w:widowControl/>
        <w:suppressAutoHyphens w:val="0"/>
        <w:rPr>
          <w:rFonts w:ascii="Times New Roman" w:hAnsi="Times New Roman" w:cs="Times New Roman"/>
          <w:sz w:val="24"/>
          <w:szCs w:val="24"/>
        </w:rPr>
      </w:pPr>
      <w:r w:rsidRPr="00EB1FA1">
        <w:rPr>
          <w:rFonts w:ascii="Times New Roman" w:hAnsi="Times New Roman" w:cs="Times New Roman"/>
          <w:b/>
          <w:bCs/>
          <w:i/>
          <w:sz w:val="24"/>
          <w:szCs w:val="24"/>
        </w:rPr>
        <w:t>- водоохранные зоны и береговые защитные полосы</w:t>
      </w:r>
      <w:r w:rsidRPr="00EB1FA1">
        <w:rPr>
          <w:sz w:val="23"/>
          <w:szCs w:val="23"/>
        </w:rPr>
        <w:t xml:space="preserve">  </w:t>
      </w:r>
      <w:r w:rsidRPr="00EB1FA1">
        <w:rPr>
          <w:rFonts w:ascii="Times New Roman" w:hAnsi="Times New Roman" w:cs="Times New Roman"/>
          <w:sz w:val="24"/>
          <w:szCs w:val="24"/>
        </w:rPr>
        <w:t xml:space="preserve">(таблица 2.13.1.) </w:t>
      </w:r>
    </w:p>
    <w:p w:rsidR="00D53F39" w:rsidRPr="00EB1FA1" w:rsidRDefault="00D53F39">
      <w:pPr>
        <w:numPr>
          <w:ilvl w:val="0"/>
          <w:numId w:val="2"/>
        </w:numPr>
        <w:jc w:val="right"/>
        <w:rPr>
          <w:rFonts w:ascii="Times New Roman" w:hAnsi="Times New Roman" w:cs="Times New Roman"/>
          <w:color w:val="auto"/>
          <w:sz w:val="20"/>
          <w:szCs w:val="20"/>
        </w:rPr>
      </w:pPr>
      <w:r w:rsidRPr="00EB1FA1">
        <w:rPr>
          <w:rFonts w:ascii="Times New Roman" w:hAnsi="Times New Roman" w:cs="Times New Roman"/>
          <w:sz w:val="24"/>
          <w:szCs w:val="24"/>
        </w:rPr>
        <w:t>Таблица 2.1</w:t>
      </w:r>
      <w:r w:rsidR="007D39A7" w:rsidRPr="00EB1FA1">
        <w:rPr>
          <w:rFonts w:ascii="Times New Roman" w:hAnsi="Times New Roman" w:cs="Times New Roman"/>
          <w:sz w:val="24"/>
          <w:szCs w:val="24"/>
        </w:rPr>
        <w:t>3</w:t>
      </w:r>
      <w:r w:rsidRPr="00EB1FA1">
        <w:rPr>
          <w:rFonts w:ascii="Times New Roman" w:hAnsi="Times New Roman" w:cs="Times New Roman"/>
          <w:sz w:val="24"/>
          <w:szCs w:val="24"/>
        </w:rPr>
        <w:t>.1.</w:t>
      </w:r>
    </w:p>
    <w:tbl>
      <w:tblPr>
        <w:tblW w:w="0" w:type="auto"/>
        <w:tblInd w:w="5" w:type="dxa"/>
        <w:tblLayout w:type="fixed"/>
        <w:tblCellMar>
          <w:left w:w="0" w:type="dxa"/>
          <w:right w:w="0" w:type="dxa"/>
        </w:tblCellMar>
        <w:tblLook w:val="0000"/>
      </w:tblPr>
      <w:tblGrid>
        <w:gridCol w:w="2442"/>
        <w:gridCol w:w="2384"/>
        <w:gridCol w:w="1417"/>
        <w:gridCol w:w="1985"/>
        <w:gridCol w:w="1997"/>
      </w:tblGrid>
      <w:tr w:rsidR="00D53F39" w:rsidRPr="00EB1FA1">
        <w:trPr>
          <w:tblHeader/>
        </w:trPr>
        <w:tc>
          <w:tcPr>
            <w:tcW w:w="2442" w:type="dxa"/>
            <w:vMerge w:val="restart"/>
            <w:tcBorders>
              <w:top w:val="single" w:sz="4" w:space="0" w:color="000000"/>
              <w:left w:val="single" w:sz="4" w:space="0" w:color="000000"/>
              <w:bottom w:val="single" w:sz="4" w:space="0" w:color="000000"/>
            </w:tcBorders>
            <w:shd w:val="clear" w:color="auto" w:fill="auto"/>
            <w:vAlign w:val="center"/>
          </w:tcPr>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 xml:space="preserve">Наименование </w:t>
            </w:r>
          </w:p>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водных объектов</w:t>
            </w:r>
          </w:p>
        </w:tc>
        <w:tc>
          <w:tcPr>
            <w:tcW w:w="2384" w:type="dxa"/>
            <w:vMerge w:val="restart"/>
            <w:tcBorders>
              <w:top w:val="single" w:sz="4" w:space="0" w:color="000000"/>
              <w:left w:val="single" w:sz="4" w:space="0" w:color="000000"/>
              <w:bottom w:val="single" w:sz="4" w:space="0" w:color="000000"/>
            </w:tcBorders>
            <w:shd w:val="clear" w:color="auto" w:fill="auto"/>
            <w:vAlign w:val="center"/>
          </w:tcPr>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Куда впадает и с какого берега</w:t>
            </w:r>
          </w:p>
        </w:tc>
        <w:tc>
          <w:tcPr>
            <w:tcW w:w="1417" w:type="dxa"/>
            <w:vMerge w:val="restart"/>
            <w:tcBorders>
              <w:top w:val="single" w:sz="4" w:space="0" w:color="000000"/>
              <w:left w:val="single" w:sz="4" w:space="0" w:color="000000"/>
              <w:bottom w:val="single" w:sz="4" w:space="0" w:color="000000"/>
            </w:tcBorders>
            <w:shd w:val="clear" w:color="auto" w:fill="auto"/>
            <w:vAlign w:val="center"/>
          </w:tcPr>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Длина, км</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EB1FA1" w:rsidRDefault="00D53F39">
            <w:pPr>
              <w:ind w:firstLine="5"/>
              <w:jc w:val="center"/>
            </w:pPr>
            <w:r w:rsidRPr="00EB1FA1">
              <w:rPr>
                <w:rFonts w:ascii="Times New Roman" w:hAnsi="Times New Roman" w:cs="Times New Roman"/>
                <w:color w:val="auto"/>
                <w:sz w:val="20"/>
                <w:szCs w:val="20"/>
              </w:rPr>
              <w:t>Размеры</w:t>
            </w:r>
          </w:p>
        </w:tc>
      </w:tr>
      <w:tr w:rsidR="00D53F39" w:rsidRPr="00EB1FA1">
        <w:trPr>
          <w:tblHeader/>
        </w:trPr>
        <w:tc>
          <w:tcPr>
            <w:tcW w:w="2442" w:type="dxa"/>
            <w:vMerge/>
            <w:tcBorders>
              <w:top w:val="single" w:sz="4" w:space="0" w:color="000000"/>
              <w:left w:val="single" w:sz="4" w:space="0" w:color="000000"/>
              <w:bottom w:val="single" w:sz="4" w:space="0" w:color="000000"/>
            </w:tcBorders>
            <w:shd w:val="clear" w:color="auto" w:fill="auto"/>
            <w:vAlign w:val="center"/>
          </w:tcPr>
          <w:p w:rsidR="00D53F39" w:rsidRPr="00EB1FA1" w:rsidRDefault="00D53F39">
            <w:pPr>
              <w:snapToGrid w:val="0"/>
              <w:ind w:firstLine="5"/>
              <w:jc w:val="center"/>
              <w:rPr>
                <w:rFonts w:ascii="Times New Roman" w:hAnsi="Times New Roman" w:cs="Times New Roman"/>
                <w:color w:val="auto"/>
                <w:sz w:val="20"/>
                <w:szCs w:val="20"/>
              </w:rPr>
            </w:pPr>
          </w:p>
        </w:tc>
        <w:tc>
          <w:tcPr>
            <w:tcW w:w="2384" w:type="dxa"/>
            <w:vMerge/>
            <w:tcBorders>
              <w:top w:val="single" w:sz="4" w:space="0" w:color="000000"/>
              <w:left w:val="single" w:sz="4" w:space="0" w:color="000000"/>
              <w:bottom w:val="single" w:sz="4" w:space="0" w:color="000000"/>
            </w:tcBorders>
            <w:shd w:val="clear" w:color="auto" w:fill="auto"/>
          </w:tcPr>
          <w:p w:rsidR="00D53F39" w:rsidRPr="00EB1FA1" w:rsidRDefault="00D53F39">
            <w:pPr>
              <w:snapToGrid w:val="0"/>
              <w:ind w:firstLine="5"/>
              <w:jc w:val="center"/>
              <w:rPr>
                <w:rFonts w:ascii="Times New Roman" w:hAnsi="Times New Roman" w:cs="Times New Roman"/>
                <w:color w:val="auto"/>
                <w:sz w:val="20"/>
                <w:szCs w:val="20"/>
              </w:rPr>
            </w:pPr>
          </w:p>
        </w:tc>
        <w:tc>
          <w:tcPr>
            <w:tcW w:w="1417" w:type="dxa"/>
            <w:vMerge/>
            <w:tcBorders>
              <w:top w:val="single" w:sz="4" w:space="0" w:color="000000"/>
              <w:left w:val="single" w:sz="4" w:space="0" w:color="000000"/>
              <w:bottom w:val="single" w:sz="4" w:space="0" w:color="000000"/>
            </w:tcBorders>
            <w:shd w:val="clear" w:color="auto" w:fill="auto"/>
            <w:vAlign w:val="center"/>
          </w:tcPr>
          <w:p w:rsidR="00D53F39" w:rsidRPr="00EB1FA1" w:rsidRDefault="00D53F39">
            <w:pPr>
              <w:snapToGrid w:val="0"/>
              <w:ind w:firstLine="5"/>
              <w:jc w:val="center"/>
              <w:rPr>
                <w:rFonts w:ascii="Times New Roman" w:hAnsi="Times New Roman" w:cs="Times New Roman"/>
                <w:color w:val="auto"/>
                <w:sz w:val="20"/>
                <w:szCs w:val="20"/>
              </w:rPr>
            </w:pPr>
          </w:p>
        </w:tc>
        <w:tc>
          <w:tcPr>
            <w:tcW w:w="1985" w:type="dxa"/>
            <w:tcBorders>
              <w:top w:val="single" w:sz="4" w:space="0" w:color="000000"/>
              <w:left w:val="single" w:sz="4" w:space="0" w:color="000000"/>
              <w:bottom w:val="single" w:sz="4" w:space="0" w:color="000000"/>
            </w:tcBorders>
            <w:shd w:val="clear" w:color="auto" w:fill="auto"/>
            <w:vAlign w:val="center"/>
          </w:tcPr>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 xml:space="preserve">Водоохранной зоны, </w:t>
            </w:r>
          </w:p>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м</w:t>
            </w:r>
          </w:p>
        </w:tc>
        <w:tc>
          <w:tcPr>
            <w:tcW w:w="1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EB1FA1" w:rsidRDefault="00D53F39">
            <w:pPr>
              <w:ind w:firstLine="5"/>
              <w:jc w:val="center"/>
            </w:pPr>
            <w:r w:rsidRPr="00EB1FA1">
              <w:rPr>
                <w:rFonts w:ascii="Times New Roman" w:hAnsi="Times New Roman" w:cs="Times New Roman"/>
                <w:color w:val="auto"/>
                <w:sz w:val="20"/>
                <w:szCs w:val="20"/>
              </w:rPr>
              <w:t>Прибрежной защитной полосы, м</w:t>
            </w:r>
          </w:p>
        </w:tc>
      </w:tr>
      <w:tr w:rsidR="00D53F39" w:rsidRPr="00EB1FA1">
        <w:tc>
          <w:tcPr>
            <w:tcW w:w="2442" w:type="dxa"/>
            <w:tcBorders>
              <w:top w:val="single" w:sz="4" w:space="0" w:color="000000"/>
              <w:left w:val="single" w:sz="4" w:space="0" w:color="000000"/>
              <w:bottom w:val="single" w:sz="4" w:space="0" w:color="000000"/>
            </w:tcBorders>
            <w:shd w:val="clear" w:color="auto" w:fill="auto"/>
          </w:tcPr>
          <w:p w:rsidR="00D53F39" w:rsidRPr="00EB1FA1" w:rsidRDefault="00D53F39">
            <w:pPr>
              <w:pStyle w:val="1f"/>
              <w:ind w:left="30" w:right="30" w:firstLine="117"/>
              <w:jc w:val="left"/>
              <w:rPr>
                <w:rFonts w:ascii="Times New Roman" w:hAnsi="Times New Roman" w:cs="Times New Roman"/>
              </w:rPr>
            </w:pPr>
            <w:r w:rsidRPr="00EB1FA1">
              <w:rPr>
                <w:rFonts w:ascii="Times New Roman" w:hAnsi="Times New Roman" w:cs="Times New Roman"/>
              </w:rPr>
              <w:t>Река  Перетна</w:t>
            </w:r>
          </w:p>
        </w:tc>
        <w:tc>
          <w:tcPr>
            <w:tcW w:w="2384" w:type="dxa"/>
            <w:tcBorders>
              <w:top w:val="single" w:sz="4" w:space="0" w:color="000000"/>
              <w:left w:val="single" w:sz="4" w:space="0" w:color="000000"/>
              <w:bottom w:val="single" w:sz="4" w:space="0" w:color="000000"/>
            </w:tcBorders>
            <w:shd w:val="clear" w:color="auto" w:fill="auto"/>
          </w:tcPr>
          <w:p w:rsidR="00D53F39" w:rsidRPr="00EB1FA1" w:rsidRDefault="00D53F39">
            <w:pPr>
              <w:pStyle w:val="1f"/>
              <w:ind w:left="30" w:right="30" w:firstLine="117"/>
              <w:jc w:val="left"/>
              <w:rPr>
                <w:rFonts w:ascii="Times New Roman" w:hAnsi="Times New Roman" w:cs="Times New Roman"/>
              </w:rPr>
            </w:pPr>
            <w:r w:rsidRPr="00EB1FA1">
              <w:rPr>
                <w:rFonts w:ascii="Times New Roman" w:hAnsi="Times New Roman" w:cs="Times New Roman"/>
              </w:rPr>
              <w:t>262 км по лв. берегу р. Мста</w:t>
            </w:r>
          </w:p>
        </w:tc>
        <w:tc>
          <w:tcPr>
            <w:tcW w:w="1417" w:type="dxa"/>
            <w:tcBorders>
              <w:top w:val="single" w:sz="4" w:space="0" w:color="000000"/>
              <w:left w:val="single" w:sz="4" w:space="0" w:color="000000"/>
              <w:bottom w:val="single" w:sz="4" w:space="0" w:color="000000"/>
            </w:tcBorders>
            <w:shd w:val="clear" w:color="auto" w:fill="auto"/>
          </w:tcPr>
          <w:p w:rsidR="00D53F39" w:rsidRPr="00EB1FA1" w:rsidRDefault="00D53F39">
            <w:pPr>
              <w:jc w:val="center"/>
              <w:rPr>
                <w:rFonts w:ascii="Times New Roman" w:hAnsi="Times New Roman" w:cs="Times New Roman"/>
                <w:color w:val="auto"/>
                <w:sz w:val="20"/>
                <w:szCs w:val="20"/>
              </w:rPr>
            </w:pPr>
            <w:r w:rsidRPr="00EB1FA1">
              <w:rPr>
                <w:rFonts w:ascii="Times New Roman" w:hAnsi="Times New Roman" w:cs="Times New Roman"/>
                <w:sz w:val="20"/>
                <w:szCs w:val="20"/>
              </w:rPr>
              <w:t>39</w:t>
            </w:r>
          </w:p>
        </w:tc>
        <w:tc>
          <w:tcPr>
            <w:tcW w:w="1985" w:type="dxa"/>
            <w:tcBorders>
              <w:top w:val="single" w:sz="4" w:space="0" w:color="000000"/>
              <w:left w:val="single" w:sz="4" w:space="0" w:color="000000"/>
              <w:bottom w:val="single" w:sz="4" w:space="0" w:color="000000"/>
            </w:tcBorders>
            <w:shd w:val="clear" w:color="auto" w:fill="auto"/>
          </w:tcPr>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100</w:t>
            </w:r>
          </w:p>
        </w:tc>
        <w:tc>
          <w:tcPr>
            <w:tcW w:w="1997"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42" w:right="144" w:firstLine="5"/>
            </w:pPr>
            <w:r w:rsidRPr="00EB1FA1">
              <w:rPr>
                <w:rFonts w:ascii="Times New Roman" w:hAnsi="Times New Roman" w:cs="Times New Roman"/>
                <w:color w:val="auto"/>
                <w:sz w:val="20"/>
                <w:szCs w:val="20"/>
              </w:rPr>
              <w:t xml:space="preserve">устанавливается в зависимости от уклона берега </w:t>
            </w:r>
          </w:p>
        </w:tc>
      </w:tr>
    </w:tbl>
    <w:p w:rsidR="00D53F39" w:rsidRPr="00EB1FA1" w:rsidRDefault="00D53F39">
      <w:pPr>
        <w:widowControl/>
        <w:suppressAutoHyphens w:val="0"/>
        <w:rPr>
          <w:rFonts w:ascii="Times New Roman" w:hAnsi="Times New Roman" w:cs="Times New Roman"/>
          <w:b/>
          <w:bCs/>
          <w:i/>
          <w:sz w:val="24"/>
          <w:szCs w:val="24"/>
          <w:shd w:val="clear" w:color="auto" w:fill="FFFF00"/>
        </w:rPr>
      </w:pPr>
    </w:p>
    <w:p w:rsidR="00D53F39" w:rsidRPr="00EB1FA1" w:rsidRDefault="00D53F39">
      <w:pPr>
        <w:widowControl/>
        <w:suppressAutoHyphens w:val="0"/>
        <w:rPr>
          <w:rFonts w:ascii="Times New Roman" w:hAnsi="Times New Roman" w:cs="Times New Roman"/>
          <w:sz w:val="24"/>
          <w:szCs w:val="24"/>
        </w:rPr>
      </w:pPr>
      <w:r w:rsidRPr="00EB1FA1">
        <w:rPr>
          <w:rFonts w:ascii="Times New Roman" w:hAnsi="Times New Roman" w:cs="Times New Roman"/>
          <w:b/>
          <w:bCs/>
          <w:i/>
          <w:sz w:val="24"/>
          <w:szCs w:val="24"/>
        </w:rPr>
        <w:t>- зоны санитарной охраны источников питьевого водоснабжения</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xml:space="preserve">Источником хозяйственно питьевого водоснабжения населенных пунктов Окуловского городского поселения  является вода из подземных источников (артезианские скважины и приусадебные колодцы). </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В соответствии с СанПиН 2.1.4.1110-02 источники водоснабжения должны иметь зоны санитарной охраны (ЗСО).</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53F39" w:rsidRPr="00EB1FA1" w:rsidRDefault="00D53F39">
      <w:pPr>
        <w:ind w:firstLine="720"/>
        <w:jc w:val="both"/>
        <w:rPr>
          <w:rFonts w:ascii="Times New Roman" w:hAnsi="Times New Roman" w:cs="Times New Roman"/>
          <w:b/>
          <w:bCs/>
          <w:i/>
          <w:sz w:val="24"/>
          <w:szCs w:val="24"/>
        </w:rPr>
      </w:pPr>
      <w:r w:rsidRPr="00EB1FA1">
        <w:rPr>
          <w:rFonts w:ascii="Times New Roman" w:hAnsi="Times New Roman" w:cs="Times New Roman"/>
          <w:sz w:val="24"/>
          <w:szCs w:val="24"/>
        </w:rPr>
        <w:t>Санитарная охрана водоводов обеспечивается санитарно - защитной полосой. Зона санитарной охраны источников питьевого водоснабжения  (зона второго и третьего пояса требуют уточнения органами санитарно-эпидемиологической службы, эксплуатирующей организации и законодательного учреждения).</w:t>
      </w:r>
    </w:p>
    <w:p w:rsidR="00D53F39" w:rsidRPr="00EB1FA1" w:rsidRDefault="00D53F39">
      <w:pPr>
        <w:widowControl/>
        <w:suppressAutoHyphens w:val="0"/>
        <w:rPr>
          <w:rFonts w:ascii="Times New Roman" w:hAnsi="Times New Roman" w:cs="Times New Roman"/>
          <w:sz w:val="24"/>
          <w:szCs w:val="24"/>
        </w:rPr>
      </w:pPr>
      <w:r w:rsidRPr="00EB1FA1">
        <w:rPr>
          <w:rFonts w:ascii="Times New Roman" w:hAnsi="Times New Roman" w:cs="Times New Roman"/>
          <w:b/>
          <w:bCs/>
          <w:i/>
          <w:sz w:val="24"/>
          <w:szCs w:val="24"/>
        </w:rPr>
        <w:t>- охранные зоны (санитарные разрывы)</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lastRenderedPageBreak/>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охранные зоны – это земельные участки вдоль воздушных линий электропередач, ограниченные линиями, отстоящими от крайних проводов на расстоянии:</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при напряжении до 20 кВ – 10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- 35 кВ   -  15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- 110 кВ  – 20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- 150, 220 кВ – 25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- 330 кВ – 30 м.</w:t>
      </w:r>
    </w:p>
    <w:p w:rsidR="00D53F39" w:rsidRPr="00EB1FA1" w:rsidRDefault="00D53F39">
      <w:pPr>
        <w:ind w:firstLine="720"/>
        <w:jc w:val="both"/>
        <w:rPr>
          <w:rFonts w:ascii="Times New Roman" w:hAnsi="Times New Roman" w:cs="Times New Roman"/>
          <w:b/>
          <w:bCs/>
          <w:i/>
          <w:sz w:val="24"/>
          <w:szCs w:val="24"/>
        </w:rPr>
      </w:pPr>
      <w:r w:rsidRPr="00EB1FA1">
        <w:rPr>
          <w:rFonts w:ascii="Times New Roman" w:hAnsi="Times New Roman" w:cs="Times New Roman"/>
          <w:sz w:val="24"/>
          <w:szCs w:val="24"/>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D53F39" w:rsidRPr="00EB1FA1" w:rsidRDefault="00D53F39">
      <w:pPr>
        <w:widowControl/>
        <w:suppressAutoHyphens w:val="0"/>
        <w:rPr>
          <w:rFonts w:ascii="Times New Roman" w:hAnsi="Times New Roman" w:cs="Times New Roman"/>
          <w:sz w:val="24"/>
          <w:szCs w:val="24"/>
        </w:rPr>
      </w:pPr>
      <w:r w:rsidRPr="00EB1FA1">
        <w:rPr>
          <w:rFonts w:ascii="Times New Roman" w:hAnsi="Times New Roman" w:cs="Times New Roman"/>
          <w:b/>
          <w:bCs/>
          <w:i/>
          <w:sz w:val="24"/>
          <w:szCs w:val="24"/>
        </w:rPr>
        <w:t xml:space="preserve">- санитарно-защитные зоны. </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Приняты следующие планировочные ограничения техногенного характера (санитарно-защитные зоны требуют уточнения размеров и границ в проекте санитарно-защитных зон):</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санитарно-защитная зона промышленных предприятий (50 м, 100 м, 300 м, 500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санитарно-защитная зона канализационных очистных сооружений (150 м, 200 м, 400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санитарно-защитная зона котельной (300 м для котельной мощностью более 200 Гкал)</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охранные зоны  ВЛ-35 кВ, ВЛ-110 кВ, 220 кВ (15 м, 20 м, 25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санитарный разрыв   магистрального газопровода</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санитарно-защитная зона кладбища (закрытого – 50 м, 300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санитарно-защитная зона карьера песка (100 м)</w:t>
      </w:r>
    </w:p>
    <w:p w:rsidR="00D53F39" w:rsidRPr="00EB1FA1" w:rsidRDefault="00D53F39">
      <w:pPr>
        <w:ind w:firstLine="720"/>
        <w:jc w:val="both"/>
        <w:rPr>
          <w:rFonts w:ascii="Times New Roman" w:hAnsi="Times New Roman" w:cs="Times New Roman"/>
          <w:b/>
          <w:bCs/>
          <w:i/>
          <w:sz w:val="24"/>
          <w:szCs w:val="24"/>
        </w:rPr>
      </w:pPr>
      <w:r w:rsidRPr="00EB1FA1">
        <w:rPr>
          <w:rFonts w:ascii="Times New Roman" w:hAnsi="Times New Roman" w:cs="Times New Roman"/>
          <w:sz w:val="24"/>
          <w:szCs w:val="24"/>
        </w:rPr>
        <w:t>- санитарно-защитная зона железной дороги (100 м).</w:t>
      </w:r>
    </w:p>
    <w:p w:rsidR="00D53F39" w:rsidRPr="00EB1FA1" w:rsidRDefault="00D53F39">
      <w:pPr>
        <w:widowControl/>
        <w:suppressAutoHyphens w:val="0"/>
        <w:rPr>
          <w:rFonts w:ascii="Times New Roman" w:hAnsi="Times New Roman" w:cs="Times New Roman"/>
          <w:sz w:val="24"/>
          <w:szCs w:val="24"/>
        </w:rPr>
      </w:pPr>
      <w:r w:rsidRPr="00EB1FA1">
        <w:rPr>
          <w:rFonts w:ascii="Times New Roman" w:hAnsi="Times New Roman" w:cs="Times New Roman"/>
          <w:b/>
          <w:bCs/>
          <w:i/>
          <w:sz w:val="24"/>
          <w:szCs w:val="24"/>
        </w:rPr>
        <w:t>-  противопожарные разрывы</w:t>
      </w:r>
    </w:p>
    <w:p w:rsidR="00D53F39" w:rsidRDefault="00D53F39">
      <w:pPr>
        <w:ind w:firstLine="720"/>
        <w:jc w:val="both"/>
        <w:rPr>
          <w:rFonts w:ascii="Times New Roman" w:hAnsi="Times New Roman" w:cs="Times New Roman"/>
          <w:color w:val="auto"/>
          <w:sz w:val="28"/>
          <w:szCs w:val="28"/>
        </w:rPr>
      </w:pPr>
      <w:r w:rsidRPr="00EB1FA1">
        <w:rPr>
          <w:rFonts w:ascii="Times New Roman" w:hAnsi="Times New Roman" w:cs="Times New Roman"/>
          <w:sz w:val="24"/>
          <w:szCs w:val="24"/>
        </w:rPr>
        <w:t>Противопожарный разрыв - специально созданный противопожарный барьер в виде просеки. Расстояние от границ застройки поселений  до лесных массивов должно быть не менее 50 м. В городских поселениях для районов одно-двух этажной  индивидуальной застройки с приусадебными участками расстояние от границ приусадебных участков до лесных массивов допускается уменьшать, но принимать не менее 15 метров.</w:t>
      </w:r>
      <w:r>
        <w:rPr>
          <w:rFonts w:ascii="Times New Roman" w:hAnsi="Times New Roman" w:cs="Times New Roman"/>
          <w:sz w:val="24"/>
          <w:szCs w:val="24"/>
        </w:rPr>
        <w:t xml:space="preserve"> </w:t>
      </w:r>
    </w:p>
    <w:p w:rsidR="00D53F39" w:rsidRDefault="00D53F39">
      <w:pPr>
        <w:pStyle w:val="1"/>
        <w:spacing w:before="120"/>
        <w:ind w:left="0" w:firstLine="340"/>
        <w:jc w:val="center"/>
        <w:rPr>
          <w:rFonts w:ascii="Times New Roman" w:hAnsi="Times New Roman" w:cs="Times New Roman"/>
          <w:i/>
          <w:sz w:val="24"/>
          <w:szCs w:val="24"/>
        </w:rPr>
      </w:pPr>
      <w:bookmarkStart w:id="31" w:name="_Toc156912896"/>
      <w:r>
        <w:rPr>
          <w:rFonts w:ascii="Times New Roman" w:hAnsi="Times New Roman" w:cs="Times New Roman"/>
          <w:color w:val="auto"/>
          <w:sz w:val="28"/>
          <w:szCs w:val="28"/>
        </w:rPr>
        <w:t>3.  Нормативные параметры планировки и застройки поселения</w:t>
      </w:r>
      <w:bookmarkEnd w:id="31"/>
      <w:r>
        <w:rPr>
          <w:rFonts w:ascii="Times New Roman" w:hAnsi="Times New Roman" w:cs="Times New Roman"/>
          <w:color w:val="auto"/>
          <w:sz w:val="28"/>
          <w:szCs w:val="28"/>
        </w:rPr>
        <w:t xml:space="preserve"> </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b/>
          <w:i/>
          <w:sz w:val="24"/>
          <w:szCs w:val="24"/>
        </w:rPr>
        <w:t>Потребность населения  Угловского   городского поселения в   площади жилых</w:t>
      </w:r>
      <w:r w:rsidRPr="00EB1FA1">
        <w:rPr>
          <w:rFonts w:ascii="Times New Roman" w:hAnsi="Times New Roman" w:cs="Times New Roman"/>
          <w:sz w:val="24"/>
          <w:szCs w:val="24"/>
        </w:rPr>
        <w:t xml:space="preserve"> помещений (расчетная) определена с учетом существующего жилого фонда и норматива жилищной обеспеченности на расчетный срок.</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Угловского  городского поселения.</w:t>
      </w:r>
    </w:p>
    <w:p w:rsidR="00D53F39" w:rsidRPr="00EB1FA1" w:rsidRDefault="00D53F39">
      <w:pPr>
        <w:ind w:firstLine="709"/>
        <w:jc w:val="both"/>
        <w:rPr>
          <w:rFonts w:ascii="Times New Roman" w:hAnsi="Times New Roman" w:cs="Times New Roman"/>
          <w:i/>
          <w:iCs/>
          <w:sz w:val="24"/>
          <w:szCs w:val="24"/>
        </w:rPr>
      </w:pPr>
      <w:r w:rsidRPr="00EB1FA1">
        <w:rPr>
          <w:rFonts w:ascii="Times New Roman" w:hAnsi="Times New Roman" w:cs="Times New Roman"/>
          <w:sz w:val="24"/>
          <w:szCs w:val="24"/>
        </w:rPr>
        <w:t>Основные цели жилищной политики – улучшение качества жизни, включая качество жилой среды.</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i/>
          <w:iCs/>
          <w:sz w:val="24"/>
          <w:szCs w:val="24"/>
        </w:rPr>
        <w:t xml:space="preserve">В основе принимаемой строительной программы необходимо учитывать следующее: </w:t>
      </w:r>
      <w:r w:rsidRPr="00EB1FA1">
        <w:rPr>
          <w:rFonts w:ascii="Times New Roman" w:hAnsi="Times New Roman" w:cs="Times New Roman"/>
          <w:sz w:val="24"/>
          <w:szCs w:val="24"/>
        </w:rPr>
        <w:t>обеспечение наиболее комфортных условий проживания населения требует в</w:t>
      </w:r>
      <w:r w:rsidRPr="00EB1FA1">
        <w:rPr>
          <w:rFonts w:ascii="Times New Roman" w:hAnsi="Times New Roman" w:cs="Times New Roman"/>
          <w:i/>
          <w:iCs/>
          <w:sz w:val="24"/>
          <w:szCs w:val="24"/>
        </w:rPr>
        <w:t xml:space="preserve"> </w:t>
      </w:r>
      <w:r w:rsidRPr="00EB1FA1">
        <w:rPr>
          <w:rFonts w:ascii="Times New Roman" w:hAnsi="Times New Roman" w:cs="Times New Roman"/>
          <w:sz w:val="24"/>
          <w:szCs w:val="24"/>
        </w:rPr>
        <w:t>современных условиях иного подхода к развитию жилых территорий населенного пункта. В основе проектных решений по формированию жилой среды заложены следующие принципы:</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 полная ликвидация ветхого и аварийного жилья, морально устаревшего фонда;</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 xml:space="preserve">-  увеличение темпов жилищного строительства. </w:t>
      </w:r>
    </w:p>
    <w:p w:rsidR="00D53F39" w:rsidRPr="00EB1FA1" w:rsidRDefault="00D53F39">
      <w:pPr>
        <w:ind w:firstLine="709"/>
        <w:jc w:val="both"/>
        <w:rPr>
          <w:rFonts w:ascii="Times New Roman" w:hAnsi="Times New Roman" w:cs="Times New Roman"/>
          <w:i/>
          <w:iCs/>
          <w:sz w:val="24"/>
          <w:szCs w:val="24"/>
        </w:rPr>
      </w:pPr>
      <w:r w:rsidRPr="00EB1FA1">
        <w:rPr>
          <w:rFonts w:ascii="Times New Roman" w:hAnsi="Times New Roman" w:cs="Times New Roman"/>
          <w:sz w:val="24"/>
          <w:szCs w:val="24"/>
        </w:rPr>
        <w:lastRenderedPageBreak/>
        <w:t xml:space="preserve">Такой подход позволит значительно улучшить жилую среду, оптимизировать затраты на создание полноценной социальной и инженерной инфраструктуры. </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i/>
          <w:iCs/>
          <w:sz w:val="24"/>
          <w:szCs w:val="24"/>
        </w:rPr>
        <w:t>Основные проектные предложения в решении жилищной проблемы и новая жилищная политика</w:t>
      </w:r>
      <w:r w:rsidRPr="00EB1FA1">
        <w:rPr>
          <w:rFonts w:ascii="Times New Roman" w:hAnsi="Times New Roman" w:cs="Times New Roman"/>
          <w:sz w:val="24"/>
          <w:szCs w:val="24"/>
        </w:rPr>
        <w:t>:</w:t>
      </w:r>
    </w:p>
    <w:p w:rsidR="00D53F39" w:rsidRPr="00EB1FA1" w:rsidRDefault="00903A85">
      <w:pPr>
        <w:ind w:firstLine="709"/>
        <w:jc w:val="both"/>
        <w:rPr>
          <w:rFonts w:ascii="Times New Roman" w:hAnsi="Times New Roman" w:cs="Times New Roman"/>
          <w:sz w:val="24"/>
          <w:szCs w:val="24"/>
        </w:rPr>
      </w:pPr>
      <w:r w:rsidRPr="00EB1FA1">
        <w:rPr>
          <w:rFonts w:ascii="Times New Roman" w:hAnsi="Times New Roman" w:cs="Times New Roman"/>
          <w:sz w:val="24"/>
          <w:szCs w:val="24"/>
        </w:rPr>
        <w:t xml:space="preserve">- </w:t>
      </w:r>
      <w:r w:rsidR="00D53F39" w:rsidRPr="00EB1FA1">
        <w:rPr>
          <w:rFonts w:ascii="Times New Roman" w:hAnsi="Times New Roman" w:cs="Times New Roman"/>
          <w:sz w:val="24"/>
          <w:szCs w:val="24"/>
        </w:rPr>
        <w:t>ликвидация ветхого, аварийного фонда;</w:t>
      </w:r>
    </w:p>
    <w:p w:rsidR="00D53F39" w:rsidRPr="00EB1FA1" w:rsidRDefault="00903A85">
      <w:pPr>
        <w:ind w:firstLine="709"/>
        <w:jc w:val="both"/>
        <w:rPr>
          <w:rFonts w:ascii="Times New Roman" w:hAnsi="Times New Roman" w:cs="Times New Roman"/>
          <w:color w:val="auto"/>
          <w:sz w:val="24"/>
          <w:szCs w:val="24"/>
        </w:rPr>
      </w:pPr>
      <w:r w:rsidRPr="00EB1FA1">
        <w:rPr>
          <w:rFonts w:ascii="Times New Roman" w:hAnsi="Times New Roman" w:cs="Times New Roman"/>
          <w:sz w:val="24"/>
          <w:szCs w:val="24"/>
        </w:rPr>
        <w:t xml:space="preserve">-  </w:t>
      </w:r>
      <w:r w:rsidR="00D53F39" w:rsidRPr="00EB1FA1">
        <w:rPr>
          <w:rFonts w:ascii="Times New Roman" w:hAnsi="Times New Roman" w:cs="Times New Roman"/>
          <w:sz w:val="24"/>
          <w:szCs w:val="24"/>
        </w:rPr>
        <w:t xml:space="preserve">наращивание темпов строительства жилья за счет всех источников финансирования, включая индивидуальное строительство; </w:t>
      </w:r>
    </w:p>
    <w:p w:rsidR="00D53F39" w:rsidRDefault="00903A85">
      <w:pPr>
        <w:ind w:firstLine="709"/>
        <w:jc w:val="both"/>
        <w:rPr>
          <w:rFonts w:ascii="Times New Roman" w:hAnsi="Times New Roman" w:cs="Times New Roman"/>
          <w:color w:val="auto"/>
          <w:sz w:val="28"/>
          <w:szCs w:val="28"/>
        </w:rPr>
      </w:pPr>
      <w:r w:rsidRPr="00EB1FA1">
        <w:rPr>
          <w:rFonts w:ascii="Times New Roman" w:hAnsi="Times New Roman" w:cs="Times New Roman"/>
          <w:color w:val="auto"/>
          <w:sz w:val="24"/>
          <w:szCs w:val="24"/>
        </w:rPr>
        <w:t xml:space="preserve">-  </w:t>
      </w:r>
      <w:r w:rsidR="00D53F39" w:rsidRPr="00EB1FA1">
        <w:rPr>
          <w:rFonts w:ascii="Times New Roman" w:hAnsi="Times New Roman" w:cs="Times New Roman"/>
          <w:color w:val="auto"/>
          <w:sz w:val="24"/>
          <w:szCs w:val="24"/>
        </w:rPr>
        <w:t>повышение качества и комфортности проживания, полное благоустройство домов.</w:t>
      </w:r>
    </w:p>
    <w:p w:rsidR="00D53F39" w:rsidRDefault="00D53F39">
      <w:pPr>
        <w:pStyle w:val="1"/>
        <w:spacing w:before="120"/>
        <w:ind w:left="0" w:firstLine="340"/>
        <w:jc w:val="center"/>
        <w:rPr>
          <w:rFonts w:ascii="Times New Roman" w:hAnsi="Times New Roman" w:cs="Times New Roman"/>
          <w:color w:val="auto"/>
          <w:sz w:val="28"/>
          <w:szCs w:val="28"/>
        </w:rPr>
      </w:pPr>
      <w:bookmarkStart w:id="32" w:name="_Toc156912897"/>
      <w:r>
        <w:rPr>
          <w:rFonts w:ascii="Times New Roman" w:hAnsi="Times New Roman" w:cs="Times New Roman"/>
          <w:color w:val="auto"/>
          <w:sz w:val="28"/>
          <w:szCs w:val="28"/>
        </w:rPr>
        <w:t>3.1. Жилой фонд.</w:t>
      </w:r>
      <w:bookmarkEnd w:id="32"/>
    </w:p>
    <w:p w:rsidR="00FB2374" w:rsidRPr="00F4263E" w:rsidRDefault="00903A85">
      <w:pPr>
        <w:ind w:firstLine="709"/>
        <w:jc w:val="both"/>
        <w:rPr>
          <w:rFonts w:ascii="Times New Roman" w:hAnsi="Times New Roman" w:cs="Times New Roman"/>
          <w:sz w:val="24"/>
          <w:szCs w:val="24"/>
        </w:rPr>
      </w:pPr>
      <w:r w:rsidRPr="00F4263E">
        <w:rPr>
          <w:rFonts w:ascii="Times New Roman" w:hAnsi="Times New Roman" w:cs="Times New Roman"/>
          <w:sz w:val="24"/>
          <w:szCs w:val="24"/>
        </w:rPr>
        <w:t xml:space="preserve">Современный жилищный фонд Угловского городского поселения характеризуется преобладанием доли (61%) частного жилищного фонда и чуть меньшей долей (39%) муниципального жилья.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 причем в частном секторе обеспеченность инженерным оборудованием ниже, чем в муниципальном секторе. </w:t>
      </w:r>
    </w:p>
    <w:p w:rsidR="00D53F39" w:rsidRDefault="00D53F39">
      <w:pPr>
        <w:ind w:firstLine="709"/>
        <w:jc w:val="both"/>
        <w:rPr>
          <w:rFonts w:ascii="Times New Roman" w:hAnsi="Times New Roman" w:cs="Times New Roman"/>
          <w:sz w:val="24"/>
          <w:szCs w:val="24"/>
        </w:rPr>
      </w:pPr>
      <w:r w:rsidRPr="00F4263E">
        <w:rPr>
          <w:rFonts w:ascii="Times New Roman" w:hAnsi="Times New Roman" w:cs="Times New Roman"/>
          <w:sz w:val="24"/>
          <w:szCs w:val="24"/>
        </w:rPr>
        <w:t>Общая площадь жилищного фонда составляет по состоянию на 20</w:t>
      </w:r>
      <w:r w:rsidR="00903A85" w:rsidRPr="00F4263E">
        <w:rPr>
          <w:rFonts w:ascii="Times New Roman" w:hAnsi="Times New Roman" w:cs="Times New Roman"/>
          <w:sz w:val="24"/>
          <w:szCs w:val="24"/>
        </w:rPr>
        <w:t>2</w:t>
      </w:r>
      <w:r w:rsidR="00010902" w:rsidRPr="00F4263E">
        <w:rPr>
          <w:rFonts w:ascii="Times New Roman" w:hAnsi="Times New Roman" w:cs="Times New Roman"/>
          <w:sz w:val="24"/>
          <w:szCs w:val="24"/>
        </w:rPr>
        <w:t>1</w:t>
      </w:r>
      <w:r w:rsidRPr="00F4263E">
        <w:rPr>
          <w:rFonts w:ascii="Times New Roman" w:hAnsi="Times New Roman" w:cs="Times New Roman"/>
          <w:sz w:val="24"/>
          <w:szCs w:val="24"/>
        </w:rPr>
        <w:t xml:space="preserve"> год составила 12</w:t>
      </w:r>
      <w:r w:rsidR="00010902" w:rsidRPr="00F4263E">
        <w:rPr>
          <w:rFonts w:ascii="Times New Roman" w:hAnsi="Times New Roman" w:cs="Times New Roman"/>
          <w:sz w:val="24"/>
          <w:szCs w:val="24"/>
        </w:rPr>
        <w:t>3</w:t>
      </w:r>
      <w:r w:rsidRPr="00F4263E">
        <w:rPr>
          <w:rFonts w:ascii="Times New Roman" w:hAnsi="Times New Roman" w:cs="Times New Roman"/>
          <w:sz w:val="24"/>
          <w:szCs w:val="24"/>
        </w:rPr>
        <w:t>,</w:t>
      </w:r>
      <w:r w:rsidR="00010902" w:rsidRPr="00F4263E">
        <w:rPr>
          <w:rFonts w:ascii="Times New Roman" w:hAnsi="Times New Roman" w:cs="Times New Roman"/>
          <w:sz w:val="24"/>
          <w:szCs w:val="24"/>
        </w:rPr>
        <w:t>3</w:t>
      </w:r>
      <w:r w:rsidRPr="00F4263E">
        <w:rPr>
          <w:rFonts w:ascii="Times New Roman" w:hAnsi="Times New Roman" w:cs="Times New Roman"/>
          <w:sz w:val="24"/>
          <w:szCs w:val="24"/>
        </w:rPr>
        <w:t xml:space="preserve"> тыс. м² общей площади, (рис.3.1.1.). </w:t>
      </w:r>
      <w:r w:rsidR="00E574F3" w:rsidRPr="00F4263E">
        <w:rPr>
          <w:rFonts w:ascii="Times New Roman" w:hAnsi="Times New Roman" w:cs="Times New Roman"/>
          <w:sz w:val="24"/>
          <w:szCs w:val="24"/>
        </w:rPr>
        <w:t>Начиная с 2014 года в поселении имеет место постепенное увеличение общей площади жилого фонда, который за поседние 7 лет составил 6,2 тысячи  м</w:t>
      </w:r>
      <w:r w:rsidR="00E574F3" w:rsidRPr="00F4263E">
        <w:rPr>
          <w:rFonts w:ascii="Times New Roman" w:hAnsi="Times New Roman" w:cs="Times New Roman"/>
          <w:sz w:val="24"/>
          <w:szCs w:val="24"/>
          <w:vertAlign w:val="superscript"/>
        </w:rPr>
        <w:t>2</w:t>
      </w:r>
      <w:r w:rsidR="00E574F3" w:rsidRPr="00F4263E">
        <w:rPr>
          <w:rFonts w:ascii="Times New Roman" w:hAnsi="Times New Roman" w:cs="Times New Roman"/>
          <w:sz w:val="24"/>
          <w:szCs w:val="24"/>
        </w:rPr>
        <w:t>.</w:t>
      </w:r>
      <w:r w:rsidR="00E574F3" w:rsidRPr="00F4263E">
        <w:rPr>
          <w:rFonts w:ascii="Times New Roman" w:hAnsi="Times New Roman" w:cs="Times New Roman"/>
          <w:sz w:val="24"/>
          <w:szCs w:val="24"/>
          <w:vertAlign w:val="superscript"/>
        </w:rPr>
        <w:t xml:space="preserve"> </w:t>
      </w:r>
      <w:r w:rsidRPr="00F4263E">
        <w:rPr>
          <w:rFonts w:ascii="Times New Roman" w:hAnsi="Times New Roman" w:cs="Times New Roman"/>
          <w:sz w:val="24"/>
          <w:szCs w:val="24"/>
        </w:rPr>
        <w:t xml:space="preserve">За этот же период в поселении были  введены в эксплуатацию жилые дома </w:t>
      </w:r>
      <w:r w:rsidR="00E574F3" w:rsidRPr="00F4263E">
        <w:rPr>
          <w:rFonts w:ascii="Times New Roman" w:hAnsi="Times New Roman" w:cs="Times New Roman"/>
          <w:sz w:val="24"/>
          <w:szCs w:val="24"/>
        </w:rPr>
        <w:t>8317</w:t>
      </w:r>
      <w:r w:rsidRPr="00F4263E">
        <w:rPr>
          <w:rFonts w:ascii="Times New Roman" w:hAnsi="Times New Roman" w:cs="Times New Roman"/>
          <w:sz w:val="24"/>
          <w:szCs w:val="24"/>
        </w:rPr>
        <w:t xml:space="preserve"> м</w:t>
      </w:r>
      <w:r w:rsidRPr="00F4263E">
        <w:rPr>
          <w:rFonts w:ascii="Times New Roman" w:hAnsi="Times New Roman" w:cs="Times New Roman"/>
          <w:sz w:val="24"/>
          <w:szCs w:val="24"/>
          <w:vertAlign w:val="superscript"/>
        </w:rPr>
        <w:t>2</w:t>
      </w:r>
      <w:r w:rsidRPr="00F4263E">
        <w:rPr>
          <w:rFonts w:ascii="Times New Roman" w:hAnsi="Times New Roman" w:cs="Times New Roman"/>
          <w:sz w:val="24"/>
          <w:szCs w:val="24"/>
        </w:rPr>
        <w:t xml:space="preserve"> общей площади жилых домов, в том числе </w:t>
      </w:r>
      <w:r w:rsidR="00E574F3" w:rsidRPr="00F4263E">
        <w:rPr>
          <w:rFonts w:ascii="Times New Roman" w:hAnsi="Times New Roman" w:cs="Times New Roman"/>
          <w:sz w:val="24"/>
          <w:szCs w:val="24"/>
        </w:rPr>
        <w:t>6519</w:t>
      </w:r>
      <w:r w:rsidRPr="00F4263E">
        <w:rPr>
          <w:rFonts w:ascii="Times New Roman" w:hAnsi="Times New Roman" w:cs="Times New Roman"/>
          <w:sz w:val="24"/>
          <w:szCs w:val="24"/>
        </w:rPr>
        <w:t xml:space="preserve"> м</w:t>
      </w:r>
      <w:r w:rsidRPr="00F4263E">
        <w:rPr>
          <w:rFonts w:ascii="Times New Roman" w:hAnsi="Times New Roman" w:cs="Times New Roman"/>
          <w:sz w:val="24"/>
          <w:szCs w:val="24"/>
          <w:vertAlign w:val="superscript"/>
        </w:rPr>
        <w:t>2</w:t>
      </w:r>
      <w:r w:rsidRPr="00F4263E">
        <w:rPr>
          <w:rFonts w:ascii="Times New Roman" w:hAnsi="Times New Roman" w:cs="Times New Roman"/>
          <w:sz w:val="24"/>
          <w:szCs w:val="24"/>
        </w:rPr>
        <w:t xml:space="preserve"> индивидуальных жилых домов (</w:t>
      </w:r>
      <w:r w:rsidR="00E574F3" w:rsidRPr="00F4263E">
        <w:rPr>
          <w:rFonts w:ascii="Times New Roman" w:hAnsi="Times New Roman" w:cs="Times New Roman"/>
          <w:sz w:val="24"/>
          <w:szCs w:val="24"/>
        </w:rPr>
        <w:t>78</w:t>
      </w:r>
      <w:r w:rsidRPr="00F4263E">
        <w:rPr>
          <w:rFonts w:ascii="Times New Roman" w:hAnsi="Times New Roman" w:cs="Times New Roman"/>
          <w:sz w:val="24"/>
          <w:szCs w:val="24"/>
        </w:rPr>
        <w:t xml:space="preserve">,4% от общей площади). В среднем за этот период в год вводилось в эксплуатацию </w:t>
      </w:r>
      <w:r w:rsidR="00E574F3" w:rsidRPr="00F4263E">
        <w:rPr>
          <w:rFonts w:ascii="Times New Roman" w:hAnsi="Times New Roman" w:cs="Times New Roman"/>
          <w:sz w:val="24"/>
          <w:szCs w:val="24"/>
        </w:rPr>
        <w:t>1188</w:t>
      </w:r>
      <w:r w:rsidRPr="00F4263E">
        <w:rPr>
          <w:rFonts w:ascii="Times New Roman" w:hAnsi="Times New Roman" w:cs="Times New Roman"/>
          <w:sz w:val="24"/>
          <w:szCs w:val="24"/>
        </w:rPr>
        <w:t xml:space="preserve"> м</w:t>
      </w:r>
      <w:r w:rsidRPr="00F4263E">
        <w:rPr>
          <w:rFonts w:ascii="Times New Roman" w:hAnsi="Times New Roman" w:cs="Times New Roman"/>
          <w:sz w:val="24"/>
          <w:szCs w:val="24"/>
          <w:vertAlign w:val="superscript"/>
        </w:rPr>
        <w:t>2</w:t>
      </w:r>
      <w:r w:rsidRPr="00F4263E">
        <w:rPr>
          <w:rFonts w:ascii="Times New Roman" w:hAnsi="Times New Roman" w:cs="Times New Roman"/>
          <w:sz w:val="24"/>
          <w:szCs w:val="24"/>
        </w:rPr>
        <w:t xml:space="preserve"> или около </w:t>
      </w:r>
      <w:r w:rsidRPr="00F4263E">
        <w:rPr>
          <w:rFonts w:ascii="Times New Roman" w:hAnsi="Times New Roman" w:cs="Times New Roman"/>
          <w:color w:val="auto"/>
          <w:sz w:val="24"/>
          <w:szCs w:val="24"/>
        </w:rPr>
        <w:t>0,</w:t>
      </w:r>
      <w:r w:rsidR="00B36F5F" w:rsidRPr="00F4263E">
        <w:rPr>
          <w:rFonts w:ascii="Times New Roman" w:hAnsi="Times New Roman" w:cs="Times New Roman"/>
          <w:color w:val="auto"/>
          <w:sz w:val="24"/>
          <w:szCs w:val="24"/>
        </w:rPr>
        <w:t>3</w:t>
      </w:r>
      <w:r w:rsidRPr="00F4263E">
        <w:rPr>
          <w:rFonts w:ascii="Times New Roman" w:hAnsi="Times New Roman" w:cs="Times New Roman"/>
          <w:sz w:val="24"/>
          <w:szCs w:val="24"/>
        </w:rPr>
        <w:t xml:space="preserve">  м</w:t>
      </w:r>
      <w:r w:rsidRPr="00F4263E">
        <w:rPr>
          <w:rFonts w:ascii="Times New Roman" w:hAnsi="Times New Roman" w:cs="Times New Roman"/>
          <w:sz w:val="24"/>
          <w:szCs w:val="24"/>
          <w:vertAlign w:val="superscript"/>
        </w:rPr>
        <w:t>2</w:t>
      </w:r>
      <w:r w:rsidRPr="00F4263E">
        <w:rPr>
          <w:rFonts w:ascii="Times New Roman" w:hAnsi="Times New Roman" w:cs="Times New Roman"/>
          <w:sz w:val="24"/>
          <w:szCs w:val="24"/>
        </w:rPr>
        <w:t xml:space="preserve">  в год на жителя, что явно недостаточно для решения жилищной проблемы в поселении.</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Выше приведенные данные, а также данные рис. 3.1.1. и рис.3.1.2.  свидетельствуют, что наряду с вводом в эксплуатацию новых жилых домов имел место и вывод из эксплуатации ветхого и аварийного фонда в объемах около </w:t>
      </w:r>
      <w:r w:rsidR="00E574F3">
        <w:rPr>
          <w:rFonts w:ascii="Times New Roman" w:hAnsi="Times New Roman" w:cs="Times New Roman"/>
          <w:sz w:val="24"/>
          <w:szCs w:val="24"/>
        </w:rPr>
        <w:t>2,1</w:t>
      </w:r>
      <w:r>
        <w:rPr>
          <w:rFonts w:ascii="Times New Roman" w:hAnsi="Times New Roman" w:cs="Times New Roman"/>
          <w:sz w:val="24"/>
          <w:szCs w:val="24"/>
        </w:rPr>
        <w:t xml:space="preserve"> тысяч м². При незначительном приросте жилого фонда за рассматриваемый период в поселении заметно увеличилась средняя жилищная обеспеченность  (рис. 3.1.3.), которая в 201</w:t>
      </w:r>
      <w:r w:rsidR="00E574F3">
        <w:rPr>
          <w:rFonts w:ascii="Times New Roman" w:hAnsi="Times New Roman" w:cs="Times New Roman"/>
          <w:sz w:val="24"/>
          <w:szCs w:val="24"/>
        </w:rPr>
        <w:t>4</w:t>
      </w:r>
      <w:r>
        <w:rPr>
          <w:rFonts w:ascii="Times New Roman" w:hAnsi="Times New Roman" w:cs="Times New Roman"/>
          <w:sz w:val="24"/>
          <w:szCs w:val="24"/>
        </w:rPr>
        <w:t xml:space="preserve"> году составила </w:t>
      </w:r>
      <w:r w:rsidR="00AF2779">
        <w:rPr>
          <w:rFonts w:ascii="Times New Roman" w:hAnsi="Times New Roman" w:cs="Times New Roman"/>
          <w:sz w:val="24"/>
          <w:szCs w:val="24"/>
        </w:rPr>
        <w:t>3</w:t>
      </w:r>
      <w:r>
        <w:rPr>
          <w:rFonts w:ascii="Times New Roman" w:hAnsi="Times New Roman" w:cs="Times New Roman"/>
          <w:sz w:val="24"/>
          <w:szCs w:val="24"/>
        </w:rPr>
        <w:t>1,</w:t>
      </w:r>
      <w:r w:rsidR="00AF2779">
        <w:rPr>
          <w:rFonts w:ascii="Times New Roman" w:hAnsi="Times New Roman" w:cs="Times New Roman"/>
          <w:sz w:val="24"/>
          <w:szCs w:val="24"/>
        </w:rPr>
        <w:t>1</w:t>
      </w:r>
      <w:r>
        <w:rPr>
          <w:rFonts w:ascii="Times New Roman" w:hAnsi="Times New Roman" w:cs="Times New Roman"/>
          <w:sz w:val="24"/>
          <w:szCs w:val="24"/>
        </w:rPr>
        <w:t xml:space="preserve">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жилой площади на одного жителя (на 01.01.2009 года  32,4 м</w:t>
      </w:r>
      <w:r>
        <w:rPr>
          <w:rFonts w:ascii="Times New Roman" w:hAnsi="Times New Roman" w:cs="Times New Roman"/>
          <w:sz w:val="24"/>
          <w:szCs w:val="24"/>
          <w:vertAlign w:val="superscript"/>
        </w:rPr>
        <w:t>2</w:t>
      </w:r>
      <w:r>
        <w:rPr>
          <w:rFonts w:ascii="Times New Roman" w:hAnsi="Times New Roman" w:cs="Times New Roman"/>
          <w:sz w:val="24"/>
          <w:szCs w:val="24"/>
        </w:rPr>
        <w:t>/чел.)</w:t>
      </w:r>
      <w:r w:rsidR="00AF2779">
        <w:rPr>
          <w:rFonts w:ascii="Times New Roman" w:hAnsi="Times New Roman" w:cs="Times New Roman"/>
          <w:sz w:val="24"/>
          <w:szCs w:val="24"/>
        </w:rPr>
        <w:t xml:space="preserve"> и увеличилась к 2021 году до 46,8 м</w:t>
      </w:r>
      <w:r w:rsidR="00AF2779">
        <w:rPr>
          <w:rFonts w:ascii="Times New Roman" w:hAnsi="Times New Roman" w:cs="Times New Roman"/>
          <w:sz w:val="24"/>
          <w:szCs w:val="24"/>
          <w:vertAlign w:val="superscript"/>
        </w:rPr>
        <w:t>2</w:t>
      </w:r>
      <w:r w:rsidR="00AF2779">
        <w:rPr>
          <w:rFonts w:ascii="Times New Roman" w:hAnsi="Times New Roman" w:cs="Times New Roman"/>
          <w:sz w:val="24"/>
          <w:szCs w:val="24"/>
        </w:rPr>
        <w:t>/чел.</w:t>
      </w:r>
      <w:r>
        <w:rPr>
          <w:rFonts w:ascii="Times New Roman" w:hAnsi="Times New Roman" w:cs="Times New Roman"/>
          <w:sz w:val="24"/>
          <w:szCs w:val="24"/>
        </w:rPr>
        <w:t xml:space="preserve"> Увеличение средней жилищной обеспеченности обусловлено уменьшением численности жителей в поселении и за счет весьма неблагоустроенного жилого фонда. По данным генплана 2011</w:t>
      </w:r>
      <w:r w:rsidR="00AF2779">
        <w:rPr>
          <w:rFonts w:ascii="Times New Roman" w:hAnsi="Times New Roman" w:cs="Times New Roman"/>
          <w:sz w:val="24"/>
          <w:szCs w:val="24"/>
        </w:rPr>
        <w:t xml:space="preserve">, 2017 и 2020 </w:t>
      </w:r>
      <w:r>
        <w:rPr>
          <w:rFonts w:ascii="Times New Roman" w:hAnsi="Times New Roman" w:cs="Times New Roman"/>
          <w:sz w:val="24"/>
          <w:szCs w:val="24"/>
        </w:rPr>
        <w:t xml:space="preserve"> годов уровень благоустройства жилищного фонда, по имеющимся видам инженерного оборудования Угловского городского поселения  является достаточно низким. Наибольший процент обеспеченности жилищного фонда: водопроводом (40%), центральным отоплением (40,1%); канализацией (39,5%), природным газом (35,2%) и ваннами (36%). Обеспеченность жилищного фонда горячим водоснабжением составляет всего 16,6%. При этом благоустройство частного жилищного фонда поселения является  очень низким, в то время как муниципальный жилищный фонд благоустроен практически полностью, за исключением обеспеченности горячим водоснабжением (42,2%). В муниципальной собственности на 20</w:t>
      </w:r>
      <w:r w:rsidR="00AF2779">
        <w:rPr>
          <w:rFonts w:ascii="Times New Roman" w:hAnsi="Times New Roman" w:cs="Times New Roman"/>
          <w:sz w:val="24"/>
          <w:szCs w:val="24"/>
        </w:rPr>
        <w:t>22</w:t>
      </w:r>
      <w:r>
        <w:rPr>
          <w:rFonts w:ascii="Times New Roman" w:hAnsi="Times New Roman" w:cs="Times New Roman"/>
          <w:sz w:val="24"/>
          <w:szCs w:val="24"/>
        </w:rPr>
        <w:t xml:space="preserve"> год находилось около </w:t>
      </w:r>
      <w:r w:rsidR="00AF2779">
        <w:rPr>
          <w:rFonts w:ascii="Times New Roman" w:hAnsi="Times New Roman" w:cs="Times New Roman"/>
          <w:sz w:val="24"/>
          <w:szCs w:val="24"/>
        </w:rPr>
        <w:t>39</w:t>
      </w:r>
      <w:r>
        <w:rPr>
          <w:rFonts w:ascii="Times New Roman" w:hAnsi="Times New Roman" w:cs="Times New Roman"/>
          <w:sz w:val="24"/>
          <w:szCs w:val="24"/>
        </w:rPr>
        <w:t>% всего жилого фонда поселения. Основная часть жилищного фонда  эксплуатируется в течение весьма длительного срока. Из 860 домом – 705 построены в период  1946-1970 г.г., еще 20 в 1945 и ранее. В приод с 1971 по 1995 г.  введено в эксплуатацию 74 дома, а после 1995 года только 61 дом общей площадью 3,7 тысяч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FB2374" w:rsidRDefault="00FB2374" w:rsidP="00FB2374">
      <w:pPr>
        <w:ind w:firstLine="720"/>
        <w:jc w:val="both"/>
        <w:rPr>
          <w:rFonts w:ascii="Times New Roman" w:hAnsi="Times New Roman"/>
          <w:position w:val="6"/>
          <w:sz w:val="24"/>
          <w:szCs w:val="24"/>
          <w:lang w:eastAsia="ru-RU"/>
        </w:rPr>
      </w:pPr>
      <w:r w:rsidRPr="008F18C3">
        <w:rPr>
          <w:rFonts w:ascii="Times New Roman" w:hAnsi="Times New Roman"/>
          <w:position w:val="6"/>
          <w:sz w:val="24"/>
          <w:szCs w:val="24"/>
          <w:lang w:eastAsia="ru-RU"/>
        </w:rPr>
        <w:t xml:space="preserve">Современный жилищный фонд </w:t>
      </w:r>
      <w:r w:rsidR="00805245">
        <w:rPr>
          <w:rFonts w:ascii="Times New Roman" w:hAnsi="Times New Roman"/>
          <w:position w:val="6"/>
          <w:sz w:val="24"/>
          <w:szCs w:val="24"/>
          <w:lang w:eastAsia="ru-RU"/>
        </w:rPr>
        <w:t>Угловского городского</w:t>
      </w:r>
      <w:r w:rsidRPr="008F18C3">
        <w:rPr>
          <w:rFonts w:ascii="Times New Roman" w:hAnsi="Times New Roman"/>
          <w:position w:val="6"/>
          <w:sz w:val="24"/>
          <w:szCs w:val="24"/>
          <w:lang w:eastAsia="ru-RU"/>
        </w:rPr>
        <w:t xml:space="preserve"> поселения  характеризуется преобладанием доли частного жилищного фонда.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w:t>
      </w:r>
      <w:r w:rsidR="00AF2779">
        <w:rPr>
          <w:rFonts w:ascii="Times New Roman" w:hAnsi="Times New Roman"/>
          <w:position w:val="6"/>
          <w:sz w:val="24"/>
          <w:szCs w:val="24"/>
          <w:lang w:eastAsia="ru-RU"/>
        </w:rPr>
        <w:t>, но уровень благоустройства жилого фонде в городских поселения значительно выше нежели в сельских поселениях Окуловского района (таблица 3.1.1.)</w:t>
      </w:r>
    </w:p>
    <w:p w:rsidR="00FB2374" w:rsidRPr="008912EB" w:rsidRDefault="00FB2374" w:rsidP="00FB2374">
      <w:pPr>
        <w:ind w:firstLine="720"/>
        <w:jc w:val="right"/>
        <w:rPr>
          <w:rFonts w:ascii="Times New Roman" w:hAnsi="Times New Roman"/>
          <w:position w:val="6"/>
          <w:sz w:val="24"/>
          <w:szCs w:val="24"/>
          <w:lang w:eastAsia="ru-RU"/>
        </w:rPr>
      </w:pPr>
      <w:r w:rsidRPr="008912EB">
        <w:rPr>
          <w:rFonts w:ascii="Times New Roman" w:hAnsi="Times New Roman"/>
          <w:position w:val="6"/>
          <w:sz w:val="24"/>
          <w:szCs w:val="24"/>
          <w:lang w:eastAsia="ru-RU"/>
        </w:rPr>
        <w:t>Таблица 3.1.1.*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
        <w:gridCol w:w="1688"/>
        <w:gridCol w:w="1223"/>
        <w:gridCol w:w="1203"/>
        <w:gridCol w:w="1203"/>
        <w:gridCol w:w="1203"/>
        <w:gridCol w:w="1203"/>
        <w:gridCol w:w="1203"/>
        <w:gridCol w:w="1192"/>
      </w:tblGrid>
      <w:tr w:rsidR="00FB2374" w:rsidRPr="00F95AB5" w:rsidTr="00FB2374">
        <w:trPr>
          <w:trHeight w:val="20"/>
          <w:tblHeader/>
        </w:trPr>
        <w:tc>
          <w:tcPr>
            <w:tcW w:w="146" w:type="pct"/>
            <w:vMerge w:val="restart"/>
          </w:tcPr>
          <w:p w:rsidR="00FB2374" w:rsidRPr="00F95AB5" w:rsidRDefault="00FB2374" w:rsidP="00FB2374">
            <w:pPr>
              <w:ind w:left="-113" w:right="-113"/>
              <w:jc w:val="center"/>
              <w:rPr>
                <w:rFonts w:ascii="Times New Roman" w:hAnsi="Times New Roman"/>
                <w:b/>
                <w:bCs/>
                <w:sz w:val="20"/>
                <w:szCs w:val="20"/>
              </w:rPr>
            </w:pPr>
            <w:r w:rsidRPr="00F95AB5">
              <w:rPr>
                <w:rFonts w:ascii="Times New Roman" w:hAnsi="Times New Roman"/>
                <w:b/>
                <w:bCs/>
                <w:sz w:val="20"/>
                <w:szCs w:val="20"/>
              </w:rPr>
              <w:t>п/п</w:t>
            </w:r>
          </w:p>
        </w:tc>
        <w:tc>
          <w:tcPr>
            <w:tcW w:w="810" w:type="pct"/>
            <w:vMerge w:val="restart"/>
          </w:tcPr>
          <w:p w:rsidR="00FB2374" w:rsidRPr="00F95AB5" w:rsidRDefault="00FB2374" w:rsidP="00FB2374">
            <w:pPr>
              <w:ind w:left="-108" w:right="-113"/>
              <w:jc w:val="center"/>
              <w:rPr>
                <w:rFonts w:ascii="Times New Roman" w:hAnsi="Times New Roman"/>
                <w:b/>
                <w:bCs/>
                <w:sz w:val="20"/>
                <w:szCs w:val="20"/>
              </w:rPr>
            </w:pPr>
            <w:r w:rsidRPr="00F95AB5">
              <w:rPr>
                <w:rFonts w:ascii="Times New Roman" w:hAnsi="Times New Roman"/>
                <w:b/>
                <w:bCs/>
                <w:sz w:val="20"/>
                <w:szCs w:val="20"/>
              </w:rPr>
              <w:t>Наименование муниципального образования</w:t>
            </w:r>
          </w:p>
        </w:tc>
        <w:tc>
          <w:tcPr>
            <w:tcW w:w="587" w:type="pct"/>
            <w:vMerge w:val="restart"/>
          </w:tcPr>
          <w:p w:rsidR="00FB2374" w:rsidRPr="00F95AB5" w:rsidRDefault="00FB2374" w:rsidP="00FB2374">
            <w:pPr>
              <w:ind w:left="-113" w:right="-113"/>
              <w:jc w:val="center"/>
              <w:rPr>
                <w:rFonts w:ascii="Times New Roman" w:hAnsi="Times New Roman"/>
                <w:b/>
                <w:bCs/>
                <w:sz w:val="20"/>
                <w:szCs w:val="20"/>
              </w:rPr>
            </w:pPr>
            <w:r w:rsidRPr="00F95AB5">
              <w:rPr>
                <w:rFonts w:ascii="Times New Roman" w:hAnsi="Times New Roman"/>
                <w:b/>
                <w:bCs/>
                <w:sz w:val="20"/>
                <w:szCs w:val="20"/>
              </w:rPr>
              <w:t xml:space="preserve">Общий </w:t>
            </w:r>
            <w:r w:rsidRPr="00F4263E">
              <w:rPr>
                <w:rFonts w:ascii="Times New Roman" w:hAnsi="Times New Roman"/>
                <w:b/>
                <w:bCs/>
                <w:sz w:val="20"/>
                <w:szCs w:val="20"/>
              </w:rPr>
              <w:t>жилой фонд, м</w:t>
            </w:r>
            <w:r w:rsidRPr="00F4263E">
              <w:rPr>
                <w:rFonts w:ascii="Times New Roman" w:hAnsi="Times New Roman"/>
                <w:b/>
                <w:bCs/>
                <w:sz w:val="20"/>
                <w:szCs w:val="20"/>
                <w:vertAlign w:val="superscript"/>
              </w:rPr>
              <w:t>2</w:t>
            </w:r>
          </w:p>
        </w:tc>
        <w:tc>
          <w:tcPr>
            <w:tcW w:w="3457" w:type="pct"/>
            <w:gridSpan w:val="6"/>
          </w:tcPr>
          <w:p w:rsidR="00FB2374" w:rsidRPr="00F95AB5" w:rsidRDefault="00FB2374" w:rsidP="00FB2374">
            <w:pPr>
              <w:ind w:left="-113" w:right="-113"/>
              <w:jc w:val="center"/>
              <w:rPr>
                <w:rFonts w:ascii="Times New Roman" w:hAnsi="Times New Roman"/>
                <w:b/>
                <w:bCs/>
                <w:sz w:val="20"/>
                <w:szCs w:val="20"/>
              </w:rPr>
            </w:pPr>
            <w:r w:rsidRPr="00F95AB5">
              <w:rPr>
                <w:rFonts w:ascii="Times New Roman" w:hAnsi="Times New Roman"/>
                <w:b/>
                <w:bCs/>
                <w:sz w:val="20"/>
                <w:szCs w:val="20"/>
              </w:rPr>
              <w:t>Уровень обеспеченности жилого фонда инженерным оборудованием, %</w:t>
            </w:r>
          </w:p>
        </w:tc>
      </w:tr>
      <w:tr w:rsidR="00FB2374" w:rsidRPr="00F95AB5" w:rsidTr="00FB2374">
        <w:trPr>
          <w:trHeight w:val="20"/>
          <w:tblHeader/>
        </w:trPr>
        <w:tc>
          <w:tcPr>
            <w:tcW w:w="146" w:type="pct"/>
            <w:vMerge/>
          </w:tcPr>
          <w:p w:rsidR="00FB2374" w:rsidRPr="00F95AB5" w:rsidRDefault="00FB2374" w:rsidP="00FB2374">
            <w:pPr>
              <w:ind w:left="-142" w:right="-150"/>
              <w:jc w:val="center"/>
              <w:rPr>
                <w:rFonts w:ascii="Times New Roman" w:hAnsi="Times New Roman"/>
                <w:b/>
                <w:bCs/>
                <w:sz w:val="20"/>
                <w:szCs w:val="20"/>
              </w:rPr>
            </w:pPr>
          </w:p>
        </w:tc>
        <w:tc>
          <w:tcPr>
            <w:tcW w:w="810" w:type="pct"/>
            <w:vMerge/>
          </w:tcPr>
          <w:p w:rsidR="00FB2374" w:rsidRPr="00F95AB5" w:rsidRDefault="00FB2374" w:rsidP="00FB2374">
            <w:pPr>
              <w:ind w:left="-108" w:right="-113"/>
              <w:jc w:val="center"/>
              <w:rPr>
                <w:rFonts w:ascii="Times New Roman" w:hAnsi="Times New Roman"/>
                <w:b/>
                <w:bCs/>
                <w:sz w:val="20"/>
                <w:szCs w:val="20"/>
              </w:rPr>
            </w:pPr>
          </w:p>
        </w:tc>
        <w:tc>
          <w:tcPr>
            <w:tcW w:w="587" w:type="pct"/>
            <w:vMerge/>
          </w:tcPr>
          <w:p w:rsidR="00FB2374" w:rsidRPr="00F95AB5" w:rsidRDefault="00FB2374" w:rsidP="00FB2374">
            <w:pPr>
              <w:ind w:left="-113" w:right="-113"/>
              <w:jc w:val="center"/>
              <w:rPr>
                <w:rFonts w:ascii="Times New Roman" w:hAnsi="Times New Roman"/>
                <w:b/>
                <w:bCs/>
                <w:sz w:val="20"/>
                <w:szCs w:val="20"/>
              </w:rPr>
            </w:pPr>
          </w:p>
        </w:tc>
        <w:tc>
          <w:tcPr>
            <w:tcW w:w="577"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Водопроводом, %</w:t>
            </w:r>
          </w:p>
        </w:tc>
        <w:tc>
          <w:tcPr>
            <w:tcW w:w="577"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Канализацией, %</w:t>
            </w:r>
          </w:p>
        </w:tc>
        <w:tc>
          <w:tcPr>
            <w:tcW w:w="577"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Центральным отоплением, %</w:t>
            </w:r>
          </w:p>
        </w:tc>
        <w:tc>
          <w:tcPr>
            <w:tcW w:w="577"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Горячим водоснабжением, %</w:t>
            </w:r>
          </w:p>
        </w:tc>
        <w:tc>
          <w:tcPr>
            <w:tcW w:w="577"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Природным газом, %</w:t>
            </w:r>
          </w:p>
        </w:tc>
        <w:tc>
          <w:tcPr>
            <w:tcW w:w="572"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Ванными (душем), %</w:t>
            </w:r>
          </w:p>
        </w:tc>
      </w:tr>
      <w:tr w:rsidR="00FB2374" w:rsidRPr="00F95AB5" w:rsidTr="00FB2374">
        <w:trPr>
          <w:trHeight w:val="20"/>
        </w:trPr>
        <w:tc>
          <w:tcPr>
            <w:tcW w:w="146" w:type="pct"/>
            <w:vAlign w:val="center"/>
          </w:tcPr>
          <w:p w:rsidR="00FB2374" w:rsidRPr="00F95AB5" w:rsidRDefault="00FB2374" w:rsidP="00FB2374">
            <w:pPr>
              <w:ind w:left="-108" w:right="-150"/>
              <w:jc w:val="center"/>
              <w:rPr>
                <w:rFonts w:ascii="Times New Roman" w:hAnsi="Times New Roman"/>
                <w:sz w:val="20"/>
                <w:szCs w:val="20"/>
              </w:rPr>
            </w:pPr>
            <w:r w:rsidRPr="00F95AB5">
              <w:rPr>
                <w:rFonts w:ascii="Times New Roman" w:hAnsi="Times New Roman"/>
                <w:sz w:val="20"/>
                <w:szCs w:val="20"/>
              </w:rPr>
              <w:lastRenderedPageBreak/>
              <w:t>1</w:t>
            </w:r>
          </w:p>
        </w:tc>
        <w:tc>
          <w:tcPr>
            <w:tcW w:w="810" w:type="pct"/>
            <w:noWrap/>
            <w:vAlign w:val="center"/>
          </w:tcPr>
          <w:p w:rsidR="00FB2374" w:rsidRPr="00F95AB5" w:rsidRDefault="00FB2374" w:rsidP="00FB2374">
            <w:pPr>
              <w:ind w:right="-87"/>
              <w:rPr>
                <w:rFonts w:ascii="Times New Roman" w:hAnsi="Times New Roman"/>
                <w:sz w:val="20"/>
                <w:szCs w:val="20"/>
              </w:rPr>
            </w:pPr>
            <w:r w:rsidRPr="00F95AB5">
              <w:rPr>
                <w:rFonts w:ascii="Times New Roman" w:hAnsi="Times New Roman"/>
                <w:sz w:val="20"/>
                <w:szCs w:val="20"/>
              </w:rPr>
              <w:t>Окуловское ГП</w:t>
            </w:r>
          </w:p>
        </w:tc>
        <w:tc>
          <w:tcPr>
            <w:tcW w:w="58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354 000,0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54,7</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44,7</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50,9</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30,5</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35,4</w:t>
            </w:r>
          </w:p>
        </w:tc>
        <w:tc>
          <w:tcPr>
            <w:tcW w:w="572"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39,3</w:t>
            </w:r>
          </w:p>
        </w:tc>
      </w:tr>
      <w:tr w:rsidR="00FB2374" w:rsidRPr="00F95AB5" w:rsidTr="00FB2374">
        <w:trPr>
          <w:trHeight w:val="20"/>
        </w:trPr>
        <w:tc>
          <w:tcPr>
            <w:tcW w:w="146" w:type="pct"/>
            <w:vAlign w:val="center"/>
          </w:tcPr>
          <w:p w:rsidR="00FB2374" w:rsidRPr="00FE67A5" w:rsidRDefault="00FB2374" w:rsidP="00FB2374">
            <w:pPr>
              <w:ind w:left="-108" w:right="-150"/>
              <w:jc w:val="center"/>
              <w:rPr>
                <w:rFonts w:ascii="Times New Roman" w:hAnsi="Times New Roman"/>
                <w:sz w:val="20"/>
                <w:szCs w:val="20"/>
              </w:rPr>
            </w:pPr>
            <w:r w:rsidRPr="00FE67A5">
              <w:rPr>
                <w:rFonts w:ascii="Times New Roman" w:hAnsi="Times New Roman"/>
                <w:sz w:val="20"/>
                <w:szCs w:val="20"/>
              </w:rPr>
              <w:t>2</w:t>
            </w:r>
          </w:p>
        </w:tc>
        <w:tc>
          <w:tcPr>
            <w:tcW w:w="810" w:type="pct"/>
            <w:noWrap/>
            <w:vAlign w:val="center"/>
          </w:tcPr>
          <w:p w:rsidR="00FB2374" w:rsidRPr="00FE67A5" w:rsidRDefault="00FB2374" w:rsidP="00FB2374">
            <w:pPr>
              <w:ind w:right="-87"/>
              <w:rPr>
                <w:rFonts w:ascii="Times New Roman" w:hAnsi="Times New Roman"/>
                <w:sz w:val="20"/>
                <w:szCs w:val="20"/>
              </w:rPr>
            </w:pPr>
            <w:r w:rsidRPr="00FE67A5">
              <w:rPr>
                <w:rFonts w:ascii="Times New Roman" w:hAnsi="Times New Roman"/>
                <w:sz w:val="20"/>
                <w:szCs w:val="20"/>
              </w:rPr>
              <w:t>Кулотинское  ГП</w:t>
            </w:r>
          </w:p>
        </w:tc>
        <w:tc>
          <w:tcPr>
            <w:tcW w:w="58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103 900,0</w:t>
            </w:r>
          </w:p>
        </w:tc>
        <w:tc>
          <w:tcPr>
            <w:tcW w:w="57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24,6</w:t>
            </w:r>
          </w:p>
        </w:tc>
        <w:tc>
          <w:tcPr>
            <w:tcW w:w="57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24,6</w:t>
            </w:r>
          </w:p>
        </w:tc>
        <w:tc>
          <w:tcPr>
            <w:tcW w:w="57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31,9</w:t>
            </w:r>
          </w:p>
        </w:tc>
        <w:tc>
          <w:tcPr>
            <w:tcW w:w="57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22,6</w:t>
            </w:r>
          </w:p>
        </w:tc>
        <w:tc>
          <w:tcPr>
            <w:tcW w:w="57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12,6</w:t>
            </w:r>
          </w:p>
        </w:tc>
        <w:tc>
          <w:tcPr>
            <w:tcW w:w="572"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24,6</w:t>
            </w:r>
          </w:p>
        </w:tc>
      </w:tr>
      <w:tr w:rsidR="00FB2374" w:rsidRPr="00F95AB5" w:rsidTr="00FB2374">
        <w:trPr>
          <w:trHeight w:val="20"/>
        </w:trPr>
        <w:tc>
          <w:tcPr>
            <w:tcW w:w="146" w:type="pct"/>
            <w:vAlign w:val="center"/>
          </w:tcPr>
          <w:p w:rsidR="00FB2374" w:rsidRPr="00F95AB5" w:rsidRDefault="00FB2374" w:rsidP="00FB2374">
            <w:pPr>
              <w:ind w:left="-108" w:right="-150"/>
              <w:jc w:val="center"/>
              <w:rPr>
                <w:rFonts w:ascii="Times New Roman" w:hAnsi="Times New Roman"/>
                <w:sz w:val="20"/>
                <w:szCs w:val="20"/>
              </w:rPr>
            </w:pPr>
            <w:r w:rsidRPr="00F95AB5">
              <w:rPr>
                <w:rFonts w:ascii="Times New Roman" w:hAnsi="Times New Roman"/>
                <w:sz w:val="20"/>
                <w:szCs w:val="20"/>
              </w:rPr>
              <w:t>3</w:t>
            </w:r>
          </w:p>
        </w:tc>
        <w:tc>
          <w:tcPr>
            <w:tcW w:w="810" w:type="pct"/>
            <w:noWrap/>
            <w:vAlign w:val="center"/>
          </w:tcPr>
          <w:p w:rsidR="00FB2374" w:rsidRPr="00FB2374" w:rsidRDefault="00FB2374" w:rsidP="00FB2374">
            <w:pPr>
              <w:ind w:right="-87"/>
              <w:rPr>
                <w:rFonts w:ascii="Times New Roman" w:hAnsi="Times New Roman"/>
                <w:b/>
                <w:i/>
                <w:sz w:val="20"/>
                <w:szCs w:val="20"/>
              </w:rPr>
            </w:pPr>
            <w:r w:rsidRPr="00FB2374">
              <w:rPr>
                <w:rFonts w:ascii="Times New Roman" w:hAnsi="Times New Roman"/>
                <w:b/>
                <w:i/>
                <w:sz w:val="20"/>
                <w:szCs w:val="20"/>
              </w:rPr>
              <w:t>Угловское ГП</w:t>
            </w:r>
          </w:p>
        </w:tc>
        <w:tc>
          <w:tcPr>
            <w:tcW w:w="58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118 700,0</w:t>
            </w:r>
          </w:p>
        </w:tc>
        <w:tc>
          <w:tcPr>
            <w:tcW w:w="57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39,6</w:t>
            </w:r>
          </w:p>
        </w:tc>
        <w:tc>
          <w:tcPr>
            <w:tcW w:w="57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39,1</w:t>
            </w:r>
          </w:p>
        </w:tc>
        <w:tc>
          <w:tcPr>
            <w:tcW w:w="57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39,8</w:t>
            </w:r>
          </w:p>
        </w:tc>
        <w:tc>
          <w:tcPr>
            <w:tcW w:w="57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18,2</w:t>
            </w:r>
          </w:p>
        </w:tc>
        <w:tc>
          <w:tcPr>
            <w:tcW w:w="57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38,4</w:t>
            </w:r>
          </w:p>
        </w:tc>
        <w:tc>
          <w:tcPr>
            <w:tcW w:w="572"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39,7</w:t>
            </w:r>
          </w:p>
        </w:tc>
      </w:tr>
      <w:tr w:rsidR="00FB2374" w:rsidRPr="00F95AB5" w:rsidTr="00FB2374">
        <w:trPr>
          <w:trHeight w:val="20"/>
        </w:trPr>
        <w:tc>
          <w:tcPr>
            <w:tcW w:w="146" w:type="pct"/>
            <w:vAlign w:val="center"/>
          </w:tcPr>
          <w:p w:rsidR="00FB2374" w:rsidRPr="00F95AB5" w:rsidRDefault="00FB2374" w:rsidP="00FB2374">
            <w:pPr>
              <w:ind w:left="-108" w:right="-150"/>
              <w:jc w:val="center"/>
              <w:rPr>
                <w:rFonts w:ascii="Times New Roman" w:hAnsi="Times New Roman"/>
                <w:sz w:val="20"/>
                <w:szCs w:val="20"/>
              </w:rPr>
            </w:pPr>
            <w:r w:rsidRPr="00F95AB5">
              <w:rPr>
                <w:rFonts w:ascii="Times New Roman" w:hAnsi="Times New Roman"/>
                <w:sz w:val="20"/>
                <w:szCs w:val="20"/>
              </w:rPr>
              <w:t>4</w:t>
            </w:r>
          </w:p>
        </w:tc>
        <w:tc>
          <w:tcPr>
            <w:tcW w:w="810" w:type="pct"/>
            <w:noWrap/>
            <w:vAlign w:val="center"/>
          </w:tcPr>
          <w:p w:rsidR="00FB2374" w:rsidRPr="00F95AB5" w:rsidRDefault="00FB2374" w:rsidP="00FB2374">
            <w:pPr>
              <w:ind w:right="-87"/>
              <w:rPr>
                <w:rFonts w:ascii="Times New Roman" w:hAnsi="Times New Roman"/>
                <w:sz w:val="20"/>
                <w:szCs w:val="20"/>
              </w:rPr>
            </w:pPr>
            <w:r w:rsidRPr="00F95AB5">
              <w:rPr>
                <w:rFonts w:ascii="Times New Roman" w:hAnsi="Times New Roman"/>
                <w:sz w:val="20"/>
                <w:szCs w:val="20"/>
              </w:rPr>
              <w:t>Берёзовикское СП</w:t>
            </w:r>
          </w:p>
        </w:tc>
        <w:tc>
          <w:tcPr>
            <w:tcW w:w="58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54 800,0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1,4</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1,4</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0,0</w:t>
            </w:r>
          </w:p>
        </w:tc>
        <w:tc>
          <w:tcPr>
            <w:tcW w:w="572"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0,0</w:t>
            </w:r>
          </w:p>
        </w:tc>
      </w:tr>
      <w:tr w:rsidR="00FB2374" w:rsidRPr="00F95AB5" w:rsidTr="00FB2374">
        <w:trPr>
          <w:trHeight w:val="20"/>
        </w:trPr>
        <w:tc>
          <w:tcPr>
            <w:tcW w:w="146" w:type="pct"/>
            <w:vAlign w:val="center"/>
          </w:tcPr>
          <w:p w:rsidR="00FB2374" w:rsidRPr="00FB2374" w:rsidRDefault="00FB2374" w:rsidP="00FB2374">
            <w:pPr>
              <w:ind w:right="-87"/>
              <w:rPr>
                <w:rFonts w:ascii="Times New Roman" w:hAnsi="Times New Roman"/>
                <w:sz w:val="20"/>
                <w:szCs w:val="20"/>
              </w:rPr>
            </w:pPr>
            <w:r w:rsidRPr="00FB2374">
              <w:rPr>
                <w:rFonts w:ascii="Times New Roman" w:hAnsi="Times New Roman"/>
                <w:sz w:val="20"/>
                <w:szCs w:val="20"/>
              </w:rPr>
              <w:t>5</w:t>
            </w:r>
          </w:p>
        </w:tc>
        <w:tc>
          <w:tcPr>
            <w:tcW w:w="810" w:type="pct"/>
            <w:noWrap/>
            <w:vAlign w:val="center"/>
          </w:tcPr>
          <w:p w:rsidR="00FB2374" w:rsidRPr="00FB2374" w:rsidRDefault="00FB2374" w:rsidP="00FB2374">
            <w:pPr>
              <w:ind w:right="-87"/>
              <w:rPr>
                <w:rFonts w:ascii="Times New Roman" w:hAnsi="Times New Roman"/>
                <w:sz w:val="20"/>
                <w:szCs w:val="20"/>
              </w:rPr>
            </w:pPr>
            <w:r w:rsidRPr="00FB2374">
              <w:rPr>
                <w:rFonts w:ascii="Times New Roman" w:hAnsi="Times New Roman"/>
                <w:sz w:val="20"/>
                <w:szCs w:val="20"/>
              </w:rPr>
              <w:t>Боровёнковское СП</w:t>
            </w:r>
          </w:p>
        </w:tc>
        <w:tc>
          <w:tcPr>
            <w:tcW w:w="58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94 000,0</w:t>
            </w:r>
          </w:p>
        </w:tc>
        <w:tc>
          <w:tcPr>
            <w:tcW w:w="57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6,9</w:t>
            </w:r>
          </w:p>
        </w:tc>
        <w:tc>
          <w:tcPr>
            <w:tcW w:w="57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5,6</w:t>
            </w:r>
          </w:p>
        </w:tc>
        <w:tc>
          <w:tcPr>
            <w:tcW w:w="57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4,1</w:t>
            </w:r>
          </w:p>
        </w:tc>
        <w:tc>
          <w:tcPr>
            <w:tcW w:w="57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0,0</w:t>
            </w:r>
          </w:p>
        </w:tc>
        <w:tc>
          <w:tcPr>
            <w:tcW w:w="57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0,0</w:t>
            </w:r>
          </w:p>
        </w:tc>
        <w:tc>
          <w:tcPr>
            <w:tcW w:w="572"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3,0</w:t>
            </w:r>
          </w:p>
        </w:tc>
      </w:tr>
      <w:tr w:rsidR="00FB2374" w:rsidRPr="00F95AB5" w:rsidTr="00FB2374">
        <w:trPr>
          <w:trHeight w:val="20"/>
        </w:trPr>
        <w:tc>
          <w:tcPr>
            <w:tcW w:w="146" w:type="pct"/>
            <w:vAlign w:val="center"/>
          </w:tcPr>
          <w:p w:rsidR="00FB2374" w:rsidRPr="00F95AB5" w:rsidRDefault="00FB2374" w:rsidP="00FB2374">
            <w:pPr>
              <w:ind w:left="-108" w:right="-150"/>
              <w:jc w:val="center"/>
              <w:rPr>
                <w:rFonts w:ascii="Times New Roman" w:hAnsi="Times New Roman"/>
                <w:sz w:val="20"/>
                <w:szCs w:val="20"/>
              </w:rPr>
            </w:pPr>
            <w:r w:rsidRPr="00F95AB5">
              <w:rPr>
                <w:rFonts w:ascii="Times New Roman" w:hAnsi="Times New Roman"/>
                <w:sz w:val="20"/>
                <w:szCs w:val="20"/>
              </w:rPr>
              <w:t>6</w:t>
            </w:r>
          </w:p>
        </w:tc>
        <w:tc>
          <w:tcPr>
            <w:tcW w:w="810" w:type="pct"/>
            <w:noWrap/>
            <w:vAlign w:val="center"/>
          </w:tcPr>
          <w:p w:rsidR="00FB2374" w:rsidRPr="00F95AB5" w:rsidRDefault="00FB2374" w:rsidP="00FB2374">
            <w:pPr>
              <w:ind w:right="-87"/>
              <w:rPr>
                <w:rFonts w:ascii="Times New Roman" w:hAnsi="Times New Roman"/>
                <w:sz w:val="20"/>
                <w:szCs w:val="20"/>
              </w:rPr>
            </w:pPr>
            <w:r w:rsidRPr="00F95AB5">
              <w:rPr>
                <w:rFonts w:ascii="Times New Roman" w:hAnsi="Times New Roman"/>
                <w:sz w:val="20"/>
                <w:szCs w:val="20"/>
              </w:rPr>
              <w:t>Котовское СП</w:t>
            </w:r>
          </w:p>
        </w:tc>
        <w:tc>
          <w:tcPr>
            <w:tcW w:w="58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65 700,0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13,0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9,2</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9,2</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4,6</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0,0</w:t>
            </w:r>
          </w:p>
        </w:tc>
        <w:tc>
          <w:tcPr>
            <w:tcW w:w="572"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9,2</w:t>
            </w:r>
          </w:p>
        </w:tc>
      </w:tr>
      <w:tr w:rsidR="00FB2374" w:rsidRPr="00F95AB5" w:rsidTr="00FB2374">
        <w:trPr>
          <w:trHeight w:val="20"/>
        </w:trPr>
        <w:tc>
          <w:tcPr>
            <w:tcW w:w="146" w:type="pct"/>
            <w:vAlign w:val="center"/>
          </w:tcPr>
          <w:p w:rsidR="00FB2374" w:rsidRPr="00021F0F" w:rsidRDefault="00FB2374" w:rsidP="00FB2374">
            <w:pPr>
              <w:ind w:left="-108" w:right="-150"/>
              <w:jc w:val="center"/>
              <w:rPr>
                <w:rFonts w:ascii="Times New Roman" w:hAnsi="Times New Roman"/>
                <w:sz w:val="20"/>
                <w:szCs w:val="20"/>
              </w:rPr>
            </w:pPr>
            <w:r w:rsidRPr="00021F0F">
              <w:rPr>
                <w:rFonts w:ascii="Times New Roman" w:hAnsi="Times New Roman"/>
                <w:sz w:val="20"/>
                <w:szCs w:val="20"/>
              </w:rPr>
              <w:t>7</w:t>
            </w:r>
          </w:p>
        </w:tc>
        <w:tc>
          <w:tcPr>
            <w:tcW w:w="810" w:type="pct"/>
            <w:noWrap/>
            <w:vAlign w:val="center"/>
          </w:tcPr>
          <w:p w:rsidR="00FB2374" w:rsidRPr="00021F0F" w:rsidRDefault="00FB2374" w:rsidP="00FB2374">
            <w:pPr>
              <w:ind w:right="-87"/>
              <w:rPr>
                <w:rFonts w:ascii="Times New Roman" w:hAnsi="Times New Roman"/>
                <w:sz w:val="20"/>
                <w:szCs w:val="20"/>
              </w:rPr>
            </w:pPr>
            <w:r w:rsidRPr="00021F0F">
              <w:rPr>
                <w:rFonts w:ascii="Times New Roman" w:hAnsi="Times New Roman"/>
                <w:sz w:val="20"/>
                <w:szCs w:val="20"/>
              </w:rPr>
              <w:t>Турбинное СП</w:t>
            </w:r>
          </w:p>
        </w:tc>
        <w:tc>
          <w:tcPr>
            <w:tcW w:w="58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23 200,0</w:t>
            </w:r>
          </w:p>
        </w:tc>
        <w:tc>
          <w:tcPr>
            <w:tcW w:w="57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7,36</w:t>
            </w:r>
          </w:p>
        </w:tc>
        <w:tc>
          <w:tcPr>
            <w:tcW w:w="57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7,36</w:t>
            </w:r>
          </w:p>
        </w:tc>
        <w:tc>
          <w:tcPr>
            <w:tcW w:w="57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0,22</w:t>
            </w:r>
          </w:p>
        </w:tc>
        <w:tc>
          <w:tcPr>
            <w:tcW w:w="57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0,0</w:t>
            </w:r>
          </w:p>
        </w:tc>
        <w:tc>
          <w:tcPr>
            <w:tcW w:w="57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0,0</w:t>
            </w:r>
          </w:p>
        </w:tc>
        <w:tc>
          <w:tcPr>
            <w:tcW w:w="572"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0,0</w:t>
            </w:r>
          </w:p>
        </w:tc>
      </w:tr>
      <w:tr w:rsidR="00FB2374" w:rsidRPr="00F95AB5" w:rsidTr="00FB2374">
        <w:trPr>
          <w:trHeight w:val="20"/>
        </w:trPr>
        <w:tc>
          <w:tcPr>
            <w:tcW w:w="956" w:type="pct"/>
            <w:gridSpan w:val="2"/>
            <w:vAlign w:val="center"/>
          </w:tcPr>
          <w:p w:rsidR="00FB2374" w:rsidRPr="00F95AB5" w:rsidRDefault="00FB2374" w:rsidP="00FB2374">
            <w:pPr>
              <w:ind w:left="-108"/>
              <w:rPr>
                <w:rFonts w:ascii="Times New Roman" w:hAnsi="Times New Roman"/>
                <w:sz w:val="20"/>
                <w:szCs w:val="20"/>
              </w:rPr>
            </w:pPr>
            <w:r w:rsidRPr="00F95AB5">
              <w:rPr>
                <w:rFonts w:ascii="Times New Roman" w:hAnsi="Times New Roman"/>
                <w:b/>
                <w:sz w:val="20"/>
                <w:szCs w:val="20"/>
              </w:rPr>
              <w:t>Всего по МР</w:t>
            </w:r>
            <w:r w:rsidRPr="00F95AB5">
              <w:rPr>
                <w:rFonts w:ascii="Times New Roman" w:hAnsi="Times New Roman"/>
                <w:sz w:val="20"/>
                <w:szCs w:val="20"/>
              </w:rPr>
              <w:t>:</w:t>
            </w:r>
          </w:p>
        </w:tc>
        <w:tc>
          <w:tcPr>
            <w:tcW w:w="58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825 200,0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35,9</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30,8</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34,1</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18,9</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22,3</w:t>
            </w:r>
          </w:p>
        </w:tc>
        <w:tc>
          <w:tcPr>
            <w:tcW w:w="572"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28,0</w:t>
            </w:r>
          </w:p>
        </w:tc>
      </w:tr>
      <w:tr w:rsidR="00FB2374" w:rsidRPr="00F95AB5" w:rsidTr="00FB2374">
        <w:trPr>
          <w:trHeight w:val="20"/>
        </w:trPr>
        <w:tc>
          <w:tcPr>
            <w:tcW w:w="956" w:type="pct"/>
            <w:gridSpan w:val="2"/>
            <w:vAlign w:val="center"/>
          </w:tcPr>
          <w:p w:rsidR="00FB2374" w:rsidRPr="00F95AB5" w:rsidRDefault="00FB2374" w:rsidP="00FB2374">
            <w:pPr>
              <w:ind w:left="-108"/>
              <w:rPr>
                <w:rFonts w:ascii="Times New Roman" w:hAnsi="Times New Roman"/>
                <w:b/>
                <w:bCs/>
                <w:sz w:val="20"/>
                <w:szCs w:val="20"/>
              </w:rPr>
            </w:pPr>
            <w:r w:rsidRPr="00F95AB5">
              <w:rPr>
                <w:rFonts w:ascii="Times New Roman" w:hAnsi="Times New Roman"/>
                <w:b/>
                <w:bCs/>
                <w:sz w:val="20"/>
                <w:szCs w:val="20"/>
              </w:rPr>
              <w:t>Всего по области:</w:t>
            </w:r>
          </w:p>
        </w:tc>
        <w:tc>
          <w:tcPr>
            <w:tcW w:w="587" w:type="pct"/>
          </w:tcPr>
          <w:p w:rsidR="00FB2374" w:rsidRPr="00F95AB5" w:rsidRDefault="00FB2374" w:rsidP="00FB2374">
            <w:pPr>
              <w:ind w:right="-108"/>
              <w:jc w:val="center"/>
              <w:rPr>
                <w:rFonts w:ascii="Times New Roman" w:hAnsi="Times New Roman"/>
                <w:bCs/>
                <w:iCs/>
                <w:sz w:val="20"/>
                <w:szCs w:val="20"/>
              </w:rPr>
            </w:pPr>
            <w:r w:rsidRPr="00F95AB5">
              <w:rPr>
                <w:rFonts w:ascii="Times New Roman" w:hAnsi="Times New Roman"/>
                <w:b/>
                <w:bCs/>
                <w:iCs/>
                <w:sz w:val="20"/>
                <w:szCs w:val="20"/>
              </w:rPr>
              <w:t>16 549 000</w:t>
            </w:r>
          </w:p>
        </w:tc>
        <w:tc>
          <w:tcPr>
            <w:tcW w:w="577"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59,9</w:t>
            </w:r>
          </w:p>
        </w:tc>
        <w:tc>
          <w:tcPr>
            <w:tcW w:w="577"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53,9</w:t>
            </w:r>
          </w:p>
        </w:tc>
        <w:tc>
          <w:tcPr>
            <w:tcW w:w="577"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52,0</w:t>
            </w:r>
          </w:p>
        </w:tc>
        <w:tc>
          <w:tcPr>
            <w:tcW w:w="577"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42,0</w:t>
            </w:r>
          </w:p>
        </w:tc>
        <w:tc>
          <w:tcPr>
            <w:tcW w:w="577"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85,3</w:t>
            </w:r>
          </w:p>
        </w:tc>
        <w:tc>
          <w:tcPr>
            <w:tcW w:w="572"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47,6</w:t>
            </w:r>
          </w:p>
        </w:tc>
      </w:tr>
    </w:tbl>
    <w:p w:rsidR="00FB2374" w:rsidRDefault="00FB2374" w:rsidP="00FB2374">
      <w:pPr>
        <w:ind w:firstLine="720"/>
        <w:jc w:val="both"/>
        <w:rPr>
          <w:rFonts w:ascii="Times New Roman" w:hAnsi="Times New Roman"/>
          <w:position w:val="6"/>
          <w:sz w:val="20"/>
          <w:szCs w:val="20"/>
          <w:lang w:eastAsia="ru-RU"/>
        </w:rPr>
      </w:pPr>
      <w:r w:rsidRPr="008912EB">
        <w:rPr>
          <w:rFonts w:ascii="Times New Roman" w:hAnsi="Times New Roman"/>
          <w:position w:val="6"/>
          <w:sz w:val="20"/>
          <w:szCs w:val="20"/>
          <w:lang w:eastAsia="ru-RU"/>
        </w:rPr>
        <w:t>*- данные Схемы территориального планирования Окуловского муниципального района (в ред. от 18.12.2019 № 279)</w:t>
      </w:r>
      <w:r w:rsidR="00AF2779">
        <w:rPr>
          <w:rFonts w:ascii="Times New Roman" w:hAnsi="Times New Roman"/>
          <w:position w:val="6"/>
          <w:sz w:val="20"/>
          <w:szCs w:val="20"/>
          <w:lang w:eastAsia="ru-RU"/>
        </w:rPr>
        <w:t>.</w:t>
      </w:r>
    </w:p>
    <w:p w:rsidR="00FB2374" w:rsidRDefault="00AF2779">
      <w:pPr>
        <w:ind w:firstLine="709"/>
        <w:jc w:val="both"/>
        <w:rPr>
          <w:rFonts w:ascii="Times New Roman" w:hAnsi="Times New Roman" w:cs="Times New Roman"/>
          <w:sz w:val="24"/>
          <w:szCs w:val="24"/>
        </w:rPr>
      </w:pPr>
      <w:r>
        <w:rPr>
          <w:rFonts w:ascii="Times New Roman" w:hAnsi="Times New Roman" w:cs="Times New Roman"/>
          <w:sz w:val="24"/>
          <w:szCs w:val="24"/>
        </w:rPr>
        <w:t xml:space="preserve">Благоустройство жилого фонда </w:t>
      </w:r>
      <w:r w:rsidR="0065384B">
        <w:rPr>
          <w:rFonts w:ascii="Times New Roman" w:hAnsi="Times New Roman" w:cs="Times New Roman"/>
          <w:sz w:val="24"/>
          <w:szCs w:val="24"/>
        </w:rPr>
        <w:t>Окуловского муниципального района ниже средних показателей по Новгородской области.</w:t>
      </w:r>
    </w:p>
    <w:p w:rsidR="00D53F39" w:rsidRPr="0065384B"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В поселении   преобладает деревянная жилая застройка, больше половины существующего жилищного фонда представлена малоэтажной застройкой и составляет 64% от общей площади жилищного фонда поселения, на долю средней этажности приходится 9% жилого фонда, многоэтажной застройки – 27%.  По данным администрации поселения аварийное жилье в поселке Угловка составляет 6,4 тысячи м</w:t>
      </w:r>
      <w:r w:rsidRPr="00327292">
        <w:rPr>
          <w:rFonts w:ascii="Times New Roman" w:hAnsi="Times New Roman" w:cs="Times New Roman"/>
          <w:sz w:val="24"/>
          <w:szCs w:val="24"/>
          <w:vertAlign w:val="superscript"/>
        </w:rPr>
        <w:t>2</w:t>
      </w:r>
      <w:r>
        <w:rPr>
          <w:rFonts w:ascii="Times New Roman" w:hAnsi="Times New Roman" w:cs="Times New Roman"/>
          <w:sz w:val="24"/>
          <w:szCs w:val="24"/>
        </w:rPr>
        <w:t xml:space="preserve"> .  Сведения о наличии ветхого и аварийного жилья в целом по поселению имеются в </w:t>
      </w:r>
      <w:r w:rsidR="00233E29">
        <w:rPr>
          <w:rFonts w:ascii="Times New Roman" w:hAnsi="Times New Roman" w:cs="Times New Roman"/>
          <w:sz w:val="24"/>
          <w:szCs w:val="24"/>
        </w:rPr>
        <w:t xml:space="preserve">региональной адресной </w:t>
      </w:r>
      <w:r>
        <w:rPr>
          <w:rFonts w:ascii="Times New Roman" w:hAnsi="Times New Roman" w:cs="Times New Roman"/>
          <w:sz w:val="24"/>
          <w:szCs w:val="24"/>
        </w:rPr>
        <w:t xml:space="preserve"> программе </w:t>
      </w:r>
      <w:r w:rsidR="0065384B" w:rsidRPr="0065384B">
        <w:rPr>
          <w:rFonts w:ascii="Times New Roman" w:hAnsi="Times New Roman" w:cs="Times New Roman"/>
          <w:sz w:val="24"/>
          <w:szCs w:val="24"/>
        </w:rPr>
        <w:t xml:space="preserve">«Переселение граждан, проживающих  на территории </w:t>
      </w:r>
      <w:r w:rsidR="00233E29">
        <w:rPr>
          <w:rFonts w:ascii="Times New Roman" w:hAnsi="Times New Roman" w:cs="Times New Roman"/>
          <w:sz w:val="24"/>
          <w:szCs w:val="24"/>
        </w:rPr>
        <w:t>Новгородской области</w:t>
      </w:r>
      <w:r w:rsidR="0065384B" w:rsidRPr="0065384B">
        <w:rPr>
          <w:rFonts w:ascii="Times New Roman" w:hAnsi="Times New Roman" w:cs="Times New Roman"/>
          <w:sz w:val="24"/>
          <w:szCs w:val="24"/>
        </w:rPr>
        <w:t>, из аварийного жилищного фонда  в 2019-202</w:t>
      </w:r>
      <w:r w:rsidR="00233E29">
        <w:rPr>
          <w:rFonts w:ascii="Times New Roman" w:hAnsi="Times New Roman" w:cs="Times New Roman"/>
          <w:sz w:val="24"/>
          <w:szCs w:val="24"/>
        </w:rPr>
        <w:t>5</w:t>
      </w:r>
      <w:r w:rsidR="0065384B" w:rsidRPr="0065384B">
        <w:rPr>
          <w:rFonts w:ascii="Times New Roman" w:hAnsi="Times New Roman" w:cs="Times New Roman"/>
          <w:sz w:val="24"/>
          <w:szCs w:val="24"/>
        </w:rPr>
        <w:t xml:space="preserve"> годах</w:t>
      </w:r>
      <w:r w:rsidR="0065384B">
        <w:rPr>
          <w:rFonts w:ascii="Times New Roman" w:hAnsi="Times New Roman" w:cs="Times New Roman"/>
          <w:sz w:val="24"/>
          <w:szCs w:val="24"/>
        </w:rPr>
        <w:t xml:space="preserve">  </w:t>
      </w:r>
      <w:r>
        <w:rPr>
          <w:rFonts w:ascii="Times New Roman" w:hAnsi="Times New Roman" w:cs="Times New Roman"/>
          <w:sz w:val="24"/>
          <w:szCs w:val="24"/>
        </w:rPr>
        <w:t xml:space="preserve">(Утв.         постановлением </w:t>
      </w:r>
      <w:r w:rsidR="00233E29">
        <w:rPr>
          <w:rFonts w:ascii="Times New Roman" w:hAnsi="Times New Roman" w:cs="Times New Roman"/>
          <w:sz w:val="24"/>
          <w:szCs w:val="24"/>
        </w:rPr>
        <w:t xml:space="preserve">Правительства Новгородской области </w:t>
      </w:r>
      <w:r>
        <w:rPr>
          <w:rFonts w:ascii="Times New Roman" w:hAnsi="Times New Roman" w:cs="Times New Roman"/>
          <w:sz w:val="24"/>
          <w:szCs w:val="24"/>
        </w:rPr>
        <w:t xml:space="preserve">      от </w:t>
      </w:r>
      <w:r w:rsidR="0065384B" w:rsidRPr="0065384B">
        <w:rPr>
          <w:rFonts w:ascii="Times New Roman" w:hAnsi="Times New Roman" w:cs="Times New Roman"/>
          <w:sz w:val="24"/>
          <w:szCs w:val="24"/>
        </w:rPr>
        <w:t>2</w:t>
      </w:r>
      <w:r w:rsidR="00233E29">
        <w:rPr>
          <w:rFonts w:ascii="Times New Roman" w:hAnsi="Times New Roman" w:cs="Times New Roman"/>
          <w:sz w:val="24"/>
          <w:szCs w:val="24"/>
        </w:rPr>
        <w:t>8</w:t>
      </w:r>
      <w:r w:rsidR="0065384B" w:rsidRPr="0065384B">
        <w:rPr>
          <w:rFonts w:ascii="Times New Roman" w:hAnsi="Times New Roman" w:cs="Times New Roman"/>
          <w:sz w:val="24"/>
          <w:szCs w:val="24"/>
        </w:rPr>
        <w:t>.0</w:t>
      </w:r>
      <w:r w:rsidR="00233E29">
        <w:rPr>
          <w:rFonts w:ascii="Times New Roman" w:hAnsi="Times New Roman" w:cs="Times New Roman"/>
          <w:sz w:val="24"/>
          <w:szCs w:val="24"/>
        </w:rPr>
        <w:t>3</w:t>
      </w:r>
      <w:r w:rsidR="0065384B" w:rsidRPr="0065384B">
        <w:rPr>
          <w:rFonts w:ascii="Times New Roman" w:hAnsi="Times New Roman" w:cs="Times New Roman"/>
          <w:sz w:val="24"/>
          <w:szCs w:val="24"/>
        </w:rPr>
        <w:t>.2019 г. № 1</w:t>
      </w:r>
      <w:r w:rsidR="00233E29">
        <w:rPr>
          <w:rFonts w:ascii="Times New Roman" w:hAnsi="Times New Roman" w:cs="Times New Roman"/>
          <w:sz w:val="24"/>
          <w:szCs w:val="24"/>
        </w:rPr>
        <w:t xml:space="preserve">09 </w:t>
      </w:r>
      <w:r w:rsidR="00233E29" w:rsidRPr="00233E29">
        <w:rPr>
          <w:rFonts w:ascii="Times New Roman" w:hAnsi="Times New Roman" w:cs="Times New Roman"/>
          <w:sz w:val="24"/>
          <w:szCs w:val="24"/>
        </w:rPr>
        <w:t>(с изменениями от 24.08.2023 №376)</w:t>
      </w:r>
      <w:r w:rsidR="00506BAE">
        <w:rPr>
          <w:rFonts w:ascii="Times New Roman" w:hAnsi="Times New Roman" w:cs="Times New Roman"/>
          <w:sz w:val="24"/>
          <w:szCs w:val="24"/>
        </w:rPr>
        <w:t>.</w:t>
      </w:r>
      <w:r>
        <w:rPr>
          <w:rFonts w:ascii="Times New Roman" w:hAnsi="Times New Roman" w:cs="Times New Roman"/>
          <w:sz w:val="24"/>
          <w:szCs w:val="24"/>
        </w:rPr>
        <w:t xml:space="preserve"> </w:t>
      </w:r>
    </w:p>
    <w:p w:rsidR="0003184B" w:rsidRPr="00FD265E" w:rsidRDefault="00AE77CC" w:rsidP="0003184B">
      <w:pPr>
        <w:ind w:firstLine="709"/>
        <w:jc w:val="both"/>
        <w:rPr>
          <w:rFonts w:ascii="Times New Roman" w:hAnsi="Times New Roman" w:cs="Times New Roman"/>
          <w:sz w:val="24"/>
          <w:szCs w:val="24"/>
        </w:rPr>
      </w:pPr>
      <w:r w:rsidRPr="00FD265E">
        <w:rPr>
          <w:rFonts w:ascii="Times New Roman" w:hAnsi="Times New Roman" w:cs="Times New Roman"/>
          <w:sz w:val="24"/>
          <w:szCs w:val="24"/>
        </w:rPr>
        <w:t xml:space="preserve">На 1 января 2017 года на территории Угловского городского поселения Администрацией Угловского городского поселения аварийными подлежащими сносу или реконструкции в связи с физическим износом в процессе их эксплуатации </w:t>
      </w:r>
      <w:r w:rsidR="00FD265E">
        <w:rPr>
          <w:rFonts w:ascii="Times New Roman" w:hAnsi="Times New Roman" w:cs="Times New Roman"/>
          <w:sz w:val="24"/>
          <w:szCs w:val="24"/>
        </w:rPr>
        <w:t xml:space="preserve">было </w:t>
      </w:r>
      <w:r w:rsidRPr="00FD265E">
        <w:rPr>
          <w:rFonts w:ascii="Times New Roman" w:hAnsi="Times New Roman" w:cs="Times New Roman"/>
          <w:sz w:val="24"/>
          <w:szCs w:val="24"/>
        </w:rPr>
        <w:t>признано 11 многоквартирных домов, общей площадью 25</w:t>
      </w:r>
      <w:r w:rsidR="00FD265E">
        <w:rPr>
          <w:rFonts w:ascii="Times New Roman" w:hAnsi="Times New Roman" w:cs="Times New Roman"/>
          <w:sz w:val="24"/>
          <w:szCs w:val="24"/>
        </w:rPr>
        <w:t>5</w:t>
      </w:r>
      <w:r w:rsidRPr="00FD265E">
        <w:rPr>
          <w:rFonts w:ascii="Times New Roman" w:hAnsi="Times New Roman" w:cs="Times New Roman"/>
          <w:sz w:val="24"/>
          <w:szCs w:val="24"/>
        </w:rPr>
        <w:t>7</w:t>
      </w:r>
      <w:r w:rsidR="00FD265E">
        <w:rPr>
          <w:rFonts w:ascii="Times New Roman" w:hAnsi="Times New Roman" w:cs="Times New Roman"/>
          <w:sz w:val="24"/>
          <w:szCs w:val="24"/>
        </w:rPr>
        <w:t xml:space="preserve">, 82 </w:t>
      </w:r>
      <w:r w:rsidRPr="00FD265E">
        <w:rPr>
          <w:rFonts w:ascii="Times New Roman" w:hAnsi="Times New Roman" w:cs="Times New Roman"/>
          <w:sz w:val="24"/>
          <w:szCs w:val="24"/>
        </w:rPr>
        <w:t>кв.м.  в которых проживает 11</w:t>
      </w:r>
      <w:r w:rsidR="00FD265E">
        <w:rPr>
          <w:rFonts w:ascii="Times New Roman" w:hAnsi="Times New Roman" w:cs="Times New Roman"/>
          <w:sz w:val="24"/>
          <w:szCs w:val="24"/>
        </w:rPr>
        <w:t>7</w:t>
      </w:r>
      <w:r w:rsidRPr="00FD265E">
        <w:rPr>
          <w:rFonts w:ascii="Times New Roman" w:hAnsi="Times New Roman" w:cs="Times New Roman"/>
          <w:sz w:val="24"/>
          <w:szCs w:val="24"/>
        </w:rPr>
        <w:t xml:space="preserve"> человек.</w:t>
      </w:r>
    </w:p>
    <w:p w:rsidR="00FD265E" w:rsidRPr="00FD265E" w:rsidRDefault="00FD265E" w:rsidP="00FD265E">
      <w:pPr>
        <w:ind w:firstLine="709"/>
        <w:jc w:val="both"/>
        <w:rPr>
          <w:rFonts w:ascii="Times New Roman" w:hAnsi="Times New Roman" w:cs="Times New Roman"/>
          <w:sz w:val="24"/>
          <w:szCs w:val="24"/>
        </w:rPr>
      </w:pPr>
      <w:r w:rsidRPr="0003184B">
        <w:rPr>
          <w:rFonts w:ascii="Times New Roman" w:hAnsi="Times New Roman" w:cs="Times New Roman"/>
          <w:sz w:val="24"/>
          <w:szCs w:val="24"/>
        </w:rPr>
        <w:t>ПЕРЕЧЕНЬ</w:t>
      </w:r>
      <w:r>
        <w:rPr>
          <w:rFonts w:ascii="Times New Roman" w:hAnsi="Times New Roman" w:cs="Times New Roman"/>
          <w:sz w:val="24"/>
          <w:szCs w:val="24"/>
        </w:rPr>
        <w:t xml:space="preserve"> </w:t>
      </w:r>
      <w:r w:rsidRPr="0003184B">
        <w:rPr>
          <w:rFonts w:ascii="Times New Roman" w:hAnsi="Times New Roman" w:cs="Times New Roman"/>
          <w:sz w:val="24"/>
          <w:szCs w:val="24"/>
        </w:rPr>
        <w:t>Многоквартирных</w:t>
      </w:r>
      <w:r>
        <w:rPr>
          <w:rFonts w:ascii="Times New Roman" w:hAnsi="Times New Roman" w:cs="Times New Roman"/>
          <w:sz w:val="24"/>
          <w:szCs w:val="24"/>
        </w:rPr>
        <w:t xml:space="preserve"> </w:t>
      </w:r>
      <w:r w:rsidRPr="0003184B">
        <w:rPr>
          <w:rFonts w:ascii="Times New Roman" w:hAnsi="Times New Roman" w:cs="Times New Roman"/>
          <w:sz w:val="24"/>
          <w:szCs w:val="24"/>
        </w:rPr>
        <w:t>домов,</w:t>
      </w:r>
      <w:r>
        <w:rPr>
          <w:rFonts w:ascii="Times New Roman" w:hAnsi="Times New Roman" w:cs="Times New Roman"/>
          <w:sz w:val="24"/>
          <w:szCs w:val="24"/>
        </w:rPr>
        <w:t xml:space="preserve"> </w:t>
      </w:r>
      <w:r w:rsidRPr="0003184B">
        <w:rPr>
          <w:rFonts w:ascii="Times New Roman" w:hAnsi="Times New Roman" w:cs="Times New Roman"/>
          <w:sz w:val="24"/>
          <w:szCs w:val="24"/>
        </w:rPr>
        <w:t>признанных</w:t>
      </w:r>
      <w:r>
        <w:rPr>
          <w:rFonts w:ascii="Times New Roman" w:hAnsi="Times New Roman" w:cs="Times New Roman"/>
          <w:sz w:val="24"/>
          <w:szCs w:val="24"/>
        </w:rPr>
        <w:t xml:space="preserve"> </w:t>
      </w:r>
      <w:r w:rsidRPr="0003184B">
        <w:rPr>
          <w:rFonts w:ascii="Times New Roman" w:hAnsi="Times New Roman" w:cs="Times New Roman"/>
          <w:sz w:val="24"/>
          <w:szCs w:val="24"/>
        </w:rPr>
        <w:t>до</w:t>
      </w:r>
      <w:r>
        <w:rPr>
          <w:rFonts w:ascii="Times New Roman" w:hAnsi="Times New Roman" w:cs="Times New Roman"/>
          <w:sz w:val="24"/>
          <w:szCs w:val="24"/>
        </w:rPr>
        <w:t xml:space="preserve"> </w:t>
      </w:r>
      <w:r w:rsidRPr="0003184B">
        <w:rPr>
          <w:rFonts w:ascii="Times New Roman" w:hAnsi="Times New Roman" w:cs="Times New Roman"/>
          <w:sz w:val="24"/>
          <w:szCs w:val="24"/>
        </w:rPr>
        <w:t>01 января</w:t>
      </w:r>
      <w:r>
        <w:rPr>
          <w:rFonts w:ascii="Times New Roman" w:hAnsi="Times New Roman" w:cs="Times New Roman"/>
          <w:sz w:val="24"/>
          <w:szCs w:val="24"/>
        </w:rPr>
        <w:t xml:space="preserve"> </w:t>
      </w:r>
      <w:r w:rsidRPr="0003184B">
        <w:rPr>
          <w:rFonts w:ascii="Times New Roman" w:hAnsi="Times New Roman" w:cs="Times New Roman"/>
          <w:sz w:val="24"/>
          <w:szCs w:val="24"/>
        </w:rPr>
        <w:t>2017 года</w:t>
      </w:r>
      <w:r>
        <w:rPr>
          <w:rFonts w:ascii="Times New Roman" w:hAnsi="Times New Roman" w:cs="Times New Roman"/>
          <w:sz w:val="24"/>
          <w:szCs w:val="24"/>
        </w:rPr>
        <w:t xml:space="preserve"> </w:t>
      </w:r>
      <w:r w:rsidRPr="0003184B">
        <w:rPr>
          <w:rFonts w:ascii="Times New Roman" w:hAnsi="Times New Roman" w:cs="Times New Roman"/>
          <w:sz w:val="24"/>
          <w:szCs w:val="24"/>
        </w:rPr>
        <w:t>в</w:t>
      </w:r>
      <w:r>
        <w:rPr>
          <w:rFonts w:ascii="Times New Roman" w:hAnsi="Times New Roman" w:cs="Times New Roman"/>
          <w:sz w:val="24"/>
          <w:szCs w:val="24"/>
        </w:rPr>
        <w:t xml:space="preserve"> </w:t>
      </w:r>
      <w:r w:rsidRPr="0003184B">
        <w:rPr>
          <w:rFonts w:ascii="Times New Roman" w:hAnsi="Times New Roman" w:cs="Times New Roman"/>
          <w:sz w:val="24"/>
          <w:szCs w:val="24"/>
        </w:rPr>
        <w:t>установленном</w:t>
      </w:r>
      <w:r>
        <w:rPr>
          <w:rFonts w:ascii="Times New Roman" w:hAnsi="Times New Roman" w:cs="Times New Roman"/>
          <w:sz w:val="24"/>
          <w:szCs w:val="24"/>
        </w:rPr>
        <w:t xml:space="preserve"> </w:t>
      </w:r>
      <w:r w:rsidRPr="0003184B">
        <w:rPr>
          <w:rFonts w:ascii="Times New Roman" w:hAnsi="Times New Roman" w:cs="Times New Roman"/>
          <w:sz w:val="24"/>
          <w:szCs w:val="24"/>
        </w:rPr>
        <w:t>порядке</w:t>
      </w:r>
      <w:r>
        <w:rPr>
          <w:rFonts w:ascii="Times New Roman" w:hAnsi="Times New Roman" w:cs="Times New Roman"/>
          <w:sz w:val="24"/>
          <w:szCs w:val="24"/>
        </w:rPr>
        <w:t xml:space="preserve"> </w:t>
      </w:r>
      <w:r w:rsidRPr="0003184B">
        <w:rPr>
          <w:rFonts w:ascii="Times New Roman" w:hAnsi="Times New Roman" w:cs="Times New Roman"/>
          <w:sz w:val="24"/>
          <w:szCs w:val="24"/>
        </w:rPr>
        <w:t>аварийными</w:t>
      </w:r>
      <w:r>
        <w:rPr>
          <w:rFonts w:ascii="Times New Roman" w:hAnsi="Times New Roman" w:cs="Times New Roman"/>
          <w:sz w:val="24"/>
          <w:szCs w:val="24"/>
        </w:rPr>
        <w:t xml:space="preserve"> </w:t>
      </w:r>
      <w:r w:rsidRPr="0003184B">
        <w:rPr>
          <w:rFonts w:ascii="Times New Roman" w:hAnsi="Times New Roman" w:cs="Times New Roman"/>
          <w:sz w:val="24"/>
          <w:szCs w:val="24"/>
        </w:rPr>
        <w:t>и</w:t>
      </w:r>
      <w:r>
        <w:rPr>
          <w:rFonts w:ascii="Times New Roman" w:hAnsi="Times New Roman" w:cs="Times New Roman"/>
          <w:sz w:val="24"/>
          <w:szCs w:val="24"/>
        </w:rPr>
        <w:t xml:space="preserve"> </w:t>
      </w:r>
      <w:r w:rsidRPr="0003184B">
        <w:rPr>
          <w:rFonts w:ascii="Times New Roman" w:hAnsi="Times New Roman" w:cs="Times New Roman"/>
          <w:sz w:val="24"/>
          <w:szCs w:val="24"/>
        </w:rPr>
        <w:t>подлежащими</w:t>
      </w:r>
      <w:r>
        <w:rPr>
          <w:rFonts w:ascii="Times New Roman" w:hAnsi="Times New Roman" w:cs="Times New Roman"/>
          <w:sz w:val="24"/>
          <w:szCs w:val="24"/>
        </w:rPr>
        <w:t xml:space="preserve"> </w:t>
      </w:r>
      <w:r w:rsidRPr="0003184B">
        <w:rPr>
          <w:rFonts w:ascii="Times New Roman" w:hAnsi="Times New Roman" w:cs="Times New Roman"/>
          <w:sz w:val="24"/>
          <w:szCs w:val="24"/>
        </w:rPr>
        <w:t>сносу</w:t>
      </w:r>
      <w:r>
        <w:rPr>
          <w:rFonts w:ascii="Times New Roman" w:hAnsi="Times New Roman" w:cs="Times New Roman"/>
          <w:sz w:val="24"/>
          <w:szCs w:val="24"/>
        </w:rPr>
        <w:t xml:space="preserve"> </w:t>
      </w:r>
      <w:r w:rsidRPr="0003184B">
        <w:rPr>
          <w:rFonts w:ascii="Times New Roman" w:hAnsi="Times New Roman" w:cs="Times New Roman"/>
          <w:sz w:val="24"/>
          <w:szCs w:val="24"/>
        </w:rPr>
        <w:t>или</w:t>
      </w:r>
      <w:r>
        <w:rPr>
          <w:rFonts w:ascii="Times New Roman" w:hAnsi="Times New Roman" w:cs="Times New Roman"/>
          <w:sz w:val="24"/>
          <w:szCs w:val="24"/>
        </w:rPr>
        <w:t xml:space="preserve"> </w:t>
      </w:r>
      <w:r w:rsidRPr="0003184B">
        <w:rPr>
          <w:rFonts w:ascii="Times New Roman" w:hAnsi="Times New Roman" w:cs="Times New Roman"/>
          <w:sz w:val="24"/>
          <w:szCs w:val="24"/>
        </w:rPr>
        <w:t>реконструкции</w:t>
      </w:r>
      <w:r>
        <w:rPr>
          <w:rFonts w:ascii="Times New Roman" w:hAnsi="Times New Roman" w:cs="Times New Roman"/>
          <w:sz w:val="24"/>
          <w:szCs w:val="24"/>
        </w:rPr>
        <w:t xml:space="preserve"> </w:t>
      </w:r>
      <w:r w:rsidRPr="0003184B">
        <w:rPr>
          <w:rFonts w:ascii="Times New Roman" w:hAnsi="Times New Roman" w:cs="Times New Roman"/>
          <w:sz w:val="24"/>
          <w:szCs w:val="24"/>
        </w:rPr>
        <w:t>в</w:t>
      </w:r>
      <w:r>
        <w:rPr>
          <w:rFonts w:ascii="Times New Roman" w:hAnsi="Times New Roman" w:cs="Times New Roman"/>
          <w:sz w:val="24"/>
          <w:szCs w:val="24"/>
        </w:rPr>
        <w:t xml:space="preserve"> </w:t>
      </w:r>
      <w:r w:rsidRPr="0003184B">
        <w:rPr>
          <w:rFonts w:ascii="Times New Roman" w:hAnsi="Times New Roman" w:cs="Times New Roman"/>
          <w:sz w:val="24"/>
          <w:szCs w:val="24"/>
        </w:rPr>
        <w:t>связи</w:t>
      </w:r>
      <w:r>
        <w:rPr>
          <w:rFonts w:ascii="Times New Roman" w:hAnsi="Times New Roman" w:cs="Times New Roman"/>
          <w:sz w:val="24"/>
          <w:szCs w:val="24"/>
        </w:rPr>
        <w:t xml:space="preserve"> </w:t>
      </w:r>
      <w:r w:rsidRPr="0003184B">
        <w:rPr>
          <w:rFonts w:ascii="Times New Roman" w:hAnsi="Times New Roman" w:cs="Times New Roman"/>
          <w:sz w:val="24"/>
          <w:szCs w:val="24"/>
        </w:rPr>
        <w:t>с</w:t>
      </w:r>
      <w:r>
        <w:rPr>
          <w:rFonts w:ascii="Times New Roman" w:hAnsi="Times New Roman" w:cs="Times New Roman"/>
          <w:sz w:val="24"/>
          <w:szCs w:val="24"/>
        </w:rPr>
        <w:t xml:space="preserve"> </w:t>
      </w:r>
      <w:r w:rsidRPr="0003184B">
        <w:rPr>
          <w:rFonts w:ascii="Times New Roman" w:hAnsi="Times New Roman" w:cs="Times New Roman"/>
          <w:sz w:val="24"/>
          <w:szCs w:val="24"/>
        </w:rPr>
        <w:t>физическим</w:t>
      </w:r>
      <w:r>
        <w:rPr>
          <w:rFonts w:ascii="Times New Roman" w:hAnsi="Times New Roman" w:cs="Times New Roman"/>
          <w:sz w:val="24"/>
          <w:szCs w:val="24"/>
        </w:rPr>
        <w:t xml:space="preserve"> </w:t>
      </w:r>
      <w:r w:rsidRPr="0003184B">
        <w:rPr>
          <w:rFonts w:ascii="Times New Roman" w:hAnsi="Times New Roman" w:cs="Times New Roman"/>
          <w:sz w:val="24"/>
          <w:szCs w:val="24"/>
        </w:rPr>
        <w:t>износом</w:t>
      </w:r>
      <w:r>
        <w:rPr>
          <w:rFonts w:ascii="Times New Roman" w:hAnsi="Times New Roman" w:cs="Times New Roman"/>
          <w:sz w:val="24"/>
          <w:szCs w:val="24"/>
        </w:rPr>
        <w:t xml:space="preserve"> </w:t>
      </w:r>
      <w:r w:rsidRPr="0003184B">
        <w:rPr>
          <w:rFonts w:ascii="Times New Roman" w:hAnsi="Times New Roman" w:cs="Times New Roman"/>
          <w:sz w:val="24"/>
          <w:szCs w:val="24"/>
        </w:rPr>
        <w:t>в</w:t>
      </w:r>
      <w:r>
        <w:rPr>
          <w:rFonts w:ascii="Times New Roman" w:hAnsi="Times New Roman" w:cs="Times New Roman"/>
          <w:sz w:val="24"/>
          <w:szCs w:val="24"/>
        </w:rPr>
        <w:t xml:space="preserve"> </w:t>
      </w:r>
      <w:r w:rsidRPr="0003184B">
        <w:rPr>
          <w:rFonts w:ascii="Times New Roman" w:hAnsi="Times New Roman" w:cs="Times New Roman"/>
          <w:sz w:val="24"/>
          <w:szCs w:val="24"/>
        </w:rPr>
        <w:t>процессе</w:t>
      </w:r>
      <w:r>
        <w:rPr>
          <w:rFonts w:ascii="Times New Roman" w:hAnsi="Times New Roman" w:cs="Times New Roman"/>
          <w:sz w:val="24"/>
          <w:szCs w:val="24"/>
        </w:rPr>
        <w:t xml:space="preserve"> </w:t>
      </w:r>
      <w:r w:rsidRPr="0003184B">
        <w:rPr>
          <w:rFonts w:ascii="Times New Roman" w:hAnsi="Times New Roman" w:cs="Times New Roman"/>
          <w:sz w:val="24"/>
          <w:szCs w:val="24"/>
        </w:rPr>
        <w:t>их</w:t>
      </w:r>
      <w:r>
        <w:rPr>
          <w:rFonts w:ascii="Times New Roman" w:hAnsi="Times New Roman" w:cs="Times New Roman"/>
          <w:sz w:val="24"/>
          <w:szCs w:val="24"/>
        </w:rPr>
        <w:t xml:space="preserve"> </w:t>
      </w:r>
      <w:r w:rsidRPr="0003184B">
        <w:rPr>
          <w:rFonts w:ascii="Times New Roman" w:hAnsi="Times New Roman" w:cs="Times New Roman"/>
          <w:sz w:val="24"/>
          <w:szCs w:val="24"/>
        </w:rPr>
        <w:t>эксплуатации</w:t>
      </w:r>
      <w:r>
        <w:rPr>
          <w:rFonts w:ascii="Times New Roman" w:hAnsi="Times New Roman" w:cs="Times New Roman"/>
          <w:sz w:val="24"/>
          <w:szCs w:val="24"/>
        </w:rPr>
        <w:t xml:space="preserve"> (согласно </w:t>
      </w:r>
      <w:r w:rsidRPr="00FD265E">
        <w:rPr>
          <w:rFonts w:ascii="Times New Roman" w:hAnsi="Times New Roman" w:cs="Times New Roman"/>
          <w:sz w:val="24"/>
          <w:szCs w:val="24"/>
        </w:rPr>
        <w:t xml:space="preserve">Приложения к постановлению Правительства Новгородской области от 16.01.2023  </w:t>
      </w:r>
      <w:r>
        <w:rPr>
          <w:rFonts w:ascii="Times New Roman" w:hAnsi="Times New Roman" w:cs="Times New Roman"/>
          <w:sz w:val="24"/>
          <w:szCs w:val="24"/>
        </w:rPr>
        <w:t>№</w:t>
      </w:r>
      <w:r w:rsidRPr="00FD265E">
        <w:rPr>
          <w:rFonts w:ascii="Times New Roman" w:hAnsi="Times New Roman" w:cs="Times New Roman"/>
          <w:sz w:val="24"/>
          <w:szCs w:val="24"/>
        </w:rPr>
        <w:t xml:space="preserve"> 23 О внесении изменений в региональную адресную программу «Переселение граждан,</w:t>
      </w:r>
      <w:r>
        <w:rPr>
          <w:rFonts w:ascii="Times New Roman" w:hAnsi="Times New Roman" w:cs="Times New Roman"/>
          <w:sz w:val="24"/>
          <w:szCs w:val="24"/>
        </w:rPr>
        <w:t xml:space="preserve"> </w:t>
      </w:r>
      <w:r w:rsidRPr="00FD265E">
        <w:rPr>
          <w:rFonts w:ascii="Times New Roman" w:hAnsi="Times New Roman" w:cs="Times New Roman"/>
          <w:sz w:val="24"/>
          <w:szCs w:val="24"/>
        </w:rPr>
        <w:t>проживающих</w:t>
      </w:r>
      <w:r>
        <w:rPr>
          <w:rFonts w:ascii="Times New Roman" w:hAnsi="Times New Roman" w:cs="Times New Roman"/>
          <w:sz w:val="24"/>
          <w:szCs w:val="24"/>
        </w:rPr>
        <w:t xml:space="preserve"> н</w:t>
      </w:r>
      <w:r w:rsidRPr="00FD265E">
        <w:rPr>
          <w:rFonts w:ascii="Times New Roman" w:hAnsi="Times New Roman" w:cs="Times New Roman"/>
          <w:sz w:val="24"/>
          <w:szCs w:val="24"/>
        </w:rPr>
        <w:t>а территории Новгородской области, из аварийного жилищного фонда в</w:t>
      </w:r>
      <w:r>
        <w:rPr>
          <w:rFonts w:ascii="Times New Roman" w:hAnsi="Times New Roman" w:cs="Times New Roman"/>
          <w:sz w:val="24"/>
          <w:szCs w:val="24"/>
        </w:rPr>
        <w:t xml:space="preserve"> </w:t>
      </w:r>
      <w:r w:rsidRPr="00FD265E">
        <w:rPr>
          <w:rFonts w:ascii="Times New Roman" w:hAnsi="Times New Roman" w:cs="Times New Roman"/>
          <w:sz w:val="24"/>
          <w:szCs w:val="24"/>
        </w:rPr>
        <w:t>2019-2025 годах»</w:t>
      </w:r>
      <w:r>
        <w:rPr>
          <w:rFonts w:ascii="Times New Roman" w:hAnsi="Times New Roman" w:cs="Times New Roman"/>
          <w:sz w:val="24"/>
          <w:szCs w:val="24"/>
        </w:rPr>
        <w:t xml:space="preserve"> (выборка по Угловскому городскому поселению) представлен ниже в таблице 3.1.2.</w:t>
      </w:r>
    </w:p>
    <w:p w:rsidR="00FD265E" w:rsidRDefault="00FD265E" w:rsidP="00FD265E">
      <w:pPr>
        <w:ind w:firstLine="709"/>
        <w:jc w:val="right"/>
        <w:rPr>
          <w:rFonts w:ascii="Times New Roman" w:hAnsi="Times New Roman" w:cs="Times New Roman"/>
          <w:sz w:val="24"/>
          <w:szCs w:val="24"/>
        </w:rPr>
      </w:pPr>
      <w:r>
        <w:rPr>
          <w:rFonts w:ascii="Times New Roman" w:hAnsi="Times New Roman" w:cs="Times New Roman"/>
          <w:sz w:val="24"/>
          <w:szCs w:val="24"/>
        </w:rPr>
        <w:t>Таблица 3.1.2.</w:t>
      </w:r>
    </w:p>
    <w:p w:rsidR="00D53F39" w:rsidRPr="00F4263E" w:rsidRDefault="00D53F39">
      <w:pPr>
        <w:spacing w:line="360" w:lineRule="atLeast"/>
        <w:jc w:val="center"/>
        <w:rPr>
          <w:rFonts w:ascii="Times New Roman" w:hAnsi="Times New Roman" w:cs="Times New Roman"/>
          <w:sz w:val="24"/>
          <w:szCs w:val="24"/>
        </w:rPr>
      </w:pPr>
      <w:r w:rsidRPr="00F4263E">
        <w:rPr>
          <w:rFonts w:ascii="Times New Roman" w:hAnsi="Times New Roman" w:cs="Times New Roman"/>
          <w:b/>
          <w:sz w:val="24"/>
          <w:szCs w:val="24"/>
        </w:rPr>
        <w:t>ПЕРЕЧЕНЬ</w:t>
      </w:r>
    </w:p>
    <w:p w:rsidR="00D53F39" w:rsidRDefault="00D53F39">
      <w:pPr>
        <w:spacing w:line="360" w:lineRule="atLeast"/>
        <w:jc w:val="center"/>
        <w:rPr>
          <w:rFonts w:ascii="Times New Roman" w:hAnsi="Times New Roman" w:cs="Times New Roman"/>
        </w:rPr>
      </w:pPr>
      <w:r w:rsidRPr="00F4263E">
        <w:rPr>
          <w:rFonts w:ascii="Times New Roman" w:hAnsi="Times New Roman" w:cs="Times New Roman"/>
          <w:sz w:val="24"/>
          <w:szCs w:val="24"/>
        </w:rPr>
        <w:t>многоквартирных домов, признанных в установленном порядке аварийными и подлежащими сносу или реконструкции, в отношении которых планируется переселение граждан в 2019-202</w:t>
      </w:r>
      <w:r w:rsidR="00367776" w:rsidRPr="00F4263E">
        <w:rPr>
          <w:rFonts w:ascii="Times New Roman" w:hAnsi="Times New Roman" w:cs="Times New Roman"/>
          <w:sz w:val="24"/>
          <w:szCs w:val="24"/>
        </w:rPr>
        <w:t>5</w:t>
      </w:r>
      <w:r w:rsidRPr="00F4263E">
        <w:rPr>
          <w:rFonts w:ascii="Times New Roman" w:hAnsi="Times New Roman" w:cs="Times New Roman"/>
          <w:sz w:val="24"/>
          <w:szCs w:val="24"/>
        </w:rPr>
        <w:t xml:space="preserve"> год</w:t>
      </w:r>
      <w:r w:rsidR="00367776" w:rsidRPr="00F4263E">
        <w:rPr>
          <w:rFonts w:ascii="Times New Roman" w:hAnsi="Times New Roman" w:cs="Times New Roman"/>
          <w:sz w:val="24"/>
          <w:szCs w:val="24"/>
        </w:rPr>
        <w:t>ах</w:t>
      </w:r>
    </w:p>
    <w:tbl>
      <w:tblPr>
        <w:tblW w:w="10431" w:type="dxa"/>
        <w:tblInd w:w="-5" w:type="dxa"/>
        <w:tblLayout w:type="fixed"/>
        <w:tblLook w:val="0000"/>
      </w:tblPr>
      <w:tblGrid>
        <w:gridCol w:w="675"/>
        <w:gridCol w:w="1416"/>
        <w:gridCol w:w="1937"/>
        <w:gridCol w:w="1195"/>
        <w:gridCol w:w="1288"/>
        <w:gridCol w:w="1288"/>
        <w:gridCol w:w="1380"/>
        <w:gridCol w:w="1252"/>
      </w:tblGrid>
      <w:tr w:rsidR="00D53F39" w:rsidRPr="00F4263E" w:rsidTr="00333C25">
        <w:trPr>
          <w:trHeight w:val="1254"/>
        </w:trPr>
        <w:tc>
          <w:tcPr>
            <w:tcW w:w="675" w:type="dxa"/>
            <w:vMerge w:val="restart"/>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w:t>
            </w:r>
          </w:p>
        </w:tc>
        <w:tc>
          <w:tcPr>
            <w:tcW w:w="1416" w:type="dxa"/>
            <w:vMerge w:val="restart"/>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3"/>
              <w:jc w:val="left"/>
              <w:rPr>
                <w:rFonts w:ascii="Times New Roman" w:hAnsi="Times New Roman" w:cs="Times New Roman"/>
              </w:rPr>
            </w:pPr>
            <w:r w:rsidRPr="00F4263E">
              <w:rPr>
                <w:rFonts w:ascii="Times New Roman" w:hAnsi="Times New Roman" w:cs="Times New Roman"/>
              </w:rPr>
              <w:t>наименование населенного пункта</w:t>
            </w:r>
          </w:p>
        </w:tc>
        <w:tc>
          <w:tcPr>
            <w:tcW w:w="1937" w:type="dxa"/>
            <w:vMerge w:val="restart"/>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Адрес многоквартирного дома</w:t>
            </w:r>
          </w:p>
        </w:tc>
        <w:tc>
          <w:tcPr>
            <w:tcW w:w="119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год ввода МКД в эксплуатацию</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дата признания МКД аварийным</w:t>
            </w:r>
          </w:p>
        </w:tc>
        <w:tc>
          <w:tcPr>
            <w:tcW w:w="2668" w:type="dxa"/>
            <w:gridSpan w:val="2"/>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сведения об аварийном жилищном фонде, подлежащем расселению до 01 сентября 2025 года</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D53F39" w:rsidRPr="00F4263E" w:rsidRDefault="00D53F39">
            <w:pPr>
              <w:pStyle w:val="1f"/>
              <w:ind w:left="-107" w:right="-1" w:firstLine="5"/>
              <w:jc w:val="left"/>
            </w:pPr>
            <w:r w:rsidRPr="00F4263E">
              <w:rPr>
                <w:rFonts w:ascii="Times New Roman" w:hAnsi="Times New Roman" w:cs="Times New Roman"/>
              </w:rPr>
              <w:t>планируемая дата окончания переселения</w:t>
            </w:r>
          </w:p>
        </w:tc>
      </w:tr>
      <w:tr w:rsidR="00D53F39" w:rsidRPr="00F4263E" w:rsidTr="00333C25">
        <w:trPr>
          <w:trHeight w:val="510"/>
        </w:trPr>
        <w:tc>
          <w:tcPr>
            <w:tcW w:w="675" w:type="dxa"/>
            <w:vMerge/>
            <w:tcBorders>
              <w:top w:val="single" w:sz="4" w:space="0" w:color="000000"/>
              <w:left w:val="single" w:sz="4" w:space="0" w:color="000000"/>
              <w:bottom w:val="single" w:sz="4" w:space="0" w:color="000000"/>
            </w:tcBorders>
            <w:shd w:val="clear" w:color="auto" w:fill="auto"/>
          </w:tcPr>
          <w:p w:rsidR="00D53F39" w:rsidRPr="00F4263E" w:rsidRDefault="00D53F39">
            <w:pPr>
              <w:pStyle w:val="1f"/>
              <w:snapToGrid w:val="0"/>
              <w:ind w:left="30" w:right="30" w:firstLine="117"/>
              <w:jc w:val="left"/>
              <w:rPr>
                <w:rFonts w:ascii="Times New Roman" w:hAnsi="Times New Roman" w:cs="Times New Roman"/>
              </w:rPr>
            </w:pPr>
          </w:p>
        </w:tc>
        <w:tc>
          <w:tcPr>
            <w:tcW w:w="1416" w:type="dxa"/>
            <w:vMerge/>
            <w:tcBorders>
              <w:top w:val="single" w:sz="4" w:space="0" w:color="000000"/>
              <w:left w:val="single" w:sz="4" w:space="0" w:color="000000"/>
              <w:bottom w:val="single" w:sz="4" w:space="0" w:color="000000"/>
            </w:tcBorders>
            <w:shd w:val="clear" w:color="auto" w:fill="auto"/>
          </w:tcPr>
          <w:p w:rsidR="00D53F39" w:rsidRPr="00F4263E" w:rsidRDefault="00D53F39">
            <w:pPr>
              <w:pStyle w:val="1f"/>
              <w:snapToGrid w:val="0"/>
              <w:ind w:left="30" w:right="30" w:firstLine="117"/>
              <w:jc w:val="left"/>
              <w:rPr>
                <w:rFonts w:ascii="Times New Roman" w:hAnsi="Times New Roman" w:cs="Times New Roman"/>
              </w:rPr>
            </w:pPr>
          </w:p>
        </w:tc>
        <w:tc>
          <w:tcPr>
            <w:tcW w:w="1937" w:type="dxa"/>
            <w:vMerge/>
            <w:tcBorders>
              <w:top w:val="single" w:sz="4" w:space="0" w:color="000000"/>
              <w:left w:val="single" w:sz="4" w:space="0" w:color="000000"/>
              <w:bottom w:val="single" w:sz="4" w:space="0" w:color="000000"/>
            </w:tcBorders>
            <w:shd w:val="clear" w:color="auto" w:fill="auto"/>
          </w:tcPr>
          <w:p w:rsidR="00D53F39" w:rsidRPr="00F4263E" w:rsidRDefault="00D53F39">
            <w:pPr>
              <w:pStyle w:val="1f"/>
              <w:snapToGrid w:val="0"/>
              <w:ind w:left="30" w:right="30" w:firstLine="117"/>
              <w:jc w:val="left"/>
              <w:rPr>
                <w:rFonts w:ascii="Times New Roman" w:hAnsi="Times New Roman" w:cs="Times New Roman"/>
              </w:rPr>
            </w:pPr>
          </w:p>
        </w:tc>
        <w:tc>
          <w:tcPr>
            <w:tcW w:w="119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год</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дата</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площадь кв.м.</w:t>
            </w:r>
          </w:p>
        </w:tc>
        <w:tc>
          <w:tcPr>
            <w:tcW w:w="1380"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кол-во человек</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D53F39" w:rsidRPr="00F4263E" w:rsidRDefault="00D53F39">
            <w:pPr>
              <w:pStyle w:val="1f"/>
              <w:ind w:left="30" w:right="30" w:firstLine="117"/>
              <w:jc w:val="left"/>
            </w:pPr>
            <w:r w:rsidRPr="00F4263E">
              <w:rPr>
                <w:rFonts w:ascii="Times New Roman" w:hAnsi="Times New Roman" w:cs="Times New Roman"/>
              </w:rPr>
              <w:t xml:space="preserve">дата </w:t>
            </w:r>
          </w:p>
        </w:tc>
      </w:tr>
      <w:tr w:rsidR="00D53F39" w:rsidRPr="00F4263E" w:rsidTr="00333C25">
        <w:trPr>
          <w:trHeight w:val="234"/>
        </w:trPr>
        <w:tc>
          <w:tcPr>
            <w:tcW w:w="67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1</w:t>
            </w:r>
          </w:p>
        </w:tc>
        <w:tc>
          <w:tcPr>
            <w:tcW w:w="1416"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2</w:t>
            </w:r>
          </w:p>
        </w:tc>
        <w:tc>
          <w:tcPr>
            <w:tcW w:w="1937"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3</w:t>
            </w:r>
          </w:p>
        </w:tc>
        <w:tc>
          <w:tcPr>
            <w:tcW w:w="119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4</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5</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6</w:t>
            </w:r>
          </w:p>
        </w:tc>
        <w:tc>
          <w:tcPr>
            <w:tcW w:w="1380"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7</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D53F39" w:rsidRPr="00F4263E" w:rsidRDefault="00D53F39">
            <w:pPr>
              <w:pStyle w:val="1f"/>
              <w:ind w:left="30" w:right="30" w:firstLine="117"/>
              <w:jc w:val="center"/>
            </w:pPr>
            <w:r w:rsidRPr="00F4263E">
              <w:rPr>
                <w:rFonts w:ascii="Times New Roman" w:hAnsi="Times New Roman" w:cs="Times New Roman"/>
              </w:rPr>
              <w:t>8</w:t>
            </w:r>
          </w:p>
        </w:tc>
      </w:tr>
      <w:tr w:rsidR="00D53F39" w:rsidRPr="00F4263E" w:rsidTr="00333C25">
        <w:tc>
          <w:tcPr>
            <w:tcW w:w="67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snapToGrid w:val="0"/>
              <w:ind w:left="30" w:right="30" w:firstLine="117"/>
              <w:jc w:val="left"/>
              <w:rPr>
                <w:rFonts w:ascii="Times New Roman" w:hAnsi="Times New Roman" w:cs="Times New Roman"/>
              </w:rPr>
            </w:pPr>
          </w:p>
        </w:tc>
        <w:tc>
          <w:tcPr>
            <w:tcW w:w="5836" w:type="dxa"/>
            <w:gridSpan w:val="4"/>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Итого по Угловскому городскому поселению</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rsidP="00367776">
            <w:pPr>
              <w:pStyle w:val="1f"/>
              <w:ind w:left="30" w:right="30" w:firstLine="117"/>
              <w:jc w:val="left"/>
              <w:rPr>
                <w:rFonts w:ascii="Times New Roman" w:hAnsi="Times New Roman" w:cs="Times New Roman"/>
              </w:rPr>
            </w:pPr>
            <w:r w:rsidRPr="00F4263E">
              <w:rPr>
                <w:rFonts w:ascii="Times New Roman" w:hAnsi="Times New Roman" w:cs="Times New Roman"/>
              </w:rPr>
              <w:t>25</w:t>
            </w:r>
            <w:r w:rsidR="00367776" w:rsidRPr="00F4263E">
              <w:rPr>
                <w:rFonts w:ascii="Times New Roman" w:hAnsi="Times New Roman" w:cs="Times New Roman"/>
              </w:rPr>
              <w:t>5</w:t>
            </w:r>
            <w:r w:rsidRPr="00F4263E">
              <w:rPr>
                <w:rFonts w:ascii="Times New Roman" w:hAnsi="Times New Roman" w:cs="Times New Roman"/>
              </w:rPr>
              <w:t>7,</w:t>
            </w:r>
            <w:r w:rsidR="00367776" w:rsidRPr="00F4263E">
              <w:rPr>
                <w:rFonts w:ascii="Times New Roman" w:hAnsi="Times New Roman" w:cs="Times New Roman"/>
              </w:rPr>
              <w:t>8</w:t>
            </w:r>
            <w:r w:rsidRPr="00F4263E">
              <w:rPr>
                <w:rFonts w:ascii="Times New Roman" w:hAnsi="Times New Roman" w:cs="Times New Roman"/>
              </w:rPr>
              <w:t>2</w:t>
            </w:r>
          </w:p>
        </w:tc>
        <w:tc>
          <w:tcPr>
            <w:tcW w:w="1380" w:type="dxa"/>
            <w:tcBorders>
              <w:top w:val="single" w:sz="4" w:space="0" w:color="000000"/>
              <w:left w:val="single" w:sz="4" w:space="0" w:color="000000"/>
              <w:bottom w:val="single" w:sz="4" w:space="0" w:color="000000"/>
            </w:tcBorders>
            <w:shd w:val="clear" w:color="auto" w:fill="auto"/>
          </w:tcPr>
          <w:p w:rsidR="00D53F39" w:rsidRPr="00F4263E" w:rsidRDefault="00D53F39" w:rsidP="00367776">
            <w:pPr>
              <w:pStyle w:val="1f"/>
              <w:ind w:left="30" w:right="30" w:firstLine="117"/>
              <w:jc w:val="center"/>
              <w:rPr>
                <w:rFonts w:ascii="Times New Roman" w:hAnsi="Times New Roman" w:cs="Times New Roman"/>
              </w:rPr>
            </w:pPr>
            <w:r w:rsidRPr="00F4263E">
              <w:rPr>
                <w:rFonts w:ascii="Times New Roman" w:hAnsi="Times New Roman" w:cs="Times New Roman"/>
              </w:rPr>
              <w:t>11</w:t>
            </w:r>
            <w:r w:rsidR="00367776" w:rsidRPr="00F4263E">
              <w:rPr>
                <w:rFonts w:ascii="Times New Roman" w:hAnsi="Times New Roman" w:cs="Times New Roman"/>
              </w:rPr>
              <w:t>7</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D53F39" w:rsidRPr="00F4263E" w:rsidRDefault="00D53F39">
            <w:pPr>
              <w:pStyle w:val="1f"/>
              <w:snapToGrid w:val="0"/>
              <w:ind w:left="30" w:right="30" w:firstLine="117"/>
              <w:jc w:val="left"/>
              <w:rPr>
                <w:rFonts w:ascii="Times New Roman" w:hAnsi="Times New Roman" w:cs="Times New Roman"/>
              </w:rPr>
            </w:pPr>
          </w:p>
        </w:tc>
      </w:tr>
      <w:tr w:rsidR="00333C25" w:rsidRPr="00F4263E" w:rsidTr="00333C25">
        <w:tc>
          <w:tcPr>
            <w:tcW w:w="675" w:type="dxa"/>
            <w:tcBorders>
              <w:top w:val="single" w:sz="4" w:space="0" w:color="000000"/>
              <w:left w:val="single" w:sz="4" w:space="0" w:color="000000"/>
              <w:bottom w:val="single" w:sz="4" w:space="0" w:color="000000"/>
            </w:tcBorders>
            <w:shd w:val="clear" w:color="auto" w:fill="auto"/>
          </w:tcPr>
          <w:p w:rsidR="00333C25" w:rsidRPr="00F4263E" w:rsidRDefault="00333C25">
            <w:pPr>
              <w:pStyle w:val="1f"/>
              <w:ind w:left="30" w:right="30" w:firstLine="117"/>
              <w:jc w:val="left"/>
              <w:rPr>
                <w:rFonts w:ascii="Times New Roman" w:hAnsi="Times New Roman" w:cs="Times New Roman"/>
              </w:rPr>
            </w:pPr>
            <w:r w:rsidRPr="00F4263E">
              <w:rPr>
                <w:rFonts w:ascii="Times New Roman" w:hAnsi="Times New Roman" w:cs="Times New Roman"/>
              </w:rPr>
              <w:t>1</w:t>
            </w:r>
          </w:p>
        </w:tc>
        <w:tc>
          <w:tcPr>
            <w:tcW w:w="1416" w:type="dxa"/>
            <w:tcBorders>
              <w:top w:val="single" w:sz="4" w:space="0" w:color="000000"/>
              <w:left w:val="single" w:sz="4" w:space="0" w:color="000000"/>
              <w:bottom w:val="single" w:sz="4" w:space="0" w:color="000000"/>
            </w:tcBorders>
            <w:shd w:val="clear" w:color="auto" w:fill="auto"/>
          </w:tcPr>
          <w:p w:rsidR="00333C25" w:rsidRPr="00F4263E" w:rsidRDefault="00333C25">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firstLine="117"/>
              <w:jc w:val="left"/>
              <w:rPr>
                <w:rFonts w:ascii="Times New Roman" w:hAnsi="Times New Roman" w:cs="Times New Roman"/>
              </w:rPr>
            </w:pPr>
            <w:r w:rsidRPr="00F4263E">
              <w:rPr>
                <w:rFonts w:ascii="Times New Roman" w:hAnsi="Times New Roman" w:cs="Times New Roman"/>
              </w:rPr>
              <w:t>р.п.Угловка,</w:t>
            </w:r>
          </w:p>
          <w:p w:rsidR="00333C25" w:rsidRPr="00F4263E" w:rsidRDefault="00333C25" w:rsidP="00367776">
            <w:pPr>
              <w:pStyle w:val="1f"/>
              <w:ind w:left="30" w:right="30" w:firstLine="117"/>
              <w:jc w:val="left"/>
              <w:rPr>
                <w:rFonts w:ascii="Times New Roman" w:hAnsi="Times New Roman" w:cs="Times New Roman"/>
              </w:rPr>
            </w:pPr>
            <w:r w:rsidRPr="00F4263E">
              <w:rPr>
                <w:rFonts w:ascii="Times New Roman" w:hAnsi="Times New Roman" w:cs="Times New Roman"/>
              </w:rPr>
              <w:t>ул.Заводская,</w:t>
            </w:r>
          </w:p>
          <w:p w:rsidR="00333C25" w:rsidRPr="00F4263E" w:rsidRDefault="00333C25" w:rsidP="00FD265E">
            <w:pPr>
              <w:pStyle w:val="1f"/>
              <w:ind w:left="30" w:right="30" w:firstLine="117"/>
              <w:jc w:val="left"/>
              <w:rPr>
                <w:rFonts w:ascii="Times New Roman" w:hAnsi="Times New Roman" w:cs="Times New Roman"/>
              </w:rPr>
            </w:pPr>
            <w:r w:rsidRPr="00F4263E">
              <w:rPr>
                <w:rFonts w:ascii="Times New Roman" w:hAnsi="Times New Roman" w:cs="Times New Roman"/>
              </w:rPr>
              <w:t>д.10</w:t>
            </w:r>
          </w:p>
        </w:tc>
        <w:tc>
          <w:tcPr>
            <w:tcW w:w="1195"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1929</w:t>
            </w:r>
          </w:p>
        </w:tc>
        <w:tc>
          <w:tcPr>
            <w:tcW w:w="1288"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97,40</w:t>
            </w:r>
          </w:p>
        </w:tc>
        <w:tc>
          <w:tcPr>
            <w:tcW w:w="1380"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8</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31.12.2020</w:t>
            </w:r>
          </w:p>
        </w:tc>
      </w:tr>
      <w:tr w:rsidR="00333C25" w:rsidRPr="00F4263E" w:rsidTr="00333C25">
        <w:tc>
          <w:tcPr>
            <w:tcW w:w="675" w:type="dxa"/>
            <w:tcBorders>
              <w:top w:val="single" w:sz="4" w:space="0" w:color="000000"/>
              <w:left w:val="single" w:sz="4" w:space="0" w:color="000000"/>
              <w:bottom w:val="single" w:sz="4" w:space="0" w:color="000000"/>
            </w:tcBorders>
            <w:shd w:val="clear" w:color="auto" w:fill="auto"/>
          </w:tcPr>
          <w:p w:rsidR="00333C25" w:rsidRPr="00F4263E" w:rsidRDefault="00333C25">
            <w:pPr>
              <w:pStyle w:val="1f"/>
              <w:ind w:left="30" w:right="30" w:firstLine="117"/>
              <w:jc w:val="left"/>
              <w:rPr>
                <w:rFonts w:ascii="Times New Roman" w:hAnsi="Times New Roman" w:cs="Times New Roman"/>
              </w:rPr>
            </w:pPr>
            <w:r w:rsidRPr="00F4263E">
              <w:rPr>
                <w:rFonts w:ascii="Times New Roman" w:hAnsi="Times New Roman" w:cs="Times New Roman"/>
              </w:rPr>
              <w:lastRenderedPageBreak/>
              <w:t>2</w:t>
            </w:r>
          </w:p>
        </w:tc>
        <w:tc>
          <w:tcPr>
            <w:tcW w:w="1416" w:type="dxa"/>
            <w:tcBorders>
              <w:top w:val="single" w:sz="4" w:space="0" w:color="000000"/>
              <w:left w:val="single" w:sz="4" w:space="0" w:color="000000"/>
              <w:bottom w:val="single" w:sz="4" w:space="0" w:color="000000"/>
            </w:tcBorders>
            <w:shd w:val="clear" w:color="auto" w:fill="auto"/>
          </w:tcPr>
          <w:p w:rsidR="00333C25" w:rsidRPr="00F4263E" w:rsidRDefault="00333C25">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firstLine="117"/>
              <w:jc w:val="left"/>
              <w:rPr>
                <w:rFonts w:ascii="Times New Roman" w:hAnsi="Times New Roman" w:cs="Times New Roman"/>
              </w:rPr>
            </w:pPr>
            <w:r w:rsidRPr="00F4263E">
              <w:rPr>
                <w:rFonts w:ascii="Times New Roman" w:hAnsi="Times New Roman" w:cs="Times New Roman"/>
              </w:rPr>
              <w:t>р.п.Угловка,</w:t>
            </w:r>
          </w:p>
          <w:p w:rsidR="00333C25" w:rsidRPr="00F4263E" w:rsidRDefault="00333C25" w:rsidP="00367776">
            <w:pPr>
              <w:pStyle w:val="1f"/>
              <w:ind w:left="30" w:right="30" w:firstLine="117"/>
              <w:jc w:val="left"/>
              <w:rPr>
                <w:rFonts w:ascii="Times New Roman" w:hAnsi="Times New Roman" w:cs="Times New Roman"/>
              </w:rPr>
            </w:pPr>
            <w:r w:rsidRPr="00F4263E">
              <w:rPr>
                <w:rFonts w:ascii="Times New Roman" w:hAnsi="Times New Roman" w:cs="Times New Roman"/>
              </w:rPr>
              <w:t>ул.Заводская,</w:t>
            </w:r>
          </w:p>
          <w:p w:rsidR="00333C25" w:rsidRPr="00F4263E" w:rsidRDefault="00333C25" w:rsidP="00FD265E">
            <w:pPr>
              <w:pStyle w:val="1f"/>
              <w:ind w:left="30" w:right="30" w:firstLine="117"/>
              <w:jc w:val="left"/>
              <w:rPr>
                <w:rFonts w:ascii="Times New Roman" w:hAnsi="Times New Roman" w:cs="Times New Roman"/>
              </w:rPr>
            </w:pPr>
            <w:r w:rsidRPr="00F4263E">
              <w:rPr>
                <w:rFonts w:ascii="Times New Roman" w:hAnsi="Times New Roman" w:cs="Times New Roman"/>
              </w:rPr>
              <w:t>д.12</w:t>
            </w:r>
          </w:p>
        </w:tc>
        <w:tc>
          <w:tcPr>
            <w:tcW w:w="1195"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1932</w:t>
            </w:r>
          </w:p>
        </w:tc>
        <w:tc>
          <w:tcPr>
            <w:tcW w:w="1288"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206,60</w:t>
            </w:r>
          </w:p>
        </w:tc>
        <w:tc>
          <w:tcPr>
            <w:tcW w:w="1380"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31.12.2021</w:t>
            </w:r>
          </w:p>
        </w:tc>
      </w:tr>
      <w:tr w:rsidR="00D53F39" w:rsidRPr="00F4263E" w:rsidTr="00333C25">
        <w:tc>
          <w:tcPr>
            <w:tcW w:w="675" w:type="dxa"/>
            <w:tcBorders>
              <w:top w:val="single" w:sz="4" w:space="0" w:color="000000"/>
              <w:left w:val="single" w:sz="4" w:space="0" w:color="000000"/>
              <w:bottom w:val="single" w:sz="4" w:space="0" w:color="000000"/>
            </w:tcBorders>
            <w:shd w:val="clear" w:color="auto" w:fill="auto"/>
          </w:tcPr>
          <w:p w:rsidR="00D53F39"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3</w:t>
            </w:r>
          </w:p>
        </w:tc>
        <w:tc>
          <w:tcPr>
            <w:tcW w:w="1416"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р.п. Угловка, ул. Московская, д.24</w:t>
            </w:r>
          </w:p>
        </w:tc>
        <w:tc>
          <w:tcPr>
            <w:tcW w:w="119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hanging="30"/>
              <w:jc w:val="center"/>
              <w:rPr>
                <w:rFonts w:ascii="Times New Roman" w:hAnsi="Times New Roman" w:cs="Times New Roman"/>
              </w:rPr>
            </w:pPr>
            <w:r w:rsidRPr="00F4263E">
              <w:rPr>
                <w:rFonts w:ascii="Times New Roman" w:hAnsi="Times New Roman" w:cs="Times New Roman"/>
              </w:rPr>
              <w:t>1926</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72" w:hanging="20"/>
              <w:jc w:val="center"/>
              <w:rPr>
                <w:rFonts w:ascii="Times New Roman" w:hAnsi="Times New Roman" w:cs="Times New Roman"/>
              </w:rPr>
            </w:pPr>
            <w:r w:rsidRPr="00F4263E">
              <w:rPr>
                <w:rFonts w:ascii="Times New Roman" w:hAnsi="Times New Roman" w:cs="Times New Roman"/>
              </w:rPr>
              <w:t>81,4</w:t>
            </w:r>
          </w:p>
        </w:tc>
        <w:tc>
          <w:tcPr>
            <w:tcW w:w="1380"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3</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D53F39" w:rsidRPr="00F4263E" w:rsidRDefault="00D53F39">
            <w:pPr>
              <w:pStyle w:val="1f"/>
              <w:ind w:left="30" w:right="30" w:hanging="8"/>
              <w:jc w:val="left"/>
            </w:pPr>
            <w:r w:rsidRPr="00F4263E">
              <w:rPr>
                <w:rFonts w:ascii="Times New Roman" w:hAnsi="Times New Roman" w:cs="Times New Roman"/>
              </w:rPr>
              <w:t>31.12.2020</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4</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ул. Советская, д.8</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1958</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30.06.2015</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380,6</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21</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31.12.2020</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5</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пл. Труда, д.3</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1932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163,7</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9</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31.12.2021</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6</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пл. Труда, д.7</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1967</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148,9</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31.12.2021</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7</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пл. Труда, д.13</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1954</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375,8</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16</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31.12.2020</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8</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пл. Труда, д.14</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1954</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411,05</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23</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31.12.2021</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9</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пл. Труда, д.15</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1954</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369,37</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13</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31.12.2021</w:t>
            </w:r>
          </w:p>
        </w:tc>
      </w:tr>
      <w:tr w:rsidR="00367776"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10</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ул. Центральная, д.18</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1959</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30.06.2015</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323,0</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14</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31.12.2020</w:t>
            </w:r>
          </w:p>
        </w:tc>
      </w:tr>
    </w:tbl>
    <w:p w:rsidR="00D53F39" w:rsidRDefault="00D53F39">
      <w:pPr>
        <w:ind w:firstLine="709"/>
        <w:jc w:val="both"/>
        <w:rPr>
          <w:rFonts w:ascii="Times New Roman" w:hAnsi="Times New Roman" w:cs="Times New Roman"/>
          <w:sz w:val="24"/>
          <w:szCs w:val="24"/>
        </w:rPr>
      </w:pPr>
    </w:p>
    <w:p w:rsidR="00FD265E" w:rsidRPr="003F4AF4" w:rsidRDefault="00FD265E" w:rsidP="00FD265E">
      <w:pPr>
        <w:ind w:firstLine="709"/>
        <w:jc w:val="both"/>
        <w:rPr>
          <w:rFonts w:ascii="Times New Roman" w:hAnsi="Times New Roman" w:cs="Times New Roman"/>
          <w:sz w:val="24"/>
          <w:szCs w:val="24"/>
        </w:rPr>
      </w:pPr>
      <w:r>
        <w:rPr>
          <w:rFonts w:ascii="Times New Roman" w:hAnsi="Times New Roman" w:cs="Times New Roman"/>
          <w:sz w:val="24"/>
          <w:szCs w:val="24"/>
        </w:rPr>
        <w:t xml:space="preserve">Администрация Угловского городского поселения </w:t>
      </w:r>
      <w:r w:rsidRPr="003F4AF4">
        <w:rPr>
          <w:rFonts w:ascii="Times New Roman" w:hAnsi="Times New Roman" w:cs="Times New Roman"/>
          <w:sz w:val="24"/>
          <w:szCs w:val="24"/>
        </w:rPr>
        <w:t xml:space="preserve">выполнила в полном объеме этап переселения </w:t>
      </w:r>
      <w:r w:rsidR="00062AD8">
        <w:rPr>
          <w:rFonts w:ascii="Times New Roman" w:hAnsi="Times New Roman" w:cs="Times New Roman"/>
          <w:sz w:val="24"/>
          <w:szCs w:val="24"/>
        </w:rPr>
        <w:t xml:space="preserve">за </w:t>
      </w:r>
      <w:r w:rsidRPr="003F4AF4">
        <w:rPr>
          <w:rFonts w:ascii="Times New Roman" w:hAnsi="Times New Roman" w:cs="Times New Roman"/>
          <w:sz w:val="24"/>
          <w:szCs w:val="24"/>
        </w:rPr>
        <w:t>2022 год, в результате проведенной работы было закуплено 13 квартир у застройщика, по итогам переселено 13 семей в количестве 31 человека и закрыт вопрос с 669,5</w:t>
      </w:r>
      <w:r w:rsidR="00062AD8">
        <w:rPr>
          <w:rFonts w:ascii="Times New Roman" w:hAnsi="Times New Roman" w:cs="Times New Roman"/>
          <w:sz w:val="24"/>
          <w:szCs w:val="24"/>
        </w:rPr>
        <w:t xml:space="preserve"> </w:t>
      </w:r>
      <w:r w:rsidRPr="003F4AF4">
        <w:rPr>
          <w:rFonts w:ascii="Times New Roman" w:hAnsi="Times New Roman" w:cs="Times New Roman"/>
          <w:sz w:val="24"/>
          <w:szCs w:val="24"/>
        </w:rPr>
        <w:t>кв.</w:t>
      </w:r>
      <w:r w:rsidR="00F4263E">
        <w:rPr>
          <w:rFonts w:ascii="Times New Roman" w:hAnsi="Times New Roman" w:cs="Times New Roman"/>
          <w:sz w:val="24"/>
          <w:szCs w:val="24"/>
        </w:rPr>
        <w:t xml:space="preserve"> </w:t>
      </w:r>
      <w:r w:rsidRPr="003F4AF4">
        <w:rPr>
          <w:rFonts w:ascii="Times New Roman" w:hAnsi="Times New Roman" w:cs="Times New Roman"/>
          <w:sz w:val="24"/>
          <w:szCs w:val="24"/>
        </w:rPr>
        <w:t>м аварийного жилого фонда.</w:t>
      </w:r>
    </w:p>
    <w:p w:rsidR="00FD265E" w:rsidRPr="00034BCF" w:rsidRDefault="00FD265E" w:rsidP="00FD265E">
      <w:pPr>
        <w:jc w:val="center"/>
        <w:rPr>
          <w:rFonts w:ascii="Times New Roman" w:hAnsi="Times New Roman"/>
          <w:b/>
          <w:sz w:val="28"/>
          <w:szCs w:val="28"/>
        </w:rPr>
      </w:pPr>
    </w:p>
    <w:p w:rsidR="00327292" w:rsidRDefault="00327292">
      <w:pPr>
        <w:ind w:firstLine="709"/>
        <w:jc w:val="center"/>
        <w:rPr>
          <w:noProof/>
          <w:lang w:eastAsia="ru-RU"/>
        </w:rPr>
      </w:pPr>
    </w:p>
    <w:p w:rsidR="00D53F39" w:rsidRPr="00010902" w:rsidRDefault="00F4263E" w:rsidP="00F4263E">
      <w:pPr>
        <w:jc w:val="center"/>
        <w:rPr>
          <w:rFonts w:ascii="Times New Roman" w:hAnsi="Times New Roman" w:cs="Times New Roman"/>
          <w:b/>
          <w:i/>
          <w:color w:val="auto"/>
          <w:sz w:val="24"/>
          <w:szCs w:val="24"/>
        </w:rPr>
      </w:pPr>
      <w:r w:rsidRPr="00F4263E">
        <w:rPr>
          <w:rFonts w:ascii="Times New Roman" w:hAnsi="Times New Roman" w:cs="Times New Roman"/>
          <w:noProof/>
          <w:sz w:val="24"/>
          <w:szCs w:val="24"/>
          <w:lang w:eastAsia="ru-RU"/>
        </w:rPr>
        <w:drawing>
          <wp:inline distT="0" distB="0" distL="0" distR="0">
            <wp:extent cx="6155563" cy="3049143"/>
            <wp:effectExtent l="12192" t="6096" r="4445" b="2286"/>
            <wp:docPr id="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F4263E" w:rsidRDefault="00F4263E">
      <w:pPr>
        <w:ind w:firstLine="709"/>
        <w:jc w:val="center"/>
        <w:rPr>
          <w:rFonts w:ascii="Times New Roman" w:hAnsi="Times New Roman" w:cs="Times New Roman"/>
          <w:b/>
          <w:i/>
          <w:color w:val="auto"/>
          <w:sz w:val="24"/>
          <w:szCs w:val="24"/>
        </w:rPr>
      </w:pPr>
    </w:p>
    <w:p w:rsidR="00F4263E" w:rsidRDefault="00F4263E">
      <w:pPr>
        <w:ind w:firstLine="709"/>
        <w:jc w:val="center"/>
        <w:rPr>
          <w:rFonts w:ascii="Times New Roman" w:hAnsi="Times New Roman" w:cs="Times New Roman"/>
          <w:b/>
          <w:i/>
          <w:color w:val="auto"/>
          <w:sz w:val="24"/>
          <w:szCs w:val="24"/>
        </w:rPr>
      </w:pPr>
    </w:p>
    <w:p w:rsidR="00D53F39" w:rsidRDefault="00D53F39">
      <w:pPr>
        <w:ind w:firstLine="709"/>
        <w:jc w:val="center"/>
      </w:pPr>
      <w:r>
        <w:rPr>
          <w:rFonts w:ascii="Times New Roman" w:hAnsi="Times New Roman" w:cs="Times New Roman"/>
          <w:b/>
          <w:i/>
          <w:color w:val="auto"/>
          <w:sz w:val="24"/>
          <w:szCs w:val="24"/>
        </w:rPr>
        <w:t>Рис. 3.1.1.  Изменение жилищного фонда</w:t>
      </w:r>
      <w:r>
        <w:rPr>
          <w:rFonts w:ascii="Times New Roman" w:hAnsi="Times New Roman" w:cs="Times New Roman"/>
          <w:color w:val="auto"/>
          <w:sz w:val="24"/>
          <w:szCs w:val="24"/>
        </w:rPr>
        <w:t xml:space="preserve"> </w:t>
      </w:r>
      <w:r>
        <w:rPr>
          <w:rFonts w:ascii="Times New Roman" w:hAnsi="Times New Roman" w:cs="Times New Roman"/>
          <w:b/>
          <w:i/>
          <w:color w:val="auto"/>
          <w:sz w:val="24"/>
          <w:szCs w:val="24"/>
        </w:rPr>
        <w:t>Угловского  городского поселения за 2010-20</w:t>
      </w:r>
      <w:r w:rsidR="00805245">
        <w:rPr>
          <w:rFonts w:ascii="Times New Roman" w:hAnsi="Times New Roman" w:cs="Times New Roman"/>
          <w:b/>
          <w:i/>
          <w:color w:val="auto"/>
          <w:sz w:val="24"/>
          <w:szCs w:val="24"/>
        </w:rPr>
        <w:t>22</w:t>
      </w:r>
      <w:r>
        <w:rPr>
          <w:rFonts w:ascii="Times New Roman" w:hAnsi="Times New Roman" w:cs="Times New Roman"/>
          <w:b/>
          <w:i/>
          <w:color w:val="auto"/>
          <w:sz w:val="24"/>
          <w:szCs w:val="24"/>
        </w:rPr>
        <w:t xml:space="preserve"> годы </w:t>
      </w:r>
      <w:r>
        <w:rPr>
          <w:rFonts w:ascii="Times New Roman" w:hAnsi="Times New Roman" w:cs="Times New Roman"/>
          <w:color w:val="auto"/>
          <w:sz w:val="24"/>
          <w:szCs w:val="24"/>
        </w:rPr>
        <w:t xml:space="preserve">(по данным  сайта  </w:t>
      </w:r>
      <w:hyperlink r:id="rId154" w:history="1">
        <w:r w:rsidR="00805245" w:rsidRPr="00460C59">
          <w:rPr>
            <w:rStyle w:val="a6"/>
            <w:rFonts w:ascii="Times New Roman" w:hAnsi="Times New Roman" w:cs="Times New Roman"/>
            <w:sz w:val="24"/>
            <w:szCs w:val="24"/>
          </w:rPr>
          <w:t>http://www.gks.ru/dbscripts/mu</w:t>
        </w:r>
        <w:r w:rsidR="00805245" w:rsidRPr="00460C59">
          <w:rPr>
            <w:rStyle w:val="a6"/>
            <w:rFonts w:ascii="Times New Roman" w:hAnsi="Times New Roman" w:cs="Times New Roman"/>
            <w:sz w:val="24"/>
            <w:szCs w:val="24"/>
            <w:lang w:val="en-US"/>
          </w:rPr>
          <w:t>n</w:t>
        </w:r>
        <w:r w:rsidR="00805245" w:rsidRPr="00460C59">
          <w:rPr>
            <w:rStyle w:val="a6"/>
            <w:rFonts w:ascii="Times New Roman" w:hAnsi="Times New Roman" w:cs="Times New Roman"/>
            <w:sz w:val="24"/>
            <w:szCs w:val="24"/>
          </w:rPr>
          <w:t>st/mu</w:t>
        </w:r>
        <w:r w:rsidR="00805245" w:rsidRPr="00460C59">
          <w:rPr>
            <w:rStyle w:val="a6"/>
            <w:rFonts w:ascii="Times New Roman" w:hAnsi="Times New Roman" w:cs="Times New Roman"/>
            <w:sz w:val="24"/>
            <w:szCs w:val="24"/>
            <w:lang w:val="en-US"/>
          </w:rPr>
          <w:t>n</w:t>
        </w:r>
        <w:r w:rsidR="00805245" w:rsidRPr="00460C59">
          <w:rPr>
            <w:rStyle w:val="a6"/>
            <w:rFonts w:ascii="Times New Roman" w:hAnsi="Times New Roman" w:cs="Times New Roman"/>
            <w:sz w:val="24"/>
            <w:szCs w:val="24"/>
          </w:rPr>
          <w:t>st.htm</w:t>
        </w:r>
      </w:hyperlink>
      <w:r>
        <w:rPr>
          <w:rFonts w:ascii="Times New Roman" w:hAnsi="Times New Roman" w:cs="Times New Roman"/>
          <w:color w:val="auto"/>
          <w:sz w:val="24"/>
          <w:szCs w:val="24"/>
        </w:rPr>
        <w:t>)</w:t>
      </w:r>
    </w:p>
    <w:p w:rsidR="00D53F39" w:rsidRDefault="00102110">
      <w:pPr>
        <w:jc w:val="center"/>
        <w:rPr>
          <w:rFonts w:ascii="Times New Roman" w:hAnsi="Times New Roman" w:cs="Times New Roman"/>
          <w:b/>
          <w:i/>
          <w:sz w:val="24"/>
          <w:szCs w:val="24"/>
        </w:rPr>
      </w:pPr>
      <w:r>
        <w:rPr>
          <w:rFonts w:ascii="Times New Roman" w:hAnsi="Times New Roman" w:cs="Times New Roman"/>
          <w:noProof/>
          <w:sz w:val="24"/>
          <w:szCs w:val="24"/>
          <w:lang w:eastAsia="ru-RU"/>
        </w:rPr>
        <w:lastRenderedPageBreak/>
        <w:drawing>
          <wp:inline distT="0" distB="0" distL="0" distR="0">
            <wp:extent cx="6421544" cy="3450660"/>
            <wp:effectExtent l="12719" t="6915" r="4637" b="0"/>
            <wp:docPr id="8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F4263E" w:rsidRDefault="00F4263E">
      <w:pPr>
        <w:ind w:firstLine="709"/>
        <w:jc w:val="center"/>
        <w:rPr>
          <w:rFonts w:ascii="Times New Roman" w:hAnsi="Times New Roman" w:cs="Times New Roman"/>
          <w:b/>
          <w:i/>
          <w:sz w:val="24"/>
          <w:szCs w:val="24"/>
        </w:rPr>
      </w:pPr>
    </w:p>
    <w:p w:rsidR="00D53F39" w:rsidRDefault="00D53F39">
      <w:pPr>
        <w:ind w:firstLine="709"/>
        <w:jc w:val="center"/>
        <w:rPr>
          <w:rFonts w:ascii="Times New Roman" w:hAnsi="Times New Roman" w:cs="Times New Roman"/>
          <w:sz w:val="24"/>
          <w:szCs w:val="24"/>
        </w:rPr>
      </w:pPr>
      <w:r>
        <w:rPr>
          <w:rFonts w:ascii="Times New Roman" w:hAnsi="Times New Roman" w:cs="Times New Roman"/>
          <w:b/>
          <w:i/>
          <w:sz w:val="24"/>
          <w:szCs w:val="24"/>
        </w:rPr>
        <w:t xml:space="preserve">Рис. 3.1.2.  Строительство нового жилья на территории </w:t>
      </w:r>
      <w:r>
        <w:rPr>
          <w:rFonts w:ascii="Times New Roman" w:hAnsi="Times New Roman" w:cs="Times New Roman"/>
          <w:sz w:val="24"/>
          <w:szCs w:val="24"/>
        </w:rPr>
        <w:t xml:space="preserve"> </w:t>
      </w:r>
      <w:r>
        <w:rPr>
          <w:rFonts w:ascii="Times New Roman" w:hAnsi="Times New Roman" w:cs="Times New Roman"/>
          <w:b/>
          <w:i/>
          <w:color w:val="auto"/>
          <w:sz w:val="24"/>
          <w:szCs w:val="24"/>
        </w:rPr>
        <w:t>Угловского  городского поселения</w:t>
      </w:r>
      <w:r>
        <w:rPr>
          <w:rFonts w:ascii="Times New Roman" w:hAnsi="Times New Roman" w:cs="Times New Roman"/>
          <w:b/>
          <w:i/>
          <w:sz w:val="24"/>
          <w:szCs w:val="24"/>
        </w:rPr>
        <w:t xml:space="preserve"> за 2010-2018 годы </w:t>
      </w:r>
      <w:r>
        <w:rPr>
          <w:rFonts w:ascii="Times New Roman" w:hAnsi="Times New Roman" w:cs="Times New Roman"/>
          <w:color w:val="auto"/>
          <w:sz w:val="24"/>
          <w:szCs w:val="24"/>
        </w:rPr>
        <w:t xml:space="preserve">(по данным  сайта  </w:t>
      </w:r>
      <w:hyperlink r:id="rId156" w:history="1">
        <w:r w:rsidR="00B73583" w:rsidRPr="00460C59">
          <w:rPr>
            <w:rStyle w:val="a6"/>
            <w:rFonts w:ascii="Times New Roman" w:hAnsi="Times New Roman" w:cs="Times New Roman"/>
            <w:sz w:val="24"/>
            <w:szCs w:val="24"/>
          </w:rPr>
          <w:t>http://www.gks.ru/dbscripts/mu</w:t>
        </w:r>
        <w:r w:rsidR="00B73583" w:rsidRPr="00460C59">
          <w:rPr>
            <w:rStyle w:val="a6"/>
            <w:rFonts w:ascii="Times New Roman" w:hAnsi="Times New Roman" w:cs="Times New Roman"/>
            <w:sz w:val="24"/>
            <w:szCs w:val="24"/>
            <w:lang w:val="en-US"/>
          </w:rPr>
          <w:t>n</w:t>
        </w:r>
        <w:r w:rsidR="00B73583" w:rsidRPr="00460C59">
          <w:rPr>
            <w:rStyle w:val="a6"/>
            <w:rFonts w:ascii="Times New Roman" w:hAnsi="Times New Roman" w:cs="Times New Roman"/>
            <w:sz w:val="24"/>
            <w:szCs w:val="24"/>
          </w:rPr>
          <w:t>st/mu</w:t>
        </w:r>
        <w:r w:rsidR="00B73583" w:rsidRPr="00460C59">
          <w:rPr>
            <w:rStyle w:val="a6"/>
            <w:rFonts w:ascii="Times New Roman" w:hAnsi="Times New Roman" w:cs="Times New Roman"/>
            <w:sz w:val="24"/>
            <w:szCs w:val="24"/>
            <w:lang w:val="en-US"/>
          </w:rPr>
          <w:t>n</w:t>
        </w:r>
        <w:r w:rsidR="00B73583" w:rsidRPr="00460C59">
          <w:rPr>
            <w:rStyle w:val="a6"/>
            <w:rFonts w:ascii="Times New Roman" w:hAnsi="Times New Roman" w:cs="Times New Roman"/>
            <w:sz w:val="24"/>
            <w:szCs w:val="24"/>
          </w:rPr>
          <w:t>st.htm</w:t>
        </w:r>
      </w:hyperlink>
      <w:r>
        <w:rPr>
          <w:rFonts w:ascii="Times New Roman" w:hAnsi="Times New Roman" w:cs="Times New Roman"/>
          <w:color w:val="auto"/>
          <w:sz w:val="24"/>
          <w:szCs w:val="24"/>
        </w:rPr>
        <w:t>)</w:t>
      </w:r>
      <w:r>
        <w:rPr>
          <w:rFonts w:ascii="Times New Roman" w:hAnsi="Times New Roman" w:cs="Times New Roman"/>
          <w:b/>
          <w:i/>
          <w:sz w:val="24"/>
          <w:szCs w:val="24"/>
        </w:rPr>
        <w:t>.</w:t>
      </w:r>
    </w:p>
    <w:p w:rsidR="00D53F39" w:rsidRDefault="00D53F39">
      <w:pPr>
        <w:jc w:val="both"/>
        <w:rPr>
          <w:rFonts w:ascii="Times New Roman" w:hAnsi="Times New Roman" w:cs="Times New Roman"/>
          <w:sz w:val="24"/>
          <w:szCs w:val="24"/>
        </w:rPr>
      </w:pPr>
    </w:p>
    <w:p w:rsidR="002657D5" w:rsidRDefault="002657D5">
      <w:pPr>
        <w:jc w:val="both"/>
        <w:rPr>
          <w:rFonts w:ascii="Times New Roman" w:hAnsi="Times New Roman" w:cs="Times New Roman"/>
          <w:sz w:val="24"/>
          <w:szCs w:val="24"/>
        </w:rPr>
      </w:pPr>
    </w:p>
    <w:p w:rsidR="00D53F39" w:rsidRPr="0031031D" w:rsidRDefault="00D53F39">
      <w:pPr>
        <w:jc w:val="both"/>
        <w:rPr>
          <w:rFonts w:ascii="Times New Roman" w:hAnsi="Times New Roman" w:cs="Times New Roman"/>
          <w:sz w:val="24"/>
          <w:szCs w:val="24"/>
        </w:rPr>
      </w:pPr>
    </w:p>
    <w:p w:rsidR="007F18E2" w:rsidRPr="0031031D" w:rsidRDefault="007F18E2">
      <w:pPr>
        <w:jc w:val="both"/>
        <w:rPr>
          <w:rFonts w:ascii="Times New Roman" w:hAnsi="Times New Roman" w:cs="Times New Roman"/>
          <w:sz w:val="24"/>
          <w:szCs w:val="24"/>
        </w:rPr>
      </w:pPr>
    </w:p>
    <w:p w:rsidR="00D53F39" w:rsidRDefault="00102110">
      <w:pPr>
        <w:jc w:val="center"/>
        <w:rPr>
          <w:rFonts w:ascii="Times New Roman" w:hAnsi="Times New Roman" w:cs="Times New Roman"/>
          <w:b/>
          <w:i/>
          <w:sz w:val="24"/>
          <w:szCs w:val="24"/>
        </w:rPr>
      </w:pPr>
      <w:r>
        <w:rPr>
          <w:rFonts w:ascii="Times New Roman" w:hAnsi="Times New Roman" w:cs="Times New Roman"/>
          <w:noProof/>
          <w:sz w:val="24"/>
          <w:szCs w:val="24"/>
          <w:lang w:eastAsia="ru-RU"/>
        </w:rPr>
        <w:drawing>
          <wp:inline distT="0" distB="0" distL="0" distR="0">
            <wp:extent cx="6155563" cy="2706624"/>
            <wp:effectExtent l="12192" t="6096" r="4445" b="1905"/>
            <wp:docPr id="11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D53F39" w:rsidRDefault="00D53F39">
      <w:pPr>
        <w:jc w:val="center"/>
        <w:rPr>
          <w:rFonts w:ascii="Times New Roman" w:hAnsi="Times New Roman" w:cs="Times New Roman"/>
          <w:sz w:val="24"/>
          <w:szCs w:val="24"/>
        </w:rPr>
      </w:pPr>
      <w:r>
        <w:rPr>
          <w:rFonts w:ascii="Times New Roman" w:hAnsi="Times New Roman" w:cs="Times New Roman"/>
          <w:b/>
          <w:i/>
          <w:sz w:val="24"/>
          <w:szCs w:val="24"/>
        </w:rPr>
        <w:t xml:space="preserve">Рис. 3.1.3.  Изменение средней жилищной обеспеченности  на территории </w:t>
      </w:r>
      <w:r>
        <w:rPr>
          <w:rFonts w:ascii="Times New Roman" w:hAnsi="Times New Roman" w:cs="Times New Roman"/>
          <w:sz w:val="24"/>
          <w:szCs w:val="24"/>
        </w:rPr>
        <w:t xml:space="preserve"> </w:t>
      </w:r>
      <w:r>
        <w:rPr>
          <w:rFonts w:ascii="Times New Roman" w:hAnsi="Times New Roman" w:cs="Times New Roman"/>
          <w:b/>
          <w:i/>
          <w:color w:val="auto"/>
          <w:sz w:val="24"/>
          <w:szCs w:val="24"/>
        </w:rPr>
        <w:t>Угловского  городского поселения</w:t>
      </w:r>
      <w:r>
        <w:rPr>
          <w:rFonts w:ascii="Times New Roman" w:hAnsi="Times New Roman" w:cs="Times New Roman"/>
          <w:b/>
          <w:i/>
          <w:sz w:val="24"/>
          <w:szCs w:val="24"/>
        </w:rPr>
        <w:t xml:space="preserve"> за 2010-20</w:t>
      </w:r>
      <w:r w:rsidR="00DE01EA" w:rsidRPr="00DE01EA">
        <w:rPr>
          <w:rFonts w:ascii="Times New Roman" w:hAnsi="Times New Roman" w:cs="Times New Roman"/>
          <w:b/>
          <w:i/>
          <w:sz w:val="24"/>
          <w:szCs w:val="24"/>
        </w:rPr>
        <w:t>22</w:t>
      </w:r>
      <w:r>
        <w:rPr>
          <w:rFonts w:ascii="Times New Roman" w:hAnsi="Times New Roman" w:cs="Times New Roman"/>
          <w:b/>
          <w:i/>
          <w:sz w:val="24"/>
          <w:szCs w:val="24"/>
        </w:rPr>
        <w:t xml:space="preserve"> годы</w:t>
      </w:r>
    </w:p>
    <w:p w:rsidR="00D53F39" w:rsidRDefault="00D53F39">
      <w:pPr>
        <w:jc w:val="both"/>
        <w:rPr>
          <w:rFonts w:ascii="Times New Roman" w:hAnsi="Times New Roman" w:cs="Times New Roman"/>
          <w:sz w:val="24"/>
          <w:szCs w:val="24"/>
        </w:rPr>
      </w:pPr>
    </w:p>
    <w:p w:rsidR="00D53F39" w:rsidRDefault="00D53F39">
      <w:pPr>
        <w:jc w:val="both"/>
        <w:rPr>
          <w:rFonts w:ascii="Times New Roman" w:hAnsi="Times New Roman" w:cs="Times New Roman"/>
          <w:sz w:val="24"/>
          <w:szCs w:val="24"/>
        </w:rPr>
      </w:pPr>
    </w:p>
    <w:p w:rsidR="00D53F39" w:rsidRDefault="00102110">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55563" cy="3022854"/>
            <wp:effectExtent l="12192" t="6096" r="4445" b="0"/>
            <wp:docPr id="12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D53F39" w:rsidRDefault="00D53F39">
      <w:pPr>
        <w:ind w:firstLine="709"/>
        <w:jc w:val="both"/>
        <w:rPr>
          <w:rFonts w:ascii="Times New Roman" w:hAnsi="Times New Roman" w:cs="Times New Roman"/>
          <w:sz w:val="24"/>
          <w:szCs w:val="24"/>
        </w:rPr>
      </w:pPr>
    </w:p>
    <w:p w:rsidR="00D53F39" w:rsidRPr="002E08BB" w:rsidRDefault="00D53F39">
      <w:pPr>
        <w:jc w:val="center"/>
        <w:rPr>
          <w:rFonts w:ascii="Times New Roman" w:hAnsi="Times New Roman" w:cs="Times New Roman"/>
          <w:color w:val="auto"/>
        </w:rPr>
      </w:pPr>
      <w:r w:rsidRPr="002E08BB">
        <w:rPr>
          <w:rFonts w:ascii="Times New Roman" w:hAnsi="Times New Roman" w:cs="Times New Roman"/>
          <w:b/>
          <w:i/>
          <w:color w:val="auto"/>
          <w:sz w:val="24"/>
          <w:szCs w:val="24"/>
        </w:rPr>
        <w:t xml:space="preserve">Рис. 3.1.4.  Численность семей, состоящих на учете в качестве нуждающихся в жилых помещениях </w:t>
      </w:r>
      <w:r w:rsidRPr="002E08BB">
        <w:rPr>
          <w:rFonts w:ascii="Times New Roman" w:hAnsi="Times New Roman" w:cs="Times New Roman"/>
          <w:color w:val="auto"/>
          <w:sz w:val="24"/>
          <w:szCs w:val="24"/>
        </w:rPr>
        <w:t xml:space="preserve">(по данным  сайта  </w:t>
      </w:r>
      <w:hyperlink r:id="rId159" w:history="1">
        <w:r w:rsidR="00186B23" w:rsidRPr="002E08BB">
          <w:rPr>
            <w:rStyle w:val="a6"/>
            <w:rFonts w:ascii="Times New Roman" w:hAnsi="Times New Roman" w:cs="Times New Roman"/>
            <w:color w:val="auto"/>
            <w:sz w:val="24"/>
            <w:szCs w:val="24"/>
          </w:rPr>
          <w:t>http://www.gks.ru/dbscripts/mu</w:t>
        </w:r>
        <w:r w:rsidR="00186B23" w:rsidRPr="002E08BB">
          <w:rPr>
            <w:rStyle w:val="a6"/>
            <w:rFonts w:ascii="Times New Roman" w:hAnsi="Times New Roman" w:cs="Times New Roman"/>
            <w:color w:val="auto"/>
            <w:sz w:val="24"/>
            <w:szCs w:val="24"/>
            <w:lang w:val="en-US"/>
          </w:rPr>
          <w:t>n</w:t>
        </w:r>
        <w:r w:rsidR="00186B23" w:rsidRPr="002E08BB">
          <w:rPr>
            <w:rStyle w:val="a6"/>
            <w:rFonts w:ascii="Times New Roman" w:hAnsi="Times New Roman" w:cs="Times New Roman"/>
            <w:color w:val="auto"/>
            <w:sz w:val="24"/>
            <w:szCs w:val="24"/>
          </w:rPr>
          <w:t>st/mu</w:t>
        </w:r>
        <w:r w:rsidR="00186B23" w:rsidRPr="002E08BB">
          <w:rPr>
            <w:rStyle w:val="a6"/>
            <w:rFonts w:ascii="Times New Roman" w:hAnsi="Times New Roman" w:cs="Times New Roman"/>
            <w:color w:val="auto"/>
            <w:sz w:val="24"/>
            <w:szCs w:val="24"/>
            <w:lang w:val="en-US"/>
          </w:rPr>
          <w:t>n</w:t>
        </w:r>
        <w:r w:rsidR="00186B23" w:rsidRPr="002E08BB">
          <w:rPr>
            <w:rStyle w:val="a6"/>
            <w:rFonts w:ascii="Times New Roman" w:hAnsi="Times New Roman" w:cs="Times New Roman"/>
            <w:color w:val="auto"/>
            <w:sz w:val="24"/>
            <w:szCs w:val="24"/>
          </w:rPr>
          <w:t>st.htm).(данные</w:t>
        </w:r>
      </w:hyperlink>
      <w:r w:rsidRPr="002E08BB">
        <w:rPr>
          <w:rFonts w:ascii="Times New Roman" w:hAnsi="Times New Roman" w:cs="Times New Roman"/>
          <w:color w:val="auto"/>
          <w:sz w:val="24"/>
          <w:szCs w:val="24"/>
        </w:rPr>
        <w:t xml:space="preserve"> за 2014-2015 годы отсутствуют).</w:t>
      </w:r>
    </w:p>
    <w:p w:rsidR="00D53F39" w:rsidRPr="002E08BB" w:rsidRDefault="00D53F39">
      <w:pPr>
        <w:ind w:left="928"/>
        <w:jc w:val="both"/>
        <w:rPr>
          <w:rFonts w:ascii="Times New Roman" w:hAnsi="Times New Roman" w:cs="Times New Roman"/>
          <w:color w:val="auto"/>
        </w:rPr>
      </w:pPr>
    </w:p>
    <w:p w:rsidR="00D958B1" w:rsidRPr="00F4263E" w:rsidRDefault="00D53F39" w:rsidP="00F4263E">
      <w:pPr>
        <w:pStyle w:val="00"/>
        <w:spacing w:before="0" w:after="0"/>
        <w:rPr>
          <w:sz w:val="24"/>
          <w:szCs w:val="24"/>
        </w:rPr>
      </w:pPr>
      <w:r w:rsidRPr="00F4263E">
        <w:rPr>
          <w:sz w:val="24"/>
          <w:szCs w:val="24"/>
        </w:rPr>
        <w:t>При планировании развития жилищного фонда на расчетный срок  генпланом 2011</w:t>
      </w:r>
      <w:r w:rsidR="00062AD8" w:rsidRPr="00F4263E">
        <w:rPr>
          <w:sz w:val="24"/>
          <w:szCs w:val="24"/>
        </w:rPr>
        <w:t xml:space="preserve">, </w:t>
      </w:r>
      <w:r w:rsidRPr="00F4263E">
        <w:rPr>
          <w:sz w:val="24"/>
          <w:szCs w:val="24"/>
        </w:rPr>
        <w:t xml:space="preserve"> 2017 </w:t>
      </w:r>
      <w:r w:rsidR="00062AD8" w:rsidRPr="00F4263E">
        <w:rPr>
          <w:sz w:val="24"/>
          <w:szCs w:val="24"/>
        </w:rPr>
        <w:t xml:space="preserve"> и 2020 </w:t>
      </w:r>
      <w:r w:rsidRPr="00F4263E">
        <w:rPr>
          <w:sz w:val="24"/>
          <w:szCs w:val="24"/>
        </w:rPr>
        <w:t xml:space="preserve">годов </w:t>
      </w:r>
      <w:r w:rsidR="00062AD8" w:rsidRPr="00F4263E">
        <w:rPr>
          <w:sz w:val="24"/>
          <w:szCs w:val="24"/>
        </w:rPr>
        <w:t xml:space="preserve">на </w:t>
      </w:r>
      <w:r w:rsidRPr="00F4263E">
        <w:rPr>
          <w:sz w:val="24"/>
          <w:szCs w:val="24"/>
        </w:rPr>
        <w:t xml:space="preserve">основании Схемы Территориального планирования Новгородской области было принята средняя жилищная обеспеченность на период до 2030 года равная  49 м2/чел. Эти же данные были использованы и при разработке Программы  комплексного развития социальной инфраструктуры Угловского городского поселения Окуловского муниципального района Новгородской области на 2017 – 2021 годы и на период до 2030 года и Программа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года. При расчете использовалась прогнозная численность населения равная </w:t>
      </w:r>
      <w:r w:rsidR="00B36F5F" w:rsidRPr="00F4263E">
        <w:rPr>
          <w:sz w:val="24"/>
          <w:szCs w:val="24"/>
        </w:rPr>
        <w:t xml:space="preserve"> </w:t>
      </w:r>
      <w:r w:rsidR="00F4263E" w:rsidRPr="00F4263E">
        <w:rPr>
          <w:sz w:val="24"/>
          <w:szCs w:val="24"/>
        </w:rPr>
        <w:t>2500</w:t>
      </w:r>
      <w:r w:rsidRPr="00F4263E">
        <w:rPr>
          <w:sz w:val="24"/>
          <w:szCs w:val="24"/>
        </w:rPr>
        <w:t xml:space="preserve"> человек, которая </w:t>
      </w:r>
      <w:r w:rsidR="00F4263E" w:rsidRPr="00F4263E">
        <w:rPr>
          <w:sz w:val="24"/>
          <w:szCs w:val="24"/>
        </w:rPr>
        <w:t>при сложившейся демографической ситуации в поселении может быть вполне реальной на расчетный период генплана (2043 год).</w:t>
      </w:r>
      <w:r w:rsidRPr="00F4263E">
        <w:rPr>
          <w:sz w:val="24"/>
          <w:szCs w:val="24"/>
        </w:rPr>
        <w:t xml:space="preserve"> </w:t>
      </w:r>
      <w:r w:rsidR="00D958B1" w:rsidRPr="00F4263E">
        <w:rPr>
          <w:sz w:val="24"/>
          <w:szCs w:val="24"/>
        </w:rPr>
        <w:t xml:space="preserve">Основная задача развития Угловского городского поселения,  заключается  в сохранении постоянного населения путем повышения уровня и качества жизни, инфраструктурного развития и благоустройства территории, реализация мер поддержки населения поселения. </w:t>
      </w:r>
    </w:p>
    <w:p w:rsidR="00D53F39" w:rsidRPr="00F4263E" w:rsidRDefault="00D958B1">
      <w:pPr>
        <w:pStyle w:val="00"/>
        <w:spacing w:before="0" w:after="0"/>
        <w:rPr>
          <w:sz w:val="24"/>
          <w:szCs w:val="24"/>
        </w:rPr>
      </w:pPr>
      <w:r w:rsidRPr="002E08BB">
        <w:rPr>
          <w:sz w:val="24"/>
          <w:szCs w:val="24"/>
        </w:rPr>
        <w:t xml:space="preserve">С учетом выше изложенного </w:t>
      </w:r>
      <w:r w:rsidRPr="00F4263E">
        <w:rPr>
          <w:sz w:val="24"/>
          <w:szCs w:val="24"/>
        </w:rPr>
        <w:t>п</w:t>
      </w:r>
      <w:r w:rsidR="00D53F39" w:rsidRPr="00F4263E">
        <w:rPr>
          <w:sz w:val="24"/>
          <w:szCs w:val="24"/>
        </w:rPr>
        <w:t xml:space="preserve">отребность в жилищном фонде </w:t>
      </w:r>
      <w:r w:rsidRPr="00F4263E">
        <w:rPr>
          <w:sz w:val="24"/>
          <w:szCs w:val="24"/>
        </w:rPr>
        <w:t xml:space="preserve">на расчетный срок </w:t>
      </w:r>
      <w:r w:rsidR="00D53F39" w:rsidRPr="00F4263E">
        <w:rPr>
          <w:sz w:val="24"/>
          <w:szCs w:val="24"/>
        </w:rPr>
        <w:t xml:space="preserve"> представлена в таблице 3.1.</w:t>
      </w:r>
      <w:r w:rsidR="003F4AF4" w:rsidRPr="00F4263E">
        <w:rPr>
          <w:sz w:val="24"/>
          <w:szCs w:val="24"/>
        </w:rPr>
        <w:t>3</w:t>
      </w:r>
      <w:r w:rsidR="00D53F39" w:rsidRPr="00F4263E">
        <w:rPr>
          <w:sz w:val="24"/>
          <w:szCs w:val="24"/>
        </w:rPr>
        <w:t>.</w:t>
      </w:r>
    </w:p>
    <w:p w:rsidR="00D53F39" w:rsidRDefault="00D53F39">
      <w:pPr>
        <w:pStyle w:val="affff5"/>
        <w:spacing w:line="276" w:lineRule="auto"/>
        <w:jc w:val="right"/>
        <w:rPr>
          <w:rFonts w:ascii="Times New Roman" w:hAnsi="Times New Roman" w:cs="Times New Roman"/>
          <w:b/>
          <w:sz w:val="20"/>
        </w:rPr>
      </w:pPr>
      <w:r>
        <w:rPr>
          <w:rFonts w:ascii="Times New Roman" w:hAnsi="Times New Roman" w:cs="Times New Roman"/>
          <w:sz w:val="24"/>
          <w:szCs w:val="24"/>
        </w:rPr>
        <w:t>Таблица 3.1.</w:t>
      </w:r>
      <w:r w:rsidR="003F4AF4">
        <w:rPr>
          <w:rFonts w:ascii="Times New Roman" w:hAnsi="Times New Roman" w:cs="Times New Roman"/>
          <w:sz w:val="24"/>
          <w:szCs w:val="24"/>
        </w:rPr>
        <w:t>3</w:t>
      </w:r>
      <w:r>
        <w:rPr>
          <w:rFonts w:ascii="Times New Roman" w:hAnsi="Times New Roman" w:cs="Times New Roman"/>
          <w:sz w:val="24"/>
          <w:szCs w:val="24"/>
        </w:rPr>
        <w:t>.</w:t>
      </w:r>
    </w:p>
    <w:p w:rsidR="00062AD8" w:rsidRDefault="00062AD8">
      <w:pPr>
        <w:ind w:firstLine="709"/>
        <w:jc w:val="both"/>
        <w:rPr>
          <w:rFonts w:ascii="Times New Roman" w:hAnsi="Times New Roman" w:cs="Times New Roman"/>
          <w:color w:val="auto"/>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4"/>
        <w:gridCol w:w="1543"/>
        <w:gridCol w:w="1884"/>
        <w:gridCol w:w="1600"/>
      </w:tblGrid>
      <w:tr w:rsidR="00D958B1" w:rsidRPr="00F4263E" w:rsidTr="00D958B1">
        <w:tc>
          <w:tcPr>
            <w:tcW w:w="5393" w:type="dxa"/>
            <w:vAlign w:val="center"/>
          </w:tcPr>
          <w:p w:rsidR="00D958B1" w:rsidRPr="00F4263E" w:rsidRDefault="00D958B1" w:rsidP="00D958B1">
            <w:pPr>
              <w:jc w:val="center"/>
              <w:rPr>
                <w:rFonts w:ascii="Times New Roman" w:hAnsi="Times New Roman" w:cs="Times New Roman"/>
                <w:b/>
                <w:color w:val="auto"/>
                <w:sz w:val="20"/>
                <w:szCs w:val="20"/>
              </w:rPr>
            </w:pPr>
            <w:r w:rsidRPr="00F4263E">
              <w:rPr>
                <w:rFonts w:ascii="Times New Roman" w:hAnsi="Times New Roman" w:cs="Times New Roman"/>
                <w:b/>
                <w:color w:val="auto"/>
                <w:sz w:val="20"/>
                <w:szCs w:val="20"/>
              </w:rPr>
              <w:t>Показатели</w:t>
            </w:r>
          </w:p>
        </w:tc>
        <w:tc>
          <w:tcPr>
            <w:tcW w:w="1543" w:type="dxa"/>
            <w:vAlign w:val="center"/>
          </w:tcPr>
          <w:p w:rsidR="00D958B1" w:rsidRPr="00F4263E" w:rsidRDefault="00D958B1" w:rsidP="00D958B1">
            <w:pPr>
              <w:jc w:val="center"/>
              <w:rPr>
                <w:rFonts w:ascii="Times New Roman" w:hAnsi="Times New Roman" w:cs="Times New Roman"/>
                <w:b/>
                <w:color w:val="auto"/>
                <w:sz w:val="20"/>
                <w:szCs w:val="20"/>
              </w:rPr>
            </w:pPr>
            <w:r w:rsidRPr="00F4263E">
              <w:rPr>
                <w:rFonts w:ascii="Times New Roman" w:hAnsi="Times New Roman" w:cs="Times New Roman"/>
                <w:b/>
                <w:color w:val="auto"/>
                <w:sz w:val="20"/>
                <w:szCs w:val="20"/>
              </w:rPr>
              <w:t>Единицы</w:t>
            </w:r>
          </w:p>
          <w:p w:rsidR="00D958B1" w:rsidRPr="00F4263E" w:rsidRDefault="00D958B1" w:rsidP="00D958B1">
            <w:pPr>
              <w:jc w:val="center"/>
              <w:rPr>
                <w:rFonts w:ascii="Times New Roman" w:hAnsi="Times New Roman" w:cs="Times New Roman"/>
                <w:b/>
                <w:color w:val="auto"/>
                <w:sz w:val="20"/>
                <w:szCs w:val="20"/>
              </w:rPr>
            </w:pPr>
            <w:r w:rsidRPr="00F4263E">
              <w:rPr>
                <w:rFonts w:ascii="Times New Roman" w:hAnsi="Times New Roman" w:cs="Times New Roman"/>
                <w:b/>
                <w:color w:val="auto"/>
                <w:sz w:val="20"/>
                <w:szCs w:val="20"/>
              </w:rPr>
              <w:t>Измерения</w:t>
            </w:r>
          </w:p>
        </w:tc>
        <w:tc>
          <w:tcPr>
            <w:tcW w:w="1884" w:type="dxa"/>
            <w:vAlign w:val="center"/>
          </w:tcPr>
          <w:p w:rsidR="00D958B1" w:rsidRPr="00F4263E" w:rsidRDefault="00D958B1" w:rsidP="00D958B1">
            <w:pPr>
              <w:ind w:left="-244" w:right="-231"/>
              <w:jc w:val="center"/>
              <w:rPr>
                <w:rFonts w:ascii="Times New Roman" w:hAnsi="Times New Roman" w:cs="Times New Roman"/>
                <w:b/>
                <w:color w:val="auto"/>
                <w:sz w:val="20"/>
                <w:szCs w:val="20"/>
              </w:rPr>
            </w:pPr>
            <w:r w:rsidRPr="00F4263E">
              <w:rPr>
                <w:rFonts w:ascii="Times New Roman" w:hAnsi="Times New Roman" w:cs="Times New Roman"/>
                <w:b/>
                <w:color w:val="auto"/>
                <w:sz w:val="20"/>
                <w:szCs w:val="20"/>
              </w:rPr>
              <w:t>Существующее положение</w:t>
            </w:r>
          </w:p>
        </w:tc>
        <w:tc>
          <w:tcPr>
            <w:tcW w:w="1600" w:type="dxa"/>
            <w:vAlign w:val="center"/>
          </w:tcPr>
          <w:p w:rsidR="00D958B1" w:rsidRPr="00F4263E" w:rsidRDefault="00D958B1" w:rsidP="00D958B1">
            <w:pPr>
              <w:jc w:val="center"/>
              <w:rPr>
                <w:rFonts w:ascii="Times New Roman" w:hAnsi="Times New Roman" w:cs="Times New Roman"/>
                <w:b/>
                <w:color w:val="auto"/>
                <w:sz w:val="20"/>
                <w:szCs w:val="20"/>
              </w:rPr>
            </w:pPr>
            <w:r w:rsidRPr="00F4263E">
              <w:rPr>
                <w:rFonts w:ascii="Times New Roman" w:hAnsi="Times New Roman" w:cs="Times New Roman"/>
                <w:b/>
                <w:color w:val="auto"/>
                <w:sz w:val="20"/>
                <w:szCs w:val="20"/>
              </w:rPr>
              <w:t>Расчётный срок (2043 г.)</w:t>
            </w:r>
          </w:p>
        </w:tc>
      </w:tr>
      <w:tr w:rsidR="00D958B1" w:rsidRPr="00F4263E" w:rsidTr="00D958B1">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Численность населения</w:t>
            </w:r>
          </w:p>
        </w:tc>
        <w:tc>
          <w:tcPr>
            <w:tcW w:w="1543"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чел.</w:t>
            </w:r>
          </w:p>
        </w:tc>
        <w:tc>
          <w:tcPr>
            <w:tcW w:w="1884" w:type="dxa"/>
            <w:vAlign w:val="center"/>
          </w:tcPr>
          <w:p w:rsidR="00D958B1" w:rsidRPr="00F4263E" w:rsidRDefault="002F525E"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2519</w:t>
            </w:r>
          </w:p>
        </w:tc>
        <w:tc>
          <w:tcPr>
            <w:tcW w:w="1600"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2500</w:t>
            </w:r>
          </w:p>
        </w:tc>
      </w:tr>
      <w:tr w:rsidR="00D958B1" w:rsidRPr="00F4263E" w:rsidTr="00D958B1">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Проектная норма жилой обеспеченности</w:t>
            </w:r>
          </w:p>
        </w:tc>
        <w:tc>
          <w:tcPr>
            <w:tcW w:w="1543"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м</w:t>
            </w:r>
            <w:r w:rsidRPr="00F4263E">
              <w:rPr>
                <w:rFonts w:ascii="Times New Roman" w:hAnsi="Times New Roman" w:cs="Times New Roman"/>
                <w:color w:val="auto"/>
                <w:sz w:val="20"/>
                <w:szCs w:val="20"/>
                <w:vertAlign w:val="superscript"/>
              </w:rPr>
              <w:t>2</w:t>
            </w:r>
            <w:r w:rsidRPr="00F4263E">
              <w:rPr>
                <w:rFonts w:ascii="Times New Roman" w:hAnsi="Times New Roman" w:cs="Times New Roman"/>
                <w:color w:val="auto"/>
                <w:sz w:val="20"/>
                <w:szCs w:val="20"/>
              </w:rPr>
              <w:t>/чел</w:t>
            </w:r>
          </w:p>
        </w:tc>
        <w:tc>
          <w:tcPr>
            <w:tcW w:w="1884"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w:t>
            </w:r>
          </w:p>
        </w:tc>
        <w:tc>
          <w:tcPr>
            <w:tcW w:w="1600"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49</w:t>
            </w:r>
          </w:p>
        </w:tc>
      </w:tr>
      <w:tr w:rsidR="00D958B1" w:rsidRPr="00F4263E" w:rsidTr="00D958B1">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Объём жилищного фонда к концу периода</w:t>
            </w:r>
          </w:p>
        </w:tc>
        <w:tc>
          <w:tcPr>
            <w:tcW w:w="1543"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тыс.м</w:t>
            </w:r>
            <w:r w:rsidRPr="00F4263E">
              <w:rPr>
                <w:rFonts w:ascii="Times New Roman" w:hAnsi="Times New Roman" w:cs="Times New Roman"/>
                <w:color w:val="auto"/>
                <w:sz w:val="20"/>
                <w:szCs w:val="20"/>
                <w:vertAlign w:val="superscript"/>
              </w:rPr>
              <w:t>2</w:t>
            </w:r>
          </w:p>
        </w:tc>
        <w:tc>
          <w:tcPr>
            <w:tcW w:w="1884" w:type="dxa"/>
            <w:vAlign w:val="center"/>
          </w:tcPr>
          <w:p w:rsidR="00D958B1" w:rsidRPr="00F4263E" w:rsidRDefault="00EC1EA0"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123,3</w:t>
            </w:r>
          </w:p>
        </w:tc>
        <w:tc>
          <w:tcPr>
            <w:tcW w:w="1600" w:type="dxa"/>
            <w:vAlign w:val="center"/>
          </w:tcPr>
          <w:p w:rsidR="00D958B1" w:rsidRPr="00F4263E" w:rsidRDefault="00EC1EA0"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122,5</w:t>
            </w:r>
          </w:p>
        </w:tc>
      </w:tr>
      <w:tr w:rsidR="00D958B1" w:rsidRPr="00F4263E" w:rsidTr="00D958B1">
        <w:trPr>
          <w:trHeight w:val="283"/>
        </w:trPr>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Объём жилищного фонда выведенного из эксплуатации</w:t>
            </w:r>
          </w:p>
        </w:tc>
        <w:tc>
          <w:tcPr>
            <w:tcW w:w="1543" w:type="dxa"/>
            <w:vAlign w:val="center"/>
          </w:tcPr>
          <w:p w:rsidR="00D958B1" w:rsidRPr="00F4263E" w:rsidRDefault="002F525E"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тыс.м</w:t>
            </w:r>
            <w:r w:rsidRPr="00F4263E">
              <w:rPr>
                <w:rFonts w:ascii="Times New Roman" w:hAnsi="Times New Roman" w:cs="Times New Roman"/>
                <w:color w:val="auto"/>
                <w:sz w:val="20"/>
                <w:szCs w:val="20"/>
                <w:vertAlign w:val="superscript"/>
              </w:rPr>
              <w:t>2</w:t>
            </w:r>
          </w:p>
        </w:tc>
        <w:tc>
          <w:tcPr>
            <w:tcW w:w="1884"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 xml:space="preserve">- </w:t>
            </w:r>
          </w:p>
        </w:tc>
        <w:tc>
          <w:tcPr>
            <w:tcW w:w="1600" w:type="dxa"/>
            <w:vAlign w:val="center"/>
          </w:tcPr>
          <w:p w:rsidR="00D958B1" w:rsidRPr="00F4263E" w:rsidRDefault="002F525E" w:rsidP="002E08BB">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1</w:t>
            </w:r>
            <w:r w:rsidR="002E08BB">
              <w:rPr>
                <w:rFonts w:ascii="Times New Roman" w:hAnsi="Times New Roman" w:cs="Times New Roman"/>
                <w:color w:val="auto"/>
                <w:sz w:val="20"/>
                <w:szCs w:val="20"/>
              </w:rPr>
              <w:t>8</w:t>
            </w:r>
            <w:r w:rsidRPr="00F4263E">
              <w:rPr>
                <w:rFonts w:ascii="Times New Roman" w:hAnsi="Times New Roman" w:cs="Times New Roman"/>
                <w:color w:val="auto"/>
                <w:sz w:val="20"/>
                <w:szCs w:val="20"/>
              </w:rPr>
              <w:t>,</w:t>
            </w:r>
            <w:r w:rsidR="002E08BB" w:rsidRPr="00F4263E">
              <w:rPr>
                <w:rFonts w:ascii="Times New Roman" w:hAnsi="Times New Roman" w:cs="Times New Roman"/>
                <w:color w:val="auto"/>
                <w:sz w:val="20"/>
                <w:szCs w:val="20"/>
              </w:rPr>
              <w:t xml:space="preserve"> </w:t>
            </w:r>
            <w:r w:rsidRPr="00F4263E">
              <w:rPr>
                <w:rFonts w:ascii="Times New Roman" w:hAnsi="Times New Roman" w:cs="Times New Roman"/>
                <w:color w:val="auto"/>
                <w:sz w:val="20"/>
                <w:szCs w:val="20"/>
              </w:rPr>
              <w:t>5</w:t>
            </w:r>
          </w:p>
        </w:tc>
      </w:tr>
      <w:tr w:rsidR="002F525E" w:rsidRPr="00F4263E" w:rsidTr="00D958B1">
        <w:trPr>
          <w:trHeight w:val="283"/>
        </w:trPr>
        <w:tc>
          <w:tcPr>
            <w:tcW w:w="5393" w:type="dxa"/>
            <w:vAlign w:val="center"/>
          </w:tcPr>
          <w:p w:rsidR="002F525E" w:rsidRPr="00F4263E" w:rsidRDefault="002F525E"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 xml:space="preserve">Сохраняемый жилищный фонд </w:t>
            </w:r>
          </w:p>
        </w:tc>
        <w:tc>
          <w:tcPr>
            <w:tcW w:w="1543" w:type="dxa"/>
            <w:vAlign w:val="center"/>
          </w:tcPr>
          <w:p w:rsidR="002F525E" w:rsidRPr="00F4263E" w:rsidRDefault="002F525E"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тыс.м</w:t>
            </w:r>
            <w:r w:rsidRPr="00F4263E">
              <w:rPr>
                <w:rFonts w:ascii="Times New Roman" w:hAnsi="Times New Roman" w:cs="Times New Roman"/>
                <w:color w:val="auto"/>
                <w:sz w:val="20"/>
                <w:szCs w:val="20"/>
                <w:vertAlign w:val="superscript"/>
              </w:rPr>
              <w:t>2</w:t>
            </w:r>
          </w:p>
        </w:tc>
        <w:tc>
          <w:tcPr>
            <w:tcW w:w="1884" w:type="dxa"/>
            <w:vAlign w:val="center"/>
          </w:tcPr>
          <w:p w:rsidR="002F525E" w:rsidRPr="00F4263E" w:rsidRDefault="002F525E"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w:t>
            </w:r>
          </w:p>
        </w:tc>
        <w:tc>
          <w:tcPr>
            <w:tcW w:w="1600" w:type="dxa"/>
            <w:vAlign w:val="center"/>
          </w:tcPr>
          <w:p w:rsidR="002F525E" w:rsidRPr="00F4263E" w:rsidRDefault="002F525E" w:rsidP="002E08BB">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1</w:t>
            </w:r>
            <w:r w:rsidR="002E08BB">
              <w:rPr>
                <w:rFonts w:ascii="Times New Roman" w:hAnsi="Times New Roman" w:cs="Times New Roman"/>
                <w:color w:val="auto"/>
                <w:sz w:val="20"/>
                <w:szCs w:val="20"/>
              </w:rPr>
              <w:t>04</w:t>
            </w:r>
            <w:r w:rsidRPr="00F4263E">
              <w:rPr>
                <w:rFonts w:ascii="Times New Roman" w:hAnsi="Times New Roman" w:cs="Times New Roman"/>
                <w:color w:val="auto"/>
                <w:sz w:val="20"/>
                <w:szCs w:val="20"/>
              </w:rPr>
              <w:t>,</w:t>
            </w:r>
            <w:r w:rsidR="002E08BB">
              <w:rPr>
                <w:rFonts w:ascii="Times New Roman" w:hAnsi="Times New Roman" w:cs="Times New Roman"/>
                <w:color w:val="auto"/>
                <w:sz w:val="20"/>
                <w:szCs w:val="20"/>
              </w:rPr>
              <w:t>8</w:t>
            </w:r>
          </w:p>
        </w:tc>
      </w:tr>
      <w:tr w:rsidR="00D958B1" w:rsidRPr="00F4263E" w:rsidTr="00D958B1">
        <w:trPr>
          <w:trHeight w:val="283"/>
        </w:trPr>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Объём нового жилищного фонда</w:t>
            </w:r>
          </w:p>
        </w:tc>
        <w:tc>
          <w:tcPr>
            <w:tcW w:w="1543"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м</w:t>
            </w:r>
            <w:r w:rsidRPr="00F4263E">
              <w:rPr>
                <w:rFonts w:ascii="Times New Roman" w:hAnsi="Times New Roman" w:cs="Times New Roman"/>
                <w:color w:val="auto"/>
                <w:sz w:val="20"/>
                <w:szCs w:val="20"/>
                <w:vertAlign w:val="superscript"/>
              </w:rPr>
              <w:t>2</w:t>
            </w:r>
          </w:p>
        </w:tc>
        <w:tc>
          <w:tcPr>
            <w:tcW w:w="1884"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w:t>
            </w:r>
          </w:p>
        </w:tc>
        <w:tc>
          <w:tcPr>
            <w:tcW w:w="1600" w:type="dxa"/>
            <w:vAlign w:val="center"/>
          </w:tcPr>
          <w:p w:rsidR="00D958B1" w:rsidRPr="00F4263E" w:rsidRDefault="002F525E" w:rsidP="002E08BB">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1</w:t>
            </w:r>
            <w:r w:rsidR="002E08BB">
              <w:rPr>
                <w:rFonts w:ascii="Times New Roman" w:hAnsi="Times New Roman" w:cs="Times New Roman"/>
                <w:color w:val="auto"/>
                <w:sz w:val="20"/>
                <w:szCs w:val="20"/>
              </w:rPr>
              <w:t>8</w:t>
            </w:r>
            <w:r w:rsidRPr="00F4263E">
              <w:rPr>
                <w:rFonts w:ascii="Times New Roman" w:hAnsi="Times New Roman" w:cs="Times New Roman"/>
                <w:color w:val="auto"/>
                <w:sz w:val="20"/>
                <w:szCs w:val="20"/>
              </w:rPr>
              <w:t>,5</w:t>
            </w:r>
          </w:p>
        </w:tc>
      </w:tr>
      <w:tr w:rsidR="00D958B1" w:rsidRPr="00F4263E" w:rsidTr="00D958B1">
        <w:trPr>
          <w:trHeight w:val="233"/>
        </w:trPr>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Фактическая обеспеченность</w:t>
            </w:r>
          </w:p>
        </w:tc>
        <w:tc>
          <w:tcPr>
            <w:tcW w:w="1543"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м</w:t>
            </w:r>
            <w:r w:rsidRPr="00F4263E">
              <w:rPr>
                <w:rFonts w:ascii="Times New Roman" w:hAnsi="Times New Roman" w:cs="Times New Roman"/>
                <w:color w:val="auto"/>
                <w:sz w:val="20"/>
                <w:szCs w:val="20"/>
                <w:vertAlign w:val="superscript"/>
              </w:rPr>
              <w:t>2</w:t>
            </w:r>
            <w:r w:rsidRPr="00F4263E">
              <w:rPr>
                <w:rFonts w:ascii="Times New Roman" w:hAnsi="Times New Roman" w:cs="Times New Roman"/>
                <w:color w:val="auto"/>
                <w:sz w:val="20"/>
                <w:szCs w:val="20"/>
              </w:rPr>
              <w:t>/чел</w:t>
            </w:r>
          </w:p>
        </w:tc>
        <w:tc>
          <w:tcPr>
            <w:tcW w:w="1884" w:type="dxa"/>
            <w:vAlign w:val="center"/>
          </w:tcPr>
          <w:p w:rsidR="00D958B1" w:rsidRPr="00F4263E" w:rsidRDefault="002F525E"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46,8</w:t>
            </w:r>
          </w:p>
        </w:tc>
        <w:tc>
          <w:tcPr>
            <w:tcW w:w="1600" w:type="dxa"/>
            <w:vAlign w:val="center"/>
          </w:tcPr>
          <w:p w:rsidR="00D958B1" w:rsidRPr="00F4263E" w:rsidRDefault="00D958B1" w:rsidP="00D958B1">
            <w:pPr>
              <w:jc w:val="center"/>
              <w:rPr>
                <w:rFonts w:ascii="Times New Roman" w:hAnsi="Times New Roman" w:cs="Times New Roman"/>
                <w:color w:val="auto"/>
                <w:sz w:val="20"/>
                <w:szCs w:val="20"/>
              </w:rPr>
            </w:pPr>
          </w:p>
        </w:tc>
      </w:tr>
    </w:tbl>
    <w:p w:rsidR="00D53F39" w:rsidRPr="002E08BB" w:rsidRDefault="00D53F39">
      <w:pPr>
        <w:ind w:firstLine="709"/>
        <w:jc w:val="both"/>
        <w:rPr>
          <w:color w:val="auto"/>
          <w:sz w:val="20"/>
          <w:szCs w:val="20"/>
        </w:rPr>
      </w:pPr>
      <w:r w:rsidRPr="002E08BB">
        <w:rPr>
          <w:rFonts w:ascii="Times New Roman" w:hAnsi="Times New Roman" w:cs="Times New Roman"/>
          <w:color w:val="auto"/>
          <w:sz w:val="24"/>
          <w:szCs w:val="24"/>
        </w:rPr>
        <w:t xml:space="preserve">Необходимо отметить, что для успешного решения такого варианта развития Угловского городского поселения  потребуется увеличение темпов жилищного строительства в поселении не менее чем в </w:t>
      </w:r>
      <w:r w:rsidR="002E08BB" w:rsidRPr="002E08BB">
        <w:rPr>
          <w:rFonts w:ascii="Times New Roman" w:hAnsi="Times New Roman" w:cs="Times New Roman"/>
          <w:color w:val="auto"/>
          <w:sz w:val="24"/>
          <w:szCs w:val="24"/>
        </w:rPr>
        <w:t xml:space="preserve">1,5-2,0 </w:t>
      </w:r>
      <w:r w:rsidRPr="002E08BB">
        <w:rPr>
          <w:rFonts w:ascii="Times New Roman" w:hAnsi="Times New Roman" w:cs="Times New Roman"/>
          <w:color w:val="auto"/>
          <w:sz w:val="24"/>
          <w:szCs w:val="24"/>
        </w:rPr>
        <w:t xml:space="preserve"> раз по сравнению с существующими.</w:t>
      </w:r>
    </w:p>
    <w:p w:rsidR="00D53F39" w:rsidRPr="002E08BB" w:rsidRDefault="00D53F39">
      <w:pPr>
        <w:pStyle w:val="00"/>
        <w:spacing w:before="0" w:after="0"/>
        <w:rPr>
          <w:sz w:val="20"/>
          <w:szCs w:val="20"/>
        </w:rPr>
      </w:pPr>
    </w:p>
    <w:p w:rsidR="00D53F39" w:rsidRDefault="00D53F39">
      <w:pPr>
        <w:pStyle w:val="1"/>
        <w:spacing w:before="120"/>
        <w:ind w:left="0" w:firstLine="340"/>
        <w:jc w:val="center"/>
        <w:rPr>
          <w:rFonts w:ascii="Times New Roman" w:hAnsi="Times New Roman" w:cs="Times New Roman"/>
          <w:color w:val="auto"/>
          <w:sz w:val="24"/>
          <w:szCs w:val="24"/>
        </w:rPr>
      </w:pPr>
      <w:bookmarkStart w:id="33" w:name="_Toc156912898"/>
      <w:r>
        <w:rPr>
          <w:rFonts w:ascii="Times New Roman" w:hAnsi="Times New Roman" w:cs="Times New Roman"/>
          <w:color w:val="auto"/>
          <w:sz w:val="28"/>
          <w:szCs w:val="28"/>
        </w:rPr>
        <w:lastRenderedPageBreak/>
        <w:t>3.2. Потребность в объектах социально-бытового обслуживания.</w:t>
      </w:r>
      <w:bookmarkEnd w:id="33"/>
      <w:r>
        <w:rPr>
          <w:rFonts w:ascii="Times New Roman" w:hAnsi="Times New Roman" w:cs="Times New Roman"/>
          <w:color w:val="auto"/>
          <w:sz w:val="28"/>
          <w:szCs w:val="28"/>
        </w:rPr>
        <w:t xml:space="preserve">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условиях рыночных отношений, при организации модели сети предприятий социальной сферы устанавливаются следующие принципы:</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регламентация затрат времени на посещение объектов обслуживания;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организация центров обслуживания на наиболее оживленных участках населенного пункта.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D53F39" w:rsidRPr="00280B6B" w:rsidRDefault="00D53F39">
      <w:pPr>
        <w:ind w:firstLine="709"/>
        <w:jc w:val="both"/>
        <w:rPr>
          <w:rFonts w:ascii="Times New Roman" w:hAnsi="Times New Roman" w:cs="Times New Roman"/>
          <w:color w:val="FF0000"/>
          <w:sz w:val="24"/>
          <w:szCs w:val="24"/>
        </w:rPr>
      </w:pPr>
      <w:r>
        <w:rPr>
          <w:rFonts w:ascii="Times New Roman" w:hAnsi="Times New Roman" w:cs="Times New Roman"/>
          <w:color w:val="auto"/>
          <w:sz w:val="24"/>
          <w:szCs w:val="24"/>
        </w:rPr>
        <w:t xml:space="preserve">С учетом изменения базового прогноза численности населения Угловского городского поселения на расчетный срок был выполнен перерасчет потребности поселения в учреждениях культурно-бытового обслуживания населения. Расчет выполнен с учетом прогнозируемой численности </w:t>
      </w:r>
      <w:r w:rsidRPr="002E08BB">
        <w:rPr>
          <w:rFonts w:ascii="Times New Roman" w:hAnsi="Times New Roman" w:cs="Times New Roman"/>
          <w:color w:val="auto"/>
          <w:sz w:val="24"/>
          <w:szCs w:val="24"/>
        </w:rPr>
        <w:t>населения –</w:t>
      </w:r>
      <w:r w:rsidR="002E08BB" w:rsidRPr="002E08BB">
        <w:rPr>
          <w:rFonts w:ascii="Times New Roman" w:hAnsi="Times New Roman" w:cs="Times New Roman"/>
          <w:color w:val="auto"/>
          <w:sz w:val="24"/>
          <w:szCs w:val="24"/>
        </w:rPr>
        <w:t>2500</w:t>
      </w:r>
      <w:r w:rsidRPr="002E08BB">
        <w:rPr>
          <w:rFonts w:ascii="Times New Roman" w:hAnsi="Times New Roman" w:cs="Times New Roman"/>
          <w:color w:val="auto"/>
          <w:sz w:val="24"/>
          <w:szCs w:val="24"/>
        </w:rPr>
        <w:t xml:space="preserve"> человек.</w:t>
      </w:r>
      <w:r w:rsidRPr="00280B6B">
        <w:rPr>
          <w:rFonts w:ascii="Times New Roman" w:hAnsi="Times New Roman" w:cs="Times New Roman"/>
          <w:color w:val="FF0000"/>
          <w:sz w:val="24"/>
          <w:szCs w:val="24"/>
        </w:rPr>
        <w:t xml:space="preserve">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D53F39" w:rsidRDefault="00D53F39">
      <w:pPr>
        <w:ind w:firstLine="709"/>
        <w:jc w:val="both"/>
        <w:rPr>
          <w:sz w:val="24"/>
          <w:szCs w:val="24"/>
        </w:rPr>
      </w:pPr>
      <w:r>
        <w:rPr>
          <w:rFonts w:ascii="Times New Roman" w:hAnsi="Times New Roman" w:cs="Times New Roman"/>
          <w:color w:val="auto"/>
          <w:sz w:val="24"/>
          <w:szCs w:val="24"/>
        </w:rPr>
        <w:t>На основании расчета сформирована «Схема градостроительного развития системы общественных центров и размещения учреждений и предприятий обслуживания, градостроительной реорганизации производственных территорий».</w:t>
      </w:r>
    </w:p>
    <w:p w:rsidR="00D53F39" w:rsidRPr="000B7DE6" w:rsidRDefault="00D53F39">
      <w:pPr>
        <w:pStyle w:val="00"/>
        <w:spacing w:before="0" w:after="0"/>
        <w:rPr>
          <w:sz w:val="24"/>
          <w:szCs w:val="24"/>
        </w:rPr>
      </w:pPr>
      <w:r w:rsidRPr="002E08BB">
        <w:rPr>
          <w:sz w:val="24"/>
          <w:szCs w:val="24"/>
        </w:rPr>
        <w:t xml:space="preserve">Основной задачей Угловского городского поселения в области развития социальной инфраструктуры  является сохранение и модернизация уже существующей социальной инфраструктуры, а также ее расширения с учетом перспектив развития поселения и всестороннего удовлетворения потребностей населения с учетом современных потребностей. Настоящим </w:t>
      </w:r>
      <w:r w:rsidR="00EA6F45">
        <w:rPr>
          <w:sz w:val="24"/>
          <w:szCs w:val="24"/>
        </w:rPr>
        <w:t>генпланом</w:t>
      </w:r>
      <w:r w:rsidRPr="002E08BB">
        <w:rPr>
          <w:sz w:val="24"/>
          <w:szCs w:val="24"/>
        </w:rPr>
        <w:t xml:space="preserve"> учтены и предложения определенные в рамках Программы развития моногорода р.п.Угловка Новгородской области  Окуловского района (на 2016-2025 г.г.) и  создания территории опережающего социально-экономического развития  Угловка, определенного  Постановлением  Правительства Российской Федерации  от 16 марта 2018 года № 275</w:t>
      </w:r>
      <w:r w:rsidR="000B7DE6" w:rsidRPr="002E08BB">
        <w:rPr>
          <w:sz w:val="24"/>
          <w:szCs w:val="24"/>
        </w:rPr>
        <w:t xml:space="preserve"> (с изменениями на 21 июля 2023 года №1179). </w:t>
      </w:r>
      <w:r w:rsidRPr="000B7DE6">
        <w:rPr>
          <w:sz w:val="24"/>
          <w:szCs w:val="24"/>
        </w:rPr>
        <w:t xml:space="preserve"> </w:t>
      </w:r>
    </w:p>
    <w:p w:rsidR="00D53F39" w:rsidRDefault="001106BC">
      <w:pPr>
        <w:ind w:firstLine="709"/>
        <w:jc w:val="both"/>
        <w:rPr>
          <w:sz w:val="24"/>
          <w:szCs w:val="24"/>
        </w:rPr>
      </w:pPr>
      <w:r w:rsidRPr="002E08BB">
        <w:rPr>
          <w:rFonts w:ascii="Times New Roman" w:hAnsi="Times New Roman" w:cs="Times New Roman"/>
          <w:color w:val="auto"/>
          <w:sz w:val="24"/>
          <w:szCs w:val="24"/>
        </w:rPr>
        <w:t>Ранее выполненный р</w:t>
      </w:r>
      <w:r w:rsidR="00D53F39" w:rsidRPr="002E08BB">
        <w:rPr>
          <w:rFonts w:ascii="Times New Roman" w:hAnsi="Times New Roman" w:cs="Times New Roman"/>
          <w:color w:val="auto"/>
          <w:sz w:val="24"/>
          <w:szCs w:val="24"/>
        </w:rPr>
        <w:t xml:space="preserve">асчет объектов социальной сферы Угловского городского поселения на расчетный срок (численность населения на расчетный срок 4732 человек) представлен на основе данных Программа комплексного развития социальной инфраструктуры Угловского городского поселения Окуловского муниципального района </w:t>
      </w:r>
      <w:r w:rsidR="00D53F39">
        <w:rPr>
          <w:rFonts w:ascii="Times New Roman" w:hAnsi="Times New Roman" w:cs="Times New Roman"/>
          <w:color w:val="auto"/>
          <w:sz w:val="24"/>
          <w:szCs w:val="24"/>
        </w:rPr>
        <w:t>Новгородской области на 2017-2021 годы и на период до 2030 года (таблица 3.2.1.).</w:t>
      </w:r>
      <w:r>
        <w:rPr>
          <w:rFonts w:ascii="Times New Roman" w:hAnsi="Times New Roman" w:cs="Times New Roman"/>
          <w:color w:val="auto"/>
          <w:sz w:val="24"/>
          <w:szCs w:val="24"/>
        </w:rPr>
        <w:t xml:space="preserve"> По большинству показателей в поселении не требовалось новое строительство объектов социальной инфраструктуры, равно как и их ликвидация из-за превышения норматиных требований. Основной задачей было признано сохранения существующих объектов и их модернизация (реконструкция) с учетом современных </w:t>
      </w:r>
      <w:r>
        <w:rPr>
          <w:rFonts w:ascii="Times New Roman" w:hAnsi="Times New Roman" w:cs="Times New Roman"/>
          <w:color w:val="auto"/>
          <w:sz w:val="24"/>
          <w:szCs w:val="24"/>
        </w:rPr>
        <w:lastRenderedPageBreak/>
        <w:t xml:space="preserve">требований. </w:t>
      </w:r>
    </w:p>
    <w:p w:rsidR="000B7DE6" w:rsidRDefault="00D53F39" w:rsidP="000B7DE6">
      <w:pPr>
        <w:pStyle w:val="00"/>
        <w:spacing w:before="0" w:after="0"/>
        <w:rPr>
          <w:sz w:val="24"/>
          <w:szCs w:val="24"/>
        </w:rPr>
      </w:pPr>
      <w:r>
        <w:rPr>
          <w:sz w:val="24"/>
          <w:szCs w:val="24"/>
        </w:rPr>
        <w:t>Необходимо отметить, что и генпланами 2011</w:t>
      </w:r>
      <w:r w:rsidR="000B7DE6">
        <w:rPr>
          <w:sz w:val="24"/>
          <w:szCs w:val="24"/>
        </w:rPr>
        <w:t>,</w:t>
      </w:r>
      <w:r>
        <w:rPr>
          <w:sz w:val="24"/>
          <w:szCs w:val="24"/>
        </w:rPr>
        <w:t xml:space="preserve"> 2017</w:t>
      </w:r>
      <w:r w:rsidR="000B7DE6">
        <w:rPr>
          <w:sz w:val="24"/>
          <w:szCs w:val="24"/>
        </w:rPr>
        <w:t xml:space="preserve"> и 2020</w:t>
      </w:r>
      <w:r>
        <w:rPr>
          <w:sz w:val="24"/>
          <w:szCs w:val="24"/>
        </w:rPr>
        <w:t xml:space="preserve"> годов и выше указанной Программой комплексного развития социальной инфраструктуры Угловского городского поселения Окуловского муниципального района Новгородской области на 2017-2021 годы и на период до 2030 года в первую очередь предусматривалось сохранение и модернизация уже существующей социальной инфраструктуры, а также ее расширения с учетом перспектив развития поселения и всестороннего удовлетворения потребностей населения с учетом современных потребностей. Настоящими </w:t>
      </w:r>
      <w:r w:rsidR="00EA6F45">
        <w:rPr>
          <w:sz w:val="24"/>
          <w:szCs w:val="24"/>
        </w:rPr>
        <w:t>генпланом</w:t>
      </w:r>
      <w:r>
        <w:rPr>
          <w:sz w:val="24"/>
          <w:szCs w:val="24"/>
        </w:rPr>
        <w:t xml:space="preserve"> учтены и предложения определенные в рамках Программы развития моногорода р.п.Угловка Новгородской области  Окуловского района (на 2016-2025 г.г.) и  создания территории опережающего социально-экономического развития  </w:t>
      </w:r>
      <w:r w:rsidRPr="000B7DE6">
        <w:rPr>
          <w:sz w:val="24"/>
          <w:szCs w:val="24"/>
        </w:rPr>
        <w:t>Угловка, определенного  Постановлением  Правительства Российской Федерации  от 16 марта 2018 года № 275</w:t>
      </w:r>
      <w:r w:rsidR="000B7DE6" w:rsidRPr="000B7DE6">
        <w:rPr>
          <w:sz w:val="24"/>
          <w:szCs w:val="24"/>
        </w:rPr>
        <w:t xml:space="preserve"> </w:t>
      </w:r>
      <w:r w:rsidR="000B7DE6" w:rsidRPr="002E08BB">
        <w:rPr>
          <w:sz w:val="24"/>
          <w:szCs w:val="24"/>
        </w:rPr>
        <w:t xml:space="preserve">(с изменениями на 21 июля 2023 года №1179). </w:t>
      </w:r>
      <w:r w:rsidR="000B7DE6">
        <w:rPr>
          <w:sz w:val="24"/>
          <w:szCs w:val="24"/>
        </w:rPr>
        <w:t xml:space="preserve"> </w:t>
      </w:r>
    </w:p>
    <w:p w:rsidR="00D53F39" w:rsidRPr="000B7DE6" w:rsidRDefault="00D53F39">
      <w:pPr>
        <w:pStyle w:val="00"/>
        <w:spacing w:before="0" w:after="0"/>
        <w:rPr>
          <w:color w:val="FF0000"/>
          <w:sz w:val="24"/>
          <w:szCs w:val="24"/>
        </w:rPr>
      </w:pPr>
      <w:r w:rsidRPr="000B7DE6">
        <w:rPr>
          <w:color w:val="FF0000"/>
          <w:sz w:val="24"/>
          <w:szCs w:val="24"/>
        </w:rPr>
        <w:t xml:space="preserve">. </w:t>
      </w:r>
    </w:p>
    <w:p w:rsidR="00D53F39" w:rsidRDefault="00D53F39">
      <w:pPr>
        <w:ind w:firstLine="709"/>
        <w:jc w:val="right"/>
        <w:rPr>
          <w:rFonts w:ascii="Times New Roman" w:hAnsi="Times New Roman" w:cs="Times New Roman"/>
          <w:b/>
          <w:sz w:val="20"/>
          <w:szCs w:val="20"/>
        </w:rPr>
      </w:pPr>
      <w:r>
        <w:rPr>
          <w:rFonts w:ascii="Times New Roman" w:hAnsi="Times New Roman" w:cs="Times New Roman"/>
          <w:color w:val="auto"/>
          <w:sz w:val="24"/>
          <w:szCs w:val="24"/>
        </w:rPr>
        <w:t>Таблица 3.2.1.</w:t>
      </w:r>
    </w:p>
    <w:tbl>
      <w:tblPr>
        <w:tblW w:w="0" w:type="auto"/>
        <w:tblInd w:w="75" w:type="dxa"/>
        <w:tblLayout w:type="fixed"/>
        <w:tblLook w:val="0000"/>
      </w:tblPr>
      <w:tblGrid>
        <w:gridCol w:w="595"/>
        <w:gridCol w:w="1479"/>
        <w:gridCol w:w="1020"/>
        <w:gridCol w:w="1692"/>
        <w:gridCol w:w="1181"/>
        <w:gridCol w:w="1129"/>
        <w:gridCol w:w="1446"/>
        <w:gridCol w:w="1809"/>
      </w:tblGrid>
      <w:tr w:rsidR="00D53F39">
        <w:trPr>
          <w:tblHeader/>
        </w:trPr>
        <w:tc>
          <w:tcPr>
            <w:tcW w:w="595" w:type="dxa"/>
            <w:vMerge w:val="restart"/>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 п/п</w:t>
            </w:r>
          </w:p>
        </w:tc>
        <w:tc>
          <w:tcPr>
            <w:tcW w:w="1479" w:type="dxa"/>
            <w:vMerge w:val="restart"/>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Наименование</w:t>
            </w:r>
          </w:p>
        </w:tc>
        <w:tc>
          <w:tcPr>
            <w:tcW w:w="1020" w:type="dxa"/>
            <w:vMerge w:val="restart"/>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Ед. изм.</w:t>
            </w:r>
          </w:p>
        </w:tc>
        <w:tc>
          <w:tcPr>
            <w:tcW w:w="1692" w:type="dxa"/>
            <w:vMerge w:val="restart"/>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Местные нормативы градостроительного проектирования Угловского городского поселения</w:t>
            </w:r>
          </w:p>
        </w:tc>
        <w:tc>
          <w:tcPr>
            <w:tcW w:w="1181" w:type="dxa"/>
            <w:vMerge w:val="restart"/>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Нормативная потребность</w:t>
            </w:r>
          </w:p>
        </w:tc>
        <w:tc>
          <w:tcPr>
            <w:tcW w:w="2575" w:type="dxa"/>
            <w:gridSpan w:val="2"/>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В том числе:</w:t>
            </w:r>
          </w:p>
        </w:tc>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b/>
                <w:sz w:val="20"/>
                <w:szCs w:val="20"/>
              </w:rPr>
              <w:t>Примечание</w:t>
            </w:r>
          </w:p>
        </w:tc>
      </w:tr>
      <w:tr w:rsidR="00D53F39">
        <w:trPr>
          <w:tblHeader/>
        </w:trPr>
        <w:tc>
          <w:tcPr>
            <w:tcW w:w="595" w:type="dxa"/>
            <w:vMerge/>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c>
          <w:tcPr>
            <w:tcW w:w="1479" w:type="dxa"/>
            <w:vMerge/>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c>
          <w:tcPr>
            <w:tcW w:w="1020" w:type="dxa"/>
            <w:vMerge/>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c>
          <w:tcPr>
            <w:tcW w:w="1692" w:type="dxa"/>
            <w:vMerge/>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c>
          <w:tcPr>
            <w:tcW w:w="1181" w:type="dxa"/>
            <w:vMerge/>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Фактическая мощность</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Требуется запроектировать</w:t>
            </w: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blPrEx>
          <w:tblCellMar>
            <w:left w:w="28" w:type="dxa"/>
            <w:right w:w="28" w:type="dxa"/>
          </w:tblCellMar>
        </w:tblPrEx>
        <w:tc>
          <w:tcPr>
            <w:tcW w:w="1035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b/>
                <w:sz w:val="20"/>
                <w:szCs w:val="20"/>
              </w:rPr>
              <w:t>Учреждения образования</w:t>
            </w:r>
          </w:p>
        </w:tc>
      </w:tr>
      <w:tr w:rsidR="00D53F39">
        <w:trPr>
          <w:trHeight w:val="733"/>
        </w:trPr>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Дошкольные образовательные учреждения</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Cs/>
                <w:sz w:val="20"/>
                <w:szCs w:val="20"/>
              </w:rPr>
            </w:pPr>
            <w:r>
              <w:rPr>
                <w:rFonts w:ascii="Times New Roman" w:hAnsi="Times New Roman" w:cs="Times New Roman"/>
                <w:sz w:val="20"/>
                <w:szCs w:val="20"/>
              </w:rPr>
              <w:t>место</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bCs/>
                <w:sz w:val="20"/>
                <w:szCs w:val="20"/>
              </w:rPr>
              <w:t>25 мест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118</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180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дошкольных учреждений на 180</w:t>
            </w:r>
            <w:r w:rsidR="000B7DE6">
              <w:rPr>
                <w:rFonts w:ascii="Times New Roman" w:hAnsi="Times New Roman" w:cs="Times New Roman"/>
                <w:sz w:val="20"/>
                <w:szCs w:val="20"/>
              </w:rPr>
              <w:t xml:space="preserve"> </w:t>
            </w:r>
            <w:r>
              <w:rPr>
                <w:rFonts w:ascii="Times New Roman" w:hAnsi="Times New Roman" w:cs="Times New Roman"/>
                <w:sz w:val="20"/>
                <w:szCs w:val="20"/>
              </w:rPr>
              <w:t>мест</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 xml:space="preserve">Общеобразовательные учреждения </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Cs/>
                <w:sz w:val="20"/>
                <w:szCs w:val="20"/>
              </w:rPr>
            </w:pPr>
            <w:r>
              <w:rPr>
                <w:rFonts w:ascii="Times New Roman" w:hAnsi="Times New Roman" w:cs="Times New Roman"/>
                <w:sz w:val="20"/>
                <w:szCs w:val="20"/>
              </w:rPr>
              <w:t>место</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bCs/>
                <w:sz w:val="20"/>
                <w:szCs w:val="20"/>
              </w:rPr>
              <w:t>25 мест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118</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980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общеобразовательного учреждения на 980 мест</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Внешкольные учреждения</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место</w:t>
            </w:r>
          </w:p>
        </w:tc>
        <w:tc>
          <w:tcPr>
            <w:tcW w:w="1692"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32% от общего числа школьников, в том числе по видам:</w:t>
            </w:r>
          </w:p>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детская спортивная школа – 20%;</w:t>
            </w:r>
          </w:p>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детская школа искусств (музыкальная, хореографическая, художественная) – 12%.</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38</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60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внешкольного учреждения на 60 мест</w:t>
            </w:r>
          </w:p>
        </w:tc>
      </w:tr>
      <w:tr w:rsidR="00D53F39">
        <w:tc>
          <w:tcPr>
            <w:tcW w:w="8542" w:type="dxa"/>
            <w:gridSpan w:val="7"/>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Учреждения здравоохранения</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4</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snapToGrid w:val="0"/>
              <w:rPr>
                <w:rFonts w:ascii="Times New Roman" w:hAnsi="Times New Roman" w:cs="Times New Roman"/>
                <w:sz w:val="20"/>
                <w:szCs w:val="20"/>
              </w:rPr>
            </w:pPr>
            <w:r>
              <w:rPr>
                <w:rFonts w:ascii="Times New Roman" w:hAnsi="Times New Roman" w:cs="Times New Roman"/>
                <w:sz w:val="20"/>
                <w:szCs w:val="20"/>
              </w:rPr>
              <w:t>Стационары всех типов со вспомогательными зданиями и сооружениями</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Cs/>
                <w:sz w:val="20"/>
                <w:szCs w:val="20"/>
              </w:rPr>
            </w:pPr>
            <w:r>
              <w:rPr>
                <w:rFonts w:ascii="Times New Roman" w:hAnsi="Times New Roman" w:cs="Times New Roman"/>
                <w:sz w:val="20"/>
                <w:szCs w:val="20"/>
              </w:rPr>
              <w:t>койка</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bCs/>
                <w:sz w:val="20"/>
                <w:szCs w:val="20"/>
              </w:rPr>
              <w:t>14 коек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66</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Поликлиника, амбулатория, диспансер (без стационара)</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Cs/>
                <w:sz w:val="20"/>
                <w:szCs w:val="20"/>
              </w:rPr>
            </w:pPr>
            <w:r>
              <w:rPr>
                <w:rFonts w:ascii="Times New Roman" w:hAnsi="Times New Roman" w:cs="Times New Roman"/>
                <w:sz w:val="20"/>
                <w:szCs w:val="20"/>
              </w:rPr>
              <w:t>посещение в смену</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bCs/>
                <w:sz w:val="20"/>
                <w:szCs w:val="20"/>
              </w:rPr>
              <w:t>18 посещений в смену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85</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54</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31</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объекта здравоохранения</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6</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Фельдшерско-</w:t>
            </w:r>
            <w:r>
              <w:rPr>
                <w:rFonts w:ascii="Times New Roman" w:hAnsi="Times New Roman" w:cs="Times New Roman"/>
                <w:sz w:val="20"/>
                <w:szCs w:val="20"/>
              </w:rPr>
              <w:lastRenderedPageBreak/>
              <w:t>акушерский пункт</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Cs/>
                <w:sz w:val="20"/>
                <w:szCs w:val="20"/>
              </w:rPr>
            </w:pPr>
            <w:r>
              <w:rPr>
                <w:rFonts w:ascii="Times New Roman" w:hAnsi="Times New Roman" w:cs="Times New Roman"/>
                <w:sz w:val="20"/>
                <w:szCs w:val="20"/>
              </w:rPr>
              <w:lastRenderedPageBreak/>
              <w:t>объект</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bCs/>
                <w:sz w:val="20"/>
                <w:szCs w:val="20"/>
              </w:rPr>
              <w:t>1 объект</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 xml:space="preserve">Рекомендуется </w:t>
            </w:r>
            <w:r>
              <w:rPr>
                <w:rFonts w:ascii="Times New Roman" w:hAnsi="Times New Roman" w:cs="Times New Roman"/>
                <w:sz w:val="20"/>
                <w:szCs w:val="20"/>
              </w:rPr>
              <w:lastRenderedPageBreak/>
              <w:t>сохранение объекта здравоохранения</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Станции скорой медицинской помощи</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автомобиль</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 санитарный автомобиль на 10000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rPr>
          <w:trHeight w:val="77"/>
        </w:trPr>
        <w:tc>
          <w:tcPr>
            <w:tcW w:w="8542" w:type="dxa"/>
            <w:gridSpan w:val="7"/>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Объекты культуры и искусства</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8</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Учреждения культуры клубного типа</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место</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100 мест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473</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250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223</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здания клуба с увеличением количества мест</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9</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Сельские массовые библиотеки (из расчета 30-мин. доступности)</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тыс. ед. хранения</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5000-6000тыс. ед. хранения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28,392</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20,400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7,992</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увеличение книжного фонда</w:t>
            </w:r>
          </w:p>
        </w:tc>
      </w:tr>
      <w:tr w:rsidR="00D53F39">
        <w:tc>
          <w:tcPr>
            <w:tcW w:w="8542" w:type="dxa"/>
            <w:gridSpan w:val="7"/>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Физкультурно-спортивные сооружения</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10</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Плоскостные сооружения</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м</w:t>
            </w:r>
            <w:r>
              <w:rPr>
                <w:rFonts w:ascii="Times New Roman" w:hAnsi="Times New Roman" w:cs="Times New Roman"/>
                <w:sz w:val="20"/>
                <w:szCs w:val="20"/>
                <w:vertAlign w:val="superscript"/>
              </w:rPr>
              <w:t>2</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1950 кв. м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9227,4</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9227,4</w:t>
            </w:r>
          </w:p>
        </w:tc>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строительство спортивныхобъектов</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11</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Спортивные залы</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м</w:t>
            </w:r>
            <w:r>
              <w:rPr>
                <w:rFonts w:ascii="Times New Roman" w:hAnsi="Times New Roman" w:cs="Times New Roman"/>
                <w:sz w:val="20"/>
                <w:szCs w:val="20"/>
                <w:vertAlign w:val="superscript"/>
              </w:rPr>
              <w:t>2</w:t>
            </w:r>
            <w:r>
              <w:rPr>
                <w:rFonts w:ascii="Times New Roman" w:hAnsi="Times New Roman" w:cs="Times New Roman"/>
                <w:sz w:val="20"/>
                <w:szCs w:val="20"/>
              </w:rPr>
              <w:t xml:space="preserve"> общей площади</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350 кв. м площади пола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1656,2</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150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1506,2</w:t>
            </w: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c>
          <w:tcPr>
            <w:tcW w:w="8542" w:type="dxa"/>
            <w:gridSpan w:val="7"/>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Объекты торговли и общественного питания</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rPr>
          <w:trHeight w:val="685"/>
        </w:trPr>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12</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Торговые предприятия (магазины, торговые центры, торговые комплексы)</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м</w:t>
            </w:r>
            <w:r>
              <w:rPr>
                <w:rFonts w:ascii="Times New Roman" w:hAnsi="Times New Roman" w:cs="Times New Roman"/>
                <w:sz w:val="20"/>
                <w:szCs w:val="20"/>
                <w:vertAlign w:val="superscript"/>
              </w:rPr>
              <w:t>2</w:t>
            </w:r>
            <w:r>
              <w:rPr>
                <w:rFonts w:ascii="Times New Roman" w:hAnsi="Times New Roman" w:cs="Times New Roman"/>
                <w:sz w:val="20"/>
                <w:szCs w:val="20"/>
              </w:rPr>
              <w:t xml:space="preserve"> торговой площади</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180 кв. м.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851,76</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1210,1</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торговых площадей</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13</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Предприятия общественного питания</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посадочное место</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40 посадочных мест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189</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130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59</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c>
          <w:tcPr>
            <w:tcW w:w="8542" w:type="dxa"/>
            <w:gridSpan w:val="7"/>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Объекты бытового и коммунального обслуживания</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14</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Предприятия бытового обслуживания</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рабочее место</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7 рабочих мест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33</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c>
          <w:tcPr>
            <w:tcW w:w="8542" w:type="dxa"/>
            <w:gridSpan w:val="7"/>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Отделения связи</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15</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Отделение связи</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объект</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 на 1000 – 10000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rPr>
          <w:trHeight w:val="85"/>
        </w:trPr>
        <w:tc>
          <w:tcPr>
            <w:tcW w:w="8542" w:type="dxa"/>
            <w:gridSpan w:val="7"/>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Учреждения жилищно-коммунального хозяйства</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16</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Пожарное депо</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автомобиль</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bl>
    <w:p w:rsidR="00D53F39" w:rsidRDefault="00D53F39">
      <w:pPr>
        <w:tabs>
          <w:tab w:val="left" w:pos="1200"/>
        </w:tabs>
        <w:rPr>
          <w:rFonts w:ascii="Times New Roman" w:hAnsi="Times New Roman" w:cs="Times New Roman"/>
          <w:sz w:val="24"/>
          <w:szCs w:val="24"/>
        </w:rPr>
      </w:pPr>
    </w:p>
    <w:p w:rsidR="00D53F39" w:rsidRDefault="00D53F39">
      <w:pPr>
        <w:pStyle w:val="00"/>
        <w:spacing w:before="0" w:after="0"/>
        <w:rPr>
          <w:sz w:val="24"/>
          <w:szCs w:val="24"/>
        </w:rPr>
      </w:pPr>
      <w:r>
        <w:rPr>
          <w:sz w:val="24"/>
          <w:szCs w:val="24"/>
        </w:rPr>
        <w:t>Настоящим  генплан</w:t>
      </w:r>
      <w:r w:rsidR="00EA6F45">
        <w:rPr>
          <w:sz w:val="24"/>
          <w:szCs w:val="24"/>
        </w:rPr>
        <w:t>ом</w:t>
      </w:r>
      <w:r>
        <w:rPr>
          <w:sz w:val="24"/>
          <w:szCs w:val="24"/>
        </w:rPr>
        <w:t xml:space="preserve"> и прогнозом  на 202</w:t>
      </w:r>
      <w:r w:rsidR="00B36F5F">
        <w:rPr>
          <w:sz w:val="24"/>
          <w:szCs w:val="24"/>
        </w:rPr>
        <w:t>6</w:t>
      </w:r>
      <w:r>
        <w:rPr>
          <w:sz w:val="24"/>
          <w:szCs w:val="24"/>
        </w:rPr>
        <w:t xml:space="preserve"> год и на период до 203</w:t>
      </w:r>
      <w:r w:rsidR="00B36F5F">
        <w:rPr>
          <w:sz w:val="24"/>
          <w:szCs w:val="24"/>
        </w:rPr>
        <w:t>2</w:t>
      </w:r>
      <w:r>
        <w:rPr>
          <w:sz w:val="24"/>
          <w:szCs w:val="24"/>
        </w:rPr>
        <w:t xml:space="preserve"> года определены следующие приоритеты социально-экономического развития Угловского городского поселения Окуловского муниципального района Новгородской области:</w:t>
      </w:r>
    </w:p>
    <w:p w:rsidR="00D53F39" w:rsidRDefault="00D53F39">
      <w:pPr>
        <w:pStyle w:val="00"/>
        <w:spacing w:before="0" w:after="0"/>
        <w:rPr>
          <w:sz w:val="24"/>
          <w:szCs w:val="24"/>
        </w:rPr>
      </w:pPr>
      <w:r>
        <w:rPr>
          <w:sz w:val="24"/>
          <w:szCs w:val="24"/>
        </w:rPr>
        <w:t>- повышение уровня жизни населения Угловского городского поселения, в т.ч. на основе развития социальной инфраструктуры;</w:t>
      </w:r>
    </w:p>
    <w:p w:rsidR="00D53F39" w:rsidRDefault="00D53F39">
      <w:pPr>
        <w:pStyle w:val="00"/>
        <w:spacing w:before="0" w:after="0"/>
        <w:rPr>
          <w:sz w:val="24"/>
          <w:szCs w:val="24"/>
        </w:rPr>
      </w:pPr>
      <w:r>
        <w:rPr>
          <w:sz w:val="24"/>
          <w:szCs w:val="24"/>
        </w:rPr>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D53F39" w:rsidRDefault="00D53F39">
      <w:pPr>
        <w:pStyle w:val="00"/>
        <w:spacing w:before="0" w:after="0"/>
        <w:rPr>
          <w:sz w:val="24"/>
          <w:szCs w:val="24"/>
        </w:rPr>
      </w:pPr>
      <w:r>
        <w:rPr>
          <w:sz w:val="24"/>
          <w:szCs w:val="24"/>
        </w:rPr>
        <w:lastRenderedPageBreak/>
        <w:t>- развитие жилищной сферы в Угловском городском поселении;</w:t>
      </w:r>
    </w:p>
    <w:p w:rsidR="00D53F39" w:rsidRDefault="00D53F39">
      <w:pPr>
        <w:pStyle w:val="00"/>
        <w:spacing w:before="0" w:after="0"/>
        <w:rPr>
          <w:sz w:val="24"/>
          <w:szCs w:val="24"/>
        </w:rPr>
      </w:pPr>
      <w:r>
        <w:rPr>
          <w:sz w:val="24"/>
          <w:szCs w:val="24"/>
        </w:rPr>
        <w:t>- создание условий для гармоничного развития подрастающего поколения в Угловском городском поселении;</w:t>
      </w:r>
    </w:p>
    <w:p w:rsidR="00D53F39" w:rsidRDefault="00D53F39">
      <w:pPr>
        <w:pStyle w:val="00"/>
        <w:spacing w:before="0" w:after="0"/>
        <w:rPr>
          <w:sz w:val="24"/>
          <w:szCs w:val="24"/>
        </w:rPr>
      </w:pPr>
      <w:r>
        <w:rPr>
          <w:sz w:val="24"/>
          <w:szCs w:val="24"/>
        </w:rPr>
        <w:t>- сохранение культурного наследия.</w:t>
      </w:r>
    </w:p>
    <w:p w:rsidR="00D53F39" w:rsidRDefault="00D53F39">
      <w:pPr>
        <w:pStyle w:val="00"/>
        <w:spacing w:before="0" w:after="0"/>
        <w:rPr>
          <w:sz w:val="24"/>
          <w:szCs w:val="24"/>
        </w:rPr>
      </w:pPr>
      <w:r>
        <w:rPr>
          <w:sz w:val="24"/>
          <w:szCs w:val="24"/>
        </w:rPr>
        <w:t>В рамках приоритетного направления «Развитие социальной инфраструктуры» определен перечень муниципальных целевых программ:</w:t>
      </w:r>
    </w:p>
    <w:p w:rsidR="00D53F39" w:rsidRDefault="00D53F39">
      <w:pPr>
        <w:pStyle w:val="00"/>
        <w:spacing w:before="0" w:after="0"/>
        <w:rPr>
          <w:sz w:val="24"/>
          <w:szCs w:val="24"/>
        </w:rPr>
      </w:pPr>
      <w:r>
        <w:rPr>
          <w:sz w:val="24"/>
          <w:szCs w:val="24"/>
        </w:rPr>
        <w:t>- сохранение объектов социальной инфраструктуры Угловского городского поселения на период до 20</w:t>
      </w:r>
      <w:r w:rsidR="003F4AF4">
        <w:rPr>
          <w:sz w:val="24"/>
          <w:szCs w:val="24"/>
        </w:rPr>
        <w:t xml:space="preserve">43 </w:t>
      </w:r>
      <w:r>
        <w:rPr>
          <w:sz w:val="24"/>
          <w:szCs w:val="24"/>
        </w:rPr>
        <w:t>года (образование, культура, спорт и физическая культура);</w:t>
      </w:r>
    </w:p>
    <w:p w:rsidR="00D53F39" w:rsidRDefault="00D53F39">
      <w:pPr>
        <w:pStyle w:val="00"/>
        <w:spacing w:before="0" w:after="0"/>
        <w:rPr>
          <w:sz w:val="24"/>
          <w:szCs w:val="24"/>
        </w:rPr>
      </w:pPr>
      <w:r>
        <w:rPr>
          <w:sz w:val="24"/>
          <w:szCs w:val="24"/>
        </w:rPr>
        <w:t>- здоровье населения, развитие системы здравоохранения в Угловском городском поселении;</w:t>
      </w:r>
    </w:p>
    <w:p w:rsidR="00D53F39" w:rsidRDefault="00D53F39">
      <w:pPr>
        <w:pStyle w:val="00"/>
        <w:spacing w:before="0" w:after="0"/>
        <w:rPr>
          <w:sz w:val="24"/>
          <w:szCs w:val="24"/>
        </w:rPr>
      </w:pPr>
      <w:r>
        <w:rPr>
          <w:sz w:val="24"/>
          <w:szCs w:val="24"/>
        </w:rPr>
        <w:t>- развитие системы социальной защиты и поддержки населения в Угловском городском поселении на период до 20</w:t>
      </w:r>
      <w:r w:rsidR="003F4AF4">
        <w:rPr>
          <w:sz w:val="24"/>
          <w:szCs w:val="24"/>
        </w:rPr>
        <w:t>43</w:t>
      </w:r>
      <w:r>
        <w:rPr>
          <w:sz w:val="24"/>
          <w:szCs w:val="24"/>
        </w:rPr>
        <w:t xml:space="preserve"> года.</w:t>
      </w:r>
    </w:p>
    <w:p w:rsidR="00D53F39" w:rsidRDefault="00D53F39">
      <w:pPr>
        <w:pStyle w:val="00"/>
        <w:spacing w:before="0" w:after="0"/>
        <w:rPr>
          <w:sz w:val="24"/>
          <w:szCs w:val="24"/>
        </w:rPr>
      </w:pPr>
      <w:r>
        <w:rPr>
          <w:sz w:val="24"/>
          <w:szCs w:val="24"/>
        </w:rPr>
        <w:t>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w:t>
      </w:r>
    </w:p>
    <w:p w:rsidR="00D53F39" w:rsidRDefault="00D53F39">
      <w:pPr>
        <w:pStyle w:val="00"/>
        <w:spacing w:before="0" w:after="0"/>
        <w:rPr>
          <w:sz w:val="24"/>
          <w:szCs w:val="24"/>
        </w:rPr>
      </w:pPr>
      <w:r>
        <w:rPr>
          <w:sz w:val="24"/>
          <w:szCs w:val="24"/>
        </w:rPr>
        <w:t xml:space="preserve">Для достижения поставленной цели необходимо решить следующие задачи: </w:t>
      </w:r>
    </w:p>
    <w:p w:rsidR="00D53F39" w:rsidRDefault="00D53F39">
      <w:pPr>
        <w:pStyle w:val="00"/>
        <w:spacing w:before="0" w:after="0"/>
        <w:rPr>
          <w:sz w:val="24"/>
          <w:szCs w:val="24"/>
        </w:rPr>
      </w:pPr>
      <w:r>
        <w:rPr>
          <w:sz w:val="24"/>
          <w:szCs w:val="24"/>
        </w:rPr>
        <w:t>- Создание условий для повышения качества и разнообразия муниципальных услуг, в том числе на базе объектов социальной сферы.</w:t>
      </w:r>
    </w:p>
    <w:p w:rsidR="00D53F39" w:rsidRDefault="00D53F39">
      <w:pPr>
        <w:pStyle w:val="00"/>
        <w:spacing w:before="0" w:after="0"/>
        <w:rPr>
          <w:sz w:val="24"/>
          <w:szCs w:val="24"/>
        </w:rPr>
      </w:pPr>
      <w:r>
        <w:rPr>
          <w:sz w:val="24"/>
          <w:szCs w:val="24"/>
        </w:rPr>
        <w:t>- Развитие профессионального образования и профессиональной подготовки в рамках каждого отраслевого направления (учащиеся, педагогические работники).</w:t>
      </w:r>
    </w:p>
    <w:p w:rsidR="00D53F39" w:rsidRDefault="00D53F39">
      <w:pPr>
        <w:pStyle w:val="00"/>
        <w:spacing w:before="0" w:after="0"/>
        <w:rPr>
          <w:sz w:val="24"/>
          <w:szCs w:val="24"/>
        </w:rPr>
      </w:pPr>
      <w:r>
        <w:rPr>
          <w:sz w:val="24"/>
          <w:szCs w:val="24"/>
        </w:rPr>
        <w:t>- Развитие материально-технической базы и модернизация работы учреждений в соответствии с современными требованиями предоставления услуг.</w:t>
      </w:r>
    </w:p>
    <w:p w:rsidR="00D53F39" w:rsidRDefault="00D53F39">
      <w:pPr>
        <w:pStyle w:val="00"/>
        <w:spacing w:before="0" w:after="0"/>
        <w:rPr>
          <w:sz w:val="24"/>
          <w:szCs w:val="24"/>
        </w:rPr>
      </w:pPr>
      <w:r>
        <w:rPr>
          <w:sz w:val="24"/>
          <w:szCs w:val="24"/>
        </w:rPr>
        <w:t>- Обеспечение равного доступа и возможности реализации творческого потенциала для всех социальных слоев населения.</w:t>
      </w:r>
    </w:p>
    <w:p w:rsidR="00D53F39" w:rsidRDefault="00D53F39">
      <w:pPr>
        <w:pStyle w:val="00"/>
        <w:spacing w:before="0" w:after="0"/>
        <w:rPr>
          <w:sz w:val="24"/>
          <w:szCs w:val="24"/>
        </w:rPr>
      </w:pPr>
      <w:r>
        <w:rPr>
          <w:sz w:val="24"/>
          <w:szCs w:val="24"/>
        </w:rPr>
        <w:t>- Информатизация отраслей социальной сферы.</w:t>
      </w:r>
    </w:p>
    <w:p w:rsidR="00D53F39" w:rsidRDefault="00D53F39">
      <w:pPr>
        <w:pStyle w:val="00"/>
        <w:spacing w:before="0" w:after="0"/>
        <w:rPr>
          <w:sz w:val="24"/>
          <w:szCs w:val="24"/>
        </w:rPr>
      </w:pPr>
      <w:r>
        <w:rPr>
          <w:sz w:val="24"/>
          <w:szCs w:val="24"/>
        </w:rPr>
        <w:t xml:space="preserve">При переходе к новому образу современного населенного пункта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w:t>
      </w:r>
    </w:p>
    <w:p w:rsidR="00D53F39" w:rsidRDefault="00D53F39">
      <w:pPr>
        <w:pStyle w:val="00"/>
        <w:spacing w:before="0" w:after="0"/>
        <w:rPr>
          <w:sz w:val="24"/>
          <w:szCs w:val="24"/>
        </w:rPr>
      </w:pPr>
      <w:r>
        <w:rPr>
          <w:sz w:val="24"/>
          <w:szCs w:val="24"/>
        </w:rPr>
        <w:t xml:space="preserve">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 </w:t>
      </w:r>
    </w:p>
    <w:p w:rsidR="00D53F39" w:rsidRDefault="00D53F39">
      <w:pPr>
        <w:pStyle w:val="00"/>
        <w:spacing w:before="0" w:after="0"/>
        <w:rPr>
          <w:b/>
          <w:sz w:val="24"/>
          <w:szCs w:val="24"/>
        </w:rPr>
      </w:pPr>
      <w:r>
        <w:rPr>
          <w:sz w:val="24"/>
          <w:szCs w:val="24"/>
        </w:rPr>
        <w:t xml:space="preserve">Потребность населения (с учетом снижения численности) в объектах социальной сферы приведена выше в  таблице 3.2.1. </w:t>
      </w:r>
    </w:p>
    <w:p w:rsidR="00D53F39" w:rsidRDefault="00D53F39">
      <w:pPr>
        <w:pStyle w:val="00"/>
        <w:spacing w:before="0" w:after="0"/>
        <w:rPr>
          <w:sz w:val="24"/>
          <w:szCs w:val="24"/>
        </w:rPr>
      </w:pPr>
      <w:r>
        <w:rPr>
          <w:b/>
          <w:sz w:val="24"/>
          <w:szCs w:val="24"/>
        </w:rPr>
        <w:t>Образование</w:t>
      </w:r>
    </w:p>
    <w:p w:rsidR="00D53F39" w:rsidRDefault="00D53F39">
      <w:pPr>
        <w:pStyle w:val="00"/>
        <w:spacing w:before="0" w:after="0"/>
        <w:rPr>
          <w:sz w:val="24"/>
          <w:szCs w:val="24"/>
        </w:rPr>
      </w:pPr>
      <w:r>
        <w:rPr>
          <w:sz w:val="24"/>
          <w:szCs w:val="24"/>
        </w:rPr>
        <w:t>Целью развития образования в Угловском городском поселении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w:t>
      </w:r>
    </w:p>
    <w:p w:rsidR="00D53F39" w:rsidRDefault="00D53F39">
      <w:pPr>
        <w:pStyle w:val="00"/>
        <w:spacing w:before="0" w:after="0"/>
        <w:rPr>
          <w:sz w:val="24"/>
          <w:szCs w:val="24"/>
        </w:rPr>
      </w:pPr>
      <w:r>
        <w:rPr>
          <w:sz w:val="24"/>
          <w:szCs w:val="24"/>
        </w:rPr>
        <w:t>В сфере образования Угловского городского поселения на период до 204</w:t>
      </w:r>
      <w:r w:rsidR="00B36F5F">
        <w:rPr>
          <w:sz w:val="24"/>
          <w:szCs w:val="24"/>
        </w:rPr>
        <w:t>3</w:t>
      </w:r>
      <w:r>
        <w:rPr>
          <w:sz w:val="24"/>
          <w:szCs w:val="24"/>
        </w:rPr>
        <w:t xml:space="preserve">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D53F39" w:rsidRDefault="00D53F39">
      <w:pPr>
        <w:pStyle w:val="00"/>
        <w:spacing w:before="0" w:after="0"/>
        <w:rPr>
          <w:sz w:val="24"/>
          <w:szCs w:val="24"/>
        </w:rPr>
      </w:pPr>
      <w:r>
        <w:rPr>
          <w:sz w:val="24"/>
          <w:szCs w:val="24"/>
        </w:rPr>
        <w:t xml:space="preserve">- развитие муниципальной системы образования в соответствии с растущими потребностями населения; </w:t>
      </w:r>
    </w:p>
    <w:p w:rsidR="00D53F39" w:rsidRDefault="00D53F39">
      <w:pPr>
        <w:pStyle w:val="00"/>
        <w:spacing w:before="0" w:after="0"/>
        <w:rPr>
          <w:sz w:val="24"/>
          <w:szCs w:val="24"/>
        </w:rPr>
      </w:pPr>
      <w:r>
        <w:rPr>
          <w:sz w:val="24"/>
          <w:szCs w:val="24"/>
        </w:rPr>
        <w:t>-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rsidR="00D53F39" w:rsidRDefault="00D53F39">
      <w:pPr>
        <w:pStyle w:val="00"/>
        <w:spacing w:before="0" w:after="0"/>
        <w:rPr>
          <w:sz w:val="24"/>
          <w:szCs w:val="24"/>
        </w:rPr>
      </w:pPr>
      <w:r>
        <w:rPr>
          <w:sz w:val="24"/>
          <w:szCs w:val="24"/>
        </w:rPr>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 образовании); </w:t>
      </w:r>
    </w:p>
    <w:p w:rsidR="00D53F39" w:rsidRDefault="00D53F39">
      <w:pPr>
        <w:pStyle w:val="00"/>
        <w:spacing w:before="0" w:after="0"/>
        <w:rPr>
          <w:sz w:val="24"/>
          <w:szCs w:val="24"/>
        </w:rPr>
      </w:pPr>
      <w:r>
        <w:rPr>
          <w:sz w:val="24"/>
          <w:szCs w:val="24"/>
        </w:rPr>
        <w:t xml:space="preserve">- обеспечение доступности качественного профильного общего образования (повышение привлекательности биотехнологического профиля в сфере образования); </w:t>
      </w:r>
    </w:p>
    <w:p w:rsidR="00D53F39" w:rsidRDefault="00D53F39">
      <w:pPr>
        <w:pStyle w:val="00"/>
        <w:spacing w:before="0" w:after="0"/>
        <w:rPr>
          <w:sz w:val="24"/>
          <w:szCs w:val="24"/>
        </w:rPr>
      </w:pPr>
      <w:r>
        <w:rPr>
          <w:sz w:val="24"/>
          <w:szCs w:val="24"/>
        </w:rPr>
        <w:lastRenderedPageBreak/>
        <w:t>- формирование эффективной системы взаимодействия основного и дополнительного образования;</w:t>
      </w:r>
    </w:p>
    <w:p w:rsidR="00D53F39" w:rsidRDefault="00D53F39">
      <w:pPr>
        <w:pStyle w:val="00"/>
        <w:spacing w:before="0" w:after="0"/>
        <w:rPr>
          <w:sz w:val="24"/>
          <w:szCs w:val="24"/>
        </w:rPr>
      </w:pPr>
      <w:r>
        <w:rPr>
          <w:sz w:val="24"/>
          <w:szCs w:val="24"/>
        </w:rPr>
        <w:t>- создание безопасной образовательной среды и условий организации образовательного процесса.</w:t>
      </w:r>
    </w:p>
    <w:p w:rsidR="00D53F39" w:rsidRDefault="00D53F39">
      <w:pPr>
        <w:pStyle w:val="00"/>
        <w:spacing w:before="0" w:after="0"/>
        <w:rPr>
          <w:sz w:val="24"/>
          <w:szCs w:val="24"/>
        </w:rPr>
      </w:pPr>
      <w:r>
        <w:rPr>
          <w:sz w:val="24"/>
          <w:szCs w:val="24"/>
        </w:rPr>
        <w:t>Для реализации поставленных целей необходимо реализовать следующие мероприятия инвестиционного характера:</w:t>
      </w:r>
    </w:p>
    <w:p w:rsidR="00D53F39" w:rsidRDefault="00D53F39">
      <w:pPr>
        <w:pStyle w:val="00"/>
        <w:spacing w:before="0" w:after="0"/>
        <w:rPr>
          <w:sz w:val="24"/>
          <w:szCs w:val="24"/>
        </w:rPr>
      </w:pPr>
      <w:r>
        <w:rPr>
          <w:sz w:val="24"/>
          <w:szCs w:val="24"/>
        </w:rPr>
        <w:t xml:space="preserve">- реконструкция детского сада в р.п. Угловка; </w:t>
      </w:r>
    </w:p>
    <w:p w:rsidR="00D53F39" w:rsidRDefault="00D53F39">
      <w:pPr>
        <w:pStyle w:val="00"/>
        <w:spacing w:before="0" w:after="0"/>
        <w:rPr>
          <w:sz w:val="24"/>
          <w:szCs w:val="24"/>
        </w:rPr>
      </w:pPr>
      <w:r>
        <w:rPr>
          <w:sz w:val="24"/>
          <w:szCs w:val="24"/>
        </w:rPr>
        <w:t>- плановый ремонт дошкольных и средних образовательных и внешкольных заведений;</w:t>
      </w:r>
    </w:p>
    <w:p w:rsidR="00D53F39" w:rsidRDefault="00D53F39">
      <w:pPr>
        <w:pStyle w:val="00"/>
        <w:spacing w:before="0" w:after="0"/>
        <w:rPr>
          <w:sz w:val="24"/>
          <w:szCs w:val="24"/>
        </w:rPr>
      </w:pPr>
      <w:r>
        <w:rPr>
          <w:sz w:val="24"/>
          <w:szCs w:val="24"/>
        </w:rPr>
        <w:t>- приобретение развивающей и учебной литературы;</w:t>
      </w:r>
    </w:p>
    <w:p w:rsidR="00D53F39" w:rsidRDefault="00D53F39">
      <w:pPr>
        <w:pStyle w:val="00"/>
        <w:spacing w:before="0" w:after="0"/>
        <w:rPr>
          <w:b/>
          <w:sz w:val="24"/>
          <w:szCs w:val="24"/>
        </w:rPr>
      </w:pPr>
      <w:r>
        <w:rPr>
          <w:sz w:val="24"/>
          <w:szCs w:val="24"/>
        </w:rPr>
        <w:t xml:space="preserve">- обновление, модернизация имеющейся технической базы и приобретение современных технических средств повышающих эффективность и качество образования. Внедрение информационных технологий в процесс обучения и воспитания. Компьютеризация процесса обучения. </w:t>
      </w:r>
    </w:p>
    <w:p w:rsidR="00D53F39" w:rsidRDefault="00D53F39">
      <w:pPr>
        <w:pStyle w:val="00"/>
        <w:spacing w:before="0" w:after="0"/>
        <w:rPr>
          <w:sz w:val="24"/>
          <w:szCs w:val="24"/>
        </w:rPr>
      </w:pPr>
      <w:r>
        <w:rPr>
          <w:b/>
          <w:sz w:val="24"/>
          <w:szCs w:val="24"/>
        </w:rPr>
        <w:t>Здравоохранение</w:t>
      </w:r>
    </w:p>
    <w:p w:rsidR="00D53F39" w:rsidRDefault="00D53F39">
      <w:pPr>
        <w:pStyle w:val="00"/>
        <w:spacing w:before="0" w:after="0"/>
        <w:rPr>
          <w:sz w:val="24"/>
          <w:szCs w:val="24"/>
        </w:rPr>
      </w:pPr>
      <w:r>
        <w:rPr>
          <w:sz w:val="24"/>
          <w:szCs w:val="24"/>
        </w:rPr>
        <w:t xml:space="preserve">Основной целью развития здравоохранения в Угловском городском поселении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w:t>
      </w:r>
    </w:p>
    <w:p w:rsidR="00D53F39" w:rsidRDefault="00D53F39">
      <w:pPr>
        <w:pStyle w:val="00"/>
        <w:spacing w:before="0" w:after="0"/>
        <w:rPr>
          <w:sz w:val="24"/>
          <w:szCs w:val="24"/>
        </w:rPr>
      </w:pPr>
      <w:r>
        <w:rPr>
          <w:sz w:val="24"/>
          <w:szCs w:val="24"/>
        </w:rPr>
        <w:t>Для достижения этой цели поставлены следующие задачи:</w:t>
      </w:r>
    </w:p>
    <w:p w:rsidR="00D53F39" w:rsidRDefault="00D53F39">
      <w:pPr>
        <w:pStyle w:val="00"/>
        <w:spacing w:before="0" w:after="0"/>
        <w:rPr>
          <w:sz w:val="24"/>
          <w:szCs w:val="24"/>
        </w:rPr>
      </w:pPr>
      <w:r>
        <w:rPr>
          <w:sz w:val="24"/>
          <w:szCs w:val="24"/>
        </w:rPr>
        <w:t xml:space="preserve">- повышение эффективности программ привлечения и закрепления молодых специалистов (врачей и среднего медицинского персонала) в районе (особенно в сельскую местность района). Ужесточение требований к специалистам, обучающимся по целевым направлениям; </w:t>
      </w:r>
    </w:p>
    <w:p w:rsidR="00D53F39" w:rsidRDefault="00D53F39">
      <w:pPr>
        <w:pStyle w:val="00"/>
        <w:spacing w:before="0" w:after="0"/>
        <w:rPr>
          <w:sz w:val="24"/>
          <w:szCs w:val="24"/>
        </w:rPr>
      </w:pPr>
      <w:r>
        <w:rPr>
          <w:sz w:val="24"/>
          <w:szCs w:val="24"/>
        </w:rPr>
        <w:t xml:space="preserve">- увеличение количества высококвалифицированного медицинского персонала (обязательно наличие врача общей практики); </w:t>
      </w:r>
    </w:p>
    <w:p w:rsidR="00D53F39" w:rsidRDefault="00D53F39">
      <w:pPr>
        <w:pStyle w:val="00"/>
        <w:spacing w:before="0" w:after="0"/>
        <w:rPr>
          <w:sz w:val="24"/>
          <w:szCs w:val="24"/>
        </w:rPr>
      </w:pPr>
      <w:r>
        <w:rPr>
          <w:sz w:val="24"/>
          <w:szCs w:val="24"/>
        </w:rPr>
        <w:t>- 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rsidR="00D53F39" w:rsidRDefault="00D53F39">
      <w:pPr>
        <w:pStyle w:val="00"/>
        <w:spacing w:before="0" w:after="0"/>
        <w:rPr>
          <w:sz w:val="24"/>
          <w:szCs w:val="24"/>
        </w:rPr>
      </w:pPr>
      <w:r>
        <w:rPr>
          <w:sz w:val="24"/>
          <w:szCs w:val="24"/>
        </w:rPr>
        <w:t>- повышение качества оказываемых медицинских услуг муниципальными учреждениями и частными организациями;</w:t>
      </w:r>
    </w:p>
    <w:p w:rsidR="00D53F39" w:rsidRDefault="00D53F39">
      <w:pPr>
        <w:pStyle w:val="00"/>
        <w:spacing w:before="0" w:after="0"/>
        <w:rPr>
          <w:sz w:val="24"/>
          <w:szCs w:val="24"/>
        </w:rPr>
      </w:pPr>
      <w:r>
        <w:rPr>
          <w:sz w:val="24"/>
          <w:szCs w:val="24"/>
        </w:rPr>
        <w:t>- создание условий для привлечения в учреждения здравоохранения молодых перспективных специалистов;</w:t>
      </w:r>
    </w:p>
    <w:p w:rsidR="00D53F39" w:rsidRDefault="00D53F39">
      <w:pPr>
        <w:pStyle w:val="00"/>
        <w:spacing w:before="0" w:after="0"/>
        <w:rPr>
          <w:sz w:val="24"/>
          <w:szCs w:val="24"/>
        </w:rPr>
      </w:pPr>
      <w:r>
        <w:rPr>
          <w:sz w:val="24"/>
          <w:szCs w:val="24"/>
        </w:rPr>
        <w:t>- повышение квалификации и поддержка медицинских кадров муниципальных учреждений здравоохранения;</w:t>
      </w:r>
    </w:p>
    <w:p w:rsidR="00D53F39" w:rsidRDefault="00D53F39">
      <w:pPr>
        <w:pStyle w:val="00"/>
        <w:spacing w:before="0" w:after="0"/>
        <w:rPr>
          <w:sz w:val="24"/>
          <w:szCs w:val="24"/>
        </w:rPr>
      </w:pPr>
      <w:r>
        <w:rPr>
          <w:sz w:val="24"/>
          <w:szCs w:val="24"/>
        </w:rPr>
        <w:t xml:space="preserve">- формирование у населения потребности в здоровом образе жизни, снижению неонатальной смертности, охране репродуктивного здоровья; </w:t>
      </w:r>
    </w:p>
    <w:p w:rsidR="00D53F39" w:rsidRDefault="00D53F39">
      <w:pPr>
        <w:pStyle w:val="00"/>
        <w:spacing w:before="0" w:after="0"/>
        <w:rPr>
          <w:sz w:val="24"/>
          <w:szCs w:val="24"/>
        </w:rPr>
      </w:pPr>
      <w:r>
        <w:rPr>
          <w:sz w:val="24"/>
          <w:szCs w:val="24"/>
        </w:rPr>
        <w:t xml:space="preserve">- проведение комплексного технического переоснащения оборудованием. </w:t>
      </w:r>
    </w:p>
    <w:p w:rsidR="00D53F39" w:rsidRDefault="00D53F39">
      <w:pPr>
        <w:pStyle w:val="00"/>
        <w:spacing w:before="0" w:after="0"/>
        <w:rPr>
          <w:sz w:val="24"/>
          <w:szCs w:val="24"/>
        </w:rPr>
      </w:pPr>
      <w:r>
        <w:rPr>
          <w:sz w:val="24"/>
          <w:szCs w:val="24"/>
        </w:rPr>
        <w:t>Для реализации поставленных целей необходимо реализовать следующие мероприятия инвестиционного характера:</w:t>
      </w:r>
    </w:p>
    <w:p w:rsidR="00D53F39" w:rsidRDefault="00D53F39">
      <w:pPr>
        <w:pStyle w:val="00"/>
        <w:spacing w:before="0" w:after="0"/>
        <w:rPr>
          <w:sz w:val="24"/>
          <w:szCs w:val="24"/>
        </w:rPr>
      </w:pPr>
      <w:r>
        <w:rPr>
          <w:sz w:val="24"/>
          <w:szCs w:val="24"/>
        </w:rPr>
        <w:t xml:space="preserve">- строительство здания врача общей практики в р.п. Угловка; </w:t>
      </w:r>
    </w:p>
    <w:p w:rsidR="00D53F39" w:rsidRDefault="00D53F39">
      <w:pPr>
        <w:pStyle w:val="00"/>
        <w:spacing w:before="0" w:after="0"/>
        <w:rPr>
          <w:sz w:val="24"/>
          <w:szCs w:val="24"/>
        </w:rPr>
      </w:pPr>
      <w:r>
        <w:rPr>
          <w:sz w:val="24"/>
          <w:szCs w:val="24"/>
        </w:rPr>
        <w:t xml:space="preserve">- плановый ремонт объектов здравоохранения; </w:t>
      </w:r>
    </w:p>
    <w:p w:rsidR="00D53F39" w:rsidRDefault="00D53F39">
      <w:pPr>
        <w:pStyle w:val="00"/>
        <w:spacing w:before="0" w:after="0"/>
        <w:rPr>
          <w:b/>
          <w:sz w:val="24"/>
          <w:szCs w:val="24"/>
        </w:rPr>
      </w:pPr>
      <w:r>
        <w:rPr>
          <w:sz w:val="24"/>
          <w:szCs w:val="24"/>
        </w:rPr>
        <w:t>- техническое переоснащение.</w:t>
      </w:r>
    </w:p>
    <w:p w:rsidR="00D53F39" w:rsidRDefault="00D53F39">
      <w:pPr>
        <w:pStyle w:val="00"/>
        <w:spacing w:before="0" w:after="0"/>
        <w:rPr>
          <w:sz w:val="24"/>
          <w:szCs w:val="24"/>
        </w:rPr>
      </w:pPr>
      <w:r>
        <w:rPr>
          <w:b/>
          <w:sz w:val="24"/>
          <w:szCs w:val="24"/>
        </w:rPr>
        <w:t>Культура</w:t>
      </w:r>
    </w:p>
    <w:p w:rsidR="00D53F39" w:rsidRDefault="00D53F39">
      <w:pPr>
        <w:pStyle w:val="00"/>
        <w:spacing w:before="0" w:after="0"/>
        <w:rPr>
          <w:sz w:val="24"/>
          <w:szCs w:val="24"/>
        </w:rPr>
      </w:pPr>
      <w:r>
        <w:rPr>
          <w:sz w:val="24"/>
          <w:szCs w:val="24"/>
        </w:rPr>
        <w:t>Стратегическая цель сферы культуры в Угловском городском поселении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p>
    <w:p w:rsidR="00D53F39" w:rsidRDefault="00D53F39">
      <w:pPr>
        <w:pStyle w:val="00"/>
        <w:spacing w:before="0" w:after="0"/>
        <w:rPr>
          <w:sz w:val="24"/>
          <w:szCs w:val="24"/>
        </w:rPr>
      </w:pPr>
      <w:r>
        <w:rPr>
          <w:sz w:val="24"/>
          <w:szCs w:val="24"/>
        </w:rPr>
        <w:t>Для достижения этой цели поставлены следующие задачи:</w:t>
      </w:r>
    </w:p>
    <w:p w:rsidR="00D53F39" w:rsidRDefault="00D53F39">
      <w:pPr>
        <w:pStyle w:val="00"/>
        <w:spacing w:before="0" w:after="0"/>
        <w:rPr>
          <w:sz w:val="24"/>
          <w:szCs w:val="24"/>
        </w:rPr>
      </w:pPr>
      <w:r>
        <w:rPr>
          <w:sz w:val="24"/>
          <w:szCs w:val="24"/>
        </w:rPr>
        <w:t xml:space="preserve">- создание условий для повышения качества и разнообразия услуг, предоставляемых в сфере культуры и искусства, </w:t>
      </w:r>
    </w:p>
    <w:p w:rsidR="00D53F39" w:rsidRDefault="00D53F39">
      <w:pPr>
        <w:pStyle w:val="00"/>
        <w:spacing w:before="0" w:after="0"/>
        <w:rPr>
          <w:sz w:val="24"/>
          <w:szCs w:val="24"/>
        </w:rPr>
      </w:pPr>
      <w:r>
        <w:rPr>
          <w:sz w:val="24"/>
          <w:szCs w:val="24"/>
        </w:rPr>
        <w:t>- повышение эффективности работы учреждений культуры;</w:t>
      </w:r>
    </w:p>
    <w:p w:rsidR="00D53F39" w:rsidRDefault="00D53F39">
      <w:pPr>
        <w:pStyle w:val="00"/>
        <w:spacing w:before="0" w:after="0"/>
        <w:rPr>
          <w:sz w:val="24"/>
          <w:szCs w:val="24"/>
        </w:rPr>
      </w:pPr>
      <w:r>
        <w:rPr>
          <w:sz w:val="24"/>
          <w:szCs w:val="24"/>
        </w:rPr>
        <w:t>-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rsidR="00D53F39" w:rsidRDefault="00D53F39">
      <w:pPr>
        <w:pStyle w:val="00"/>
        <w:spacing w:before="0" w:after="0"/>
        <w:rPr>
          <w:sz w:val="24"/>
          <w:szCs w:val="24"/>
        </w:rPr>
      </w:pPr>
      <w:r>
        <w:rPr>
          <w:sz w:val="24"/>
          <w:szCs w:val="24"/>
        </w:rPr>
        <w:t>- информатизация отрасли.</w:t>
      </w:r>
    </w:p>
    <w:p w:rsidR="00D53F39" w:rsidRDefault="00D53F39">
      <w:pPr>
        <w:pStyle w:val="00"/>
        <w:spacing w:before="0" w:after="0"/>
        <w:rPr>
          <w:sz w:val="24"/>
          <w:szCs w:val="24"/>
        </w:rPr>
      </w:pPr>
      <w:r>
        <w:rPr>
          <w:sz w:val="24"/>
          <w:szCs w:val="24"/>
        </w:rPr>
        <w:t>Для реализации поставленных целей необходимо реализовать следующие мероприятия инвестиционного характера:</w:t>
      </w:r>
    </w:p>
    <w:p w:rsidR="00D53F39" w:rsidRDefault="00D53F39">
      <w:pPr>
        <w:pStyle w:val="00"/>
        <w:spacing w:before="0" w:after="0"/>
        <w:rPr>
          <w:sz w:val="24"/>
          <w:szCs w:val="24"/>
        </w:rPr>
      </w:pPr>
      <w:r>
        <w:rPr>
          <w:sz w:val="24"/>
          <w:szCs w:val="24"/>
        </w:rPr>
        <w:lastRenderedPageBreak/>
        <w:t xml:space="preserve">- плановый ремонт объектов культуры; </w:t>
      </w:r>
    </w:p>
    <w:p w:rsidR="00D53F39" w:rsidRDefault="00D53F39">
      <w:pPr>
        <w:pStyle w:val="00"/>
        <w:spacing w:before="0" w:after="0"/>
        <w:rPr>
          <w:b/>
          <w:sz w:val="24"/>
          <w:szCs w:val="24"/>
        </w:rPr>
      </w:pPr>
      <w:r>
        <w:rPr>
          <w:sz w:val="24"/>
          <w:szCs w:val="24"/>
        </w:rPr>
        <w:t>- обновление, модернизация имеющейся технической базы и приобретение современных технических средств повышающих эффективность и качество культурно-массовых мероприятий.</w:t>
      </w:r>
    </w:p>
    <w:p w:rsidR="00D53F39" w:rsidRDefault="00D53F39">
      <w:pPr>
        <w:pStyle w:val="00"/>
        <w:spacing w:before="0" w:after="0"/>
        <w:rPr>
          <w:sz w:val="24"/>
          <w:szCs w:val="24"/>
        </w:rPr>
      </w:pPr>
      <w:r>
        <w:rPr>
          <w:b/>
          <w:sz w:val="24"/>
          <w:szCs w:val="24"/>
        </w:rPr>
        <w:t>Спорт</w:t>
      </w:r>
    </w:p>
    <w:p w:rsidR="00D53F39" w:rsidRDefault="00D53F39">
      <w:pPr>
        <w:pStyle w:val="00"/>
        <w:spacing w:before="0" w:after="0"/>
        <w:rPr>
          <w:sz w:val="24"/>
          <w:szCs w:val="24"/>
        </w:rPr>
      </w:pPr>
      <w:r>
        <w:rPr>
          <w:sz w:val="24"/>
          <w:szCs w:val="24"/>
        </w:rPr>
        <w:t>Целью развития спорта в Угловском городском поселении является создание условий, ориентирующих граждан на здоровый образ жизни, в том числе за систематические занятия физической культурой и спортом.</w:t>
      </w:r>
    </w:p>
    <w:p w:rsidR="00D53F39" w:rsidRDefault="00D53F39">
      <w:pPr>
        <w:pStyle w:val="00"/>
        <w:spacing w:before="0" w:after="0"/>
        <w:rPr>
          <w:sz w:val="24"/>
          <w:szCs w:val="24"/>
        </w:rPr>
      </w:pPr>
      <w:r>
        <w:rPr>
          <w:sz w:val="24"/>
          <w:szCs w:val="24"/>
        </w:rPr>
        <w:t>В сфере физической культуры и спорта Угловского городского поселения на период до 2030 года можно выделить следующие задачи:</w:t>
      </w:r>
    </w:p>
    <w:p w:rsidR="00D53F39" w:rsidRDefault="00D53F39">
      <w:pPr>
        <w:pStyle w:val="00"/>
        <w:spacing w:before="0" w:after="0"/>
        <w:rPr>
          <w:sz w:val="24"/>
          <w:szCs w:val="24"/>
        </w:rPr>
      </w:pPr>
      <w:r>
        <w:rPr>
          <w:sz w:val="24"/>
          <w:szCs w:val="24"/>
        </w:rPr>
        <w:t>- создание условий для повышения качества и разнообразия услуг, предоставляемых в сфере физкультуры и спорта, в том числе на базе учреждений;</w:t>
      </w:r>
    </w:p>
    <w:p w:rsidR="00D53F39" w:rsidRDefault="00D53F39">
      <w:pPr>
        <w:pStyle w:val="00"/>
        <w:spacing w:before="0" w:after="0"/>
        <w:rPr>
          <w:sz w:val="24"/>
          <w:szCs w:val="24"/>
        </w:rPr>
      </w:pPr>
      <w:r>
        <w:rPr>
          <w:sz w:val="24"/>
          <w:szCs w:val="24"/>
        </w:rPr>
        <w:t>- развитие массового спорта.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w:t>
      </w:r>
    </w:p>
    <w:p w:rsidR="00D53F39" w:rsidRDefault="00D53F39">
      <w:pPr>
        <w:pStyle w:val="00"/>
        <w:spacing w:before="0" w:after="0"/>
        <w:rPr>
          <w:sz w:val="24"/>
          <w:szCs w:val="24"/>
        </w:rPr>
      </w:pPr>
      <w:r>
        <w:rPr>
          <w:sz w:val="24"/>
          <w:szCs w:val="24"/>
        </w:rPr>
        <w:t>- создание условий для выявления, развития и поддержки спортивно одаренных детей, подготовка спортивного резерва;</w:t>
      </w:r>
    </w:p>
    <w:p w:rsidR="00D53F39" w:rsidRDefault="00D53F39">
      <w:pPr>
        <w:pStyle w:val="00"/>
        <w:spacing w:before="0" w:after="0"/>
        <w:rPr>
          <w:sz w:val="24"/>
          <w:szCs w:val="24"/>
        </w:rPr>
      </w:pPr>
      <w:r>
        <w:rPr>
          <w:sz w:val="24"/>
          <w:szCs w:val="24"/>
        </w:rPr>
        <w:t>- 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rsidR="00D53F39" w:rsidRDefault="00D53F39">
      <w:pPr>
        <w:pStyle w:val="00"/>
        <w:spacing w:before="0" w:after="0"/>
        <w:rPr>
          <w:sz w:val="24"/>
          <w:szCs w:val="24"/>
        </w:rPr>
      </w:pPr>
      <w:r>
        <w:rPr>
          <w:sz w:val="24"/>
          <w:szCs w:val="24"/>
        </w:rPr>
        <w:t>- развитие материально-технической базы спортивных объектов для полноценных занятий физической культурой и спортом в Угловском городском поселении.</w:t>
      </w:r>
    </w:p>
    <w:p w:rsidR="00D53F39" w:rsidRDefault="00D53F39">
      <w:pPr>
        <w:pStyle w:val="00"/>
        <w:spacing w:before="0" w:after="0"/>
        <w:rPr>
          <w:sz w:val="24"/>
          <w:szCs w:val="24"/>
        </w:rPr>
      </w:pPr>
      <w:r>
        <w:rPr>
          <w:sz w:val="24"/>
          <w:szCs w:val="24"/>
        </w:rPr>
        <w:t>Для достижения поставленных целевых ориентиров необходимо реализовать следующие мероприятия инвестиционного характера:</w:t>
      </w:r>
    </w:p>
    <w:p w:rsidR="00D53F39" w:rsidRDefault="00D53F39">
      <w:pPr>
        <w:pStyle w:val="00"/>
        <w:spacing w:before="0" w:after="0"/>
        <w:rPr>
          <w:sz w:val="24"/>
          <w:szCs w:val="24"/>
        </w:rPr>
      </w:pPr>
      <w:r>
        <w:rPr>
          <w:sz w:val="24"/>
          <w:szCs w:val="24"/>
        </w:rPr>
        <w:t xml:space="preserve">- строительство спортивной площадки; </w:t>
      </w:r>
    </w:p>
    <w:p w:rsidR="00D53F39" w:rsidRDefault="00D53F39">
      <w:pPr>
        <w:pStyle w:val="00"/>
        <w:spacing w:before="0" w:after="0"/>
        <w:rPr>
          <w:sz w:val="24"/>
          <w:szCs w:val="24"/>
        </w:rPr>
      </w:pPr>
      <w:r>
        <w:rPr>
          <w:sz w:val="24"/>
          <w:szCs w:val="24"/>
        </w:rPr>
        <w:t>- плановый ремонт спортивных объектов;</w:t>
      </w:r>
    </w:p>
    <w:p w:rsidR="00D53F39" w:rsidRDefault="00D53F39">
      <w:pPr>
        <w:pStyle w:val="00"/>
        <w:spacing w:before="0" w:after="0"/>
        <w:rPr>
          <w:sz w:val="24"/>
          <w:szCs w:val="24"/>
        </w:rPr>
      </w:pPr>
      <w:r>
        <w:rPr>
          <w:sz w:val="24"/>
          <w:szCs w:val="24"/>
        </w:rPr>
        <w:t>- оснащение спортивным инвентарем.</w:t>
      </w:r>
    </w:p>
    <w:p w:rsidR="00D53F39" w:rsidRDefault="00D53F39">
      <w:pPr>
        <w:pStyle w:val="00"/>
        <w:spacing w:before="0" w:after="0"/>
        <w:rPr>
          <w:sz w:val="28"/>
          <w:szCs w:val="28"/>
        </w:rPr>
      </w:pPr>
      <w:r>
        <w:rPr>
          <w:sz w:val="24"/>
          <w:szCs w:val="24"/>
        </w:rPr>
        <w:t>В рамках программы Комплексного развития моногорода р.п.Угловка предусмотрено проектирование и строительство спортивной площадки, бассейна, крытого катка. Кроме того планируется строительство торгового центра,</w:t>
      </w:r>
      <w:r w:rsidR="00CD49B9">
        <w:rPr>
          <w:sz w:val="24"/>
          <w:szCs w:val="24"/>
        </w:rPr>
        <w:t xml:space="preserve"> </w:t>
      </w:r>
      <w:r>
        <w:rPr>
          <w:sz w:val="24"/>
          <w:szCs w:val="24"/>
        </w:rPr>
        <w:t>офисного здания и 5-ти этажного жилого дома (https://drive.google.com/file/d/0B0-EOzaHka3kSk5jQ3RSZDUzaDQ/view).</w:t>
      </w:r>
    </w:p>
    <w:p w:rsidR="00D53F39" w:rsidRDefault="00D53F39">
      <w:pPr>
        <w:pStyle w:val="1"/>
        <w:spacing w:before="120"/>
        <w:ind w:left="0" w:firstLine="340"/>
        <w:jc w:val="center"/>
        <w:rPr>
          <w:i/>
          <w:sz w:val="24"/>
          <w:szCs w:val="24"/>
        </w:rPr>
      </w:pPr>
      <w:bookmarkStart w:id="34" w:name="_Toc156912899"/>
      <w:r>
        <w:rPr>
          <w:rFonts w:ascii="Times New Roman" w:hAnsi="Times New Roman" w:cs="Times New Roman"/>
          <w:color w:val="auto"/>
          <w:sz w:val="28"/>
          <w:szCs w:val="28"/>
        </w:rPr>
        <w:t>3.3. Объекты  специального назначения.</w:t>
      </w:r>
      <w:bookmarkEnd w:id="34"/>
    </w:p>
    <w:p w:rsidR="00D53F39" w:rsidRDefault="00D53F39">
      <w:pPr>
        <w:pStyle w:val="affff0"/>
        <w:ind w:firstLine="709"/>
        <w:jc w:val="both"/>
        <w:rPr>
          <w:sz w:val="24"/>
          <w:szCs w:val="24"/>
        </w:rPr>
      </w:pPr>
      <w:r>
        <w:rPr>
          <w:b/>
          <w:bCs/>
          <w:i/>
          <w:sz w:val="24"/>
          <w:szCs w:val="24"/>
        </w:rPr>
        <w:t>Кладбища</w:t>
      </w:r>
    </w:p>
    <w:p w:rsidR="00D53F39" w:rsidRDefault="00D53F39">
      <w:pPr>
        <w:pStyle w:val="00"/>
        <w:spacing w:before="0" w:after="0"/>
        <w:rPr>
          <w:sz w:val="24"/>
          <w:szCs w:val="24"/>
        </w:rPr>
      </w:pPr>
      <w:r>
        <w:rPr>
          <w:sz w:val="24"/>
          <w:szCs w:val="24"/>
        </w:rPr>
        <w:t>Кладбище, расположенное на территории населенного пункта Белышево необходимо частично закрыть. Расширение и использование его в границах водоохранной зоны недопустимо.</w:t>
      </w:r>
    </w:p>
    <w:p w:rsidR="00D53F39" w:rsidRDefault="00D53F39">
      <w:pPr>
        <w:pStyle w:val="00"/>
        <w:spacing w:before="0" w:after="0"/>
        <w:rPr>
          <w:b/>
          <w:bCs/>
          <w:i/>
          <w:sz w:val="24"/>
          <w:szCs w:val="24"/>
        </w:rPr>
      </w:pPr>
      <w:r>
        <w:rPr>
          <w:sz w:val="24"/>
          <w:szCs w:val="24"/>
        </w:rPr>
        <w:t>С учетом нормы обеспеченности земельным участком на кладбище традиционного захоронения (0,24 га на 1 тыс. чел.)  и при значении  коэффициента смертности на уровне 20-22‰, на расчетный срок для захоронения потребуется порядка 0,49 га земли.</w:t>
      </w:r>
    </w:p>
    <w:p w:rsidR="00D53F39" w:rsidRDefault="00D53F39">
      <w:pPr>
        <w:pStyle w:val="affff0"/>
        <w:ind w:firstLine="709"/>
        <w:jc w:val="both"/>
        <w:rPr>
          <w:sz w:val="24"/>
          <w:szCs w:val="24"/>
        </w:rPr>
      </w:pPr>
      <w:r>
        <w:rPr>
          <w:b/>
          <w:bCs/>
          <w:i/>
          <w:sz w:val="24"/>
          <w:szCs w:val="24"/>
        </w:rPr>
        <w:t>Полигоны ТКО</w:t>
      </w:r>
    </w:p>
    <w:p w:rsidR="00B36F5F" w:rsidRPr="002E08BB" w:rsidRDefault="00B36F5F" w:rsidP="00B36F5F">
      <w:pPr>
        <w:pStyle w:val="00"/>
        <w:spacing w:before="0" w:after="0"/>
        <w:rPr>
          <w:sz w:val="24"/>
          <w:szCs w:val="24"/>
        </w:rPr>
      </w:pPr>
      <w:r w:rsidRPr="00C20F77">
        <w:rPr>
          <w:sz w:val="24"/>
          <w:szCs w:val="24"/>
        </w:rPr>
        <w:t>Потребность в территориях для утилизации твердых коммунальных отходов определяется в рамках территориальной схемы обращения с отходами  Новгородской области  определяется Постановлением Министерства природных ресурсов, лесного хозяйства и экологии Новгородской области от 27.12.2021 № 13</w:t>
      </w:r>
      <w:r w:rsidRPr="00713575">
        <w:rPr>
          <w:sz w:val="24"/>
          <w:szCs w:val="24"/>
        </w:rPr>
        <w:t>, котор</w:t>
      </w:r>
      <w:r>
        <w:rPr>
          <w:sz w:val="24"/>
          <w:szCs w:val="24"/>
        </w:rPr>
        <w:t>ым</w:t>
      </w:r>
      <w:r w:rsidRPr="00713575">
        <w:rPr>
          <w:sz w:val="24"/>
          <w:szCs w:val="24"/>
        </w:rPr>
        <w:t xml:space="preserve"> предусмотрено, что после строительства и ввода в эксплуатацию межмуниципального полигона ТКО Боровичского района и комплекса по сортировке твердых коммунальных отходов все отходы, образующиеся в Окуловском районе, направляются в Боровичский район. На территории </w:t>
      </w:r>
      <w:r>
        <w:rPr>
          <w:sz w:val="24"/>
          <w:szCs w:val="24"/>
        </w:rPr>
        <w:t xml:space="preserve">Угловского городского </w:t>
      </w:r>
      <w:r w:rsidRPr="00713575">
        <w:rPr>
          <w:sz w:val="24"/>
          <w:szCs w:val="24"/>
        </w:rPr>
        <w:t xml:space="preserve"> поселения не предусматривается строительство объектов по утилизации ТКО. Основной задачей поселения является организация сбора и вывоза ТКО на межмуниципальный полигон ТКО. Первоочередные задачи и перспективы развития системы обращения с отходами на территории Окуловского района, в том числе и </w:t>
      </w:r>
      <w:r>
        <w:rPr>
          <w:sz w:val="24"/>
          <w:szCs w:val="24"/>
        </w:rPr>
        <w:t xml:space="preserve">Угловского городского </w:t>
      </w:r>
      <w:r w:rsidRPr="00713575">
        <w:rPr>
          <w:sz w:val="24"/>
          <w:szCs w:val="24"/>
        </w:rPr>
        <w:t xml:space="preserve"> </w:t>
      </w:r>
      <w:r w:rsidRPr="002E08BB">
        <w:rPr>
          <w:sz w:val="24"/>
          <w:szCs w:val="24"/>
        </w:rPr>
        <w:t xml:space="preserve">поселения, рассмотрены выше в разделе 2.12. Объекты специального назначения. </w:t>
      </w:r>
    </w:p>
    <w:p w:rsidR="00D53F39" w:rsidRPr="003F4AF4" w:rsidRDefault="00D53F39">
      <w:pPr>
        <w:ind w:firstLine="720"/>
        <w:jc w:val="both"/>
        <w:rPr>
          <w:rFonts w:ascii="Times New Roman" w:hAnsi="Times New Roman" w:cs="Times New Roman"/>
          <w:color w:val="auto"/>
          <w:sz w:val="28"/>
          <w:szCs w:val="28"/>
        </w:rPr>
      </w:pPr>
      <w:r w:rsidRPr="003F4AF4">
        <w:rPr>
          <w:rFonts w:ascii="Times New Roman" w:hAnsi="Times New Roman" w:cs="Times New Roman"/>
          <w:color w:val="auto"/>
          <w:sz w:val="24"/>
          <w:szCs w:val="24"/>
        </w:rPr>
        <w:t xml:space="preserve">На территории Угловского городского поселения не предусматривается строительство объектов по утилизации ТКО. Основной задачей поселения является организация сбора и вывоза </w:t>
      </w:r>
      <w:r w:rsidRPr="003F4AF4">
        <w:rPr>
          <w:rFonts w:ascii="Times New Roman" w:hAnsi="Times New Roman" w:cs="Times New Roman"/>
          <w:color w:val="auto"/>
          <w:sz w:val="24"/>
          <w:szCs w:val="24"/>
        </w:rPr>
        <w:lastRenderedPageBreak/>
        <w:t>ТКО на межмуниципальный полигон ТКО.</w:t>
      </w:r>
    </w:p>
    <w:p w:rsidR="00D53F39" w:rsidRDefault="00D53F39">
      <w:pPr>
        <w:pStyle w:val="1"/>
        <w:spacing w:before="120"/>
        <w:ind w:left="0" w:firstLine="340"/>
        <w:jc w:val="center"/>
        <w:rPr>
          <w:rFonts w:ascii="Times New Roman" w:hAnsi="Times New Roman" w:cs="Times New Roman"/>
          <w:color w:val="auto"/>
          <w:sz w:val="24"/>
          <w:szCs w:val="24"/>
        </w:rPr>
      </w:pPr>
      <w:bookmarkStart w:id="35" w:name="_Toc156912900"/>
      <w:r>
        <w:rPr>
          <w:rFonts w:ascii="Times New Roman" w:hAnsi="Times New Roman" w:cs="Times New Roman"/>
          <w:color w:val="auto"/>
          <w:sz w:val="28"/>
          <w:szCs w:val="28"/>
        </w:rPr>
        <w:t>4.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bookmarkEnd w:id="35"/>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Оценка возможного влияния планируемых для размещения объектов местного, регионального и федерального значения осуществлена: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с учетом существующего состояния муниципального образования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планируемого сценария развития поселения на расчетный срок;</w:t>
      </w:r>
    </w:p>
    <w:p w:rsidR="00D53F39" w:rsidRDefault="00D53F39">
      <w:pPr>
        <w:ind w:firstLine="709"/>
        <w:jc w:val="both"/>
        <w:rPr>
          <w:rFonts w:ascii="Times New Roman" w:hAnsi="Times New Roman" w:cs="Times New Roman"/>
          <w:b/>
          <w:i/>
          <w:color w:val="auto"/>
          <w:sz w:val="24"/>
          <w:szCs w:val="24"/>
        </w:rPr>
      </w:pPr>
      <w:r>
        <w:rPr>
          <w:rFonts w:ascii="Times New Roman" w:hAnsi="Times New Roman" w:cs="Times New Roman"/>
          <w:color w:val="auto"/>
          <w:sz w:val="24"/>
          <w:szCs w:val="24"/>
        </w:rPr>
        <w:t xml:space="preserve">- влияния каждого размещаемого объекта на инфраструктуру, экологию, возможность возникновения ЧС.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i/>
          <w:color w:val="auto"/>
          <w:sz w:val="24"/>
          <w:szCs w:val="24"/>
        </w:rPr>
        <w:t xml:space="preserve">Выводы </w:t>
      </w:r>
    </w:p>
    <w:p w:rsidR="00D53F39" w:rsidRDefault="00D53F39">
      <w:pPr>
        <w:ind w:firstLine="709"/>
        <w:jc w:val="both"/>
        <w:rPr>
          <w:rFonts w:ascii="Times New Roman" w:hAnsi="Times New Roman" w:cs="Times New Roman"/>
          <w:color w:val="auto"/>
          <w:sz w:val="28"/>
          <w:szCs w:val="28"/>
        </w:rPr>
      </w:pPr>
      <w:r>
        <w:rPr>
          <w:rFonts w:ascii="Times New Roman" w:hAnsi="Times New Roman" w:cs="Times New Roman"/>
          <w:color w:val="auto"/>
          <w:sz w:val="24"/>
          <w:szCs w:val="24"/>
        </w:rPr>
        <w:t xml:space="preserve">Угловское  городское  поселение располагает необходимыми свободными территориями и элементами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Угловского городское поселение. Размещение этих объектов на территории не приведет к изменения сложившегося строения населенного пункта, не окажет негативного воздействия на инфраструктуру и экологию   и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 так как основная часть объектов относится к объектам социально-бытового назначения (местного значения). </w:t>
      </w:r>
    </w:p>
    <w:p w:rsidR="00D53F39" w:rsidRDefault="00D53F39">
      <w:pPr>
        <w:pStyle w:val="1"/>
        <w:spacing w:before="120"/>
        <w:ind w:left="0" w:firstLine="340"/>
        <w:jc w:val="center"/>
        <w:rPr>
          <w:rFonts w:ascii="Times New Roman" w:hAnsi="Times New Roman" w:cs="Times New Roman"/>
          <w:color w:val="auto"/>
          <w:sz w:val="24"/>
          <w:szCs w:val="24"/>
        </w:rPr>
      </w:pPr>
      <w:bookmarkStart w:id="36" w:name="_Toc156912901"/>
      <w:r>
        <w:rPr>
          <w:rFonts w:ascii="Times New Roman" w:hAnsi="Times New Roman" w:cs="Times New Roman"/>
          <w:color w:val="auto"/>
          <w:sz w:val="28"/>
          <w:szCs w:val="28"/>
        </w:rPr>
        <w:t>4.1. Мероприятия, утвержденные схемой территориального планирования Российской Федерации.</w:t>
      </w:r>
      <w:bookmarkEnd w:id="36"/>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На территории Угловского городского поселения предусматривается выполнение мероприятий,  утвержденных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соответствии с государственной программой Российской Федерации «Развитие транспортной системы», утвержденной постановлением Правительства Российской Федерации от 20.12.2017 № 1596,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(далее - Схема территориального планирования), а также документацией по планировке территории объекта «Реконструкция участков автомобильной дороги М-10 «Россия» от Москвы через Тверь, Новгород до Санкт-Петербурга, предусматривается: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строительство скоростной автомобильной дороги Москва</w:t>
      </w:r>
      <w:r w:rsidR="0061084E">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Санкт-Петербург на участке км 58 - км 684 (с последующей эксплуатацией на платной основе): 7 этап км 543 - км 646, Новгородская и Ленинградская области», утвержденной распоряжением Росавтодора от 13.05.2014 № 907-р, (размещение транспортных развязок):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на км 403 Объекта (пересечение с автомобильной дорогой Угловка - Валдай),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на км 444 Объекта (пересечение с автомобильной дорогой Окуловка - Крестцы). </w:t>
      </w:r>
    </w:p>
    <w:p w:rsidR="00D53F39" w:rsidRPr="002E08BB" w:rsidRDefault="00D53F39">
      <w:pPr>
        <w:ind w:firstLine="709"/>
        <w:jc w:val="both"/>
        <w:rPr>
          <w:rFonts w:ascii="Times New Roman" w:hAnsi="Times New Roman" w:cs="Times New Roman"/>
          <w:color w:val="auto"/>
          <w:sz w:val="24"/>
          <w:szCs w:val="24"/>
        </w:rPr>
      </w:pPr>
      <w:r w:rsidRPr="002E08BB">
        <w:rPr>
          <w:rFonts w:ascii="Times New Roman" w:hAnsi="Times New Roman" w:cs="Times New Roman"/>
          <w:color w:val="auto"/>
          <w:sz w:val="24"/>
          <w:szCs w:val="24"/>
        </w:rPr>
        <w:t>В соответствии с Указом  Президента РФ № 120 от 13.09.1990 г. «О создании высокоскоростной пассажирской железнодорожной магистрали Петербург-Москва» в  перспективе по территории Угловского городского поселения пройдет и скоростная железная дорога Москва-Санкт-Петербург. Как отмечается на сайте http://www.o</w:t>
      </w:r>
      <w:r w:rsidR="0061084E" w:rsidRPr="002E08BB">
        <w:rPr>
          <w:rFonts w:ascii="Times New Roman" w:hAnsi="Times New Roman" w:cs="Times New Roman"/>
          <w:color w:val="auto"/>
          <w:sz w:val="24"/>
          <w:szCs w:val="24"/>
          <w:lang w:val="en-US"/>
        </w:rPr>
        <w:t>n</w:t>
      </w:r>
      <w:r w:rsidRPr="002E08BB">
        <w:rPr>
          <w:rFonts w:ascii="Times New Roman" w:hAnsi="Times New Roman" w:cs="Times New Roman"/>
          <w:color w:val="auto"/>
          <w:sz w:val="24"/>
          <w:szCs w:val="24"/>
        </w:rPr>
        <w:t>li</w:t>
      </w:r>
      <w:r w:rsidR="0061084E" w:rsidRPr="002E08BB">
        <w:rPr>
          <w:rFonts w:ascii="Times New Roman" w:hAnsi="Times New Roman" w:cs="Times New Roman"/>
          <w:color w:val="auto"/>
          <w:sz w:val="24"/>
          <w:szCs w:val="24"/>
          <w:lang w:val="en-US"/>
        </w:rPr>
        <w:t>n</w:t>
      </w:r>
      <w:r w:rsidRPr="002E08BB">
        <w:rPr>
          <w:rFonts w:ascii="Times New Roman" w:hAnsi="Times New Roman" w:cs="Times New Roman"/>
          <w:color w:val="auto"/>
          <w:sz w:val="24"/>
          <w:szCs w:val="24"/>
        </w:rPr>
        <w:t xml:space="preserve">e812.ru/2013/06/10/003/ ранее запланированный проект скоростной магистрали Москва-Петербург не отменяется, на  него есть вся документация, а только откладывается». В 2019 году принято решение о возобновлении </w:t>
      </w:r>
      <w:r w:rsidRPr="002E08BB">
        <w:rPr>
          <w:rFonts w:ascii="Times New Roman" w:hAnsi="Times New Roman" w:cs="Times New Roman"/>
          <w:color w:val="auto"/>
          <w:sz w:val="24"/>
          <w:szCs w:val="24"/>
        </w:rPr>
        <w:lastRenderedPageBreak/>
        <w:t xml:space="preserve">работ по строительству скоростной магистрали (см. сайт: </w:t>
      </w:r>
      <w:hyperlink r:id="rId160" w:history="1">
        <w:r w:rsidR="0061084E" w:rsidRPr="002E08BB">
          <w:rPr>
            <w:rStyle w:val="a6"/>
            <w:rFonts w:ascii="Times New Roman" w:hAnsi="Times New Roman" w:cs="Times New Roman"/>
            <w:color w:val="auto"/>
            <w:sz w:val="24"/>
            <w:szCs w:val="24"/>
          </w:rPr>
          <w:t>https://www.zele</w:t>
        </w:r>
        <w:r w:rsidR="0061084E" w:rsidRPr="002E08BB">
          <w:rPr>
            <w:rStyle w:val="a6"/>
            <w:rFonts w:ascii="Times New Roman" w:hAnsi="Times New Roman" w:cs="Times New Roman"/>
            <w:color w:val="auto"/>
            <w:sz w:val="24"/>
            <w:szCs w:val="24"/>
            <w:lang w:val="en-US"/>
          </w:rPr>
          <w:t>n</w:t>
        </w:r>
        <w:r w:rsidR="0061084E" w:rsidRPr="002E08BB">
          <w:rPr>
            <w:rStyle w:val="a6"/>
            <w:rFonts w:ascii="Times New Roman" w:hAnsi="Times New Roman" w:cs="Times New Roman"/>
            <w:color w:val="auto"/>
            <w:sz w:val="24"/>
            <w:szCs w:val="24"/>
          </w:rPr>
          <w:t>ograd.ru/</w:t>
        </w:r>
        <w:r w:rsidR="0061084E" w:rsidRPr="002E08BB">
          <w:rPr>
            <w:rStyle w:val="a6"/>
            <w:rFonts w:ascii="Times New Roman" w:hAnsi="Times New Roman" w:cs="Times New Roman"/>
            <w:color w:val="auto"/>
            <w:sz w:val="24"/>
            <w:szCs w:val="24"/>
            <w:lang w:val="en-US"/>
          </w:rPr>
          <w:t>n</w:t>
        </w:r>
        <w:r w:rsidR="0061084E" w:rsidRPr="002E08BB">
          <w:rPr>
            <w:rStyle w:val="a6"/>
            <w:rFonts w:ascii="Times New Roman" w:hAnsi="Times New Roman" w:cs="Times New Roman"/>
            <w:color w:val="auto"/>
            <w:sz w:val="24"/>
            <w:szCs w:val="24"/>
          </w:rPr>
          <w:t>ews/46708/</w:t>
        </w:r>
      </w:hyperlink>
      <w:r w:rsidRPr="002E08BB">
        <w:rPr>
          <w:rFonts w:ascii="Times New Roman" w:hAnsi="Times New Roman" w:cs="Times New Roman"/>
          <w:color w:val="auto"/>
          <w:sz w:val="24"/>
          <w:szCs w:val="24"/>
        </w:rPr>
        <w:t xml:space="preserve">). В данных РЖД указано, что концерн </w:t>
      </w:r>
      <w:hyperlink r:id="rId161" w:anchor="_blank" w:history="1">
        <w:r w:rsidRPr="002E08BB">
          <w:rPr>
            <w:rStyle w:val="a6"/>
            <w:rFonts w:ascii="Times New Roman" w:hAnsi="Times New Roman" w:cs="Times New Roman"/>
            <w:color w:val="auto"/>
            <w:sz w:val="24"/>
            <w:szCs w:val="24"/>
          </w:rPr>
          <w:t>собирается</w:t>
        </w:r>
      </w:hyperlink>
      <w:r w:rsidRPr="002E08BB">
        <w:rPr>
          <w:rFonts w:ascii="Times New Roman" w:hAnsi="Times New Roman" w:cs="Times New Roman"/>
          <w:color w:val="auto"/>
          <w:sz w:val="24"/>
          <w:szCs w:val="24"/>
        </w:rPr>
        <w:t xml:space="preserve"> начать строить ВСМ в период с 2026 по 2030 год (</w:t>
      </w:r>
      <w:hyperlink r:id="rId162" w:history="1">
        <w:r w:rsidR="0061084E" w:rsidRPr="002E08BB">
          <w:rPr>
            <w:rStyle w:val="a6"/>
            <w:rFonts w:ascii="Times New Roman" w:hAnsi="Times New Roman" w:cs="Times New Roman"/>
            <w:color w:val="auto"/>
            <w:sz w:val="24"/>
            <w:szCs w:val="24"/>
          </w:rPr>
          <w:t>https://360tv.ru/</w:t>
        </w:r>
        <w:r w:rsidR="0061084E" w:rsidRPr="002E08BB">
          <w:rPr>
            <w:rStyle w:val="a6"/>
            <w:rFonts w:ascii="Times New Roman" w:hAnsi="Times New Roman" w:cs="Times New Roman"/>
            <w:color w:val="auto"/>
            <w:sz w:val="24"/>
            <w:szCs w:val="24"/>
            <w:lang w:val="en-US"/>
          </w:rPr>
          <w:t>n</w:t>
        </w:r>
        <w:r w:rsidR="0061084E" w:rsidRPr="002E08BB">
          <w:rPr>
            <w:rStyle w:val="a6"/>
            <w:rFonts w:ascii="Times New Roman" w:hAnsi="Times New Roman" w:cs="Times New Roman"/>
            <w:color w:val="auto"/>
            <w:sz w:val="24"/>
            <w:szCs w:val="24"/>
          </w:rPr>
          <w:t>ews/tekst/bystree-sapsa</w:t>
        </w:r>
        <w:r w:rsidR="0061084E" w:rsidRPr="002E08BB">
          <w:rPr>
            <w:rStyle w:val="a6"/>
            <w:rFonts w:ascii="Times New Roman" w:hAnsi="Times New Roman" w:cs="Times New Roman"/>
            <w:color w:val="auto"/>
            <w:sz w:val="24"/>
            <w:szCs w:val="24"/>
            <w:lang w:val="en-US"/>
          </w:rPr>
          <w:t>n</w:t>
        </w:r>
        <w:r w:rsidR="0061084E" w:rsidRPr="002E08BB">
          <w:rPr>
            <w:rStyle w:val="a6"/>
            <w:rFonts w:ascii="Times New Roman" w:hAnsi="Times New Roman" w:cs="Times New Roman"/>
            <w:color w:val="auto"/>
            <w:sz w:val="24"/>
            <w:szCs w:val="24"/>
          </w:rPr>
          <w:t>a-i-samoleta-gde-projdet-pervaja-v-rossii-skorost</w:t>
        </w:r>
        <w:r w:rsidR="0061084E" w:rsidRPr="002E08BB">
          <w:rPr>
            <w:rStyle w:val="a6"/>
            <w:rFonts w:ascii="Times New Roman" w:hAnsi="Times New Roman" w:cs="Times New Roman"/>
            <w:color w:val="auto"/>
            <w:sz w:val="24"/>
            <w:szCs w:val="24"/>
            <w:lang w:val="en-US"/>
          </w:rPr>
          <w:t>n</w:t>
        </w:r>
        <w:r w:rsidR="0061084E" w:rsidRPr="002E08BB">
          <w:rPr>
            <w:rStyle w:val="a6"/>
            <w:rFonts w:ascii="Times New Roman" w:hAnsi="Times New Roman" w:cs="Times New Roman"/>
            <w:color w:val="auto"/>
            <w:sz w:val="24"/>
            <w:szCs w:val="24"/>
          </w:rPr>
          <w:t>aja-zhelez</w:t>
        </w:r>
        <w:r w:rsidR="0061084E" w:rsidRPr="002E08BB">
          <w:rPr>
            <w:rStyle w:val="a6"/>
            <w:rFonts w:ascii="Times New Roman" w:hAnsi="Times New Roman" w:cs="Times New Roman"/>
            <w:color w:val="auto"/>
            <w:sz w:val="24"/>
            <w:szCs w:val="24"/>
            <w:lang w:val="en-US"/>
          </w:rPr>
          <w:t>n</w:t>
        </w:r>
        <w:r w:rsidR="0061084E" w:rsidRPr="002E08BB">
          <w:rPr>
            <w:rStyle w:val="a6"/>
            <w:rFonts w:ascii="Times New Roman" w:hAnsi="Times New Roman" w:cs="Times New Roman"/>
            <w:color w:val="auto"/>
            <w:sz w:val="24"/>
            <w:szCs w:val="24"/>
          </w:rPr>
          <w:t>odorozh</w:t>
        </w:r>
        <w:r w:rsidR="0061084E" w:rsidRPr="002E08BB">
          <w:rPr>
            <w:rStyle w:val="a6"/>
            <w:rFonts w:ascii="Times New Roman" w:hAnsi="Times New Roman" w:cs="Times New Roman"/>
            <w:color w:val="auto"/>
            <w:sz w:val="24"/>
            <w:szCs w:val="24"/>
            <w:lang w:val="en-US"/>
          </w:rPr>
          <w:t>n</w:t>
        </w:r>
        <w:r w:rsidR="0061084E" w:rsidRPr="002E08BB">
          <w:rPr>
            <w:rStyle w:val="a6"/>
            <w:rFonts w:ascii="Times New Roman" w:hAnsi="Times New Roman" w:cs="Times New Roman"/>
            <w:color w:val="auto"/>
            <w:sz w:val="24"/>
            <w:szCs w:val="24"/>
          </w:rPr>
          <w:t>aja-magistral/</w:t>
        </w:r>
      </w:hyperlink>
      <w:r w:rsidRPr="002E08BB">
        <w:rPr>
          <w:rFonts w:ascii="Times New Roman" w:hAnsi="Times New Roman" w:cs="Times New Roman"/>
          <w:color w:val="auto"/>
          <w:sz w:val="24"/>
          <w:szCs w:val="24"/>
        </w:rPr>
        <w:t xml:space="preserve">). Проект будет финансироваться из федерального бюджета, а для его строительства земли, по территории которых должна была пройти дорога, передали РАО «ВСМ» в бессрочное пользование (912 га земли в </w:t>
      </w:r>
      <w:hyperlink r:id="rId163" w:history="1">
        <w:r w:rsidRPr="002E08BB">
          <w:rPr>
            <w:rStyle w:val="a6"/>
            <w:rFonts w:ascii="Times New Roman" w:hAnsi="Times New Roman" w:cs="Times New Roman"/>
            <w:color w:val="auto"/>
            <w:sz w:val="24"/>
            <w:szCs w:val="24"/>
          </w:rPr>
          <w:t>Санкт-Петербурге</w:t>
        </w:r>
      </w:hyperlink>
      <w:r w:rsidRPr="002E08BB">
        <w:rPr>
          <w:rFonts w:ascii="Times New Roman" w:hAnsi="Times New Roman" w:cs="Times New Roman"/>
          <w:color w:val="auto"/>
          <w:sz w:val="24"/>
          <w:szCs w:val="24"/>
        </w:rPr>
        <w:t xml:space="preserve"> и </w:t>
      </w:r>
      <w:hyperlink r:id="rId164" w:history="1">
        <w:r w:rsidRPr="002E08BB">
          <w:rPr>
            <w:rStyle w:val="a6"/>
            <w:rFonts w:ascii="Times New Roman" w:hAnsi="Times New Roman" w:cs="Times New Roman"/>
            <w:color w:val="auto"/>
            <w:sz w:val="24"/>
            <w:szCs w:val="24"/>
          </w:rPr>
          <w:t>Ленинградской области</w:t>
        </w:r>
      </w:hyperlink>
      <w:r w:rsidRPr="002E08BB">
        <w:rPr>
          <w:rFonts w:ascii="Times New Roman" w:hAnsi="Times New Roman" w:cs="Times New Roman"/>
          <w:color w:val="auto"/>
          <w:sz w:val="24"/>
          <w:szCs w:val="24"/>
        </w:rPr>
        <w:t xml:space="preserve">, 2196 га в </w:t>
      </w:r>
      <w:hyperlink r:id="rId165" w:history="1">
        <w:r w:rsidRPr="002E08BB">
          <w:rPr>
            <w:rStyle w:val="a6"/>
            <w:rFonts w:ascii="Times New Roman" w:hAnsi="Times New Roman" w:cs="Times New Roman"/>
            <w:color w:val="auto"/>
            <w:sz w:val="24"/>
            <w:szCs w:val="24"/>
          </w:rPr>
          <w:t>Новгородской области</w:t>
        </w:r>
      </w:hyperlink>
      <w:r w:rsidRPr="002E08BB">
        <w:rPr>
          <w:rFonts w:ascii="Times New Roman" w:hAnsi="Times New Roman" w:cs="Times New Roman"/>
          <w:color w:val="auto"/>
          <w:sz w:val="24"/>
          <w:szCs w:val="24"/>
        </w:rPr>
        <w:t xml:space="preserve"> и 36,2 га в </w:t>
      </w:r>
      <w:hyperlink r:id="rId166" w:history="1">
        <w:r w:rsidRPr="002E08BB">
          <w:rPr>
            <w:rStyle w:val="a6"/>
            <w:rFonts w:ascii="Times New Roman" w:hAnsi="Times New Roman" w:cs="Times New Roman"/>
            <w:color w:val="auto"/>
            <w:sz w:val="24"/>
            <w:szCs w:val="24"/>
          </w:rPr>
          <w:t>Московской области</w:t>
        </w:r>
      </w:hyperlink>
      <w:r w:rsidRPr="002E08BB">
        <w:rPr>
          <w:rFonts w:ascii="Times New Roman" w:hAnsi="Times New Roman" w:cs="Times New Roman"/>
          <w:color w:val="auto"/>
          <w:sz w:val="24"/>
          <w:szCs w:val="24"/>
        </w:rPr>
        <w:t>). РЖД планируют запустить высокоскоростную железнодорожную магистраль (ВСМ) Москва-Санкт-Петербург в 2026 году. Трасса может пройти через Великий Новгород. Проектирование ВСМ Москва - Санкт-Петербург может занять три года, а строительство - до пяти лет (</w:t>
      </w:r>
      <w:hyperlink r:id="rId167" w:history="1">
        <w:r w:rsidR="006E65F1" w:rsidRPr="002E08BB">
          <w:rPr>
            <w:rStyle w:val="a6"/>
            <w:rFonts w:ascii="Times New Roman" w:hAnsi="Times New Roman" w:cs="Times New Roman"/>
            <w:color w:val="auto"/>
            <w:sz w:val="24"/>
            <w:szCs w:val="24"/>
          </w:rPr>
          <w:t>https://ria.ru/20191007/1559513572.html</w:t>
        </w:r>
      </w:hyperlink>
      <w:r w:rsidRPr="002E08BB">
        <w:rPr>
          <w:rFonts w:ascii="Times New Roman" w:hAnsi="Times New Roman" w:cs="Times New Roman"/>
          <w:color w:val="auto"/>
          <w:sz w:val="24"/>
          <w:szCs w:val="24"/>
        </w:rPr>
        <w:t>).</w:t>
      </w:r>
    </w:p>
    <w:p w:rsidR="00CD49B9" w:rsidRPr="00CD49B9" w:rsidRDefault="00CD49B9" w:rsidP="00CD49B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Схема </w:t>
      </w:r>
      <w:r w:rsidRPr="00CD49B9">
        <w:rPr>
          <w:rFonts w:ascii="Times New Roman" w:hAnsi="Times New Roman" w:cs="Times New Roman"/>
          <w:color w:val="auto"/>
          <w:sz w:val="24"/>
          <w:szCs w:val="24"/>
        </w:rPr>
        <w:t xml:space="preserve"> трассы ВСЖМ-1 </w:t>
      </w:r>
      <w:r>
        <w:rPr>
          <w:rFonts w:ascii="Times New Roman" w:hAnsi="Times New Roman" w:cs="Times New Roman"/>
          <w:color w:val="auto"/>
          <w:sz w:val="24"/>
          <w:szCs w:val="24"/>
        </w:rPr>
        <w:t xml:space="preserve">была </w:t>
      </w:r>
      <w:r w:rsidRPr="00CD49B9">
        <w:rPr>
          <w:rFonts w:ascii="Times New Roman" w:hAnsi="Times New Roman" w:cs="Times New Roman"/>
          <w:color w:val="auto"/>
          <w:sz w:val="24"/>
          <w:szCs w:val="24"/>
        </w:rPr>
        <w:t>внесена в Схему</w:t>
      </w:r>
      <w:r>
        <w:rPr>
          <w:rFonts w:ascii="Times New Roman" w:hAnsi="Times New Roman" w:cs="Times New Roman"/>
          <w:color w:val="auto"/>
          <w:sz w:val="24"/>
          <w:szCs w:val="24"/>
        </w:rPr>
        <w:t xml:space="preserve"> </w:t>
      </w:r>
      <w:r w:rsidRPr="00CD49B9">
        <w:rPr>
          <w:rFonts w:ascii="Times New Roman" w:hAnsi="Times New Roman" w:cs="Times New Roman"/>
          <w:color w:val="auto"/>
          <w:sz w:val="24"/>
          <w:szCs w:val="24"/>
        </w:rPr>
        <w:t>территориального планирования Российской Федерации в области</w:t>
      </w:r>
      <w:r>
        <w:rPr>
          <w:rFonts w:ascii="Times New Roman" w:hAnsi="Times New Roman" w:cs="Times New Roman"/>
          <w:color w:val="auto"/>
          <w:sz w:val="24"/>
          <w:szCs w:val="24"/>
        </w:rPr>
        <w:t xml:space="preserve"> </w:t>
      </w:r>
      <w:r w:rsidRPr="00CD49B9">
        <w:rPr>
          <w:rFonts w:ascii="Times New Roman" w:hAnsi="Times New Roman" w:cs="Times New Roman"/>
          <w:color w:val="auto"/>
          <w:sz w:val="24"/>
          <w:szCs w:val="24"/>
        </w:rPr>
        <w:t>федерального транспорта (железнодорожного, воздушного, морского,</w:t>
      </w:r>
      <w:r>
        <w:rPr>
          <w:rFonts w:ascii="Times New Roman" w:hAnsi="Times New Roman" w:cs="Times New Roman"/>
          <w:color w:val="auto"/>
          <w:sz w:val="24"/>
          <w:szCs w:val="24"/>
        </w:rPr>
        <w:t xml:space="preserve"> </w:t>
      </w:r>
      <w:r w:rsidRPr="00CD49B9">
        <w:rPr>
          <w:rFonts w:ascii="Times New Roman" w:hAnsi="Times New Roman" w:cs="Times New Roman"/>
          <w:color w:val="auto"/>
          <w:sz w:val="24"/>
          <w:szCs w:val="24"/>
        </w:rPr>
        <w:t>внутреннего водного транспорта) и автомобильных дорог федерального</w:t>
      </w:r>
      <w:r>
        <w:rPr>
          <w:rFonts w:ascii="Times New Roman" w:hAnsi="Times New Roman" w:cs="Times New Roman"/>
          <w:color w:val="auto"/>
          <w:sz w:val="24"/>
          <w:szCs w:val="24"/>
        </w:rPr>
        <w:t xml:space="preserve"> </w:t>
      </w:r>
      <w:r w:rsidRPr="00CD49B9">
        <w:rPr>
          <w:rFonts w:ascii="Times New Roman" w:hAnsi="Times New Roman" w:cs="Times New Roman"/>
          <w:color w:val="auto"/>
          <w:sz w:val="24"/>
          <w:szCs w:val="24"/>
        </w:rPr>
        <w:t>значения, утвержденную распоряжением Правительства Российской Федерации</w:t>
      </w:r>
      <w:r>
        <w:rPr>
          <w:rFonts w:ascii="Times New Roman" w:hAnsi="Times New Roman" w:cs="Times New Roman"/>
          <w:color w:val="auto"/>
          <w:sz w:val="24"/>
          <w:szCs w:val="24"/>
        </w:rPr>
        <w:t xml:space="preserve"> </w:t>
      </w:r>
      <w:r w:rsidRPr="00CD49B9">
        <w:rPr>
          <w:rFonts w:ascii="Times New Roman" w:hAnsi="Times New Roman" w:cs="Times New Roman"/>
          <w:color w:val="auto"/>
          <w:sz w:val="24"/>
          <w:szCs w:val="24"/>
        </w:rPr>
        <w:t>от 19 марта 2013 г. № 384-р (в редакции распоряжения Правительства</w:t>
      </w:r>
      <w:r>
        <w:rPr>
          <w:rFonts w:ascii="Times New Roman" w:hAnsi="Times New Roman" w:cs="Times New Roman"/>
          <w:color w:val="auto"/>
          <w:sz w:val="24"/>
          <w:szCs w:val="24"/>
        </w:rPr>
        <w:t xml:space="preserve"> </w:t>
      </w:r>
      <w:r w:rsidRPr="00CD49B9">
        <w:rPr>
          <w:rFonts w:ascii="Times New Roman" w:hAnsi="Times New Roman" w:cs="Times New Roman"/>
          <w:color w:val="auto"/>
          <w:sz w:val="24"/>
          <w:szCs w:val="24"/>
        </w:rPr>
        <w:t>Российской Федерации от 2</w:t>
      </w:r>
      <w:r w:rsidR="00A428A4">
        <w:rPr>
          <w:rFonts w:ascii="Times New Roman" w:hAnsi="Times New Roman" w:cs="Times New Roman"/>
          <w:color w:val="auto"/>
          <w:sz w:val="24"/>
          <w:szCs w:val="24"/>
        </w:rPr>
        <w:t>2</w:t>
      </w:r>
      <w:r w:rsidRPr="00CD49B9">
        <w:rPr>
          <w:rFonts w:ascii="Times New Roman" w:hAnsi="Times New Roman" w:cs="Times New Roman"/>
          <w:color w:val="auto"/>
          <w:sz w:val="24"/>
          <w:szCs w:val="24"/>
        </w:rPr>
        <w:t xml:space="preserve"> </w:t>
      </w:r>
      <w:r w:rsidR="00A428A4">
        <w:rPr>
          <w:rFonts w:ascii="Times New Roman" w:hAnsi="Times New Roman" w:cs="Times New Roman"/>
          <w:color w:val="auto"/>
          <w:sz w:val="24"/>
          <w:szCs w:val="24"/>
        </w:rPr>
        <w:t>ноября</w:t>
      </w:r>
      <w:r w:rsidRPr="00CD49B9">
        <w:rPr>
          <w:rFonts w:ascii="Times New Roman" w:hAnsi="Times New Roman" w:cs="Times New Roman"/>
          <w:color w:val="auto"/>
          <w:sz w:val="24"/>
          <w:szCs w:val="24"/>
        </w:rPr>
        <w:t xml:space="preserve"> 202</w:t>
      </w:r>
      <w:r w:rsidR="00A428A4">
        <w:rPr>
          <w:rFonts w:ascii="Times New Roman" w:hAnsi="Times New Roman" w:cs="Times New Roman"/>
          <w:color w:val="auto"/>
          <w:sz w:val="24"/>
          <w:szCs w:val="24"/>
        </w:rPr>
        <w:t>3</w:t>
      </w:r>
      <w:r w:rsidRPr="00CD49B9">
        <w:rPr>
          <w:rFonts w:ascii="Times New Roman" w:hAnsi="Times New Roman" w:cs="Times New Roman"/>
          <w:color w:val="auto"/>
          <w:sz w:val="24"/>
          <w:szCs w:val="24"/>
        </w:rPr>
        <w:t xml:space="preserve"> г. № </w:t>
      </w:r>
      <w:r w:rsidR="00A428A4">
        <w:rPr>
          <w:rFonts w:ascii="Times New Roman" w:hAnsi="Times New Roman" w:cs="Times New Roman"/>
          <w:color w:val="auto"/>
          <w:sz w:val="24"/>
          <w:szCs w:val="24"/>
        </w:rPr>
        <w:t>3276</w:t>
      </w:r>
      <w:r w:rsidRPr="00CD49B9">
        <w:rPr>
          <w:rFonts w:ascii="Times New Roman" w:hAnsi="Times New Roman" w:cs="Times New Roman"/>
          <w:color w:val="auto"/>
          <w:sz w:val="24"/>
          <w:szCs w:val="24"/>
        </w:rPr>
        <w:t>-р).</w:t>
      </w:r>
      <w:r w:rsidR="00A428A4" w:rsidRPr="00A428A4">
        <w:rPr>
          <w:rFonts w:ascii="Times New Roman" w:hAnsi="Times New Roman" w:cs="Times New Roman"/>
          <w:color w:val="auto"/>
          <w:sz w:val="24"/>
          <w:szCs w:val="24"/>
        </w:rPr>
        <w:t xml:space="preserve"> Вопрос о строительстве высокоскоростных железнодорожных магистралей будет дополнительно уточняться по результатам корректировки Транспортной стратегии Российской Федерации на период до 2030 года.</w:t>
      </w:r>
      <w:r w:rsidR="00A428A4">
        <w:rPr>
          <w:rFonts w:ascii="Times New Roman" w:hAnsi="Times New Roman" w:cs="Times New Roman"/>
          <w:color w:val="auto"/>
          <w:sz w:val="24"/>
          <w:szCs w:val="24"/>
        </w:rPr>
        <w:t xml:space="preserve"> В распоряжении указано, что наряду со </w:t>
      </w:r>
      <w:r w:rsidR="00A428A4" w:rsidRPr="00355657">
        <w:rPr>
          <w:rFonts w:ascii="Times New Roman" w:hAnsi="Times New Roman" w:cs="Times New Roman"/>
          <w:color w:val="auto"/>
          <w:sz w:val="24"/>
          <w:szCs w:val="24"/>
        </w:rPr>
        <w:t>строительством высокоскоростной (специализированной) железнодорожной магистрали предусматривается  строительство и реконструкция станций, раздельных пунктов с путевым развитием, в точ числе и в Окуловс</w:t>
      </w:r>
      <w:r w:rsidR="00355657">
        <w:rPr>
          <w:rFonts w:ascii="Times New Roman" w:hAnsi="Times New Roman" w:cs="Times New Roman"/>
          <w:color w:val="auto"/>
          <w:sz w:val="24"/>
          <w:szCs w:val="24"/>
        </w:rPr>
        <w:t>ком районе Новгородской области (</w:t>
      </w:r>
      <w:r w:rsidR="00355657" w:rsidRPr="00355657">
        <w:rPr>
          <w:rFonts w:ascii="Times New Roman" w:hAnsi="Times New Roman" w:cs="Times New Roman"/>
          <w:color w:val="auto"/>
          <w:sz w:val="24"/>
          <w:szCs w:val="24"/>
        </w:rPr>
        <w:t>https://docs.cntd.ru/document/499009611</w:t>
      </w:r>
      <w:r w:rsidR="00355657">
        <w:rPr>
          <w:rFonts w:ascii="Times New Roman" w:hAnsi="Times New Roman" w:cs="Times New Roman"/>
          <w:color w:val="auto"/>
          <w:sz w:val="24"/>
          <w:szCs w:val="24"/>
        </w:rPr>
        <w:t>).</w:t>
      </w:r>
    </w:p>
    <w:p w:rsidR="00355657" w:rsidRPr="00355657" w:rsidRDefault="00355657" w:rsidP="00355657">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Проектирование,  строительство и эксплуатация  объектов ВСЖМ-1 должно осуществляться  с учетом особых требований, позволяющих </w:t>
      </w:r>
      <w:r w:rsidRPr="00355657">
        <w:rPr>
          <w:rFonts w:ascii="Times New Roman" w:hAnsi="Times New Roman" w:cs="Times New Roman"/>
          <w:color w:val="auto"/>
          <w:sz w:val="24"/>
          <w:szCs w:val="24"/>
        </w:rPr>
        <w:t>обеспеч</w:t>
      </w:r>
      <w:r>
        <w:rPr>
          <w:rFonts w:ascii="Times New Roman" w:hAnsi="Times New Roman" w:cs="Times New Roman"/>
          <w:color w:val="auto"/>
          <w:sz w:val="24"/>
          <w:szCs w:val="24"/>
        </w:rPr>
        <w:t>ивать</w:t>
      </w:r>
      <w:r w:rsidRPr="00355657">
        <w:rPr>
          <w:rFonts w:ascii="Times New Roman" w:hAnsi="Times New Roman" w:cs="Times New Roman"/>
          <w:color w:val="auto"/>
          <w:sz w:val="24"/>
          <w:szCs w:val="24"/>
        </w:rPr>
        <w:t xml:space="preserve"> высокоскоростно</w:t>
      </w:r>
      <w:r>
        <w:rPr>
          <w:rFonts w:ascii="Times New Roman" w:hAnsi="Times New Roman" w:cs="Times New Roman"/>
          <w:color w:val="auto"/>
          <w:sz w:val="24"/>
          <w:szCs w:val="24"/>
        </w:rPr>
        <w:t xml:space="preserve">е </w:t>
      </w:r>
      <w:r w:rsidRPr="00355657">
        <w:rPr>
          <w:rFonts w:ascii="Times New Roman" w:hAnsi="Times New Roman" w:cs="Times New Roman"/>
          <w:color w:val="auto"/>
          <w:sz w:val="24"/>
          <w:szCs w:val="24"/>
        </w:rPr>
        <w:t>железнодорожного сообщения Москва – Санкт-Петербург со скоростями</w:t>
      </w:r>
      <w:r>
        <w:rPr>
          <w:rFonts w:ascii="Times New Roman" w:hAnsi="Times New Roman" w:cs="Times New Roman"/>
          <w:color w:val="auto"/>
          <w:sz w:val="24"/>
          <w:szCs w:val="24"/>
        </w:rPr>
        <w:t xml:space="preserve"> </w:t>
      </w:r>
      <w:r w:rsidRPr="00355657">
        <w:rPr>
          <w:rFonts w:ascii="Times New Roman" w:hAnsi="Times New Roman" w:cs="Times New Roman"/>
          <w:color w:val="auto"/>
          <w:sz w:val="24"/>
          <w:szCs w:val="24"/>
        </w:rPr>
        <w:t>движения до 400 км/ч, с возможностью пропуска пассажирских и</w:t>
      </w:r>
      <w:r>
        <w:rPr>
          <w:rFonts w:ascii="Times New Roman" w:hAnsi="Times New Roman" w:cs="Times New Roman"/>
          <w:color w:val="auto"/>
          <w:sz w:val="24"/>
          <w:szCs w:val="24"/>
        </w:rPr>
        <w:t xml:space="preserve"> </w:t>
      </w:r>
      <w:r w:rsidRPr="00355657">
        <w:rPr>
          <w:rFonts w:ascii="Times New Roman" w:hAnsi="Times New Roman" w:cs="Times New Roman"/>
          <w:color w:val="auto"/>
          <w:sz w:val="24"/>
          <w:szCs w:val="24"/>
        </w:rPr>
        <w:t>специальных поездов со скоростью до 200 км/ч.</w:t>
      </w:r>
    </w:p>
    <w:p w:rsidR="00D53F39" w:rsidRDefault="00D53F39">
      <w:pPr>
        <w:pStyle w:val="1"/>
        <w:spacing w:before="120"/>
        <w:ind w:left="0" w:firstLine="340"/>
        <w:jc w:val="center"/>
        <w:rPr>
          <w:rFonts w:ascii="Times New Roman" w:hAnsi="Times New Roman" w:cs="Times New Roman"/>
          <w:sz w:val="24"/>
          <w:szCs w:val="24"/>
        </w:rPr>
      </w:pPr>
      <w:bookmarkStart w:id="37" w:name="_Toc156912902"/>
      <w:r>
        <w:rPr>
          <w:rFonts w:ascii="Times New Roman" w:hAnsi="Times New Roman" w:cs="Times New Roman"/>
          <w:color w:val="auto"/>
          <w:sz w:val="28"/>
          <w:szCs w:val="28"/>
        </w:rPr>
        <w:t>4.2. Сведения о видах, назначении и наименованиях планируемых для размещения объектах регионального значения</w:t>
      </w:r>
      <w:r w:rsidR="00966C20">
        <w:rPr>
          <w:rFonts w:ascii="Times New Roman" w:hAnsi="Times New Roman" w:cs="Times New Roman"/>
          <w:color w:val="auto"/>
          <w:sz w:val="28"/>
          <w:szCs w:val="28"/>
        </w:rPr>
        <w:t xml:space="preserve"> на территории</w:t>
      </w:r>
      <w:r>
        <w:rPr>
          <w:rFonts w:ascii="Times New Roman" w:hAnsi="Times New Roman" w:cs="Times New Roman"/>
          <w:color w:val="auto"/>
          <w:sz w:val="28"/>
          <w:szCs w:val="28"/>
        </w:rPr>
        <w:t xml:space="preserve"> муниципального образования, их основные характеристики и местоположение.</w:t>
      </w:r>
      <w:bookmarkEnd w:id="37"/>
    </w:p>
    <w:p w:rsidR="00D53F39" w:rsidRPr="002E08BB" w:rsidRDefault="00D53F39">
      <w:pPr>
        <w:ind w:firstLine="709"/>
        <w:jc w:val="both"/>
        <w:rPr>
          <w:rFonts w:ascii="Times New Roman" w:hAnsi="Times New Roman" w:cs="Times New Roman"/>
          <w:color w:val="auto"/>
          <w:sz w:val="24"/>
          <w:szCs w:val="24"/>
        </w:rPr>
      </w:pPr>
      <w:r w:rsidRPr="002E08BB">
        <w:rPr>
          <w:rFonts w:ascii="Times New Roman" w:hAnsi="Times New Roman" w:cs="Times New Roman"/>
          <w:color w:val="auto"/>
          <w:sz w:val="24"/>
          <w:szCs w:val="24"/>
        </w:rPr>
        <w:t xml:space="preserve">В соответствии со Схемой территориального планирования Новгородской области (утверждена Постановлением Администрации Новгородской области от 29.06.2012 года №370 (в </w:t>
      </w:r>
      <w:r w:rsidR="002A49F2" w:rsidRPr="002E08BB">
        <w:rPr>
          <w:rFonts w:ascii="Times New Roman" w:hAnsi="Times New Roman"/>
          <w:color w:val="auto"/>
          <w:sz w:val="24"/>
          <w:szCs w:val="24"/>
        </w:rPr>
        <w:t>редакции от 20.02.2015 №56, от 25.09.2019 №380, от 27.08.2021 № 250, от 20.01.2023 №32)</w:t>
      </w:r>
      <w:r w:rsidRPr="002E08BB">
        <w:rPr>
          <w:rFonts w:ascii="Times New Roman" w:hAnsi="Times New Roman" w:cs="Times New Roman"/>
          <w:color w:val="auto"/>
          <w:sz w:val="24"/>
          <w:szCs w:val="24"/>
        </w:rPr>
        <w:t xml:space="preserve"> на территории </w:t>
      </w:r>
      <w:r w:rsidR="00966C20" w:rsidRPr="002E08BB">
        <w:rPr>
          <w:rFonts w:ascii="Times New Roman" w:hAnsi="Times New Roman" w:cs="Times New Roman"/>
          <w:color w:val="auto"/>
          <w:sz w:val="24"/>
          <w:szCs w:val="24"/>
        </w:rPr>
        <w:t xml:space="preserve">Угловского городского поселения </w:t>
      </w:r>
      <w:r w:rsidRPr="002E08BB">
        <w:rPr>
          <w:rFonts w:ascii="Times New Roman" w:hAnsi="Times New Roman" w:cs="Times New Roman"/>
          <w:color w:val="auto"/>
          <w:sz w:val="24"/>
          <w:szCs w:val="24"/>
        </w:rPr>
        <w:t xml:space="preserve">планируется размещение новых объектов регионального значения. </w:t>
      </w:r>
    </w:p>
    <w:p w:rsidR="00D53F39" w:rsidRDefault="00D53F39">
      <w:pPr>
        <w:ind w:firstLine="709"/>
        <w:jc w:val="both"/>
        <w:rPr>
          <w:rFonts w:ascii="Times New Roman" w:hAnsi="Times New Roman" w:cs="Times New Roman"/>
          <w:sz w:val="24"/>
          <w:szCs w:val="24"/>
        </w:rPr>
      </w:pPr>
      <w:r w:rsidRPr="002E08BB">
        <w:rPr>
          <w:rFonts w:ascii="Times New Roman" w:hAnsi="Times New Roman" w:cs="Times New Roman"/>
          <w:color w:val="auto"/>
          <w:sz w:val="24"/>
          <w:szCs w:val="24"/>
        </w:rPr>
        <w:t xml:space="preserve">Постановлением  </w:t>
      </w:r>
      <w:r w:rsidR="0061084E" w:rsidRPr="002E08BB">
        <w:rPr>
          <w:rFonts w:ascii="Times New Roman" w:hAnsi="Times New Roman"/>
          <w:color w:val="auto"/>
          <w:sz w:val="24"/>
          <w:szCs w:val="24"/>
        </w:rPr>
        <w:t>от 20.01.2023 №32</w:t>
      </w:r>
      <w:r w:rsidR="0061084E" w:rsidRPr="002E08BB">
        <w:rPr>
          <w:rFonts w:ascii="Times New Roman" w:hAnsi="Times New Roman" w:cs="Times New Roman"/>
          <w:color w:val="auto"/>
          <w:sz w:val="24"/>
          <w:szCs w:val="24"/>
        </w:rPr>
        <w:t xml:space="preserve"> </w:t>
      </w:r>
      <w:r w:rsidRPr="002E08BB">
        <w:rPr>
          <w:rFonts w:ascii="Times New Roman" w:hAnsi="Times New Roman" w:cs="Times New Roman"/>
          <w:color w:val="auto"/>
          <w:sz w:val="24"/>
          <w:szCs w:val="24"/>
        </w:rPr>
        <w:t xml:space="preserve">«О внесении изменений в схему территориального планирования Новгородской области»  уточнены основные задачи по развитию Новгородской области на период до 2032 года.  Целями и задачами внесения изменений является   «Приведение Схемы территориального планирования Новгородской области, утвержденной постановлением Администрации Новгородской области от 29.06.2012 № 370 (в ред. постановления Правительства Новгородской области </w:t>
      </w:r>
      <w:r w:rsidR="0061084E" w:rsidRPr="002E08BB">
        <w:rPr>
          <w:rFonts w:ascii="Times New Roman" w:hAnsi="Times New Roman"/>
          <w:color w:val="auto"/>
          <w:sz w:val="24"/>
          <w:szCs w:val="24"/>
        </w:rPr>
        <w:t>от 20.01.2023 №32</w:t>
      </w:r>
      <w:r w:rsidRPr="002E08BB">
        <w:rPr>
          <w:rFonts w:ascii="Times New Roman" w:hAnsi="Times New Roman" w:cs="Times New Roman"/>
          <w:color w:val="auto"/>
          <w:sz w:val="24"/>
          <w:szCs w:val="24"/>
        </w:rPr>
        <w:t>) в соответствие с действующим</w:t>
      </w:r>
      <w:r>
        <w:rPr>
          <w:rFonts w:ascii="Times New Roman" w:hAnsi="Times New Roman" w:cs="Times New Roman"/>
          <w:sz w:val="24"/>
          <w:szCs w:val="24"/>
        </w:rPr>
        <w:t xml:space="preserve"> законодательством о градостроительной деятельности, в том числе актуализация сведений о планируемом размещении объектов регионального значения в соответствии со статьей 14 Градостроительного кодекса Российской Федерации и статьей 1-1 областного закона от 14.03.2007 № 57-ОЗ «О</w:t>
      </w:r>
      <w:r w:rsidR="00966C20">
        <w:rPr>
          <w:rFonts w:ascii="Times New Roman" w:hAnsi="Times New Roman" w:cs="Times New Roman"/>
          <w:sz w:val="24"/>
          <w:szCs w:val="24"/>
        </w:rPr>
        <w:t xml:space="preserve"> </w:t>
      </w:r>
      <w:r>
        <w:rPr>
          <w:rFonts w:ascii="Times New Roman" w:hAnsi="Times New Roman" w:cs="Times New Roman"/>
          <w:sz w:val="24"/>
          <w:szCs w:val="24"/>
        </w:rPr>
        <w:t>регулировании градостроительной деятельности на территории Новгородской области», а также зон с особыми условиями использования территории в случае, если установление таких зон требуется в связи с размещением указанных объектов.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Схема является стратегическим градостроительным документом, направленным на создание оптимальных условий территориального и социально-экономического развития Новгородской области до 2032 года.</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«Схема направлена на решение следующих задач: </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 составление перечня объектов регионального значения с их характеристиками на основе сведений, содержащихся в документах стратегического социально-экономического планирования и иных решений, в соответствии с видами объектов регионального значения, определенных </w:t>
      </w:r>
      <w:r>
        <w:rPr>
          <w:rFonts w:ascii="Times New Roman" w:hAnsi="Times New Roman" w:cs="Times New Roman"/>
          <w:sz w:val="24"/>
          <w:szCs w:val="24"/>
        </w:rPr>
        <w:lastRenderedPageBreak/>
        <w:t>областным законом);</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обоснование планируемого размещения объектов регионального значения;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 общая оценка влияния планируемого размещения объектов регионального значения на комплексное развитие соответствующей территории (на основе соответствия требований устойчивого развития территории, учета ограничений, связанных с размещением данных объектов, и сбалансированного учета </w:t>
      </w:r>
      <w:r>
        <w:rPr>
          <w:rFonts w:ascii="Times New Roman" w:hAnsi="Times New Roman" w:cs="Times New Roman"/>
          <w:sz w:val="24"/>
          <w:szCs w:val="24"/>
        </w:rPr>
        <w:br/>
        <w:t>экономических, социальных и экологических факторов, влияющих на развитие территории);</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разработка положений о территориальном планировании (с указанием сведений об объектах регионального значения, в том числе о назначении, наименовании, их основных характеристиках, их местоположении, а также характеристик зон с особыми условиями использования территорий в случае, если установление таких зон требуется в связи с размещением данных объектов) и карт планируемого размещения объектов регионального значения</w:t>
      </w:r>
      <w:r>
        <w:rPr>
          <w:spacing w:val="-6"/>
          <w:sz w:val="28"/>
          <w:szCs w:val="28"/>
        </w:rPr>
        <w:t>.»</w:t>
      </w:r>
    </w:p>
    <w:p w:rsidR="00D53F39" w:rsidRPr="002E08BB" w:rsidRDefault="00D53F39">
      <w:pPr>
        <w:ind w:firstLine="709"/>
        <w:jc w:val="both"/>
        <w:rPr>
          <w:rFonts w:ascii="Times New Roman" w:hAnsi="Times New Roman" w:cs="Times New Roman"/>
          <w:color w:val="auto"/>
          <w:sz w:val="24"/>
          <w:szCs w:val="24"/>
        </w:rPr>
      </w:pPr>
      <w:r w:rsidRPr="002E08BB">
        <w:rPr>
          <w:rFonts w:ascii="Times New Roman" w:hAnsi="Times New Roman" w:cs="Times New Roman"/>
          <w:color w:val="auto"/>
          <w:sz w:val="24"/>
          <w:szCs w:val="24"/>
        </w:rPr>
        <w:t>Сведения о видах, назначении и наименованиях планируемых для размещения на территори</w:t>
      </w:r>
      <w:r w:rsidR="00966C20" w:rsidRPr="002E08BB">
        <w:rPr>
          <w:rFonts w:ascii="Times New Roman" w:hAnsi="Times New Roman" w:cs="Times New Roman"/>
          <w:color w:val="auto"/>
          <w:sz w:val="24"/>
          <w:szCs w:val="24"/>
        </w:rPr>
        <w:t>и</w:t>
      </w:r>
      <w:r w:rsidRPr="002E08BB">
        <w:rPr>
          <w:rFonts w:ascii="Times New Roman" w:hAnsi="Times New Roman" w:cs="Times New Roman"/>
          <w:color w:val="auto"/>
          <w:sz w:val="24"/>
          <w:szCs w:val="24"/>
        </w:rPr>
        <w:t xml:space="preserve"> Угловского городского поселения, объектов регионального  значения, их основные характеристики и местоположение приведено в таблице 4.2.1. (в соответствии с Постановлением </w:t>
      </w:r>
      <w:r w:rsidR="002A49F2" w:rsidRPr="002E08BB">
        <w:rPr>
          <w:rFonts w:ascii="Times New Roman" w:hAnsi="Times New Roman"/>
          <w:color w:val="auto"/>
          <w:sz w:val="24"/>
          <w:szCs w:val="24"/>
        </w:rPr>
        <w:t>от 20.01.2023 №32</w:t>
      </w:r>
      <w:r w:rsidRPr="002E08BB">
        <w:rPr>
          <w:rFonts w:ascii="Times New Roman" w:hAnsi="Times New Roman" w:cs="Times New Roman"/>
          <w:color w:val="auto"/>
          <w:sz w:val="24"/>
          <w:szCs w:val="24"/>
        </w:rPr>
        <w:t xml:space="preserve">). В столбце 1 таблицы 4.2.1. указана нумерация в соответствии с Постановлением </w:t>
      </w:r>
      <w:r w:rsidR="002A49F2" w:rsidRPr="002E08BB">
        <w:rPr>
          <w:rFonts w:ascii="Times New Roman" w:hAnsi="Times New Roman"/>
          <w:color w:val="auto"/>
          <w:sz w:val="24"/>
          <w:szCs w:val="24"/>
        </w:rPr>
        <w:t>от 20.01.2023 №32</w:t>
      </w:r>
      <w:r w:rsidRPr="002E08BB">
        <w:rPr>
          <w:rFonts w:ascii="Times New Roman" w:hAnsi="Times New Roman" w:cs="Times New Roman"/>
          <w:color w:val="auto"/>
          <w:sz w:val="24"/>
          <w:szCs w:val="24"/>
        </w:rPr>
        <w:t>.</w:t>
      </w:r>
    </w:p>
    <w:p w:rsidR="00D53F39" w:rsidRDefault="00D53F39">
      <w:pPr>
        <w:ind w:firstLine="709"/>
        <w:jc w:val="right"/>
        <w:rPr>
          <w:rFonts w:ascii="Times New Roman" w:hAnsi="Times New Roman" w:cs="Times New Roman"/>
          <w:b/>
          <w:bCs/>
          <w:sz w:val="24"/>
          <w:szCs w:val="24"/>
        </w:rPr>
      </w:pPr>
      <w:r>
        <w:rPr>
          <w:rFonts w:ascii="Times New Roman" w:hAnsi="Times New Roman" w:cs="Times New Roman"/>
          <w:color w:val="auto"/>
          <w:sz w:val="24"/>
          <w:szCs w:val="24"/>
        </w:rPr>
        <w:t>Таблица 4.2.1.</w:t>
      </w:r>
    </w:p>
    <w:p w:rsidR="00D53F39" w:rsidRDefault="00D53F39">
      <w:pPr>
        <w:widowControl/>
        <w:suppressAutoHyphens w:val="0"/>
        <w:jc w:val="center"/>
        <w:rPr>
          <w:rFonts w:ascii="Times New Roman" w:hAnsi="Times New Roman" w:cs="Times New Roman"/>
          <w:b/>
          <w:sz w:val="24"/>
          <w:szCs w:val="24"/>
        </w:rPr>
      </w:pPr>
      <w:bookmarkStart w:id="38" w:name="_Hlk56079869"/>
      <w:r>
        <w:rPr>
          <w:rFonts w:ascii="Times New Roman" w:hAnsi="Times New Roman" w:cs="Times New Roman"/>
          <w:b/>
          <w:bCs/>
          <w:sz w:val="24"/>
          <w:szCs w:val="24"/>
        </w:rPr>
        <w:t>Перечень объектов регионального  значения, планируемых для размещения на территории Угловско</w:t>
      </w:r>
      <w:r w:rsidR="00CC509A">
        <w:rPr>
          <w:rFonts w:ascii="Times New Roman" w:hAnsi="Times New Roman" w:cs="Times New Roman"/>
          <w:b/>
          <w:bCs/>
          <w:sz w:val="24"/>
          <w:szCs w:val="24"/>
        </w:rPr>
        <w:t>го</w:t>
      </w:r>
      <w:r>
        <w:rPr>
          <w:rFonts w:ascii="Times New Roman" w:hAnsi="Times New Roman" w:cs="Times New Roman"/>
          <w:b/>
          <w:bCs/>
          <w:sz w:val="24"/>
          <w:szCs w:val="24"/>
        </w:rPr>
        <w:t xml:space="preserve"> городско</w:t>
      </w:r>
      <w:r w:rsidR="00CC509A">
        <w:rPr>
          <w:rFonts w:ascii="Times New Roman" w:hAnsi="Times New Roman" w:cs="Times New Roman"/>
          <w:b/>
          <w:bCs/>
          <w:sz w:val="24"/>
          <w:szCs w:val="24"/>
        </w:rPr>
        <w:t>го</w:t>
      </w:r>
      <w:r>
        <w:rPr>
          <w:rFonts w:ascii="Times New Roman" w:hAnsi="Times New Roman" w:cs="Times New Roman"/>
          <w:b/>
          <w:bCs/>
          <w:sz w:val="24"/>
          <w:szCs w:val="24"/>
        </w:rPr>
        <w:t xml:space="preserve"> поселени</w:t>
      </w:r>
      <w:r w:rsidR="00CC509A">
        <w:rPr>
          <w:rFonts w:ascii="Times New Roman" w:hAnsi="Times New Roman" w:cs="Times New Roman"/>
          <w:b/>
          <w:bCs/>
          <w:sz w:val="24"/>
          <w:szCs w:val="24"/>
        </w:rPr>
        <w:t>я</w:t>
      </w:r>
      <w:r>
        <w:rPr>
          <w:rFonts w:ascii="Times New Roman" w:hAnsi="Times New Roman" w:cs="Times New Roman"/>
          <w:b/>
          <w:bCs/>
          <w:sz w:val="24"/>
          <w:szCs w:val="24"/>
        </w:rPr>
        <w:t>.</w:t>
      </w:r>
    </w:p>
    <w:p w:rsidR="00D53F39" w:rsidRDefault="00D53F39">
      <w:pPr>
        <w:pStyle w:val="affff2"/>
        <w:jc w:val="center"/>
        <w:rPr>
          <w:rFonts w:ascii="Times New Roman" w:hAnsi="Times New Roman" w:cs="Times New Roman"/>
          <w:b/>
          <w:sz w:val="24"/>
          <w:szCs w:val="24"/>
        </w:rPr>
      </w:pPr>
      <w:bookmarkStart w:id="39" w:name="_Hlk56418252"/>
      <w:r>
        <w:rPr>
          <w:rFonts w:ascii="Times New Roman" w:hAnsi="Times New Roman" w:cs="Times New Roman"/>
          <w:b/>
          <w:sz w:val="24"/>
          <w:szCs w:val="24"/>
        </w:rPr>
        <w:t>Транспортная инфраструктура</w:t>
      </w:r>
      <w:bookmarkStart w:id="40" w:name="OLE_LINK12"/>
    </w:p>
    <w:p w:rsidR="0061084E" w:rsidRPr="0061084E" w:rsidRDefault="0061084E" w:rsidP="0061084E">
      <w:pPr>
        <w:spacing w:line="240" w:lineRule="exact"/>
        <w:ind w:left="1134" w:hanging="425"/>
        <w:jc w:val="center"/>
        <w:rPr>
          <w:rFonts w:ascii="Times New Roman" w:hAnsi="Times New Roman" w:cs="Times New Roman"/>
          <w:b/>
          <w:sz w:val="24"/>
          <w:szCs w:val="24"/>
        </w:rPr>
      </w:pPr>
      <w:r w:rsidRPr="0061084E">
        <w:rPr>
          <w:rFonts w:ascii="Times New Roman" w:hAnsi="Times New Roman" w:cs="Times New Roman"/>
          <w:b/>
          <w:spacing w:val="-4"/>
          <w:sz w:val="24"/>
          <w:szCs w:val="24"/>
          <w:shd w:val="clear" w:color="auto" w:fill="FFFFFF"/>
        </w:rPr>
        <w:t>«</w:t>
      </w:r>
      <w:r w:rsidRPr="0061084E">
        <w:rPr>
          <w:rFonts w:ascii="Times New Roman" w:hAnsi="Times New Roman" w:cs="Times New Roman"/>
          <w:b/>
          <w:sz w:val="24"/>
          <w:szCs w:val="24"/>
        </w:rPr>
        <w:t>2. Сведения о видах, назначении и наименованиях планируемых для размещения объектов регионального  значения, их основные характеристики, местоположение, а также характеристики зон с особыми условиями использования  территорий</w:t>
      </w:r>
    </w:p>
    <w:p w:rsidR="0061084E" w:rsidRPr="0061084E" w:rsidRDefault="0061084E" w:rsidP="0061084E">
      <w:pPr>
        <w:spacing w:line="240" w:lineRule="exact"/>
        <w:ind w:left="1134" w:hanging="425"/>
        <w:jc w:val="center"/>
        <w:rPr>
          <w:rFonts w:ascii="Times New Roman" w:hAnsi="Times New Roman" w:cs="Times New Roman"/>
          <w:spacing w:val="-4"/>
          <w:sz w:val="24"/>
          <w:szCs w:val="24"/>
          <w:shd w:val="clear" w:color="auto" w:fill="FFFFFF"/>
        </w:rPr>
      </w:pPr>
      <w:r w:rsidRPr="0061084E">
        <w:rPr>
          <w:rFonts w:ascii="Times New Roman" w:hAnsi="Times New Roman" w:cs="Times New Roman"/>
          <w:spacing w:val="-4"/>
          <w:sz w:val="24"/>
          <w:szCs w:val="24"/>
          <w:shd w:val="clear" w:color="auto" w:fill="FFFFFF"/>
        </w:rPr>
        <w:t>2.1.  Объекты транспорта (железнодорожного, водного, воздушного транспорта), автомобильные дороги   регионального или межмуниципального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07"/>
        <w:gridCol w:w="1516"/>
        <w:gridCol w:w="1284"/>
        <w:gridCol w:w="1447"/>
        <w:gridCol w:w="887"/>
        <w:gridCol w:w="1073"/>
        <w:gridCol w:w="980"/>
        <w:gridCol w:w="1167"/>
        <w:gridCol w:w="1358"/>
      </w:tblGrid>
      <w:tr w:rsidR="0061084E" w:rsidRPr="002E08BB" w:rsidTr="00476FEB">
        <w:trPr>
          <w:trHeight w:val="1"/>
        </w:trPr>
        <w:tc>
          <w:tcPr>
            <w:tcW w:w="607" w:type="dxa"/>
            <w:vMerge w:val="restart"/>
            <w:shd w:val="clear" w:color="000000" w:fill="FFFFFF"/>
            <w:noWrap/>
            <w:tcMar>
              <w:left w:w="57" w:type="dxa"/>
              <w:right w:w="57" w:type="dxa"/>
            </w:tcMar>
            <w:vAlign w:val="center"/>
          </w:tcPr>
          <w:p w:rsidR="0061084E" w:rsidRPr="002E08BB" w:rsidRDefault="0061084E" w:rsidP="00476FEB">
            <w:pPr>
              <w:tabs>
                <w:tab w:val="left" w:pos="271"/>
              </w:tabs>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 xml:space="preserve">№ </w:t>
            </w:r>
            <w:r w:rsidRPr="002E08BB">
              <w:rPr>
                <w:rFonts w:ascii="Times New Roman" w:hAnsi="Times New Roman" w:cs="Times New Roman"/>
                <w:sz w:val="20"/>
                <w:szCs w:val="20"/>
              </w:rPr>
              <w:br/>
              <w:t>п/п</w:t>
            </w:r>
          </w:p>
        </w:tc>
        <w:tc>
          <w:tcPr>
            <w:tcW w:w="1516"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Вид объекта регионального значения (далее объект)</w:t>
            </w:r>
          </w:p>
        </w:tc>
        <w:tc>
          <w:tcPr>
            <w:tcW w:w="1284"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 xml:space="preserve">Назначение объекта </w:t>
            </w:r>
          </w:p>
        </w:tc>
        <w:tc>
          <w:tcPr>
            <w:tcW w:w="1447"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Наименование объекта</w:t>
            </w:r>
          </w:p>
        </w:tc>
        <w:tc>
          <w:tcPr>
            <w:tcW w:w="887"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Статус объекта</w:t>
            </w:r>
          </w:p>
        </w:tc>
        <w:tc>
          <w:tcPr>
            <w:tcW w:w="2053" w:type="dxa"/>
            <w:gridSpan w:val="2"/>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Характеристика объекта</w:t>
            </w:r>
          </w:p>
        </w:tc>
        <w:tc>
          <w:tcPr>
            <w:tcW w:w="1167"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pacing w:val="-6"/>
                <w:sz w:val="20"/>
                <w:szCs w:val="20"/>
              </w:rPr>
              <w:t>Местополо-жение</w:t>
            </w:r>
            <w:r w:rsidRPr="002E08BB">
              <w:rPr>
                <w:rFonts w:ascii="Times New Roman" w:hAnsi="Times New Roman" w:cs="Times New Roman"/>
                <w:sz w:val="20"/>
                <w:szCs w:val="20"/>
              </w:rPr>
              <w:t xml:space="preserve"> объекта</w:t>
            </w:r>
          </w:p>
        </w:tc>
        <w:tc>
          <w:tcPr>
            <w:tcW w:w="1358"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Зоны с особыми условиями использования территории</w:t>
            </w:r>
          </w:p>
        </w:tc>
      </w:tr>
      <w:tr w:rsidR="0061084E" w:rsidRPr="002E08BB" w:rsidTr="00476FEB">
        <w:trPr>
          <w:trHeight w:val="1"/>
        </w:trPr>
        <w:tc>
          <w:tcPr>
            <w:tcW w:w="607" w:type="dxa"/>
            <w:vMerge/>
            <w:shd w:val="clear" w:color="000000" w:fill="FFFFFF"/>
            <w:noWrap/>
            <w:tcMar>
              <w:left w:w="57" w:type="dxa"/>
              <w:right w:w="57" w:type="dxa"/>
            </w:tcMar>
          </w:tcPr>
          <w:p w:rsidR="0061084E" w:rsidRPr="002E08BB" w:rsidRDefault="0061084E" w:rsidP="00476FEB">
            <w:pPr>
              <w:spacing w:before="120" w:line="250" w:lineRule="exact"/>
              <w:jc w:val="center"/>
              <w:rPr>
                <w:rFonts w:ascii="Times New Roman" w:hAnsi="Times New Roman" w:cs="Times New Roman"/>
                <w:spacing w:val="-4"/>
                <w:sz w:val="20"/>
                <w:szCs w:val="20"/>
              </w:rPr>
            </w:pPr>
          </w:p>
        </w:tc>
        <w:tc>
          <w:tcPr>
            <w:tcW w:w="1516" w:type="dxa"/>
            <w:vMerge/>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p>
        </w:tc>
        <w:tc>
          <w:tcPr>
            <w:tcW w:w="1284" w:type="dxa"/>
            <w:vMerge/>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p>
        </w:tc>
        <w:tc>
          <w:tcPr>
            <w:tcW w:w="1447" w:type="dxa"/>
            <w:vMerge/>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p>
        </w:tc>
        <w:tc>
          <w:tcPr>
            <w:tcW w:w="887" w:type="dxa"/>
            <w:vMerge/>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p>
        </w:tc>
        <w:tc>
          <w:tcPr>
            <w:tcW w:w="1073" w:type="dxa"/>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наименова- ние харак-теристики, единица измерения</w:t>
            </w:r>
          </w:p>
        </w:tc>
        <w:tc>
          <w:tcPr>
            <w:tcW w:w="980" w:type="dxa"/>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pacing w:val="-6"/>
                <w:sz w:val="20"/>
                <w:szCs w:val="20"/>
              </w:rPr>
              <w:t>показатель</w:t>
            </w:r>
          </w:p>
        </w:tc>
        <w:tc>
          <w:tcPr>
            <w:tcW w:w="1167" w:type="dxa"/>
            <w:vMerge/>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p>
        </w:tc>
        <w:tc>
          <w:tcPr>
            <w:tcW w:w="1358" w:type="dxa"/>
            <w:vMerge/>
            <w:shd w:val="clear" w:color="000000" w:fill="FFFFFF"/>
            <w:noWrap/>
            <w:tcMar>
              <w:left w:w="57" w:type="dxa"/>
              <w:right w:w="57" w:type="dxa"/>
            </w:tcMar>
          </w:tcPr>
          <w:p w:rsidR="0061084E" w:rsidRPr="002E08BB" w:rsidRDefault="0061084E" w:rsidP="00476FEB">
            <w:pPr>
              <w:spacing w:before="120" w:line="250" w:lineRule="exact"/>
              <w:jc w:val="center"/>
              <w:rPr>
                <w:rFonts w:ascii="Times New Roman" w:eastAsia="Calibri" w:hAnsi="Times New Roman" w:cs="Times New Roman"/>
                <w:sz w:val="20"/>
                <w:szCs w:val="20"/>
              </w:rPr>
            </w:pPr>
          </w:p>
        </w:tc>
      </w:tr>
      <w:tr w:rsidR="0061084E" w:rsidRPr="002E08BB" w:rsidTr="00476FEB">
        <w:trPr>
          <w:trHeight w:val="1"/>
        </w:trPr>
        <w:tc>
          <w:tcPr>
            <w:tcW w:w="607" w:type="dxa"/>
            <w:shd w:val="clear" w:color="000000" w:fill="FFFFFF"/>
            <w:noWrap/>
            <w:tcMar>
              <w:left w:w="57" w:type="dxa"/>
              <w:right w:w="57" w:type="dxa"/>
            </w:tcMar>
          </w:tcPr>
          <w:p w:rsidR="0061084E" w:rsidRPr="002E08BB" w:rsidRDefault="0061084E" w:rsidP="00476FEB">
            <w:pPr>
              <w:spacing w:before="120" w:line="230" w:lineRule="exact"/>
              <w:jc w:val="center"/>
              <w:rPr>
                <w:rFonts w:ascii="Times New Roman" w:hAnsi="Times New Roman" w:cs="Times New Roman"/>
                <w:sz w:val="20"/>
                <w:szCs w:val="20"/>
              </w:rPr>
            </w:pPr>
            <w:r w:rsidRPr="002E08BB">
              <w:rPr>
                <w:rFonts w:ascii="Times New Roman" w:hAnsi="Times New Roman" w:cs="Times New Roman"/>
                <w:sz w:val="20"/>
                <w:szCs w:val="20"/>
              </w:rPr>
              <w:t>1.</w:t>
            </w:r>
          </w:p>
        </w:tc>
        <w:tc>
          <w:tcPr>
            <w:tcW w:w="9712" w:type="dxa"/>
            <w:gridSpan w:val="8"/>
            <w:shd w:val="clear" w:color="000000" w:fill="FFFFFF"/>
            <w:noWrap/>
            <w:tcMar>
              <w:left w:w="57" w:type="dxa"/>
              <w:right w:w="57" w:type="dxa"/>
            </w:tcMar>
          </w:tcPr>
          <w:p w:rsidR="0061084E" w:rsidRPr="002E08BB" w:rsidRDefault="0061084E" w:rsidP="00B1455E">
            <w:pPr>
              <w:spacing w:before="120" w:line="230" w:lineRule="exact"/>
              <w:rPr>
                <w:rFonts w:ascii="Times New Roman" w:hAnsi="Times New Roman" w:cs="Times New Roman"/>
                <w:sz w:val="20"/>
                <w:szCs w:val="20"/>
              </w:rPr>
            </w:pPr>
            <w:r w:rsidRPr="002E08BB">
              <w:rPr>
                <w:rFonts w:ascii="Times New Roman" w:hAnsi="Times New Roman" w:cs="Times New Roman"/>
                <w:sz w:val="20"/>
                <w:szCs w:val="20"/>
              </w:rPr>
              <w:t>Объекты транспорта (железнодорожного, водного, воздушного транспорта), автомобильные дороги регионального или межмуниципального значения</w:t>
            </w:r>
          </w:p>
        </w:tc>
      </w:tr>
      <w:tr w:rsidR="0061084E" w:rsidRPr="002E08BB" w:rsidTr="0061084E">
        <w:trPr>
          <w:trHeight w:val="1"/>
        </w:trPr>
        <w:tc>
          <w:tcPr>
            <w:tcW w:w="607" w:type="dxa"/>
            <w:shd w:val="clear" w:color="000000" w:fill="FFFFFF"/>
            <w:noWrap/>
            <w:tcMar>
              <w:left w:w="57" w:type="dxa"/>
              <w:right w:w="57" w:type="dxa"/>
            </w:tcMar>
          </w:tcPr>
          <w:p w:rsidR="0061084E" w:rsidRPr="002E08BB" w:rsidRDefault="0061084E" w:rsidP="00476FEB">
            <w:pPr>
              <w:spacing w:before="120" w:line="250" w:lineRule="exact"/>
              <w:jc w:val="center"/>
              <w:rPr>
                <w:rFonts w:ascii="Times New Roman" w:hAnsi="Times New Roman" w:cs="Times New Roman"/>
                <w:sz w:val="20"/>
                <w:szCs w:val="20"/>
              </w:rPr>
            </w:pPr>
            <w:r w:rsidRPr="002E08BB">
              <w:rPr>
                <w:rFonts w:ascii="Times New Roman" w:hAnsi="Times New Roman" w:cs="Times New Roman"/>
                <w:spacing w:val="-4"/>
                <w:sz w:val="20"/>
                <w:szCs w:val="20"/>
              </w:rPr>
              <w:t>1.38.</w:t>
            </w:r>
          </w:p>
        </w:tc>
        <w:tc>
          <w:tcPr>
            <w:tcW w:w="1516" w:type="dxa"/>
            <w:shd w:val="clear" w:color="000000" w:fill="FFFFFF"/>
            <w:noWrap/>
            <w:tcMar>
              <w:left w:w="57" w:type="dxa"/>
              <w:right w:w="57" w:type="dxa"/>
            </w:tcMar>
          </w:tcPr>
          <w:p w:rsidR="0061084E" w:rsidRPr="002E08BB" w:rsidRDefault="0061084E" w:rsidP="007666E5">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Искусственное дорожное сооружение</w:t>
            </w:r>
          </w:p>
        </w:tc>
        <w:tc>
          <w:tcPr>
            <w:tcW w:w="1284"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обеспечение бес-перебойного и безопасного движения по автомобильной дороге в зоне расположения мостового пере-хода</w:t>
            </w:r>
          </w:p>
        </w:tc>
        <w:tc>
          <w:tcPr>
            <w:tcW w:w="1447"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 xml:space="preserve">мостовой переход через ручей Ручей на км 1 + 700 авто-мобильной дороги </w:t>
            </w:r>
            <w:r w:rsidRPr="002E08BB">
              <w:rPr>
                <w:rFonts w:ascii="Times New Roman" w:hAnsi="Times New Roman" w:cs="Times New Roman"/>
                <w:spacing w:val="-8"/>
                <w:sz w:val="20"/>
                <w:szCs w:val="20"/>
              </w:rPr>
              <w:t>общего пользования</w:t>
            </w:r>
            <w:r w:rsidRPr="002E08BB">
              <w:rPr>
                <w:rFonts w:ascii="Times New Roman" w:hAnsi="Times New Roman" w:cs="Times New Roman"/>
                <w:sz w:val="20"/>
                <w:szCs w:val="20"/>
              </w:rPr>
              <w:t xml:space="preserve"> </w:t>
            </w:r>
            <w:r w:rsidRPr="002E08BB">
              <w:rPr>
                <w:rFonts w:ascii="Times New Roman" w:hAnsi="Times New Roman" w:cs="Times New Roman"/>
                <w:spacing w:val="-8"/>
                <w:sz w:val="20"/>
                <w:szCs w:val="20"/>
              </w:rPr>
              <w:t>межмуниципального</w:t>
            </w:r>
            <w:r w:rsidRPr="002E08BB">
              <w:rPr>
                <w:rFonts w:ascii="Times New Roman" w:hAnsi="Times New Roman" w:cs="Times New Roman"/>
                <w:sz w:val="20"/>
                <w:szCs w:val="20"/>
              </w:rPr>
              <w:t xml:space="preserve"> значения подъезд к д.Языково</w:t>
            </w:r>
          </w:p>
        </w:tc>
        <w:tc>
          <w:tcPr>
            <w:tcW w:w="887"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планируе-мый к реконст-рукции</w:t>
            </w:r>
          </w:p>
        </w:tc>
        <w:tc>
          <w:tcPr>
            <w:tcW w:w="1073"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протяжен-ность, км</w:t>
            </w:r>
          </w:p>
        </w:tc>
        <w:tc>
          <w:tcPr>
            <w:tcW w:w="980"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0,212</w:t>
            </w:r>
          </w:p>
          <w:p w:rsidR="0061084E" w:rsidRPr="002E08BB" w:rsidRDefault="0061084E" w:rsidP="00476FEB">
            <w:pPr>
              <w:spacing w:before="120" w:line="250" w:lineRule="exact"/>
              <w:rPr>
                <w:rFonts w:ascii="Times New Roman" w:hAnsi="Times New Roman" w:cs="Times New Roman"/>
                <w:sz w:val="20"/>
                <w:szCs w:val="20"/>
              </w:rPr>
            </w:pPr>
          </w:p>
        </w:tc>
        <w:tc>
          <w:tcPr>
            <w:tcW w:w="1167" w:type="dxa"/>
            <w:shd w:val="clear" w:color="000000" w:fill="FFFFFF"/>
            <w:noWrap/>
            <w:tcMar>
              <w:left w:w="57" w:type="dxa"/>
              <w:right w:w="57" w:type="dxa"/>
            </w:tcMar>
          </w:tcPr>
          <w:p w:rsidR="0061084E" w:rsidRPr="002E08BB" w:rsidRDefault="0061084E" w:rsidP="00B1455E">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Окуловский район, Угловское городское поселение</w:t>
            </w:r>
          </w:p>
        </w:tc>
        <w:tc>
          <w:tcPr>
            <w:tcW w:w="1358" w:type="dxa"/>
            <w:shd w:val="clear" w:color="000000" w:fill="FFFFFF"/>
            <w:noWrap/>
            <w:tcMar>
              <w:left w:w="57" w:type="dxa"/>
              <w:right w:w="57" w:type="dxa"/>
            </w:tcMar>
          </w:tcPr>
          <w:p w:rsidR="0061084E" w:rsidRPr="002E08BB" w:rsidRDefault="0061084E" w:rsidP="00476FEB">
            <w:pPr>
              <w:spacing w:before="120" w:line="250" w:lineRule="exact"/>
              <w:jc w:val="center"/>
              <w:rPr>
                <w:rFonts w:ascii="Times New Roman" w:eastAsia="Calibri" w:hAnsi="Times New Roman" w:cs="Times New Roman"/>
                <w:sz w:val="20"/>
                <w:szCs w:val="20"/>
              </w:rPr>
            </w:pPr>
            <w:r w:rsidRPr="002E08BB">
              <w:rPr>
                <w:rFonts w:ascii="Times New Roman" w:eastAsia="Calibri" w:hAnsi="Times New Roman" w:cs="Times New Roman"/>
                <w:sz w:val="20"/>
                <w:szCs w:val="20"/>
              </w:rPr>
              <w:t>-</w:t>
            </w:r>
          </w:p>
        </w:tc>
      </w:tr>
      <w:tr w:rsidR="0061084E" w:rsidRPr="0061084E" w:rsidTr="0061084E">
        <w:trPr>
          <w:trHeight w:val="1"/>
        </w:trPr>
        <w:tc>
          <w:tcPr>
            <w:tcW w:w="607" w:type="dxa"/>
            <w:shd w:val="clear" w:color="000000" w:fill="FFFFFF"/>
            <w:noWrap/>
            <w:tcMar>
              <w:left w:w="57" w:type="dxa"/>
              <w:right w:w="57" w:type="dxa"/>
            </w:tcMar>
          </w:tcPr>
          <w:p w:rsidR="0061084E" w:rsidRPr="002E08BB" w:rsidRDefault="0061084E" w:rsidP="00476FEB">
            <w:pPr>
              <w:spacing w:before="120" w:line="250" w:lineRule="exact"/>
              <w:jc w:val="center"/>
              <w:rPr>
                <w:rFonts w:ascii="Times New Roman" w:hAnsi="Times New Roman" w:cs="Times New Roman"/>
                <w:sz w:val="20"/>
                <w:szCs w:val="20"/>
              </w:rPr>
            </w:pPr>
            <w:r w:rsidRPr="002E08BB">
              <w:rPr>
                <w:rFonts w:ascii="Times New Roman" w:hAnsi="Times New Roman" w:cs="Times New Roman"/>
                <w:spacing w:val="-4"/>
                <w:sz w:val="20"/>
                <w:szCs w:val="20"/>
              </w:rPr>
              <w:t>1.39.</w:t>
            </w:r>
          </w:p>
        </w:tc>
        <w:tc>
          <w:tcPr>
            <w:tcW w:w="1516" w:type="dxa"/>
            <w:shd w:val="clear" w:color="000000" w:fill="FFFFFF"/>
            <w:noWrap/>
            <w:tcMar>
              <w:left w:w="57" w:type="dxa"/>
              <w:right w:w="57" w:type="dxa"/>
            </w:tcMar>
          </w:tcPr>
          <w:p w:rsidR="0061084E" w:rsidRPr="002E08BB" w:rsidRDefault="0061084E" w:rsidP="00B1455E">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 xml:space="preserve">Автомобильная дорога регионального или межмуни-ципального </w:t>
            </w:r>
            <w:r w:rsidRPr="002E08BB">
              <w:rPr>
                <w:rFonts w:ascii="Times New Roman" w:hAnsi="Times New Roman" w:cs="Times New Roman"/>
                <w:sz w:val="20"/>
                <w:szCs w:val="20"/>
              </w:rPr>
              <w:lastRenderedPageBreak/>
              <w:t>значе-ния</w:t>
            </w:r>
          </w:p>
        </w:tc>
        <w:tc>
          <w:tcPr>
            <w:tcW w:w="1284"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lastRenderedPageBreak/>
              <w:t>создание безо-пасных и ком-</w:t>
            </w:r>
            <w:r w:rsidRPr="002E08BB">
              <w:rPr>
                <w:rFonts w:ascii="Times New Roman" w:hAnsi="Times New Roman" w:cs="Times New Roman"/>
                <w:spacing w:val="-10"/>
                <w:sz w:val="20"/>
                <w:szCs w:val="20"/>
              </w:rPr>
              <w:t>фортных условий</w:t>
            </w:r>
            <w:r w:rsidRPr="002E08BB">
              <w:rPr>
                <w:rFonts w:ascii="Times New Roman" w:hAnsi="Times New Roman" w:cs="Times New Roman"/>
                <w:sz w:val="20"/>
                <w:szCs w:val="20"/>
              </w:rPr>
              <w:t xml:space="preserve"> </w:t>
            </w:r>
            <w:r w:rsidRPr="002E08BB">
              <w:rPr>
                <w:rFonts w:ascii="Times New Roman" w:hAnsi="Times New Roman" w:cs="Times New Roman"/>
                <w:sz w:val="20"/>
                <w:szCs w:val="20"/>
              </w:rPr>
              <w:lastRenderedPageBreak/>
              <w:t>движения по автомобильной дороге</w:t>
            </w:r>
          </w:p>
        </w:tc>
        <w:tc>
          <w:tcPr>
            <w:tcW w:w="1447" w:type="dxa"/>
            <w:shd w:val="clear" w:color="000000" w:fill="FFFFFF"/>
            <w:noWrap/>
            <w:tcMar>
              <w:left w:w="57" w:type="dxa"/>
              <w:right w:w="57" w:type="dxa"/>
            </w:tcMar>
          </w:tcPr>
          <w:p w:rsidR="0061084E" w:rsidRPr="002E08BB" w:rsidRDefault="0061084E" w:rsidP="002A49F2">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lastRenderedPageBreak/>
              <w:t>обход г.Окуловка с юго-восточной стороны (со строи-</w:t>
            </w:r>
            <w:r w:rsidRPr="002E08BB">
              <w:rPr>
                <w:rFonts w:ascii="Times New Roman" w:hAnsi="Times New Roman" w:cs="Times New Roman"/>
                <w:sz w:val="20"/>
                <w:szCs w:val="20"/>
              </w:rPr>
              <w:lastRenderedPageBreak/>
              <w:t>тельством путепровода)</w:t>
            </w:r>
          </w:p>
        </w:tc>
        <w:tc>
          <w:tcPr>
            <w:tcW w:w="887" w:type="dxa"/>
            <w:shd w:val="clear" w:color="000000" w:fill="FFFFFF"/>
            <w:noWrap/>
            <w:tcMar>
              <w:left w:w="57" w:type="dxa"/>
              <w:right w:w="57" w:type="dxa"/>
            </w:tcMar>
          </w:tcPr>
          <w:p w:rsidR="0061084E" w:rsidRPr="002E08BB" w:rsidRDefault="0061084E" w:rsidP="00B1455E">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lastRenderedPageBreak/>
              <w:t>планируемый к разме-щению</w:t>
            </w:r>
          </w:p>
        </w:tc>
        <w:tc>
          <w:tcPr>
            <w:tcW w:w="1073"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протяжен-ность, км</w:t>
            </w:r>
          </w:p>
        </w:tc>
        <w:tc>
          <w:tcPr>
            <w:tcW w:w="980"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7,99</w:t>
            </w:r>
          </w:p>
        </w:tc>
        <w:tc>
          <w:tcPr>
            <w:tcW w:w="1167"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 xml:space="preserve">Окуловский район, Оку-ловское городское поселение, </w:t>
            </w:r>
            <w:r w:rsidRPr="002E08BB">
              <w:rPr>
                <w:rFonts w:ascii="Times New Roman" w:hAnsi="Times New Roman" w:cs="Times New Roman"/>
                <w:sz w:val="20"/>
                <w:szCs w:val="20"/>
              </w:rPr>
              <w:lastRenderedPageBreak/>
              <w:t>Угловское городское поселение, Кулотинское городское поселение</w:t>
            </w:r>
          </w:p>
        </w:tc>
        <w:tc>
          <w:tcPr>
            <w:tcW w:w="1358" w:type="dxa"/>
            <w:shd w:val="clear" w:color="000000" w:fill="FFFFFF"/>
            <w:noWrap/>
            <w:tcMar>
              <w:left w:w="57" w:type="dxa"/>
              <w:right w:w="57" w:type="dxa"/>
            </w:tcMar>
          </w:tcPr>
          <w:p w:rsidR="0061084E" w:rsidRPr="0061084E"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lastRenderedPageBreak/>
              <w:t xml:space="preserve">придорожная </w:t>
            </w:r>
            <w:hyperlink r:id="rId168">
              <w:r w:rsidRPr="002E08BB">
                <w:rPr>
                  <w:rFonts w:ascii="Times New Roman" w:hAnsi="Times New Roman" w:cs="Times New Roman"/>
                  <w:sz w:val="20"/>
                  <w:szCs w:val="20"/>
                </w:rPr>
                <w:t>полос</w:t>
              </w:r>
            </w:hyperlink>
            <w:r w:rsidRPr="002E08BB">
              <w:rPr>
                <w:rFonts w:ascii="Times New Roman" w:hAnsi="Times New Roman" w:cs="Times New Roman"/>
                <w:sz w:val="20"/>
                <w:szCs w:val="20"/>
              </w:rPr>
              <w:t xml:space="preserve">а автомо-бильной дороги в </w:t>
            </w:r>
            <w:r w:rsidRPr="002E08BB">
              <w:rPr>
                <w:rFonts w:ascii="Times New Roman" w:hAnsi="Times New Roman" w:cs="Times New Roman"/>
                <w:sz w:val="20"/>
                <w:szCs w:val="20"/>
              </w:rPr>
              <w:lastRenderedPageBreak/>
              <w:t xml:space="preserve">соответствии с </w:t>
            </w:r>
            <w:hyperlink r:id="rId169">
              <w:r w:rsidRPr="002E08BB">
                <w:rPr>
                  <w:rFonts w:ascii="Times New Roman" w:hAnsi="Times New Roman" w:cs="Times New Roman"/>
                  <w:spacing w:val="-8"/>
                  <w:sz w:val="20"/>
                  <w:szCs w:val="20"/>
                </w:rPr>
                <w:t xml:space="preserve">Федеральным законом № 257-ФЗ </w:t>
              </w:r>
            </w:hyperlink>
          </w:p>
        </w:tc>
      </w:tr>
    </w:tbl>
    <w:p w:rsidR="0061084E" w:rsidRPr="003F4AF4" w:rsidRDefault="0061084E" w:rsidP="003F4AF4">
      <w:pPr>
        <w:spacing w:line="240" w:lineRule="exact"/>
        <w:ind w:left="1134" w:hanging="425"/>
        <w:jc w:val="center"/>
        <w:rPr>
          <w:rFonts w:ascii="Times New Roman" w:hAnsi="Times New Roman" w:cs="Times New Roman"/>
          <w:b/>
          <w:spacing w:val="-4"/>
          <w:sz w:val="24"/>
          <w:szCs w:val="24"/>
          <w:shd w:val="clear" w:color="auto" w:fill="FFFFFF"/>
        </w:rPr>
      </w:pPr>
      <w:r w:rsidRPr="003F4AF4">
        <w:rPr>
          <w:rFonts w:ascii="Times New Roman" w:hAnsi="Times New Roman" w:cs="Times New Roman"/>
          <w:b/>
          <w:spacing w:val="-4"/>
          <w:sz w:val="24"/>
          <w:szCs w:val="24"/>
          <w:shd w:val="clear" w:color="auto" w:fill="FFFFFF"/>
        </w:rPr>
        <w:lastRenderedPageBreak/>
        <w:t>2.7. Территории, имеющие экономическое значение для Новгородской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06"/>
        <w:gridCol w:w="1447"/>
        <w:gridCol w:w="1355"/>
        <w:gridCol w:w="1448"/>
        <w:gridCol w:w="887"/>
        <w:gridCol w:w="1074"/>
        <w:gridCol w:w="980"/>
        <w:gridCol w:w="1167"/>
        <w:gridCol w:w="1355"/>
      </w:tblGrid>
      <w:tr w:rsidR="00DA2AB5" w:rsidRPr="002E08BB" w:rsidTr="00DA2AB5">
        <w:trPr>
          <w:trHeight w:val="1"/>
        </w:trPr>
        <w:tc>
          <w:tcPr>
            <w:tcW w:w="606"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 xml:space="preserve">№ </w:t>
            </w:r>
            <w:r w:rsidRPr="002E08BB">
              <w:rPr>
                <w:rFonts w:ascii="Times New Roman" w:hAnsi="Times New Roman" w:cs="Times New Roman"/>
                <w:b/>
                <w:sz w:val="20"/>
                <w:szCs w:val="20"/>
              </w:rPr>
              <w:br/>
              <w:t>п/п</w:t>
            </w:r>
          </w:p>
        </w:tc>
        <w:tc>
          <w:tcPr>
            <w:tcW w:w="1447"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Вид объекта</w:t>
            </w:r>
          </w:p>
        </w:tc>
        <w:tc>
          <w:tcPr>
            <w:tcW w:w="1355"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Назначение объекта</w:t>
            </w:r>
          </w:p>
        </w:tc>
        <w:tc>
          <w:tcPr>
            <w:tcW w:w="1448"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Наименование объекта</w:t>
            </w:r>
          </w:p>
        </w:tc>
        <w:tc>
          <w:tcPr>
            <w:tcW w:w="887"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pacing w:val="-6"/>
                <w:sz w:val="20"/>
                <w:szCs w:val="20"/>
              </w:rPr>
            </w:pPr>
            <w:r w:rsidRPr="002E08BB">
              <w:rPr>
                <w:rFonts w:ascii="Times New Roman" w:hAnsi="Times New Roman" w:cs="Times New Roman"/>
                <w:b/>
                <w:sz w:val="20"/>
                <w:szCs w:val="20"/>
              </w:rPr>
              <w:t>Статус объекта</w:t>
            </w:r>
          </w:p>
        </w:tc>
        <w:tc>
          <w:tcPr>
            <w:tcW w:w="2054" w:type="dxa"/>
            <w:gridSpan w:val="2"/>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Характеристика объекта</w:t>
            </w:r>
          </w:p>
        </w:tc>
        <w:tc>
          <w:tcPr>
            <w:tcW w:w="1167" w:type="dxa"/>
            <w:vMerge w:val="restart"/>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Местополо-жение объекта</w:t>
            </w:r>
          </w:p>
        </w:tc>
        <w:tc>
          <w:tcPr>
            <w:tcW w:w="1355"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Зоны с особыми условиями использования территории</w:t>
            </w:r>
          </w:p>
        </w:tc>
      </w:tr>
      <w:tr w:rsidR="00DA2AB5" w:rsidRPr="002E08BB" w:rsidTr="00DA2AB5">
        <w:trPr>
          <w:trHeight w:val="1"/>
        </w:trPr>
        <w:tc>
          <w:tcPr>
            <w:tcW w:w="606"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c>
          <w:tcPr>
            <w:tcW w:w="144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eastAsia="Calibri" w:hAnsi="Times New Roman" w:cs="Times New Roman"/>
                <w:sz w:val="20"/>
                <w:szCs w:val="20"/>
              </w:rPr>
            </w:pPr>
          </w:p>
        </w:tc>
        <w:tc>
          <w:tcPr>
            <w:tcW w:w="1355"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c>
          <w:tcPr>
            <w:tcW w:w="1448"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c>
          <w:tcPr>
            <w:tcW w:w="88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c>
          <w:tcPr>
            <w:tcW w:w="1074" w:type="dxa"/>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наименова-ние харак-теристики, единица измерения</w:t>
            </w:r>
          </w:p>
        </w:tc>
        <w:tc>
          <w:tcPr>
            <w:tcW w:w="980" w:type="dxa"/>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наименова-ние харак-теристики, единица измерения</w:t>
            </w:r>
          </w:p>
        </w:tc>
        <w:tc>
          <w:tcPr>
            <w:tcW w:w="116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c>
          <w:tcPr>
            <w:tcW w:w="1355"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r>
      <w:tr w:rsidR="0061084E" w:rsidRPr="00DA2AB5" w:rsidTr="00DA2AB5">
        <w:trPr>
          <w:trHeight w:val="1"/>
        </w:trPr>
        <w:tc>
          <w:tcPr>
            <w:tcW w:w="606" w:type="dxa"/>
            <w:shd w:val="clear" w:color="000000" w:fill="FFFFFF"/>
            <w:tcMar>
              <w:left w:w="57" w:type="dxa"/>
              <w:right w:w="57" w:type="dxa"/>
            </w:tcMa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1.4.</w:t>
            </w:r>
          </w:p>
        </w:tc>
        <w:tc>
          <w:tcPr>
            <w:tcW w:w="1447" w:type="dxa"/>
            <w:shd w:val="clear" w:color="000000" w:fill="FFFFFF"/>
            <w:tcMar>
              <w:left w:w="57" w:type="dxa"/>
              <w:right w:w="57" w:type="dxa"/>
            </w:tcMar>
          </w:tcPr>
          <w:p w:rsidR="0061084E" w:rsidRPr="002E08BB" w:rsidRDefault="0061084E" w:rsidP="00476FEB">
            <w:pPr>
              <w:spacing w:before="120" w:line="240" w:lineRule="exact"/>
              <w:rPr>
                <w:rFonts w:ascii="Times New Roman" w:hAnsi="Times New Roman" w:cs="Times New Roman"/>
                <w:sz w:val="20"/>
                <w:szCs w:val="20"/>
              </w:rPr>
            </w:pPr>
            <w:r w:rsidRPr="002E08BB">
              <w:rPr>
                <w:rFonts w:ascii="Times New Roman" w:hAnsi="Times New Roman" w:cs="Times New Roman"/>
                <w:sz w:val="20"/>
                <w:szCs w:val="20"/>
              </w:rPr>
              <w:t>Инвестиционная площадка</w:t>
            </w:r>
          </w:p>
        </w:tc>
        <w:tc>
          <w:tcPr>
            <w:tcW w:w="1355" w:type="dxa"/>
            <w:shd w:val="clear" w:color="000000" w:fill="FFFFFF"/>
            <w:tcMar>
              <w:left w:w="57" w:type="dxa"/>
              <w:right w:w="57" w:type="dxa"/>
            </w:tcMar>
          </w:tcPr>
          <w:p w:rsidR="0061084E" w:rsidRPr="002E08BB" w:rsidRDefault="0061084E" w:rsidP="00DA2AB5">
            <w:pPr>
              <w:spacing w:before="120" w:line="220" w:lineRule="exact"/>
              <w:rPr>
                <w:rFonts w:ascii="Times New Roman" w:hAnsi="Times New Roman" w:cs="Times New Roman"/>
                <w:sz w:val="20"/>
                <w:szCs w:val="20"/>
              </w:rPr>
            </w:pPr>
            <w:r w:rsidRPr="002E08BB">
              <w:rPr>
                <w:rFonts w:ascii="Times New Roman" w:hAnsi="Times New Roman" w:cs="Times New Roman"/>
                <w:sz w:val="20"/>
                <w:szCs w:val="20"/>
              </w:rPr>
              <w:t xml:space="preserve">осуществление </w:t>
            </w:r>
            <w:r w:rsidRPr="002E08BB">
              <w:rPr>
                <w:rFonts w:ascii="Times New Roman" w:hAnsi="Times New Roman" w:cs="Times New Roman"/>
                <w:spacing w:val="-4"/>
                <w:sz w:val="20"/>
                <w:szCs w:val="20"/>
              </w:rPr>
              <w:t>предприниматель</w:t>
            </w:r>
            <w:r w:rsidRPr="002E08BB">
              <w:rPr>
                <w:rFonts w:ascii="Times New Roman" w:hAnsi="Times New Roman" w:cs="Times New Roman"/>
                <w:spacing w:val="-8"/>
                <w:sz w:val="20"/>
                <w:szCs w:val="20"/>
              </w:rPr>
              <w:t>ской деятельности</w:t>
            </w:r>
          </w:p>
        </w:tc>
        <w:tc>
          <w:tcPr>
            <w:tcW w:w="1448" w:type="dxa"/>
            <w:shd w:val="clear" w:color="000000" w:fill="FFFFFF"/>
            <w:tcMar>
              <w:left w:w="57" w:type="dxa"/>
              <w:right w:w="57" w:type="dxa"/>
            </w:tcMar>
          </w:tcPr>
          <w:p w:rsidR="0061084E" w:rsidRPr="002E08BB" w:rsidRDefault="0061084E" w:rsidP="00B1455E">
            <w:pPr>
              <w:spacing w:before="120" w:line="240" w:lineRule="exact"/>
              <w:rPr>
                <w:rFonts w:ascii="Times New Roman" w:hAnsi="Times New Roman" w:cs="Times New Roman"/>
                <w:sz w:val="20"/>
                <w:szCs w:val="20"/>
              </w:rPr>
            </w:pPr>
            <w:r w:rsidRPr="002E08BB">
              <w:rPr>
                <w:rFonts w:ascii="Times New Roman" w:hAnsi="Times New Roman" w:cs="Times New Roman"/>
                <w:sz w:val="20"/>
                <w:szCs w:val="20"/>
              </w:rPr>
              <w:t>территория опе</w:t>
            </w:r>
            <w:r w:rsidRPr="002E08BB">
              <w:rPr>
                <w:rFonts w:ascii="Times New Roman" w:hAnsi="Times New Roman" w:cs="Times New Roman"/>
                <w:spacing w:val="-12"/>
                <w:sz w:val="20"/>
                <w:szCs w:val="20"/>
              </w:rPr>
              <w:t>режающего социаль</w:t>
            </w:r>
            <w:r w:rsidRPr="002E08BB">
              <w:rPr>
                <w:rFonts w:ascii="Times New Roman" w:hAnsi="Times New Roman" w:cs="Times New Roman"/>
                <w:sz w:val="20"/>
                <w:szCs w:val="20"/>
              </w:rPr>
              <w:t>но-экономи-ческого развития «Угловка»</w:t>
            </w:r>
          </w:p>
        </w:tc>
        <w:tc>
          <w:tcPr>
            <w:tcW w:w="887" w:type="dxa"/>
            <w:shd w:val="clear" w:color="000000" w:fill="FFFFFF"/>
            <w:tcMar>
              <w:left w:w="57" w:type="dxa"/>
              <w:right w:w="57" w:type="dxa"/>
            </w:tcMar>
          </w:tcPr>
          <w:p w:rsidR="0061084E" w:rsidRPr="002E08BB" w:rsidRDefault="0061084E" w:rsidP="00DA2AB5">
            <w:pPr>
              <w:spacing w:before="120" w:line="220" w:lineRule="exact"/>
              <w:rPr>
                <w:rFonts w:ascii="Times New Roman" w:hAnsi="Times New Roman" w:cs="Times New Roman"/>
                <w:sz w:val="20"/>
                <w:szCs w:val="20"/>
              </w:rPr>
            </w:pPr>
            <w:r w:rsidRPr="002E08BB">
              <w:rPr>
                <w:rFonts w:ascii="Times New Roman" w:hAnsi="Times New Roman" w:cs="Times New Roman"/>
                <w:spacing w:val="-6"/>
                <w:sz w:val="20"/>
                <w:szCs w:val="20"/>
              </w:rPr>
              <w:t>планируе-мый к размещению</w:t>
            </w:r>
          </w:p>
        </w:tc>
        <w:tc>
          <w:tcPr>
            <w:tcW w:w="1074" w:type="dxa"/>
            <w:shd w:val="clear" w:color="000000" w:fill="FFFFFF"/>
            <w:tcMar>
              <w:left w:w="57" w:type="dxa"/>
              <w:right w:w="57" w:type="dxa"/>
            </w:tcMar>
          </w:tcPr>
          <w:p w:rsidR="00DA2AB5" w:rsidRPr="002E08BB" w:rsidRDefault="0061084E" w:rsidP="00476FEB">
            <w:pPr>
              <w:spacing w:before="120" w:line="240" w:lineRule="exact"/>
              <w:rPr>
                <w:rFonts w:ascii="Times New Roman" w:hAnsi="Times New Roman" w:cs="Times New Roman"/>
                <w:spacing w:val="-6"/>
                <w:sz w:val="20"/>
                <w:szCs w:val="20"/>
              </w:rPr>
            </w:pPr>
            <w:r w:rsidRPr="002E08BB">
              <w:rPr>
                <w:rFonts w:ascii="Times New Roman" w:hAnsi="Times New Roman" w:cs="Times New Roman"/>
                <w:spacing w:val="-6"/>
                <w:sz w:val="20"/>
                <w:szCs w:val="20"/>
              </w:rPr>
              <w:t xml:space="preserve">площадь, </w:t>
            </w:r>
          </w:p>
          <w:p w:rsidR="0061084E" w:rsidRPr="002E08BB" w:rsidRDefault="0061084E" w:rsidP="00476FEB">
            <w:pPr>
              <w:spacing w:before="120" w:line="240" w:lineRule="exact"/>
              <w:rPr>
                <w:rFonts w:ascii="Times New Roman" w:hAnsi="Times New Roman" w:cs="Times New Roman"/>
                <w:sz w:val="20"/>
                <w:szCs w:val="20"/>
              </w:rPr>
            </w:pPr>
            <w:r w:rsidRPr="002E08BB">
              <w:rPr>
                <w:rFonts w:ascii="Times New Roman" w:hAnsi="Times New Roman" w:cs="Times New Roman"/>
                <w:spacing w:val="-6"/>
                <w:sz w:val="20"/>
                <w:szCs w:val="20"/>
              </w:rPr>
              <w:t>га</w:t>
            </w:r>
          </w:p>
        </w:tc>
        <w:tc>
          <w:tcPr>
            <w:tcW w:w="980" w:type="dxa"/>
            <w:shd w:val="clear" w:color="000000" w:fill="FFFFFF"/>
            <w:tcMar>
              <w:left w:w="57" w:type="dxa"/>
              <w:right w:w="57" w:type="dxa"/>
            </w:tcMar>
          </w:tcPr>
          <w:p w:rsidR="0061084E" w:rsidRPr="002E08BB" w:rsidRDefault="0061084E" w:rsidP="00476FEB">
            <w:pPr>
              <w:spacing w:before="120" w:line="240" w:lineRule="exact"/>
              <w:rPr>
                <w:rFonts w:ascii="Times New Roman" w:hAnsi="Times New Roman" w:cs="Times New Roman"/>
                <w:sz w:val="20"/>
                <w:szCs w:val="20"/>
              </w:rPr>
            </w:pPr>
            <w:r w:rsidRPr="002E08BB">
              <w:rPr>
                <w:rFonts w:ascii="Times New Roman" w:hAnsi="Times New Roman" w:cs="Times New Roman"/>
                <w:sz w:val="20"/>
                <w:szCs w:val="20"/>
              </w:rPr>
              <w:t>48132,0</w:t>
            </w:r>
          </w:p>
        </w:tc>
        <w:tc>
          <w:tcPr>
            <w:tcW w:w="1167" w:type="dxa"/>
            <w:shd w:val="clear" w:color="000000" w:fill="FFFFFF"/>
            <w:tcMar>
              <w:left w:w="57" w:type="dxa"/>
              <w:right w:w="57" w:type="dxa"/>
            </w:tcMar>
          </w:tcPr>
          <w:p w:rsidR="0061084E" w:rsidRPr="002E08BB" w:rsidRDefault="0061084E" w:rsidP="00DA2AB5">
            <w:pPr>
              <w:spacing w:before="120" w:line="240" w:lineRule="exact"/>
              <w:rPr>
                <w:rFonts w:ascii="Times New Roman" w:hAnsi="Times New Roman" w:cs="Times New Roman"/>
                <w:sz w:val="20"/>
                <w:szCs w:val="20"/>
              </w:rPr>
            </w:pPr>
            <w:r w:rsidRPr="002E08BB">
              <w:rPr>
                <w:rFonts w:ascii="Times New Roman" w:hAnsi="Times New Roman" w:cs="Times New Roman"/>
                <w:sz w:val="20"/>
                <w:szCs w:val="20"/>
              </w:rPr>
              <w:t>Окуловский район, Угловское городское поселение</w:t>
            </w:r>
          </w:p>
        </w:tc>
        <w:tc>
          <w:tcPr>
            <w:tcW w:w="1355" w:type="dxa"/>
            <w:shd w:val="clear" w:color="000000" w:fill="FFFFFF"/>
            <w:tcMar>
              <w:left w:w="57" w:type="dxa"/>
              <w:right w:w="57" w:type="dxa"/>
            </w:tcMar>
          </w:tcPr>
          <w:p w:rsidR="0061084E" w:rsidRPr="00DA2AB5" w:rsidRDefault="0061084E" w:rsidP="00476FEB">
            <w:pPr>
              <w:spacing w:before="120" w:line="240" w:lineRule="exact"/>
              <w:rPr>
                <w:rFonts w:ascii="Times New Roman" w:hAnsi="Times New Roman" w:cs="Times New Roman"/>
                <w:sz w:val="20"/>
                <w:szCs w:val="20"/>
              </w:rPr>
            </w:pPr>
            <w:r w:rsidRPr="002E08BB">
              <w:rPr>
                <w:rFonts w:ascii="Times New Roman" w:hAnsi="Times New Roman" w:cs="Times New Roman"/>
                <w:sz w:val="20"/>
                <w:szCs w:val="20"/>
              </w:rPr>
              <w:t xml:space="preserve">СЗЗ 50-100 м в соответствии с СанПиН </w:t>
            </w:r>
            <w:r w:rsidRPr="002E08BB">
              <w:rPr>
                <w:rFonts w:ascii="Times New Roman" w:hAnsi="Times New Roman" w:cs="Times New Roman"/>
                <w:spacing w:val="-8"/>
                <w:sz w:val="20"/>
                <w:szCs w:val="20"/>
              </w:rPr>
              <w:t>2.2.1/2.1.1.1200-03</w:t>
            </w:r>
          </w:p>
        </w:tc>
      </w:tr>
    </w:tbl>
    <w:p w:rsidR="00DA2AB5" w:rsidRPr="003F4AF4" w:rsidRDefault="00DA2AB5" w:rsidP="003F4AF4">
      <w:pPr>
        <w:spacing w:line="240" w:lineRule="exact"/>
        <w:ind w:left="1134" w:hanging="425"/>
        <w:jc w:val="center"/>
        <w:rPr>
          <w:rFonts w:ascii="Times New Roman" w:hAnsi="Times New Roman" w:cs="Times New Roman"/>
          <w:b/>
          <w:spacing w:val="-4"/>
          <w:sz w:val="24"/>
          <w:szCs w:val="24"/>
          <w:shd w:val="clear" w:color="auto" w:fill="FFFFFF"/>
        </w:rPr>
      </w:pPr>
      <w:r w:rsidRPr="003F4AF4">
        <w:rPr>
          <w:rFonts w:ascii="Times New Roman" w:hAnsi="Times New Roman" w:cs="Times New Roman"/>
          <w:b/>
          <w:spacing w:val="-4"/>
          <w:sz w:val="24"/>
          <w:szCs w:val="24"/>
          <w:shd w:val="clear" w:color="auto" w:fill="FFFFFF"/>
        </w:rPr>
        <w:t>2.4. Объекты инженерной инфраструктуры и трубопроводного транспорта регионального или межмуниципального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06"/>
        <w:gridCol w:w="1447"/>
        <w:gridCol w:w="1355"/>
        <w:gridCol w:w="1448"/>
        <w:gridCol w:w="887"/>
        <w:gridCol w:w="1074"/>
        <w:gridCol w:w="980"/>
        <w:gridCol w:w="1167"/>
        <w:gridCol w:w="1355"/>
      </w:tblGrid>
      <w:tr w:rsidR="00DA2AB5" w:rsidRPr="002E08BB" w:rsidTr="00DA2AB5">
        <w:trPr>
          <w:trHeight w:val="20"/>
        </w:trPr>
        <w:tc>
          <w:tcPr>
            <w:tcW w:w="606" w:type="dxa"/>
            <w:vMerge w:val="restart"/>
            <w:shd w:val="clear" w:color="000000" w:fill="FFFFFF"/>
            <w:tcMar>
              <w:left w:w="57" w:type="dxa"/>
              <w:right w:w="57" w:type="dxa"/>
            </w:tcMar>
          </w:tcPr>
          <w:p w:rsidR="00DA2AB5" w:rsidRPr="002E08BB" w:rsidRDefault="00DA2AB5" w:rsidP="00476FEB">
            <w:pPr>
              <w:tabs>
                <w:tab w:val="left" w:pos="271"/>
              </w:tabs>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 xml:space="preserve">№ </w:t>
            </w:r>
            <w:r w:rsidRPr="002E08BB">
              <w:rPr>
                <w:rFonts w:ascii="Times New Roman" w:hAnsi="Times New Roman" w:cs="Times New Roman"/>
                <w:b/>
                <w:sz w:val="20"/>
                <w:szCs w:val="20"/>
              </w:rPr>
              <w:br/>
              <w:t>п/п</w:t>
            </w:r>
          </w:p>
        </w:tc>
        <w:tc>
          <w:tcPr>
            <w:tcW w:w="1447"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 xml:space="preserve">Вид объекта </w:t>
            </w:r>
          </w:p>
        </w:tc>
        <w:tc>
          <w:tcPr>
            <w:tcW w:w="1355"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 xml:space="preserve">Назначение объекта </w:t>
            </w:r>
          </w:p>
        </w:tc>
        <w:tc>
          <w:tcPr>
            <w:tcW w:w="1448"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Наименование объекта</w:t>
            </w:r>
          </w:p>
        </w:tc>
        <w:tc>
          <w:tcPr>
            <w:tcW w:w="887"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Статус объекта</w:t>
            </w:r>
          </w:p>
        </w:tc>
        <w:tc>
          <w:tcPr>
            <w:tcW w:w="2054" w:type="dxa"/>
            <w:gridSpan w:val="2"/>
            <w:shd w:val="clear" w:color="000000" w:fill="FFFFFF"/>
            <w:tcMar>
              <w:left w:w="57" w:type="dxa"/>
              <w:right w:w="57" w:type="dxa"/>
            </w:tcMar>
          </w:tcPr>
          <w:p w:rsidR="00DA2AB5" w:rsidRPr="002E08BB" w:rsidRDefault="00DA2AB5" w:rsidP="00DA2AB5">
            <w:pPr>
              <w:spacing w:before="120" w:line="244" w:lineRule="exact"/>
              <w:jc w:val="center"/>
              <w:rPr>
                <w:rFonts w:ascii="Times New Roman" w:hAnsi="Times New Roman" w:cs="Times New Roman"/>
                <w:b/>
                <w:sz w:val="20"/>
                <w:szCs w:val="20"/>
              </w:rPr>
            </w:pPr>
            <w:r w:rsidRPr="002E08BB">
              <w:rPr>
                <w:rFonts w:ascii="Times New Roman" w:hAnsi="Times New Roman" w:cs="Times New Roman"/>
                <w:b/>
                <w:sz w:val="20"/>
                <w:szCs w:val="20"/>
              </w:rPr>
              <w:t>Характеристика объекта</w:t>
            </w:r>
          </w:p>
        </w:tc>
        <w:tc>
          <w:tcPr>
            <w:tcW w:w="1167"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pacing w:val="-6"/>
                <w:sz w:val="20"/>
                <w:szCs w:val="20"/>
              </w:rPr>
              <w:t>Местополо-жение</w:t>
            </w:r>
            <w:r w:rsidRPr="002E08BB">
              <w:rPr>
                <w:rFonts w:ascii="Times New Roman" w:hAnsi="Times New Roman" w:cs="Times New Roman"/>
                <w:b/>
                <w:sz w:val="20"/>
                <w:szCs w:val="20"/>
              </w:rPr>
              <w:t xml:space="preserve"> объекта</w:t>
            </w:r>
          </w:p>
        </w:tc>
        <w:tc>
          <w:tcPr>
            <w:tcW w:w="1355"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Зоны с особыми условиями использования территории</w:t>
            </w:r>
          </w:p>
        </w:tc>
      </w:tr>
      <w:tr w:rsidR="00DA2AB5" w:rsidRPr="002E08BB" w:rsidTr="00DA2AB5">
        <w:trPr>
          <w:trHeight w:val="20"/>
        </w:trPr>
        <w:tc>
          <w:tcPr>
            <w:tcW w:w="606" w:type="dxa"/>
            <w:vMerge/>
            <w:shd w:val="clear" w:color="000000" w:fill="FFFFFF"/>
            <w:tcMar>
              <w:left w:w="57" w:type="dxa"/>
              <w:right w:w="57" w:type="dxa"/>
            </w:tcMar>
            <w:vAlign w:val="center"/>
          </w:tcPr>
          <w:p w:rsidR="00DA2AB5" w:rsidRPr="002E08BB" w:rsidRDefault="00DA2AB5" w:rsidP="00476FEB">
            <w:pPr>
              <w:tabs>
                <w:tab w:val="left" w:pos="271"/>
              </w:tabs>
              <w:spacing w:before="120" w:line="240" w:lineRule="exact"/>
              <w:jc w:val="center"/>
              <w:rPr>
                <w:rFonts w:ascii="Times New Roman" w:hAnsi="Times New Roman" w:cs="Times New Roman"/>
                <w:b/>
                <w:sz w:val="20"/>
                <w:szCs w:val="20"/>
              </w:rPr>
            </w:pPr>
          </w:p>
        </w:tc>
        <w:tc>
          <w:tcPr>
            <w:tcW w:w="144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c>
          <w:tcPr>
            <w:tcW w:w="1355"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c>
          <w:tcPr>
            <w:tcW w:w="1448"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c>
          <w:tcPr>
            <w:tcW w:w="88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c>
          <w:tcPr>
            <w:tcW w:w="1074" w:type="dxa"/>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наименова- ние харак-теристики, единица измерения</w:t>
            </w:r>
          </w:p>
        </w:tc>
        <w:tc>
          <w:tcPr>
            <w:tcW w:w="980" w:type="dxa"/>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pacing w:val="-6"/>
                <w:sz w:val="20"/>
                <w:szCs w:val="20"/>
              </w:rPr>
              <w:t>показатель</w:t>
            </w:r>
          </w:p>
        </w:tc>
        <w:tc>
          <w:tcPr>
            <w:tcW w:w="116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c>
          <w:tcPr>
            <w:tcW w:w="1355"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r>
      <w:tr w:rsidR="00DA2AB5" w:rsidRPr="002E08BB" w:rsidTr="00476FEB">
        <w:trPr>
          <w:trHeight w:val="20"/>
        </w:trPr>
        <w:tc>
          <w:tcPr>
            <w:tcW w:w="606" w:type="dxa"/>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1.</w:t>
            </w:r>
          </w:p>
        </w:tc>
        <w:tc>
          <w:tcPr>
            <w:tcW w:w="9713" w:type="dxa"/>
            <w:gridSpan w:val="8"/>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Объекты инженерной инфраструктуры и трубопроводного транспорта регионального или межмуниципального значения</w:t>
            </w:r>
          </w:p>
        </w:tc>
      </w:tr>
      <w:tr w:rsidR="00DA2AB5" w:rsidRPr="00DA2AB5" w:rsidTr="00DA2AB5">
        <w:trPr>
          <w:trHeight w:val="20"/>
        </w:trPr>
        <w:tc>
          <w:tcPr>
            <w:tcW w:w="606" w:type="dxa"/>
            <w:shd w:val="clear" w:color="000000" w:fill="FFFFFF"/>
            <w:tcMar>
              <w:left w:w="57" w:type="dxa"/>
              <w:right w:w="57" w:type="dxa"/>
            </w:tcMar>
          </w:tcPr>
          <w:p w:rsidR="00DA2AB5" w:rsidRPr="002E08BB" w:rsidRDefault="00DA2AB5" w:rsidP="00476FEB">
            <w:pPr>
              <w:spacing w:before="120" w:line="244" w:lineRule="exact"/>
              <w:jc w:val="center"/>
              <w:rPr>
                <w:rFonts w:ascii="Times New Roman" w:hAnsi="Times New Roman" w:cs="Times New Roman"/>
                <w:sz w:val="20"/>
                <w:szCs w:val="20"/>
              </w:rPr>
            </w:pPr>
            <w:r w:rsidRPr="002E08BB">
              <w:rPr>
                <w:rFonts w:ascii="Times New Roman" w:hAnsi="Times New Roman" w:cs="Times New Roman"/>
                <w:sz w:val="20"/>
                <w:szCs w:val="20"/>
              </w:rPr>
              <w:t>1.5.</w:t>
            </w:r>
          </w:p>
        </w:tc>
        <w:tc>
          <w:tcPr>
            <w:tcW w:w="1447" w:type="dxa"/>
            <w:shd w:val="clear" w:color="000000" w:fill="FFFFFF"/>
            <w:tcMar>
              <w:left w:w="57" w:type="dxa"/>
              <w:right w:w="57" w:type="dxa"/>
            </w:tcMar>
          </w:tcPr>
          <w:p w:rsidR="00DA2AB5" w:rsidRPr="002E08BB" w:rsidRDefault="00DA2AB5" w:rsidP="00DA2AB5">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Объект электроснабжения</w:t>
            </w:r>
          </w:p>
        </w:tc>
        <w:tc>
          <w:tcPr>
            <w:tcW w:w="1355" w:type="dxa"/>
            <w:shd w:val="clear" w:color="000000" w:fill="FFFFFF"/>
            <w:tcMar>
              <w:left w:w="57" w:type="dxa"/>
              <w:right w:w="57" w:type="dxa"/>
            </w:tcMar>
          </w:tcPr>
          <w:p w:rsidR="00DA2AB5" w:rsidRPr="002E08BB" w:rsidRDefault="00DA2AB5" w:rsidP="00DA2AB5">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организация электроснабжения</w:t>
            </w:r>
          </w:p>
        </w:tc>
        <w:tc>
          <w:tcPr>
            <w:tcW w:w="1448" w:type="dxa"/>
            <w:shd w:val="clear" w:color="000000" w:fill="FFFFFF"/>
            <w:tcMar>
              <w:left w:w="57" w:type="dxa"/>
              <w:right w:w="57" w:type="dxa"/>
            </w:tcMar>
          </w:tcPr>
          <w:p w:rsidR="00DA2AB5" w:rsidRPr="002E08BB" w:rsidRDefault="00DA2AB5" w:rsidP="00476FEB">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ПС 110 кВ</w:t>
            </w:r>
          </w:p>
        </w:tc>
        <w:tc>
          <w:tcPr>
            <w:tcW w:w="887" w:type="dxa"/>
            <w:shd w:val="clear" w:color="000000" w:fill="FFFFFF"/>
            <w:tcMar>
              <w:left w:w="57" w:type="dxa"/>
              <w:right w:w="57" w:type="dxa"/>
            </w:tcMar>
          </w:tcPr>
          <w:p w:rsidR="00DA2AB5" w:rsidRPr="002E08BB" w:rsidRDefault="00DA2AB5" w:rsidP="00476FEB">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планиру-емый к разме-щению</w:t>
            </w:r>
          </w:p>
        </w:tc>
        <w:tc>
          <w:tcPr>
            <w:tcW w:w="1074" w:type="dxa"/>
            <w:shd w:val="clear" w:color="000000" w:fill="FFFFFF"/>
            <w:tcMar>
              <w:left w:w="57" w:type="dxa"/>
              <w:right w:w="57" w:type="dxa"/>
            </w:tcMar>
          </w:tcPr>
          <w:p w:rsidR="00DA2AB5" w:rsidRPr="002E08BB" w:rsidRDefault="00DA2AB5" w:rsidP="00476FEB">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напряжение, кВ</w:t>
            </w:r>
          </w:p>
        </w:tc>
        <w:tc>
          <w:tcPr>
            <w:tcW w:w="980" w:type="dxa"/>
            <w:shd w:val="clear" w:color="000000" w:fill="FFFFFF"/>
            <w:tcMar>
              <w:left w:w="57" w:type="dxa"/>
              <w:right w:w="57" w:type="dxa"/>
            </w:tcMar>
          </w:tcPr>
          <w:p w:rsidR="00DA2AB5" w:rsidRPr="002E08BB" w:rsidRDefault="00DA2AB5" w:rsidP="00476FEB">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 xml:space="preserve">110 </w:t>
            </w:r>
          </w:p>
        </w:tc>
        <w:tc>
          <w:tcPr>
            <w:tcW w:w="1167" w:type="dxa"/>
            <w:shd w:val="clear" w:color="000000" w:fill="FFFFFF"/>
            <w:tcMar>
              <w:left w:w="57" w:type="dxa"/>
              <w:right w:w="57" w:type="dxa"/>
            </w:tcMar>
          </w:tcPr>
          <w:p w:rsidR="00DA2AB5" w:rsidRPr="002E08BB" w:rsidRDefault="00DA2AB5" w:rsidP="00DA2AB5">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Окуловский район, Угловское городское поселение</w:t>
            </w:r>
          </w:p>
        </w:tc>
        <w:tc>
          <w:tcPr>
            <w:tcW w:w="1355" w:type="dxa"/>
            <w:shd w:val="clear" w:color="000000" w:fill="FFFFFF"/>
            <w:tcMar>
              <w:left w:w="57" w:type="dxa"/>
              <w:right w:w="57" w:type="dxa"/>
            </w:tcMar>
          </w:tcPr>
          <w:p w:rsidR="00DA2AB5" w:rsidRPr="00DA2AB5" w:rsidRDefault="00DA2AB5" w:rsidP="00DA2AB5">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 xml:space="preserve">охранная зона объекта электро-сетевого хозяйства в соответствии с постановле-нием </w:t>
            </w:r>
            <w:r w:rsidRPr="002E08BB">
              <w:rPr>
                <w:rFonts w:ascii="Times New Roman" w:hAnsi="Times New Roman" w:cs="Times New Roman"/>
                <w:spacing w:val="-8"/>
                <w:sz w:val="20"/>
                <w:szCs w:val="20"/>
              </w:rPr>
              <w:t>Правительства № 160</w:t>
            </w:r>
          </w:p>
        </w:tc>
      </w:tr>
      <w:bookmarkEnd w:id="40"/>
      <w:bookmarkEnd w:id="38"/>
      <w:bookmarkEnd w:id="39"/>
    </w:tbl>
    <w:p w:rsidR="00D53F39" w:rsidRDefault="00D53F39">
      <w:pPr>
        <w:ind w:firstLine="709"/>
        <w:jc w:val="both"/>
      </w:pPr>
    </w:p>
    <w:p w:rsidR="00D53F39" w:rsidRDefault="00D53F39">
      <w:pPr>
        <w:pStyle w:val="1"/>
        <w:spacing w:before="120"/>
        <w:ind w:left="0" w:firstLine="340"/>
        <w:jc w:val="center"/>
        <w:rPr>
          <w:rFonts w:ascii="Times New Roman" w:hAnsi="Times New Roman" w:cs="Times New Roman"/>
          <w:color w:val="auto"/>
          <w:sz w:val="24"/>
          <w:szCs w:val="24"/>
        </w:rPr>
      </w:pPr>
      <w:bookmarkStart w:id="41" w:name="_Toc156912903"/>
      <w:r>
        <w:rPr>
          <w:rFonts w:ascii="Times New Roman" w:hAnsi="Times New Roman" w:cs="Times New Roman"/>
          <w:color w:val="auto"/>
          <w:sz w:val="28"/>
          <w:szCs w:val="28"/>
        </w:rPr>
        <w:t>4.3. Перечень объектов местного значения, планируемых для размещения на территориях муниципального образования в рамках муниципальных программ Угловского городского поселения Окуловского муниципального района</w:t>
      </w:r>
      <w:bookmarkEnd w:id="41"/>
      <w:r>
        <w:rPr>
          <w:rFonts w:ascii="Times New Roman" w:hAnsi="Times New Roman" w:cs="Times New Roman"/>
          <w:color w:val="auto"/>
          <w:sz w:val="28"/>
          <w:szCs w:val="28"/>
        </w:rPr>
        <w:t xml:space="preserve">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Сведения о видах, назначении и наименованиях планируемых для размещения на территории муниципального района объектов местного (районного) значения их основные характеристики и местоположение приведено в таблице 4.3.1. </w:t>
      </w:r>
    </w:p>
    <w:p w:rsidR="00D53F39" w:rsidRDefault="00D53F39">
      <w:pPr>
        <w:ind w:firstLine="709"/>
        <w:jc w:val="right"/>
        <w:rPr>
          <w:rFonts w:ascii="Times New Roman" w:hAnsi="Times New Roman" w:cs="Times New Roman"/>
          <w:color w:val="auto"/>
          <w:sz w:val="24"/>
          <w:szCs w:val="24"/>
        </w:rPr>
      </w:pPr>
      <w:r>
        <w:rPr>
          <w:rFonts w:ascii="Times New Roman" w:hAnsi="Times New Roman" w:cs="Times New Roman"/>
          <w:color w:val="auto"/>
          <w:sz w:val="24"/>
          <w:szCs w:val="24"/>
        </w:rPr>
        <w:lastRenderedPageBreak/>
        <w:t>Таблица 4.3.1</w:t>
      </w:r>
    </w:p>
    <w:p w:rsidR="00292A1A" w:rsidRDefault="00292A1A" w:rsidP="004F7F0C">
      <w:pPr>
        <w:ind w:firstLine="709"/>
        <w:jc w:val="center"/>
        <w:rPr>
          <w:rFonts w:ascii="Times New Roman" w:hAnsi="Times New Roman" w:cs="Times New Roman"/>
          <w:b/>
          <w:color w:val="auto"/>
          <w:sz w:val="24"/>
          <w:szCs w:val="24"/>
        </w:rPr>
      </w:pPr>
      <w:bookmarkStart w:id="42" w:name="_Toc531703447"/>
      <w:r w:rsidRPr="00BC6251">
        <w:rPr>
          <w:rFonts w:ascii="Times New Roman" w:hAnsi="Times New Roman" w:cs="Times New Roman"/>
          <w:b/>
          <w:color w:val="auto"/>
          <w:sz w:val="24"/>
          <w:szCs w:val="24"/>
        </w:rPr>
        <w:t>Сведения о видах, назначении и наименованиях планируемых для размещения объектов местного значения Угловского  городского поселения, их основные характеристики, их местоположение, а также характеристики зон с особыми условиями использования территорий</w:t>
      </w:r>
    </w:p>
    <w:tbl>
      <w:tblPr>
        <w:tblW w:w="5000" w:type="pct"/>
        <w:tblLayout w:type="fixed"/>
        <w:tblCellMar>
          <w:left w:w="0" w:type="dxa"/>
          <w:right w:w="0" w:type="dxa"/>
        </w:tblCellMar>
        <w:tblLook w:val="04A0"/>
      </w:tblPr>
      <w:tblGrid>
        <w:gridCol w:w="816"/>
        <w:gridCol w:w="2253"/>
        <w:gridCol w:w="1535"/>
        <w:gridCol w:w="2070"/>
        <w:gridCol w:w="2427"/>
        <w:gridCol w:w="1261"/>
      </w:tblGrid>
      <w:tr w:rsidR="0070295B" w:rsidRPr="00FE1FA9" w:rsidTr="004E53CC">
        <w:trPr>
          <w:trHeight w:val="252"/>
          <w:tblHeader/>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 xml:space="preserve">№ </w:t>
            </w:r>
            <w:r w:rsidRPr="00FE1FA9">
              <w:rPr>
                <w:rFonts w:ascii="Times New Roman" w:hAnsi="Times New Roman" w:cs="Times New Roman"/>
                <w:sz w:val="20"/>
                <w:szCs w:val="20"/>
                <w:lang w:eastAsia="ru-RU"/>
              </w:rPr>
              <w:br/>
              <w:t>п/п</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Наименование объекта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Основные характеристики</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 xml:space="preserve">Местоположение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Характеристика зоны с особыми условиями использования территории</w:t>
            </w:r>
          </w:p>
        </w:tc>
        <w:tc>
          <w:tcPr>
            <w:tcW w:w="1261" w:type="dxa"/>
            <w:tcBorders>
              <w:top w:val="single" w:sz="6" w:space="0" w:color="000000"/>
              <w:left w:val="single" w:sz="6" w:space="0" w:color="000000"/>
              <w:bottom w:val="single" w:sz="6" w:space="0" w:color="000000"/>
              <w:right w:val="single" w:sz="6" w:space="0" w:color="000000"/>
            </w:tcBorders>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Статус объекта</w:t>
            </w:r>
          </w:p>
        </w:tc>
      </w:tr>
      <w:tr w:rsidR="0070295B" w:rsidRPr="00FE1FA9" w:rsidTr="004E53CC">
        <w:trPr>
          <w:trHeight w:val="252"/>
          <w:tblHeader/>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5</w:t>
            </w:r>
          </w:p>
        </w:tc>
        <w:tc>
          <w:tcPr>
            <w:tcW w:w="1261" w:type="dxa"/>
            <w:tcBorders>
              <w:top w:val="single" w:sz="6" w:space="0" w:color="000000"/>
              <w:left w:val="single" w:sz="6" w:space="0" w:color="000000"/>
              <w:bottom w:val="single" w:sz="6" w:space="0" w:color="000000"/>
              <w:right w:val="single" w:sz="6" w:space="0" w:color="000000"/>
            </w:tcBorders>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6</w:t>
            </w:r>
          </w:p>
        </w:tc>
      </w:tr>
      <w:tr w:rsidR="0070295B" w:rsidRPr="00FE1FA9" w:rsidTr="004E53CC">
        <w:trPr>
          <w:trHeight w:val="252"/>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1</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Вид объектов: объекты физической культуры и массового спорта</w:t>
            </w:r>
          </w:p>
        </w:tc>
      </w:tr>
      <w:tr w:rsidR="0070295B" w:rsidRPr="00FE1FA9" w:rsidTr="004E53CC">
        <w:trPr>
          <w:trHeight w:val="252"/>
        </w:trPr>
        <w:tc>
          <w:tcPr>
            <w:tcW w:w="816" w:type="dxa"/>
            <w:vMerge/>
            <w:tcBorders>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Назначение объектов: обеспечение условий для развития на территории поселения физической культуры, школьного спорта и массового спорта</w:t>
            </w:r>
          </w:p>
        </w:tc>
      </w:tr>
      <w:tr w:rsidR="0070295B"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1.1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 xml:space="preserve">Спортивное плоскостное сооружение. </w:t>
            </w:r>
          </w:p>
          <w:p w:rsidR="0070295B" w:rsidRPr="00FE1FA9" w:rsidRDefault="0070295B" w:rsidP="00FC24CE">
            <w:pP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 xml:space="preserve">Единовременная пропускная способность – 30 человек; </w:t>
            </w:r>
            <w:r w:rsidRPr="00FE1FA9">
              <w:rPr>
                <w:rFonts w:ascii="Times New Roman" w:hAnsi="Times New Roman" w:cs="Times New Roman"/>
                <w:sz w:val="20"/>
                <w:szCs w:val="20"/>
                <w:lang w:eastAsia="ru-RU"/>
              </w:rPr>
              <w:t>700 м</w:t>
            </w:r>
            <w:r w:rsidRPr="00FE1FA9">
              <w:rPr>
                <w:rFonts w:ascii="Times New Roman" w:hAnsi="Times New Roman" w:cs="Times New Roman"/>
                <w:sz w:val="20"/>
                <w:szCs w:val="20"/>
                <w:vertAlign w:val="superscript"/>
                <w:lang w:eastAsia="ru-RU"/>
              </w:rPr>
              <w:t>2</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vertAlign w:val="superscript"/>
                <w:lang w:eastAsia="ru-RU"/>
              </w:rPr>
            </w:pPr>
            <w:r w:rsidRPr="00FE1FA9">
              <w:rPr>
                <w:rFonts w:ascii="Times New Roman" w:hAnsi="Times New Roman" w:cs="Times New Roman"/>
                <w:sz w:val="20"/>
                <w:szCs w:val="20"/>
                <w:lang w:eastAsia="ru-RU"/>
              </w:rPr>
              <w:t>700 м</w:t>
            </w:r>
            <w:r w:rsidRPr="00FE1FA9">
              <w:rPr>
                <w:rFonts w:ascii="Times New Roman" w:hAnsi="Times New Roman" w:cs="Times New Roman"/>
                <w:sz w:val="20"/>
                <w:szCs w:val="20"/>
                <w:vertAlign w:val="superscript"/>
                <w:lang w:eastAsia="ru-RU"/>
              </w:rPr>
              <w:t>2</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Окуловский район, Угловское городское поселение,</w:t>
            </w:r>
          </w:p>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 xml:space="preserve"> деревня Озерки,</w:t>
            </w:r>
          </w:p>
          <w:p w:rsidR="0070295B" w:rsidRPr="00FE1FA9" w:rsidRDefault="0070295B" w:rsidP="00FC24CE">
            <w:pPr>
              <w:jc w:val="center"/>
              <w:textAlignment w:val="baseline"/>
              <w:rPr>
                <w:rFonts w:ascii="Times New Roman" w:hAnsi="Times New Roman" w:cs="Times New Roman"/>
                <w:iCs/>
                <w:color w:val="auto"/>
                <w:sz w:val="20"/>
                <w:szCs w:val="20"/>
                <w:vertAlign w:val="superscript"/>
              </w:rPr>
            </w:pPr>
            <w:r w:rsidRPr="00FE1FA9">
              <w:rPr>
                <w:rFonts w:ascii="Times New Roman" w:hAnsi="Times New Roman" w:cs="Times New Roman"/>
                <w:color w:val="auto"/>
                <w:sz w:val="20"/>
                <w:szCs w:val="20"/>
                <w:lang w:eastAsia="ru-RU"/>
              </w:rPr>
              <w:t>площадь 700 м</w:t>
            </w:r>
            <w:r w:rsidRPr="00FE1FA9">
              <w:rPr>
                <w:rFonts w:ascii="Times New Roman" w:hAnsi="Times New Roman" w:cs="Times New Roman"/>
                <w:color w:val="auto"/>
                <w:sz w:val="20"/>
                <w:szCs w:val="20"/>
                <w:vertAlign w:val="superscript"/>
                <w:lang w:eastAsia="ru-RU"/>
              </w:rPr>
              <w:t>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w:t>
            </w:r>
          </w:p>
        </w:tc>
        <w:tc>
          <w:tcPr>
            <w:tcW w:w="1261" w:type="dxa"/>
            <w:tcBorders>
              <w:top w:val="single" w:sz="6" w:space="0" w:color="000000"/>
              <w:left w:val="single" w:sz="6" w:space="0" w:color="000000"/>
              <w:bottom w:val="single" w:sz="6" w:space="0" w:color="000000"/>
              <w:right w:val="single" w:sz="6" w:space="0" w:color="000000"/>
            </w:tcBorders>
            <w:vAlign w:val="center"/>
          </w:tcPr>
          <w:p w:rsidR="0070295B" w:rsidRPr="00FE1FA9" w:rsidRDefault="0070295B"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291"/>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 xml:space="preserve">Вид объектов: производственного назначения </w:t>
            </w:r>
          </w:p>
        </w:tc>
      </w:tr>
      <w:tr w:rsidR="0070295B" w:rsidRPr="00FE1FA9" w:rsidTr="004E53CC">
        <w:trPr>
          <w:trHeight w:val="271"/>
        </w:trPr>
        <w:tc>
          <w:tcPr>
            <w:tcW w:w="816"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Назначение объектов: обеспечение условий для развития производственного производства местного значения</w:t>
            </w:r>
          </w:p>
        </w:tc>
      </w:tr>
      <w:tr w:rsidR="0070295B" w:rsidRPr="00FE1FA9" w:rsidTr="00FE1FA9">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«Березовка»</w:t>
            </w:r>
          </w:p>
          <w:p w:rsidR="0070295B" w:rsidRPr="00FE1FA9" w:rsidRDefault="0070295B" w:rsidP="00FC24CE">
            <w:pPr>
              <w:rPr>
                <w:rFonts w:ascii="Times New Roman" w:hAnsi="Times New Roman" w:cs="Times New Roman"/>
                <w:kern w:val="24"/>
                <w:sz w:val="20"/>
                <w:szCs w:val="20"/>
              </w:rPr>
            </w:pPr>
            <w:r w:rsidRPr="00FE1FA9">
              <w:rPr>
                <w:rFonts w:ascii="Times New Roman" w:hAnsi="Times New Roman" w:cs="Times New Roman"/>
                <w:kern w:val="24"/>
                <w:sz w:val="20"/>
                <w:szCs w:val="20"/>
              </w:rPr>
              <w:t>производственная деятельность</w:t>
            </w:r>
          </w:p>
          <w:p w:rsidR="0070295B" w:rsidRPr="00FE1FA9" w:rsidRDefault="0070295B" w:rsidP="00FC24CE">
            <w:pPr>
              <w:textAlignment w:val="baseline"/>
              <w:rPr>
                <w:rFonts w:ascii="Times New Roman" w:hAnsi="Times New Roman" w:cs="Times New Roman"/>
                <w:sz w:val="20"/>
                <w:szCs w:val="20"/>
              </w:rPr>
            </w:pP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5,0 га (возможно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kern w:val="24"/>
                <w:sz w:val="20"/>
                <w:szCs w:val="20"/>
              </w:rPr>
            </w:pPr>
            <w:r w:rsidRPr="00FE1FA9">
              <w:rPr>
                <w:rFonts w:ascii="Times New Roman" w:hAnsi="Times New Roman" w:cs="Times New Roman"/>
                <w:kern w:val="24"/>
                <w:sz w:val="20"/>
                <w:szCs w:val="20"/>
              </w:rPr>
              <w:t>пос. Угловка, справа от автодороги «Угловка-Валдай», Кадастровый участок 53:12:0204007, 53:12:0202008</w:t>
            </w:r>
          </w:p>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kern w:val="24"/>
                <w:sz w:val="20"/>
                <w:szCs w:val="20"/>
              </w:rPr>
              <w:t>Зона П2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FE1FA9" w:rsidP="00FE1FA9">
            <w:pP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70295B" w:rsidRPr="00FE1FA9" w:rsidRDefault="0070295B"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2.2.</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«Строителей»для строительства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0,4</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kern w:val="24"/>
                <w:sz w:val="20"/>
                <w:szCs w:val="20"/>
              </w:rPr>
            </w:pPr>
            <w:r w:rsidRPr="00FE1FA9">
              <w:rPr>
                <w:rFonts w:ascii="Times New Roman" w:hAnsi="Times New Roman" w:cs="Times New Roman"/>
                <w:kern w:val="24"/>
                <w:sz w:val="20"/>
                <w:szCs w:val="20"/>
              </w:rPr>
              <w:t>пос. Угловка</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ул. Строителей</w:t>
            </w:r>
          </w:p>
          <w:p w:rsidR="004E53CC" w:rsidRPr="00FE1FA9" w:rsidRDefault="004E53CC" w:rsidP="00FC24CE">
            <w:pPr>
              <w:jc w:val="center"/>
              <w:textAlignment w:val="baseline"/>
              <w:rPr>
                <w:rFonts w:ascii="Times New Roman" w:hAnsi="Times New Roman" w:cs="Times New Roman"/>
                <w:kern w:val="24"/>
                <w:sz w:val="20"/>
                <w:szCs w:val="20"/>
              </w:rPr>
            </w:pPr>
            <w:r w:rsidRPr="00FE1FA9">
              <w:rPr>
                <w:rFonts w:ascii="Times New Roman" w:hAnsi="Times New Roman" w:cs="Times New Roman"/>
                <w:sz w:val="20"/>
                <w:szCs w:val="20"/>
              </w:rPr>
              <w:t>53:12:0203001</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2.3.</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1 – рядом с АО «УИК»</w:t>
            </w:r>
          </w:p>
          <w:p w:rsidR="004E53CC" w:rsidRPr="00FE1FA9" w:rsidRDefault="004E53CC" w:rsidP="00FC24CE">
            <w:pPr>
              <w:textAlignment w:val="baseline"/>
              <w:rPr>
                <w:rFonts w:ascii="Times New Roman" w:hAnsi="Times New Roman" w:cs="Times New Roman"/>
                <w:kern w:val="24"/>
                <w:sz w:val="20"/>
                <w:szCs w:val="20"/>
              </w:rPr>
            </w:pPr>
            <w:r w:rsidRPr="00FE1FA9">
              <w:rPr>
                <w:rFonts w:ascii="Times New Roman" w:hAnsi="Times New Roman" w:cs="Times New Roman"/>
                <w:kern w:val="24"/>
                <w:sz w:val="20"/>
                <w:szCs w:val="20"/>
              </w:rPr>
              <w:t>для строительства  промышленных объектов</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17,4</w:t>
            </w:r>
          </w:p>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возможно расширение до 25</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пос. Угловка дорога Угловка– п. Первомайский (с правой стороны от дороги и от АО «УИК»)</w:t>
            </w:r>
          </w:p>
          <w:p w:rsidR="004E53CC" w:rsidRPr="00FE1FA9" w:rsidRDefault="004E53CC" w:rsidP="00FC24CE">
            <w:pPr>
              <w:jc w:val="center"/>
              <w:textAlignment w:val="baseline"/>
              <w:rPr>
                <w:rFonts w:ascii="Times New Roman" w:hAnsi="Times New Roman" w:cs="Times New Roman"/>
                <w:kern w:val="24"/>
                <w:sz w:val="20"/>
                <w:szCs w:val="20"/>
              </w:rPr>
            </w:pPr>
            <w:r w:rsidRPr="00FE1FA9">
              <w:rPr>
                <w:rFonts w:ascii="Times New Roman" w:hAnsi="Times New Roman" w:cs="Times New Roman"/>
                <w:sz w:val="20"/>
                <w:szCs w:val="20"/>
              </w:rPr>
              <w:t>53:12:0804005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2.4.</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2 – рядом с АО «УИК»</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промышленных объектов</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15,1</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 до 25</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пос. Угловка</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дорога Угловка- п. Первомайский (с правой стороны от дороги и от АО «УИК»)</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53:12:0804005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2.5.</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д. Шуя 5,5 га</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5,5</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рядом с д. Шуя, Угловское городское поселение</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53:12:1045001:126; 53:12:1045001:127, 53:12:0000000:4465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2.6.</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ул.Песочная 1а</w:t>
            </w:r>
          </w:p>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kern w:val="24"/>
                <w:sz w:val="20"/>
                <w:szCs w:val="20"/>
              </w:rPr>
              <w:t>для производства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27</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Угловка, ул.Песочная , земельный участок 1а</w:t>
            </w:r>
          </w:p>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53:12:0202011:141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СЗЗ в соответствии с СанПиН 2.2.1/2.1.1.1200-03</w:t>
            </w:r>
          </w:p>
        </w:tc>
        <w:tc>
          <w:tcPr>
            <w:tcW w:w="1261" w:type="dxa"/>
            <w:tcBorders>
              <w:top w:val="single" w:sz="6" w:space="0" w:color="000000"/>
              <w:left w:val="single" w:sz="6" w:space="0" w:color="000000"/>
              <w:bottom w:val="single" w:sz="6" w:space="0" w:color="000000"/>
              <w:right w:val="single" w:sz="6" w:space="0" w:color="000000"/>
            </w:tcBorders>
          </w:tcPr>
          <w:p w:rsidR="0070295B" w:rsidRPr="00FE1FA9" w:rsidRDefault="0070295B"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lastRenderedPageBreak/>
              <w:t>2.7</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ул.Песочная 1е</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kern w:val="24"/>
                <w:sz w:val="20"/>
                <w:szCs w:val="20"/>
              </w:rPr>
              <w:t>для производства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Угловка, ул.Песочная , земельный участок 1е</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53:12:0804005:154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2.8</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ул.Песочная 1г</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kern w:val="24"/>
                <w:sz w:val="20"/>
                <w:szCs w:val="20"/>
              </w:rPr>
              <w:t>для производства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6,4</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Угловка, ул.Песочная , земельный участок 1г</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53:12:0202011:140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2.9.</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Ул.Песочная 1д</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kern w:val="24"/>
                <w:sz w:val="20"/>
                <w:szCs w:val="20"/>
              </w:rPr>
              <w:t>для производства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1,5</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Угловка, ул.Песочная , земельный участок 1д</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53:12:0202011:139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2.10.</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Ул.Московская 19а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3,5</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Угловка, ул.Московская, земельный участок 19а</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53:12:0202010:124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298"/>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 xml:space="preserve">Вид объектов: </w:t>
            </w:r>
            <w:r w:rsidRPr="00FE1FA9">
              <w:rPr>
                <w:rFonts w:ascii="Times New Roman" w:hAnsi="Times New Roman" w:cs="Times New Roman"/>
                <w:kern w:val="24"/>
                <w:sz w:val="20"/>
                <w:szCs w:val="20"/>
              </w:rPr>
              <w:t>сельскохозяйственное производство</w:t>
            </w:r>
          </w:p>
        </w:tc>
      </w:tr>
      <w:tr w:rsidR="0070295B" w:rsidRPr="00FE1FA9" w:rsidTr="004E53CC">
        <w:trPr>
          <w:trHeight w:val="275"/>
        </w:trPr>
        <w:tc>
          <w:tcPr>
            <w:tcW w:w="816"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Назначение объектов: обеспечение условий для развития производственного производства местного значения</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д.Владычно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10,9405 га</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у д. Владычно Угловского городского поселения</w:t>
            </w:r>
          </w:p>
          <w:p w:rsidR="004E53CC" w:rsidRPr="00FE1FA9" w:rsidRDefault="004E53CC" w:rsidP="00FC24CE">
            <w:pPr>
              <w:jc w:val="center"/>
              <w:textAlignment w:val="baseline"/>
              <w:rPr>
                <w:rFonts w:ascii="Times New Roman" w:hAnsi="Times New Roman" w:cs="Times New Roman"/>
                <w:kern w:val="24"/>
                <w:sz w:val="20"/>
                <w:szCs w:val="20"/>
              </w:rPr>
            </w:pPr>
            <w:r w:rsidRPr="00FE1FA9">
              <w:rPr>
                <w:rFonts w:ascii="Times New Roman" w:hAnsi="Times New Roman" w:cs="Times New Roman"/>
                <w:kern w:val="24"/>
                <w:sz w:val="20"/>
                <w:szCs w:val="20"/>
              </w:rPr>
              <w:t>Кадастровый участок</w:t>
            </w:r>
          </w:p>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53:12:1003001:156</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3.2.</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д. Колосово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48 га</w:t>
            </w:r>
          </w:p>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рядом с д.Колосово Угловского городского поселения, слева от дороги Угловка – Окуловка, 53:12:1044002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3.3.</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Участок 0818001/1</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46,2351</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Р.п.Угловка</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53:12:0818001:148</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3.4.</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д.Рассвет</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123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 д.Рассвет</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53:12:0705001</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3.5.</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д.Большая Крестовая</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42</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за д. Б.Крестовая Угловского городского поселения</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53:12:0704001</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3.6</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у д. Малая Крестовая </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16,8907</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д. М.Крестовая Угловского городского поселения</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53:12:0815001:469</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FE1FA9">
        <w:trPr>
          <w:trHeight w:val="223"/>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3.7</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у д. Малая Крестовая </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1,5501</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д. М.Крестовая Угловского городского поселения</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lastRenderedPageBreak/>
              <w:t>53:12:0815001:466</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lastRenderedPageBreak/>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lastRenderedPageBreak/>
              <w:t>3.8.</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у д. Малая Крестовая </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1,8537</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д. М.Крестовая Угловского городского поселения</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53:12:0815001:465</w:t>
            </w:r>
          </w:p>
          <w:p w:rsidR="004E53CC" w:rsidRPr="00FE1FA9" w:rsidRDefault="004E53CC" w:rsidP="00FC24CE">
            <w:pPr>
              <w:jc w:val="center"/>
              <w:textAlignment w:val="baseline"/>
              <w:rPr>
                <w:rFonts w:ascii="Times New Roman" w:hAnsi="Times New Roman" w:cs="Times New Roman"/>
                <w:sz w:val="20"/>
                <w:szCs w:val="20"/>
              </w:rPr>
            </w:pP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3.9.</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у д. Малая Крестовая </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11,3932</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д. М.Крестовая Угловского городского поселения</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53:12:0815001:468</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3.10</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д. Озерки СХ</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13,0</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у д. Озерки   (правая сторона от дороги Угловка - Окуловка)</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53:12:1022001</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3.11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жд. ст. Селище,</w:t>
            </w:r>
          </w:p>
          <w:p w:rsidR="004E53CC" w:rsidRPr="00FE1FA9" w:rsidRDefault="004E53CC" w:rsidP="00FC24CE">
            <w:pPr>
              <w:textAlignment w:val="baseline"/>
              <w:rPr>
                <w:rFonts w:ascii="Times New Roman" w:hAnsi="Times New Roman" w:cs="Times New Roman"/>
                <w:sz w:val="20"/>
                <w:szCs w:val="20"/>
              </w:rPr>
            </w:pP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123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рядом с </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жд. ст. Селище</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Угловского городского поселения</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53:12:0708002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3.12.</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0804006/152</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сельскохозяйственное производство, логистика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6,1214</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Угловское городское поселение, д.Стегново, земельный участок 0804006/1</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53:12:0804006:152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306"/>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 xml:space="preserve">Вид объектов: </w:t>
            </w:r>
            <w:r w:rsidRPr="00FE1FA9">
              <w:rPr>
                <w:rFonts w:ascii="Times New Roman" w:hAnsi="Times New Roman" w:cs="Times New Roman"/>
                <w:kern w:val="24"/>
                <w:sz w:val="20"/>
                <w:szCs w:val="20"/>
              </w:rPr>
              <w:t>для строительства жилых и производственных зданий</w:t>
            </w:r>
          </w:p>
        </w:tc>
      </w:tr>
      <w:tr w:rsidR="0070295B" w:rsidRPr="00FE1FA9" w:rsidTr="004E53CC">
        <w:trPr>
          <w:trHeight w:val="268"/>
        </w:trPr>
        <w:tc>
          <w:tcPr>
            <w:tcW w:w="816"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Назначение объектов: обеспечение условий для развития производственного производства местного значения</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Заводская, </w:t>
            </w:r>
          </w:p>
          <w:p w:rsidR="004E53CC" w:rsidRPr="00FE1FA9" w:rsidRDefault="004E53CC" w:rsidP="00FC24CE">
            <w:pPr>
              <w:textAlignment w:val="baseline"/>
              <w:rPr>
                <w:rFonts w:ascii="Times New Roman" w:hAnsi="Times New Roman" w:cs="Times New Roman"/>
                <w:sz w:val="20"/>
                <w:szCs w:val="20"/>
              </w:rPr>
            </w:pP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3,0 га</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 до 5,0</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пос. Угловка, Заводская, </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53:12:0203025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4.2.</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ул. Зеленая</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пос. Угловка, Заводская, </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53:12:0203013</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4.3.</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 карьер</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31,1</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пос. Угловка, дорога </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Угловка - п. Первомайский (с правой стороны от дороги и от АО «УИК»)</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53:12:0804005:38</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4.4.</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 ул. Коммунаров</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пос. Угловка, ул.Коммунаров,</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53:12:0203015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4.5.</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ул.Молодежная</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комплексного жилищного строительства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35,4171</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п.Угловка, ул.Молодежная, уч 11а, 53:12:0000000:4937</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lastRenderedPageBreak/>
              <w:t>4.6.</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Московская 52</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4,7862</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пос. Угловка ул. Московская, земельный участок 52</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53:12:0202008:36</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4.7.</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«Озерки» 8,7 га</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жилья и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8,7</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д. Озерки</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53:12:1022001</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302"/>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5.</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 xml:space="preserve">Вид объектов: </w:t>
            </w:r>
            <w:r w:rsidRPr="00FE1FA9">
              <w:rPr>
                <w:rFonts w:ascii="Times New Roman" w:hAnsi="Times New Roman" w:cs="Times New Roman"/>
                <w:kern w:val="24"/>
                <w:sz w:val="20"/>
                <w:szCs w:val="20"/>
              </w:rPr>
              <w:t>для строительства административных зданий и объектов</w:t>
            </w:r>
          </w:p>
        </w:tc>
      </w:tr>
      <w:tr w:rsidR="0070295B" w:rsidRPr="00FE1FA9" w:rsidTr="004E53CC">
        <w:trPr>
          <w:trHeight w:val="279"/>
        </w:trPr>
        <w:tc>
          <w:tcPr>
            <w:tcW w:w="816"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Назначение объектов: обеспечение функционирования местных органов власти</w:t>
            </w:r>
          </w:p>
        </w:tc>
      </w:tr>
      <w:tr w:rsidR="0070295B"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color w:val="auto"/>
                <w:sz w:val="20"/>
                <w:szCs w:val="20"/>
                <w:lang w:eastAsia="ru-RU"/>
              </w:rPr>
            </w:pPr>
            <w:r w:rsidRPr="00FE1FA9">
              <w:rPr>
                <w:rFonts w:ascii="Times New Roman" w:hAnsi="Times New Roman" w:cs="Times New Roman"/>
                <w:color w:val="auto"/>
                <w:sz w:val="20"/>
                <w:szCs w:val="20"/>
                <w:lang w:eastAsia="ru-RU"/>
              </w:rPr>
              <w:t>5.1.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textAlignment w:val="baseline"/>
              <w:rPr>
                <w:rFonts w:ascii="Times New Roman" w:hAnsi="Times New Roman" w:cs="Times New Roman"/>
                <w:color w:val="auto"/>
                <w:sz w:val="20"/>
                <w:szCs w:val="20"/>
              </w:rPr>
            </w:pPr>
            <w:r w:rsidRPr="00FE1FA9">
              <w:rPr>
                <w:rFonts w:ascii="Times New Roman" w:hAnsi="Times New Roman" w:cs="Times New Roman"/>
                <w:color w:val="auto"/>
                <w:sz w:val="20"/>
                <w:szCs w:val="20"/>
              </w:rPr>
              <w:t>Земельный участок Центральная, 4а</w:t>
            </w:r>
          </w:p>
          <w:p w:rsidR="0070295B" w:rsidRPr="00FE1FA9" w:rsidRDefault="0070295B" w:rsidP="00FC24CE">
            <w:pPr>
              <w:textAlignment w:val="baseline"/>
              <w:rPr>
                <w:rFonts w:ascii="Times New Roman" w:hAnsi="Times New Roman" w:cs="Times New Roman"/>
                <w:color w:val="auto"/>
                <w:sz w:val="20"/>
                <w:szCs w:val="20"/>
              </w:rPr>
            </w:pPr>
            <w:r w:rsidRPr="00FE1FA9">
              <w:rPr>
                <w:rFonts w:ascii="Times New Roman" w:hAnsi="Times New Roman" w:cs="Times New Roman"/>
                <w:color w:val="auto"/>
                <w:kern w:val="24"/>
                <w:sz w:val="20"/>
                <w:szCs w:val="20"/>
              </w:rPr>
              <w:t>Для строительства административного здания</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875 кв.м</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пос. Угловка, ул.Центральная 4а</w:t>
            </w:r>
          </w:p>
          <w:p w:rsidR="0070295B" w:rsidRPr="00FE1FA9" w:rsidRDefault="0070295B"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53:12:0203018:15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w:t>
            </w:r>
          </w:p>
        </w:tc>
        <w:tc>
          <w:tcPr>
            <w:tcW w:w="1261" w:type="dxa"/>
            <w:tcBorders>
              <w:top w:val="single" w:sz="6" w:space="0" w:color="000000"/>
              <w:left w:val="single" w:sz="6" w:space="0" w:color="000000"/>
              <w:bottom w:val="single" w:sz="6" w:space="0" w:color="000000"/>
              <w:right w:val="single" w:sz="6" w:space="0" w:color="000000"/>
            </w:tcBorders>
            <w:vAlign w:val="center"/>
          </w:tcPr>
          <w:p w:rsidR="0070295B" w:rsidRPr="00FE1FA9" w:rsidRDefault="0070295B"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288"/>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6.</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 xml:space="preserve">Вид объектов: </w:t>
            </w:r>
            <w:r w:rsidRPr="00FE1FA9">
              <w:rPr>
                <w:rFonts w:ascii="Times New Roman" w:hAnsi="Times New Roman" w:cs="Times New Roman"/>
                <w:kern w:val="24"/>
                <w:sz w:val="20"/>
                <w:szCs w:val="20"/>
              </w:rPr>
              <w:t>для строительства озеленения и благоустройства территории</w:t>
            </w:r>
          </w:p>
        </w:tc>
      </w:tr>
      <w:tr w:rsidR="0070295B" w:rsidRPr="00FE1FA9" w:rsidTr="004E53CC">
        <w:trPr>
          <w:trHeight w:val="278"/>
        </w:trPr>
        <w:tc>
          <w:tcPr>
            <w:tcW w:w="816"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C67018">
            <w:pPr>
              <w:rPr>
                <w:rFonts w:ascii="Times New Roman" w:hAnsi="Times New Roman" w:cs="Times New Roman"/>
                <w:bCs/>
                <w:sz w:val="20"/>
                <w:szCs w:val="20"/>
              </w:rPr>
            </w:pPr>
            <w:r w:rsidRPr="00FE1FA9">
              <w:rPr>
                <w:rFonts w:ascii="Times New Roman" w:hAnsi="Times New Roman" w:cs="Times New Roman"/>
                <w:bCs/>
                <w:sz w:val="20"/>
                <w:szCs w:val="20"/>
              </w:rPr>
              <w:t xml:space="preserve">Назначение объектов: обеспечение </w:t>
            </w:r>
            <w:r w:rsidR="00C67018" w:rsidRPr="00FE1FA9">
              <w:rPr>
                <w:rFonts w:ascii="Times New Roman" w:hAnsi="Times New Roman" w:cs="Times New Roman"/>
                <w:bCs/>
                <w:sz w:val="20"/>
                <w:szCs w:val="20"/>
              </w:rPr>
              <w:t>благоустройства территории</w:t>
            </w:r>
          </w:p>
        </w:tc>
      </w:tr>
      <w:tr w:rsidR="0070295B"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6.1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Заводская 10</w:t>
            </w:r>
          </w:p>
          <w:p w:rsidR="0070295B" w:rsidRPr="00FE1FA9" w:rsidRDefault="0070295B"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размещения скверов, парков, городских садов</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1,3907</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пос. Угловка, ул. Заводская, уч. №12</w:t>
            </w:r>
          </w:p>
          <w:p w:rsidR="0070295B" w:rsidRPr="00FE1FA9" w:rsidRDefault="0070295B"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53:12:0202010:12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FE1FA9"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w:t>
            </w:r>
          </w:p>
        </w:tc>
        <w:tc>
          <w:tcPr>
            <w:tcW w:w="1261" w:type="dxa"/>
            <w:tcBorders>
              <w:top w:val="single" w:sz="6" w:space="0" w:color="000000"/>
              <w:left w:val="single" w:sz="6" w:space="0" w:color="000000"/>
              <w:bottom w:val="single" w:sz="6" w:space="0" w:color="000000"/>
              <w:right w:val="single" w:sz="6" w:space="0" w:color="000000"/>
            </w:tcBorders>
            <w:vAlign w:val="center"/>
          </w:tcPr>
          <w:p w:rsidR="0070295B" w:rsidRPr="00FE1FA9" w:rsidRDefault="0070295B" w:rsidP="00FC24CE">
            <w:pPr>
              <w:jc w:val="center"/>
              <w:textAlignment w:val="baseline"/>
              <w:rPr>
                <w:rFonts w:ascii="Times New Roman" w:hAnsi="Times New Roman" w:cs="Times New Roman"/>
                <w:bCs/>
                <w:color w:val="auto"/>
                <w:sz w:val="20"/>
                <w:szCs w:val="20"/>
              </w:rPr>
            </w:pPr>
            <w:r w:rsidRPr="00FE1FA9">
              <w:rPr>
                <w:rFonts w:ascii="Times New Roman" w:hAnsi="Times New Roman" w:cs="Times New Roman"/>
                <w:bCs/>
                <w:sz w:val="20"/>
                <w:szCs w:val="20"/>
              </w:rPr>
              <w:t>Планируемый к размещению</w:t>
            </w:r>
          </w:p>
        </w:tc>
      </w:tr>
      <w:bookmarkEnd w:id="42"/>
    </w:tbl>
    <w:p w:rsidR="00292A1A" w:rsidRDefault="00292A1A">
      <w:pPr>
        <w:ind w:firstLine="709"/>
        <w:jc w:val="right"/>
        <w:rPr>
          <w:rFonts w:ascii="Times New Roman" w:hAnsi="Times New Roman" w:cs="Times New Roman"/>
          <w:color w:val="auto"/>
          <w:sz w:val="24"/>
          <w:szCs w:val="24"/>
        </w:rPr>
      </w:pPr>
    </w:p>
    <w:p w:rsidR="00D53F39" w:rsidRPr="00BF4B60" w:rsidRDefault="00D53F39">
      <w:pPr>
        <w:pStyle w:val="1"/>
        <w:spacing w:before="120"/>
        <w:ind w:left="0" w:firstLine="340"/>
        <w:jc w:val="center"/>
        <w:rPr>
          <w:rFonts w:ascii="Times New Roman" w:hAnsi="Times New Roman" w:cs="Times New Roman"/>
          <w:color w:val="auto"/>
          <w:sz w:val="24"/>
          <w:szCs w:val="24"/>
        </w:rPr>
      </w:pPr>
      <w:bookmarkStart w:id="43" w:name="_Toc156912904"/>
      <w:r w:rsidRPr="00BF4B60">
        <w:rPr>
          <w:rFonts w:ascii="Times New Roman" w:hAnsi="Times New Roman" w:cs="Times New Roman"/>
          <w:color w:val="auto"/>
          <w:sz w:val="28"/>
          <w:szCs w:val="28"/>
        </w:rPr>
        <w:t>4.4. Характеристики зон с  особыми условиями использования территорий</w:t>
      </w:r>
      <w:bookmarkEnd w:id="43"/>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поселения местного значения поселения в таблице 4.4.1. </w:t>
      </w:r>
    </w:p>
    <w:p w:rsidR="00D53F39" w:rsidRPr="00BF4B60" w:rsidRDefault="00D53F39">
      <w:pPr>
        <w:ind w:firstLine="709"/>
        <w:jc w:val="right"/>
        <w:rPr>
          <w:rFonts w:ascii="Times New Roman" w:hAnsi="Times New Roman" w:cs="Times New Roman"/>
          <w:b/>
          <w:color w:val="auto"/>
          <w:sz w:val="24"/>
          <w:szCs w:val="24"/>
        </w:rPr>
      </w:pPr>
      <w:r w:rsidRPr="00BF4B60">
        <w:rPr>
          <w:rFonts w:ascii="Times New Roman" w:hAnsi="Times New Roman" w:cs="Times New Roman"/>
          <w:color w:val="auto"/>
          <w:sz w:val="24"/>
          <w:szCs w:val="24"/>
        </w:rPr>
        <w:t>Таблица 4.4.1.</w:t>
      </w:r>
    </w:p>
    <w:p w:rsidR="00D53F39" w:rsidRPr="00BF4B60" w:rsidRDefault="00D53F39">
      <w:pPr>
        <w:ind w:firstLine="709"/>
        <w:jc w:val="center"/>
        <w:rPr>
          <w:sz w:val="23"/>
          <w:szCs w:val="23"/>
        </w:rPr>
      </w:pPr>
      <w:r w:rsidRPr="00BF4B60">
        <w:rPr>
          <w:rFonts w:ascii="Times New Roman" w:hAnsi="Times New Roman" w:cs="Times New Roman"/>
          <w:b/>
          <w:color w:val="auto"/>
          <w:sz w:val="24"/>
          <w:szCs w:val="24"/>
        </w:rPr>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p w:rsidR="00D53F39" w:rsidRPr="00BF4B60" w:rsidRDefault="00D53F39">
      <w:pPr>
        <w:widowControl/>
        <w:suppressAutoHyphens w:val="0"/>
        <w:rPr>
          <w:sz w:val="23"/>
          <w:szCs w:val="23"/>
        </w:rPr>
      </w:pPr>
    </w:p>
    <w:tbl>
      <w:tblPr>
        <w:tblW w:w="0" w:type="auto"/>
        <w:tblInd w:w="-5" w:type="dxa"/>
        <w:tblLayout w:type="fixed"/>
        <w:tblLook w:val="0000"/>
      </w:tblPr>
      <w:tblGrid>
        <w:gridCol w:w="2606"/>
        <w:gridCol w:w="2604"/>
        <w:gridCol w:w="2837"/>
        <w:gridCol w:w="2384"/>
      </w:tblGrid>
      <w:tr w:rsidR="00D53F39" w:rsidRPr="00BF4B60">
        <w:trPr>
          <w:trHeight w:val="387"/>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b/>
                <w:bCs/>
                <w:sz w:val="20"/>
                <w:szCs w:val="20"/>
              </w:rPr>
            </w:pPr>
            <w:r w:rsidRPr="00BF4B60">
              <w:rPr>
                <w:rFonts w:ascii="Times New Roman" w:hAnsi="Times New Roman" w:cs="Times New Roman"/>
                <w:b/>
                <w:bCs/>
                <w:sz w:val="20"/>
                <w:szCs w:val="20"/>
              </w:rPr>
              <w:t xml:space="preserve">Наименование объекта </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b/>
                <w:bCs/>
                <w:sz w:val="20"/>
                <w:szCs w:val="20"/>
              </w:rPr>
            </w:pPr>
            <w:r w:rsidRPr="00BF4B60">
              <w:rPr>
                <w:rFonts w:ascii="Times New Roman" w:hAnsi="Times New Roman" w:cs="Times New Roman"/>
                <w:b/>
                <w:bCs/>
                <w:sz w:val="20"/>
                <w:szCs w:val="20"/>
              </w:rPr>
              <w:t xml:space="preserve">Зона с особыми условиями </w:t>
            </w:r>
          </w:p>
        </w:tc>
        <w:tc>
          <w:tcPr>
            <w:tcW w:w="2837"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b/>
                <w:bCs/>
                <w:sz w:val="20"/>
                <w:szCs w:val="20"/>
              </w:rPr>
            </w:pPr>
            <w:r w:rsidRPr="00BF4B60">
              <w:rPr>
                <w:rFonts w:ascii="Times New Roman" w:hAnsi="Times New Roman" w:cs="Times New Roman"/>
                <w:b/>
                <w:bCs/>
                <w:sz w:val="20"/>
                <w:szCs w:val="20"/>
              </w:rPr>
              <w:t xml:space="preserve">Параметры зоны </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pPr>
              <w:widowControl/>
              <w:suppressAutoHyphens w:val="0"/>
            </w:pPr>
            <w:r w:rsidRPr="00BF4B60">
              <w:rPr>
                <w:rFonts w:ascii="Times New Roman" w:hAnsi="Times New Roman" w:cs="Times New Roman"/>
                <w:b/>
                <w:bCs/>
                <w:sz w:val="20"/>
                <w:szCs w:val="20"/>
              </w:rPr>
              <w:t xml:space="preserve">Функциональная зона </w:t>
            </w:r>
          </w:p>
        </w:tc>
      </w:tr>
      <w:tr w:rsidR="00D53F39" w:rsidRPr="00BF4B60">
        <w:trPr>
          <w:trHeight w:val="391"/>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Канализационных очистных сооружений</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 xml:space="preserve">Санитарно-защитная зона </w:t>
            </w:r>
          </w:p>
        </w:tc>
        <w:tc>
          <w:tcPr>
            <w:tcW w:w="2837" w:type="dxa"/>
            <w:tcBorders>
              <w:top w:val="single" w:sz="4" w:space="0" w:color="000000"/>
              <w:left w:val="single" w:sz="4" w:space="0" w:color="000000"/>
              <w:bottom w:val="single" w:sz="4" w:space="0" w:color="000000"/>
            </w:tcBorders>
            <w:shd w:val="clear" w:color="auto" w:fill="auto"/>
            <w:vAlign w:val="center"/>
          </w:tcPr>
          <w:p w:rsidR="00D53F39" w:rsidRPr="00BF4B60" w:rsidRDefault="00D53F39">
            <w:pPr>
              <w:widowControl/>
              <w:suppressAutoHyphens w:val="0"/>
              <w:jc w:val="center"/>
              <w:rPr>
                <w:rFonts w:ascii="Times New Roman" w:hAnsi="Times New Roman" w:cs="Times New Roman"/>
                <w:sz w:val="20"/>
                <w:szCs w:val="20"/>
              </w:rPr>
            </w:pPr>
            <w:r w:rsidRPr="00BF4B60">
              <w:rPr>
                <w:rFonts w:ascii="Times New Roman" w:hAnsi="Times New Roman" w:cs="Times New Roman"/>
                <w:sz w:val="20"/>
                <w:szCs w:val="20"/>
              </w:rPr>
              <w:t>150 м, 200 м, 400м</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pPr>
              <w:widowControl/>
              <w:suppressAutoHyphens w:val="0"/>
            </w:pPr>
            <w:r w:rsidRPr="00BF4B60">
              <w:rPr>
                <w:rFonts w:ascii="Times New Roman" w:hAnsi="Times New Roman" w:cs="Times New Roman"/>
                <w:sz w:val="20"/>
                <w:szCs w:val="20"/>
              </w:rPr>
              <w:t>производственного использования</w:t>
            </w:r>
          </w:p>
        </w:tc>
      </w:tr>
      <w:tr w:rsidR="00D53F39" w:rsidRPr="00BF4B60">
        <w:trPr>
          <w:trHeight w:val="391"/>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Кладбищ</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rPr>
                <w:rFonts w:ascii="Times New Roman" w:hAnsi="Times New Roman" w:cs="Times New Roman"/>
                <w:sz w:val="20"/>
                <w:szCs w:val="20"/>
              </w:rPr>
            </w:pPr>
            <w:r w:rsidRPr="00BF4B60">
              <w:rPr>
                <w:rFonts w:ascii="Times New Roman" w:hAnsi="Times New Roman" w:cs="Times New Roman"/>
                <w:sz w:val="20"/>
                <w:szCs w:val="20"/>
              </w:rPr>
              <w:t>Санитарно-защитная зона</w:t>
            </w:r>
          </w:p>
        </w:tc>
        <w:tc>
          <w:tcPr>
            <w:tcW w:w="2837" w:type="dxa"/>
            <w:tcBorders>
              <w:top w:val="single" w:sz="4" w:space="0" w:color="000000"/>
              <w:left w:val="single" w:sz="4" w:space="0" w:color="000000"/>
              <w:bottom w:val="single" w:sz="4" w:space="0" w:color="000000"/>
            </w:tcBorders>
            <w:shd w:val="clear" w:color="auto" w:fill="auto"/>
            <w:vAlign w:val="center"/>
          </w:tcPr>
          <w:p w:rsidR="00D53F39" w:rsidRPr="00BF4B60" w:rsidRDefault="00D53F39">
            <w:pPr>
              <w:widowControl/>
              <w:suppressAutoHyphens w:val="0"/>
              <w:jc w:val="center"/>
              <w:rPr>
                <w:rFonts w:ascii="Times New Roman" w:hAnsi="Times New Roman" w:cs="Times New Roman"/>
                <w:sz w:val="20"/>
                <w:szCs w:val="20"/>
              </w:rPr>
            </w:pPr>
            <w:r w:rsidRPr="00BF4B60">
              <w:rPr>
                <w:rFonts w:ascii="Times New Roman" w:hAnsi="Times New Roman" w:cs="Times New Roman"/>
                <w:sz w:val="20"/>
                <w:szCs w:val="20"/>
              </w:rPr>
              <w:t>50 м, 300 м</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pPr>
              <w:widowControl/>
              <w:suppressAutoHyphens w:val="0"/>
            </w:pPr>
            <w:r w:rsidRPr="00BF4B60">
              <w:rPr>
                <w:rFonts w:ascii="Times New Roman" w:hAnsi="Times New Roman" w:cs="Times New Roman"/>
                <w:sz w:val="20"/>
                <w:szCs w:val="20"/>
              </w:rPr>
              <w:t>Специального назначения</w:t>
            </w:r>
          </w:p>
        </w:tc>
      </w:tr>
      <w:tr w:rsidR="00D53F39" w:rsidRPr="00BF4B60">
        <w:trPr>
          <w:trHeight w:val="391"/>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Котельных</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rPr>
                <w:rFonts w:ascii="Times New Roman" w:hAnsi="Times New Roman" w:cs="Times New Roman"/>
                <w:sz w:val="20"/>
                <w:szCs w:val="20"/>
              </w:rPr>
            </w:pPr>
            <w:r w:rsidRPr="00BF4B60">
              <w:rPr>
                <w:rFonts w:ascii="Times New Roman" w:hAnsi="Times New Roman" w:cs="Times New Roman"/>
                <w:sz w:val="20"/>
                <w:szCs w:val="20"/>
              </w:rPr>
              <w:t>Санитарно-защитная зона</w:t>
            </w:r>
          </w:p>
        </w:tc>
        <w:tc>
          <w:tcPr>
            <w:tcW w:w="2837" w:type="dxa"/>
            <w:tcBorders>
              <w:top w:val="single" w:sz="4" w:space="0" w:color="000000"/>
              <w:left w:val="single" w:sz="4" w:space="0" w:color="000000"/>
              <w:bottom w:val="single" w:sz="4" w:space="0" w:color="000000"/>
            </w:tcBorders>
            <w:shd w:val="clear" w:color="auto" w:fill="auto"/>
            <w:vAlign w:val="center"/>
          </w:tcPr>
          <w:p w:rsidR="00D53F39" w:rsidRPr="00BF4B60" w:rsidRDefault="00D53F39">
            <w:pPr>
              <w:widowControl/>
              <w:suppressAutoHyphens w:val="0"/>
              <w:jc w:val="center"/>
              <w:rPr>
                <w:rFonts w:ascii="Times New Roman" w:hAnsi="Times New Roman" w:cs="Times New Roman"/>
                <w:sz w:val="20"/>
                <w:szCs w:val="20"/>
              </w:rPr>
            </w:pPr>
            <w:r w:rsidRPr="00BF4B60">
              <w:rPr>
                <w:rFonts w:ascii="Times New Roman" w:hAnsi="Times New Roman" w:cs="Times New Roman"/>
                <w:sz w:val="20"/>
                <w:szCs w:val="20"/>
              </w:rPr>
              <w:t>300 м для котельной мощностью более 200 Гкал</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pPr>
              <w:widowControl/>
              <w:suppressAutoHyphens w:val="0"/>
            </w:pPr>
            <w:r w:rsidRPr="00BF4B60">
              <w:rPr>
                <w:rFonts w:ascii="Times New Roman" w:hAnsi="Times New Roman" w:cs="Times New Roman"/>
                <w:sz w:val="20"/>
                <w:szCs w:val="20"/>
              </w:rPr>
              <w:t>производственного использования</w:t>
            </w:r>
          </w:p>
        </w:tc>
      </w:tr>
      <w:tr w:rsidR="00D53F39" w:rsidRPr="00BF4B60">
        <w:trPr>
          <w:trHeight w:val="391"/>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Линии электропередач ВЛ-35 кВ, ВЛ-110 кВ, 220 кВ</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 xml:space="preserve">охранные зоны  </w:t>
            </w:r>
          </w:p>
        </w:tc>
        <w:tc>
          <w:tcPr>
            <w:tcW w:w="2837" w:type="dxa"/>
            <w:tcBorders>
              <w:top w:val="single" w:sz="4" w:space="0" w:color="000000"/>
              <w:left w:val="single" w:sz="4" w:space="0" w:color="000000"/>
              <w:bottom w:val="single" w:sz="4" w:space="0" w:color="000000"/>
            </w:tcBorders>
            <w:shd w:val="clear" w:color="auto" w:fill="auto"/>
            <w:vAlign w:val="center"/>
          </w:tcPr>
          <w:p w:rsidR="00D53F39" w:rsidRPr="00BF4B60" w:rsidRDefault="00D53F39">
            <w:pPr>
              <w:widowControl/>
              <w:suppressAutoHyphens w:val="0"/>
              <w:jc w:val="center"/>
              <w:rPr>
                <w:rFonts w:ascii="Times New Roman" w:hAnsi="Times New Roman" w:cs="Times New Roman"/>
                <w:sz w:val="20"/>
                <w:szCs w:val="20"/>
              </w:rPr>
            </w:pPr>
            <w:r w:rsidRPr="00BF4B60">
              <w:rPr>
                <w:rFonts w:ascii="Times New Roman" w:hAnsi="Times New Roman" w:cs="Times New Roman"/>
                <w:sz w:val="20"/>
                <w:szCs w:val="20"/>
              </w:rPr>
              <w:t>15м, 20 м, 25 м</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r w:rsidRPr="00BF4B60">
              <w:rPr>
                <w:rFonts w:ascii="Times New Roman" w:hAnsi="Times New Roman" w:cs="Times New Roman"/>
                <w:sz w:val="20"/>
                <w:szCs w:val="20"/>
              </w:rPr>
              <w:t>инженерной и транспортной инфраструктуры</w:t>
            </w:r>
          </w:p>
        </w:tc>
      </w:tr>
      <w:tr w:rsidR="00D53F39" w:rsidRPr="00BF4B60">
        <w:trPr>
          <w:trHeight w:val="391"/>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Линий и сооружений связи</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rPr>
                <w:rFonts w:ascii="Times New Roman" w:hAnsi="Times New Roman" w:cs="Times New Roman"/>
                <w:sz w:val="20"/>
                <w:szCs w:val="20"/>
              </w:rPr>
            </w:pPr>
            <w:r w:rsidRPr="00BF4B60">
              <w:rPr>
                <w:rFonts w:ascii="Times New Roman" w:hAnsi="Times New Roman" w:cs="Times New Roman"/>
                <w:sz w:val="20"/>
                <w:szCs w:val="20"/>
              </w:rPr>
              <w:t>Охранные зоны</w:t>
            </w:r>
          </w:p>
        </w:tc>
        <w:tc>
          <w:tcPr>
            <w:tcW w:w="2837"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Согласно Правилам охраны линий и сооружений связи РФ, утвержденным постановлением Правительства РФ от 09 июня 1995 года №578</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r w:rsidRPr="00BF4B60">
              <w:rPr>
                <w:rFonts w:ascii="Times New Roman" w:hAnsi="Times New Roman" w:cs="Times New Roman"/>
                <w:sz w:val="20"/>
                <w:szCs w:val="20"/>
              </w:rPr>
              <w:t>инженерной и транспортной инфраструктуры</w:t>
            </w:r>
          </w:p>
        </w:tc>
      </w:tr>
      <w:tr w:rsidR="00D53F39">
        <w:trPr>
          <w:trHeight w:val="247"/>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Промышленные предприятия</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санитарно-защитная зона</w:t>
            </w:r>
          </w:p>
        </w:tc>
        <w:tc>
          <w:tcPr>
            <w:tcW w:w="2837"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Согласно пункту 2.12. СанПиН 2.2.1/2.1.1.1200-03</w:t>
            </w:r>
          </w:p>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50, 100, 300, 500 и 1000 м</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Default="00D53F39">
            <w:r w:rsidRPr="00BF4B60">
              <w:rPr>
                <w:rFonts w:ascii="Times New Roman" w:hAnsi="Times New Roman" w:cs="Times New Roman"/>
                <w:sz w:val="20"/>
                <w:szCs w:val="20"/>
              </w:rPr>
              <w:t>производственного использования</w:t>
            </w:r>
          </w:p>
        </w:tc>
      </w:tr>
    </w:tbl>
    <w:p w:rsidR="00D53F39" w:rsidRDefault="00D53F39">
      <w:pPr>
        <w:pStyle w:val="1"/>
        <w:spacing w:before="120"/>
        <w:ind w:left="0" w:firstLine="340"/>
        <w:jc w:val="center"/>
        <w:rPr>
          <w:rFonts w:ascii="Times New Roman" w:hAnsi="Times New Roman" w:cs="Times New Roman"/>
          <w:color w:val="auto"/>
          <w:sz w:val="24"/>
          <w:szCs w:val="24"/>
        </w:rPr>
      </w:pPr>
      <w:bookmarkStart w:id="44" w:name="_Toc156912905"/>
      <w:r>
        <w:rPr>
          <w:rFonts w:ascii="Times New Roman" w:hAnsi="Times New Roman" w:cs="Times New Roman"/>
          <w:color w:val="auto"/>
          <w:sz w:val="28"/>
          <w:szCs w:val="28"/>
        </w:rPr>
        <w:t xml:space="preserve">5. Развитие планировочной структуры населенных пунктов Угловского </w:t>
      </w:r>
      <w:r>
        <w:rPr>
          <w:rFonts w:ascii="Times New Roman" w:hAnsi="Times New Roman" w:cs="Times New Roman"/>
          <w:color w:val="auto"/>
          <w:sz w:val="28"/>
          <w:szCs w:val="28"/>
        </w:rPr>
        <w:lastRenderedPageBreak/>
        <w:t>городского поселения. Функциональное зонирование территории.</w:t>
      </w:r>
      <w:bookmarkEnd w:id="44"/>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Архитектурно-планировочная организация территории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rsidR="00D53F39" w:rsidRPr="00BF4B60" w:rsidRDefault="00D53F39">
      <w:pPr>
        <w:tabs>
          <w:tab w:val="left" w:pos="1429"/>
        </w:tabs>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D53F39" w:rsidRPr="00BF4B60" w:rsidRDefault="00D53F39">
      <w:pPr>
        <w:tabs>
          <w:tab w:val="left" w:pos="1429"/>
        </w:tabs>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создание оптимальных условий для жизни, отдыха и производственной деятельности жителей города.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Генеральным планом предусматривается реконструкция и развитие города с учетом сложившихся градостроительных условий: размещение жилой, общественно-деловой и производственной зон, размещение капитальных зданий, наличие водных пространств, дорожной сети.</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Исторически сложившаяся планировочная сетка улиц с городским центром сохраняется. Застройка кварталов должна производиться в соответствии с условиями зон регулирования застройки и проектом охранных зон от объектов историко-культурного значения, с сохранением свойственного р.п. Угловка природного ландшафта.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Настоящи</w:t>
      </w:r>
      <w:r w:rsidR="00CC7FC7">
        <w:rPr>
          <w:rFonts w:ascii="Times New Roman" w:hAnsi="Times New Roman" w:cs="Times New Roman"/>
          <w:color w:val="auto"/>
          <w:sz w:val="24"/>
          <w:szCs w:val="24"/>
        </w:rPr>
        <w:t>й</w:t>
      </w:r>
      <w:r w:rsidRPr="00BF4B60">
        <w:rPr>
          <w:rFonts w:ascii="Times New Roman" w:hAnsi="Times New Roman" w:cs="Times New Roman"/>
          <w:color w:val="auto"/>
          <w:sz w:val="24"/>
          <w:szCs w:val="24"/>
        </w:rPr>
        <w:t xml:space="preserve"> генплан существенно не изменяют предложения генерального плана 2011</w:t>
      </w:r>
      <w:r w:rsidR="002A49F2"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 xml:space="preserve"> 2017 </w:t>
      </w:r>
      <w:r w:rsidR="002A49F2" w:rsidRPr="00BF4B60">
        <w:rPr>
          <w:rFonts w:ascii="Times New Roman" w:hAnsi="Times New Roman" w:cs="Times New Roman"/>
          <w:color w:val="auto"/>
          <w:sz w:val="24"/>
          <w:szCs w:val="24"/>
        </w:rPr>
        <w:t xml:space="preserve"> и 2020 </w:t>
      </w:r>
      <w:r w:rsidRPr="00BF4B60">
        <w:rPr>
          <w:rFonts w:ascii="Times New Roman" w:hAnsi="Times New Roman" w:cs="Times New Roman"/>
          <w:color w:val="auto"/>
          <w:sz w:val="24"/>
          <w:szCs w:val="24"/>
        </w:rPr>
        <w:t>года  по вопросу развития поселения.</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Основными мероприятиями для разработки всех отраслевых разделов Генерального плана являются мероприятия по функционально-планировочной организации территории, включающие предложения по совершенствованию административно-территориального устройства, пространственному развитию поселения с учетом транспортных условий, природно-экологической ситуации и ресурсов инженерного обеспечения территории.</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Зонирование территории населенных пунктов поселения  является одним из инструментов регулирования градостроительной деятельности. Функциональное зонирование базируется на выводах комплексного градостроительного анализа, учитывает имеющуюся специфику данного городского округа, сложившиеся особенности использования земель. 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касающихся зон с нормируемым режимом градостроительной деятельности.</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Развитие и преобразование функциональной структуры использования территорий на основе функционального зонирования территории предполагает определенную классификацию и соответствующие параметры использования функциональных зон. Настоящим </w:t>
      </w:r>
      <w:r w:rsidR="00CC7FC7">
        <w:rPr>
          <w:rFonts w:ascii="Times New Roman" w:hAnsi="Times New Roman" w:cs="Times New Roman"/>
          <w:color w:val="auto"/>
          <w:sz w:val="24"/>
          <w:szCs w:val="24"/>
        </w:rPr>
        <w:t>генпланом</w:t>
      </w:r>
      <w:r w:rsidRPr="00BF4B60">
        <w:rPr>
          <w:rFonts w:ascii="Times New Roman" w:hAnsi="Times New Roman" w:cs="Times New Roman"/>
          <w:color w:val="auto"/>
          <w:sz w:val="24"/>
          <w:szCs w:val="24"/>
        </w:rPr>
        <w:t xml:space="preserve">  определены следующие виды зон, которые в целом сохранены  в соответствии с ранее разработанными вариантами генплана:</w:t>
      </w:r>
    </w:p>
    <w:p w:rsidR="00D53F39" w:rsidRPr="00BF4B60" w:rsidRDefault="00D53F39">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Жилая зона</w:t>
      </w:r>
    </w:p>
    <w:p w:rsidR="004C0A5D" w:rsidRPr="00BF4B60" w:rsidRDefault="00DF79BB" w:rsidP="004C0A5D">
      <w:pPr>
        <w:ind w:left="106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застройки индивидуальными жилыми домами</w:t>
      </w:r>
    </w:p>
    <w:p w:rsidR="00DF79BB" w:rsidRPr="00BF4B60" w:rsidRDefault="00DF79BB" w:rsidP="004C0A5D">
      <w:pPr>
        <w:ind w:left="106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застройки среднеэтажными жилыми домами (от 5 до 8 этажей, включая мансандровый)</w:t>
      </w:r>
    </w:p>
    <w:p w:rsidR="00D53F39" w:rsidRPr="00BF4B60" w:rsidRDefault="00D53F39">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Общественно-деловая зона</w:t>
      </w:r>
    </w:p>
    <w:p w:rsidR="00D53F39"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Производственная зона</w:t>
      </w:r>
    </w:p>
    <w:p w:rsidR="00DF79BB"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Коммунально-складская зона</w:t>
      </w:r>
    </w:p>
    <w:p w:rsidR="00DF79BB"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инженерной инфраструктуры</w:t>
      </w:r>
    </w:p>
    <w:p w:rsidR="00DF79BB"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транспортной инфраструктуры</w:t>
      </w:r>
    </w:p>
    <w:p w:rsidR="00DF79BB"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сельскохозяйственного использования</w:t>
      </w:r>
    </w:p>
    <w:p w:rsidR="00DF79BB"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Производственная зона сельскохозяйственных предприятий</w:t>
      </w:r>
    </w:p>
    <w:p w:rsidR="00DF79BB"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озеленения территории общего пользования (парки, сады, скверы, бульвары, городские леса)</w:t>
      </w:r>
    </w:p>
    <w:p w:rsidR="00DF79BB"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отдыха</w:t>
      </w:r>
    </w:p>
    <w:p w:rsidR="00DF79BB"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лесов</w:t>
      </w:r>
    </w:p>
    <w:p w:rsidR="00DF79BB"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Зоны специального назначения</w:t>
      </w:r>
    </w:p>
    <w:p w:rsidR="00DF79BB"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кладбищ</w:t>
      </w:r>
    </w:p>
    <w:p w:rsidR="00DF79BB" w:rsidRPr="00BF4B60" w:rsidRDefault="00DF79BB">
      <w:pPr>
        <w:numPr>
          <w:ilvl w:val="0"/>
          <w:numId w:val="9"/>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lastRenderedPageBreak/>
        <w:t>Зона акваторий.</w:t>
      </w:r>
    </w:p>
    <w:p w:rsidR="00D53F39" w:rsidRDefault="00D53F39">
      <w:pPr>
        <w:pStyle w:val="1"/>
        <w:spacing w:before="120"/>
        <w:ind w:left="0" w:firstLine="340"/>
        <w:jc w:val="center"/>
        <w:rPr>
          <w:rFonts w:ascii="Times New Roman" w:hAnsi="Times New Roman" w:cs="Times New Roman"/>
          <w:color w:val="auto"/>
          <w:sz w:val="28"/>
          <w:szCs w:val="28"/>
        </w:rPr>
      </w:pPr>
      <w:bookmarkStart w:id="45" w:name="_Toc156912906"/>
      <w:r>
        <w:rPr>
          <w:rFonts w:ascii="Times New Roman" w:hAnsi="Times New Roman" w:cs="Times New Roman"/>
          <w:color w:val="auto"/>
          <w:sz w:val="28"/>
          <w:szCs w:val="28"/>
        </w:rPr>
        <w:t>5.1. Развитие планировочной структуры населенных пунктов</w:t>
      </w:r>
      <w:bookmarkEnd w:id="45"/>
      <w:r>
        <w:rPr>
          <w:rFonts w:ascii="Times New Roman" w:hAnsi="Times New Roman" w:cs="Times New Roman"/>
          <w:color w:val="auto"/>
          <w:sz w:val="28"/>
          <w:szCs w:val="28"/>
        </w:rPr>
        <w:t xml:space="preserve"> </w:t>
      </w:r>
    </w:p>
    <w:p w:rsidR="00D53F39" w:rsidRDefault="00D53F39">
      <w:pPr>
        <w:pStyle w:val="1"/>
        <w:spacing w:before="120"/>
        <w:ind w:left="0" w:firstLine="340"/>
        <w:jc w:val="center"/>
        <w:rPr>
          <w:rFonts w:ascii="Times New Roman" w:hAnsi="Times New Roman" w:cs="Times New Roman"/>
          <w:color w:val="auto"/>
          <w:sz w:val="24"/>
          <w:szCs w:val="24"/>
        </w:rPr>
      </w:pPr>
      <w:bookmarkStart w:id="46" w:name="_Toc156912907"/>
      <w:r>
        <w:rPr>
          <w:rFonts w:ascii="Times New Roman" w:hAnsi="Times New Roman" w:cs="Times New Roman"/>
          <w:color w:val="auto"/>
          <w:sz w:val="28"/>
          <w:szCs w:val="28"/>
        </w:rPr>
        <w:t>поселения.</w:t>
      </w:r>
      <w:bookmarkEnd w:id="46"/>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Определения приоритетов развития территорий поселения – одна из наиболее важных и сложных задач территориального планирования.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Основные приоритеты развития планировочной структуры были сформулированы в генпланах 2011</w:t>
      </w:r>
      <w:r w:rsidR="00EA1AE2">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2017 </w:t>
      </w:r>
      <w:r w:rsidR="00EA1AE2">
        <w:rPr>
          <w:rFonts w:ascii="Times New Roman" w:hAnsi="Times New Roman" w:cs="Times New Roman"/>
          <w:color w:val="auto"/>
          <w:sz w:val="24"/>
          <w:szCs w:val="24"/>
        </w:rPr>
        <w:t xml:space="preserve">и 2020 </w:t>
      </w:r>
      <w:r>
        <w:rPr>
          <w:rFonts w:ascii="Times New Roman" w:hAnsi="Times New Roman" w:cs="Times New Roman"/>
          <w:color w:val="auto"/>
          <w:sz w:val="24"/>
          <w:szCs w:val="24"/>
        </w:rPr>
        <w:t>годов и сохранили свою актуальность в полном объеме.</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color w:val="auto"/>
          <w:sz w:val="24"/>
          <w:szCs w:val="24"/>
        </w:rPr>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b/>
          <w:color w:val="auto"/>
          <w:sz w:val="24"/>
          <w:szCs w:val="24"/>
        </w:rPr>
        <w:t>1.</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Развитие центра поселения – р.п. Угловка</w:t>
      </w:r>
      <w:r>
        <w:rPr>
          <w:rFonts w:ascii="Times New Roman" w:hAnsi="Times New Roman" w:cs="Times New Roman"/>
          <w:color w:val="auto"/>
          <w:sz w:val="24"/>
          <w:szCs w:val="24"/>
        </w:rPr>
        <w:t xml:space="preserve">, формирование центра поселения в развитый центр; </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b/>
          <w:color w:val="auto"/>
          <w:sz w:val="24"/>
          <w:szCs w:val="24"/>
        </w:rPr>
        <w:t>2. Освоение свободных площадок под размещение жилых территорий;</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b/>
          <w:color w:val="auto"/>
          <w:sz w:val="24"/>
          <w:szCs w:val="24"/>
        </w:rPr>
        <w:t>3.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color w:val="auto"/>
          <w:sz w:val="24"/>
          <w:szCs w:val="24"/>
        </w:rPr>
        <w:t xml:space="preserve">4. Формирование рекреационных территорий: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отведение выделенных территорий под устройство рекреационных зон, устройство лесопарковой зоны на межпоселковых территориях;</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color w:val="auto"/>
          <w:sz w:val="24"/>
          <w:szCs w:val="24"/>
        </w:rPr>
        <w:t>-  устройство рекреационной зоны.</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5. Охрана исторического наследия – </w:t>
      </w:r>
      <w:r>
        <w:rPr>
          <w:rFonts w:ascii="Times New Roman" w:hAnsi="Times New Roman" w:cs="Times New Roman"/>
          <w:color w:val="auto"/>
          <w:sz w:val="24"/>
          <w:szCs w:val="24"/>
        </w:rPr>
        <w:t>разработка проектов охранных зон для объектов историко-культурного наследия, осуществление проектных мероприятий.</w:t>
      </w:r>
      <w:r>
        <w:rPr>
          <w:rFonts w:ascii="Times New Roman" w:hAnsi="Times New Roman" w:cs="Times New Roman"/>
          <w:b/>
          <w:color w:val="auto"/>
          <w:sz w:val="24"/>
          <w:szCs w:val="24"/>
        </w:rPr>
        <w:t xml:space="preserve">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color w:val="auto"/>
          <w:sz w:val="24"/>
          <w:szCs w:val="24"/>
        </w:rPr>
        <w:t xml:space="preserve">  6. Организация коммунальных зон:</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color w:val="auto"/>
          <w:sz w:val="24"/>
          <w:szCs w:val="24"/>
        </w:rPr>
        <w:t>- отведение выделенных территорий под размещение коммунально-складской зоны в районе существующей производственной зоны;</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color w:val="auto"/>
          <w:sz w:val="24"/>
          <w:szCs w:val="24"/>
        </w:rPr>
        <w:t xml:space="preserve">   7. Усовершенствование дорожно-транспортного комплекса: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реконструкция, развитие и упорядочение улично-дорожной сети населённых пунктов Угловского городского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городского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Планомерное увеличение протяженности автодорог с твердым покрытием, совершенствование системы магистралей;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Развитие системы общественного транспорта:</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color w:val="auto"/>
          <w:sz w:val="24"/>
          <w:szCs w:val="24"/>
        </w:rPr>
        <w:t>-  Упорядочение системы автобусных маршрутов для связи с г. Окуловка, упорядочение сообщения между населенными пунктами муниципального образования.</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8. Формирование сети обслуживания населения </w:t>
      </w:r>
      <w:r>
        <w:rPr>
          <w:rFonts w:ascii="Times New Roman" w:hAnsi="Times New Roman" w:cs="Times New Roman"/>
          <w:color w:val="auto"/>
          <w:sz w:val="24"/>
          <w:szCs w:val="24"/>
        </w:rPr>
        <w:t>в соответствии со ступенчатой моделью обслуживания.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color w:val="auto"/>
          <w:sz w:val="24"/>
          <w:szCs w:val="24"/>
        </w:rPr>
        <w:t xml:space="preserve">    9. Развитие инженерной </w:t>
      </w:r>
      <w:r>
        <w:rPr>
          <w:rFonts w:ascii="Times New Roman" w:hAnsi="Times New Roman" w:cs="Times New Roman"/>
          <w:color w:val="auto"/>
          <w:sz w:val="24"/>
          <w:szCs w:val="24"/>
        </w:rPr>
        <w:t>инфраструктуры и инженерной подготовки территории городского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Реконструкция существующих сетей с заменой изношенных участков сетей водоснабжения и электрики;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Строительство канализационных очистных сооружений, хозяйственно-бытовых стоков, сетей канализации населенных пунктов;</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Организация систем нормативного водоотведения с осваиваемых площадок;</w:t>
      </w:r>
    </w:p>
    <w:p w:rsidR="00D53F39" w:rsidRDefault="00D53F39">
      <w:pPr>
        <w:ind w:firstLine="709"/>
        <w:jc w:val="both"/>
        <w:rPr>
          <w:rFonts w:ascii="Times New Roman" w:hAnsi="Times New Roman" w:cs="Times New Roman"/>
          <w:b/>
          <w:i/>
          <w:color w:val="auto"/>
          <w:sz w:val="24"/>
          <w:szCs w:val="24"/>
        </w:rPr>
      </w:pPr>
      <w:r>
        <w:rPr>
          <w:rFonts w:ascii="Times New Roman" w:hAnsi="Times New Roman" w:cs="Times New Roman"/>
          <w:color w:val="auto"/>
          <w:sz w:val="24"/>
          <w:szCs w:val="24"/>
        </w:rPr>
        <w:t>- Перевод на природный газ населённых пунктов поселения: - постепенный охват газоснабжением всех населённых пунктов поселения</w:t>
      </w:r>
      <w:r>
        <w:rPr>
          <w:rFonts w:ascii="Times New Roman" w:hAnsi="Times New Roman" w:cs="Times New Roman"/>
        </w:rPr>
        <w:t xml:space="preserve">. </w:t>
      </w:r>
    </w:p>
    <w:p w:rsidR="00D53F39" w:rsidRDefault="00D53F39">
      <w:pPr>
        <w:ind w:firstLine="709"/>
        <w:jc w:val="both"/>
        <w:rPr>
          <w:rFonts w:ascii="Times New Roman" w:hAnsi="Times New Roman" w:cs="Times New Roman"/>
          <w:b/>
          <w:i/>
          <w:color w:val="auto"/>
          <w:sz w:val="24"/>
          <w:szCs w:val="24"/>
        </w:rPr>
      </w:pPr>
      <w:r>
        <w:rPr>
          <w:rFonts w:ascii="Times New Roman" w:hAnsi="Times New Roman" w:cs="Times New Roman"/>
          <w:b/>
          <w:i/>
          <w:color w:val="auto"/>
          <w:sz w:val="24"/>
          <w:szCs w:val="24"/>
        </w:rPr>
        <w:t>Трансформация функционального зонирования</w:t>
      </w:r>
    </w:p>
    <w:p w:rsidR="00D53F39" w:rsidRDefault="00D53F39">
      <w:pPr>
        <w:ind w:firstLine="709"/>
        <w:jc w:val="both"/>
        <w:rPr>
          <w:sz w:val="24"/>
          <w:szCs w:val="24"/>
        </w:rPr>
      </w:pPr>
      <w:r>
        <w:rPr>
          <w:rFonts w:ascii="Times New Roman" w:hAnsi="Times New Roman" w:cs="Times New Roman"/>
          <w:b/>
          <w:i/>
          <w:color w:val="auto"/>
          <w:sz w:val="24"/>
          <w:szCs w:val="24"/>
        </w:rPr>
        <w:t>Территориальные ресурсы</w:t>
      </w:r>
    </w:p>
    <w:p w:rsidR="00D53F39" w:rsidRDefault="00D53F39">
      <w:pPr>
        <w:pStyle w:val="00"/>
        <w:spacing w:before="0" w:after="0"/>
        <w:rPr>
          <w:sz w:val="24"/>
          <w:szCs w:val="24"/>
        </w:rPr>
      </w:pPr>
      <w:r>
        <w:rPr>
          <w:sz w:val="24"/>
          <w:szCs w:val="24"/>
        </w:rPr>
        <w:t xml:space="preserve">С целью выявления территориальных ресурсов для развития Угловского городского поселения выполнен анализ территории, в процессе которого были учтены природные и экологические свойства территории, характер сложившейся планировочной структуры поселения, а также социально-экономические и прочие факторы, определяющие параметры и перспективы развития Угловского городского поселения. </w:t>
      </w:r>
      <w:r w:rsidRPr="00355657">
        <w:rPr>
          <w:sz w:val="24"/>
          <w:szCs w:val="24"/>
        </w:rPr>
        <w:t xml:space="preserve">Учтено также,   что Постановлением  Правительства </w:t>
      </w:r>
      <w:r w:rsidRPr="00355657">
        <w:rPr>
          <w:sz w:val="24"/>
          <w:szCs w:val="24"/>
        </w:rPr>
        <w:lastRenderedPageBreak/>
        <w:t>Российской Федерации  от 16 марта 2018 года № 275</w:t>
      </w:r>
      <w:r w:rsidR="00355657" w:rsidRPr="00355657">
        <w:rPr>
          <w:sz w:val="24"/>
          <w:szCs w:val="24"/>
        </w:rPr>
        <w:t xml:space="preserve"> (с изменениями на 21 июля 2023 года №1179)</w:t>
      </w:r>
      <w:r w:rsidRPr="00355657">
        <w:rPr>
          <w:sz w:val="24"/>
          <w:szCs w:val="24"/>
        </w:rPr>
        <w:t xml:space="preserve"> «О создании  территории опережающего социально-экономического развития  Угловка» на части территории поселения установлен режим  территории опережающего социально-экономического развития (ТОСЭР).</w:t>
      </w:r>
      <w:r>
        <w:rPr>
          <w:sz w:val="24"/>
          <w:szCs w:val="24"/>
        </w:rPr>
        <w:t xml:space="preserve">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Оценивались как непосредственно земли населенных пунктов (в пределах застройки), так и прилегающие к ним территории, находящиеся в зоне влияния, притяжения, либо в сфере интересов как р.п. Угловки, так и районного центра г. Окуловки.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Особое внимание уделено природно-экологическим и санитарно-гигиеническим, а также инженерно-геологическим условиям и ограничениям, представляющим определённые препятствия к осуществлению тех или иных функций (санитарно-защитные зоны и санитарные разрывы объектов).</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Одним из основных критериев выбора площадок под строительство является относительная градостроительная ценность застроенной территории, которая выявлена путем по факторной экспертной оценки привлекательности территории поселения. Под термином «привлекательность» подразумевается комплексное состояние и ресурсный потенциал отдельных фрагментов территории, определяющий уровень их благоприятности для проживания или привлечения инвестиций.</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С этой целью проделан анализ территории по ряду факторов, влияющих на параметры и направление развития поселения, в том числе: природно-экологических, санитарно-гигиенических и инженерно-строительных условий, особенностей инженерного обустройства, характера современного использования территории.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результате оценки выбраны наиболее предпочтительные по комплексу факторов площадки, на которых возможно размещение жилой и общественной застройки, расширения производственной зоны, устройство коммунальной зоны, а также территории, пригодные для организации рекреационных зон.</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Комплексный анализ выявил территории, возможных для размещения нового капитального строительства.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Из общего количества земель все - территории, в основном, свободные от застройки, но требующие в ряде случаев проведения мероприятий по инженерной подготовке территории, охране окружающей среды, инженерно-транспортному обустройству.</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Территориальные ресурсы для размещения коммунально-складских предприятий определены как за счёт интенсификации использования существующих территорий, (что требует специальных дополнительных проработок), так и на свободных площадках.</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На основе выбранных площадок рекомендовано территориальное развитие центра поселения, проектное функциональное зонирование и планировочная структура территории.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основе трансформации функционального зонирования поселения лежат следующие главные предпосылки: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Необходимость обеспечения территории под реконструкцию и новое жилищное строительство с целью реализации национального проекта «Доступное и комфортное жилье гражданам России»;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Необходимость обеспечить требуемую по социальным нормативам обеспеченность учреждениями социальной сферы, а также учреждениями обслуживания, находящимися в коммерческом спектре;</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Происходящее из основных целей территориального планирования увеличение территорий, занятых под общественно-деловые функции для размещения общественных бизнес – структур;</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Актуальность формирования системы непрерывных зеленых насаждений общего пользования;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Необходимость упорядочения размещения производственных и коммунально-складских предприятий в поселении;</w:t>
      </w:r>
    </w:p>
    <w:p w:rsidR="00D53F39" w:rsidRDefault="00D53F39">
      <w:pPr>
        <w:ind w:firstLine="709"/>
        <w:jc w:val="both"/>
        <w:rPr>
          <w:rFonts w:ascii="Times New Roman" w:hAnsi="Times New Roman" w:cs="Times New Roman"/>
          <w:b/>
          <w:i/>
          <w:color w:val="auto"/>
          <w:sz w:val="24"/>
          <w:szCs w:val="24"/>
        </w:rPr>
      </w:pPr>
      <w:r>
        <w:rPr>
          <w:rFonts w:ascii="Times New Roman" w:hAnsi="Times New Roman" w:cs="Times New Roman"/>
          <w:color w:val="auto"/>
          <w:sz w:val="24"/>
          <w:szCs w:val="24"/>
        </w:rPr>
        <w:t xml:space="preserve">-  Необходимость посредством функционального зонирования территории создать основу для сбалансированного градостроительного зонирования территорий (т.е. разработки правил землепользования и застройки), в том числе с учетом требований по организации и </w:t>
      </w:r>
      <w:r>
        <w:rPr>
          <w:rFonts w:ascii="Times New Roman" w:hAnsi="Times New Roman" w:cs="Times New Roman"/>
          <w:color w:val="auto"/>
          <w:sz w:val="24"/>
          <w:szCs w:val="24"/>
        </w:rPr>
        <w:lastRenderedPageBreak/>
        <w:t xml:space="preserve">функционированию </w:t>
      </w:r>
      <w:r>
        <w:rPr>
          <w:rFonts w:ascii="Times New Roman" w:hAnsi="Times New Roman" w:cs="Times New Roman"/>
          <w:sz w:val="24"/>
          <w:szCs w:val="24"/>
        </w:rPr>
        <w:t>ТОСЭР</w:t>
      </w:r>
      <w:r>
        <w:rPr>
          <w:rFonts w:ascii="Times New Roman" w:hAnsi="Times New Roman" w:cs="Times New Roman"/>
          <w:color w:val="auto"/>
          <w:sz w:val="24"/>
          <w:szCs w:val="24"/>
        </w:rPr>
        <w:t>.</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i/>
          <w:color w:val="auto"/>
          <w:sz w:val="24"/>
          <w:szCs w:val="24"/>
        </w:rPr>
        <w:t>Планировочная организация территории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Планировочная организация территории поселения исторически складывалась под воздействием следующих факторов:</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природно-ландшафтный каркас территории – большое количество рек и ручьев.</w:t>
      </w:r>
    </w:p>
    <w:p w:rsidR="00D53F39" w:rsidRDefault="00D53F39">
      <w:pPr>
        <w:ind w:firstLine="709"/>
        <w:jc w:val="both"/>
        <w:rPr>
          <w:rFonts w:ascii="Times New Roman" w:hAnsi="Times New Roman" w:cs="Times New Roman"/>
        </w:rPr>
      </w:pPr>
      <w:r>
        <w:rPr>
          <w:rFonts w:ascii="Times New Roman" w:hAnsi="Times New Roman" w:cs="Times New Roman"/>
          <w:color w:val="auto"/>
          <w:sz w:val="24"/>
          <w:szCs w:val="24"/>
        </w:rPr>
        <w:t>- географическое положение – относительно близкое размещение центра поселения р.п. Угловка к центру района – г. Окуловка.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rPr>
        <w:t xml:space="preserve">  </w:t>
      </w:r>
      <w:r>
        <w:rPr>
          <w:rFonts w:ascii="Times New Roman" w:hAnsi="Times New Roman" w:cs="Times New Roman"/>
          <w:b/>
          <w:i/>
          <w:color w:val="auto"/>
          <w:sz w:val="24"/>
          <w:szCs w:val="24"/>
        </w:rPr>
        <w:t>Концепция территориального развития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Территориальное развитие поселения рассматривается с позиций размещения капитального строительства, как на свободных, так и на застроенных землях населённых пунктов поселения (т.е. путем дополнений к существующей застройке).</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На свободных территориях в населённых пунктах поселения предусматривается один  из двух видов нового жилищного строительства – индивидуальное, с придомовыми участками, а также комплексное развитие промышленных  и коммунальных территорий, социальной, инженерной  и транспортной инфраструктуры. При этом следует принимать повышение качества среды обитания, в том числе – улучшение архитектурного облика застройки населённых пунктов, более интенсивное использование территории и, как следствие, повышение ее инвестиционной привлекательности.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Базовыми принципами планирования территории поселения являются: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Реорганизация жилой среды, повышение её качества;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Усиление взаимосвязи мест проживания с местами приложения труда;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Усиление взаимосвязи между населёнными пунктами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Максимальный учет природно-экологических и санитарно-гигиенических ограничений;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Размещение производственных объектов преимущественно в пределах сформировавшихся производственных и коммунальных зон за счет интенсификации и упорядочения использования земельных участков, а также использование для этих целей наиболее инвестиционно-привлекательных площадок с развитой инженерной инфраструктурой.</w:t>
      </w:r>
    </w:p>
    <w:p w:rsidR="00D53F39" w:rsidRDefault="00D53F39">
      <w:pPr>
        <w:ind w:firstLine="709"/>
        <w:jc w:val="both"/>
        <w:rPr>
          <w:rFonts w:ascii="Times New Roman" w:hAnsi="Times New Roman" w:cs="Times New Roman"/>
          <w:b/>
          <w:i/>
          <w:color w:val="auto"/>
          <w:sz w:val="24"/>
          <w:szCs w:val="24"/>
        </w:rPr>
      </w:pPr>
      <w:r>
        <w:rPr>
          <w:rFonts w:ascii="Times New Roman" w:hAnsi="Times New Roman" w:cs="Times New Roman"/>
          <w:color w:val="auto"/>
          <w:sz w:val="24"/>
          <w:szCs w:val="24"/>
        </w:rPr>
        <w:t>- Развитие коммунальных и коммунально-складских территорий на площадках, отвечающих санитарно-гигиеническим требованиям и требованиям транспортной доступности.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i/>
          <w:color w:val="auto"/>
          <w:sz w:val="24"/>
          <w:szCs w:val="24"/>
        </w:rPr>
        <w:t>Развитие и совершенствование функционального зонирования и планировочной структуры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Генеральный план предусматривает сохранение общего характера исторически сложившейся планировочной структуры поселения и приведение отдельных ее элементов (транспортные связи, параметры застройки, развитие системы общественных центров) в соответствие с современными требованиями к организации жизненной среды населённых пунктов. Для целей планирования размещения капитального строительства на территории поселения инвестиционно - привлекательными становятся территории населенных пунктов – р.п. Угловка, д.Заручевье, д. Озерки, д.Стегново, у д.Сосницы.</w:t>
      </w:r>
    </w:p>
    <w:p w:rsidR="00D53F39" w:rsidRDefault="00D53F39">
      <w:pPr>
        <w:ind w:firstLine="709"/>
        <w:jc w:val="both"/>
        <w:rPr>
          <w:rFonts w:ascii="Times New Roman" w:hAnsi="Times New Roman" w:cs="Times New Roman"/>
          <w:color w:val="auto"/>
          <w:sz w:val="28"/>
          <w:szCs w:val="28"/>
        </w:rPr>
      </w:pPr>
      <w:r>
        <w:rPr>
          <w:rFonts w:ascii="Times New Roman" w:hAnsi="Times New Roman" w:cs="Times New Roman"/>
          <w:color w:val="auto"/>
          <w:sz w:val="24"/>
          <w:szCs w:val="24"/>
        </w:rPr>
        <w:t>Решениями генерального плана  меняются очертания границ перспективных населенных пунктов – территории населённых пунктов увеличивается за счёт земель</w:t>
      </w:r>
      <w:r>
        <w:rPr>
          <w:rFonts w:ascii="Times New Roman" w:hAnsi="Times New Roman" w:cs="Times New Roman"/>
        </w:rPr>
        <w:t xml:space="preserve"> сельхозназначения. </w:t>
      </w:r>
    </w:p>
    <w:p w:rsidR="00D53F39" w:rsidRDefault="00D53F39">
      <w:pPr>
        <w:pStyle w:val="1"/>
        <w:spacing w:before="120"/>
        <w:ind w:left="0" w:firstLine="340"/>
        <w:jc w:val="center"/>
        <w:rPr>
          <w:rFonts w:ascii="Times New Roman" w:hAnsi="Times New Roman" w:cs="Times New Roman"/>
          <w:sz w:val="24"/>
          <w:szCs w:val="24"/>
        </w:rPr>
      </w:pPr>
      <w:bookmarkStart w:id="47" w:name="_Toc156912908"/>
      <w:r>
        <w:rPr>
          <w:rFonts w:ascii="Times New Roman" w:hAnsi="Times New Roman" w:cs="Times New Roman"/>
          <w:color w:val="auto"/>
          <w:sz w:val="28"/>
          <w:szCs w:val="28"/>
        </w:rPr>
        <w:t>6. Инженерное обеспечение и благоустройство территории.</w:t>
      </w:r>
      <w:bookmarkEnd w:id="47"/>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sz w:val="24"/>
          <w:szCs w:val="24"/>
        </w:rPr>
        <w:t>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Угловского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  Генеральным планом 2011</w:t>
      </w:r>
      <w:r w:rsidR="00EA1AE2">
        <w:rPr>
          <w:rFonts w:ascii="Times New Roman" w:hAnsi="Times New Roman" w:cs="Times New Roman"/>
          <w:sz w:val="24"/>
          <w:szCs w:val="24"/>
        </w:rPr>
        <w:t xml:space="preserve">, </w:t>
      </w:r>
      <w:r>
        <w:rPr>
          <w:rFonts w:ascii="Times New Roman" w:hAnsi="Times New Roman" w:cs="Times New Roman"/>
          <w:sz w:val="24"/>
          <w:szCs w:val="24"/>
        </w:rPr>
        <w:t>2017</w:t>
      </w:r>
      <w:r w:rsidR="00EA1AE2">
        <w:rPr>
          <w:rFonts w:ascii="Times New Roman" w:hAnsi="Times New Roman" w:cs="Times New Roman"/>
          <w:sz w:val="24"/>
          <w:szCs w:val="24"/>
        </w:rPr>
        <w:t xml:space="preserve"> и 2020</w:t>
      </w:r>
      <w:r>
        <w:rPr>
          <w:rFonts w:ascii="Times New Roman" w:hAnsi="Times New Roman" w:cs="Times New Roman"/>
          <w:sz w:val="24"/>
          <w:szCs w:val="24"/>
        </w:rPr>
        <w:t xml:space="preserve"> года предусмотрено развитие всех видов инженерного обеспечения населенных пунктов </w:t>
      </w:r>
      <w:r w:rsidR="00EA1AE2">
        <w:rPr>
          <w:rFonts w:ascii="Times New Roman" w:hAnsi="Times New Roman" w:cs="Times New Roman"/>
          <w:sz w:val="24"/>
          <w:szCs w:val="24"/>
        </w:rPr>
        <w:t xml:space="preserve">Угловского </w:t>
      </w:r>
      <w:r>
        <w:rPr>
          <w:rFonts w:ascii="Times New Roman" w:hAnsi="Times New Roman" w:cs="Times New Roman"/>
          <w:sz w:val="24"/>
          <w:szCs w:val="24"/>
        </w:rPr>
        <w:t xml:space="preserve"> городского  поселения.  В рамках </w:t>
      </w:r>
      <w:r w:rsidR="00CC7FC7">
        <w:rPr>
          <w:rFonts w:ascii="Times New Roman" w:hAnsi="Times New Roman" w:cs="Times New Roman"/>
          <w:sz w:val="24"/>
          <w:szCs w:val="24"/>
        </w:rPr>
        <w:t>генплана</w:t>
      </w:r>
      <w:r>
        <w:rPr>
          <w:rFonts w:ascii="Times New Roman" w:hAnsi="Times New Roman" w:cs="Times New Roman"/>
          <w:sz w:val="24"/>
          <w:szCs w:val="24"/>
        </w:rPr>
        <w:t xml:space="preserve"> предусмотрено изменение  объемов оказания населению услуг по инженерному обеспечению потребностей населения в первую очередь по развиваемым населенных пунктам поселения.   Уточнение ряда аспектов развития инженерной инфраструктуры Угловского  </w:t>
      </w:r>
      <w:r>
        <w:rPr>
          <w:rFonts w:ascii="Times New Roman" w:hAnsi="Times New Roman" w:cs="Times New Roman"/>
          <w:sz w:val="24"/>
          <w:szCs w:val="24"/>
        </w:rPr>
        <w:lastRenderedPageBreak/>
        <w:t xml:space="preserve">городского  поселения было осуществлено в рамках Программы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w:t>
      </w:r>
      <w:r>
        <w:rPr>
          <w:rFonts w:ascii="Times New Roman" w:hAnsi="Times New Roman" w:cs="Times New Roman"/>
          <w:color w:val="auto"/>
          <w:sz w:val="24"/>
          <w:szCs w:val="24"/>
        </w:rPr>
        <w:t>года  и муниципальной программы «Формирование современной городской среды на территории Угловского городского поселения на 2018-2024 годы».</w:t>
      </w:r>
    </w:p>
    <w:p w:rsidR="00D53F39" w:rsidRDefault="00D53F39">
      <w:pPr>
        <w:ind w:firstLine="709"/>
        <w:jc w:val="both"/>
        <w:rPr>
          <w:rFonts w:ascii="Times New Roman" w:hAnsi="Times New Roman" w:cs="Times New Roman"/>
          <w:color w:val="auto"/>
          <w:sz w:val="28"/>
          <w:szCs w:val="28"/>
        </w:rPr>
      </w:pPr>
      <w:r>
        <w:rPr>
          <w:rFonts w:ascii="Times New Roman" w:hAnsi="Times New Roman" w:cs="Times New Roman"/>
          <w:color w:val="auto"/>
          <w:sz w:val="24"/>
          <w:szCs w:val="24"/>
        </w:rPr>
        <w:t xml:space="preserve">В рамках </w:t>
      </w:r>
      <w:r w:rsidR="00CC7FC7">
        <w:rPr>
          <w:rFonts w:ascii="Times New Roman" w:hAnsi="Times New Roman" w:cs="Times New Roman"/>
          <w:color w:val="auto"/>
          <w:sz w:val="24"/>
          <w:szCs w:val="24"/>
        </w:rPr>
        <w:t>генплана</w:t>
      </w:r>
      <w:r>
        <w:rPr>
          <w:rFonts w:ascii="Times New Roman" w:hAnsi="Times New Roman" w:cs="Times New Roman"/>
          <w:color w:val="auto"/>
          <w:sz w:val="24"/>
          <w:szCs w:val="24"/>
        </w:rPr>
        <w:t xml:space="preserve"> предусмотрено уточнение основных  объемов оказания населению услуг по инженерному обеспечению потребностей жителей поселения. Необходимость пересмотра раздела инженерное обеспечение и благоустройство территории в рамках </w:t>
      </w:r>
      <w:r w:rsidR="00CC7FC7">
        <w:rPr>
          <w:rFonts w:ascii="Times New Roman" w:hAnsi="Times New Roman" w:cs="Times New Roman"/>
          <w:color w:val="auto"/>
          <w:sz w:val="24"/>
          <w:szCs w:val="24"/>
        </w:rPr>
        <w:t>генплана</w:t>
      </w:r>
      <w:r>
        <w:rPr>
          <w:rFonts w:ascii="Times New Roman" w:hAnsi="Times New Roman" w:cs="Times New Roman"/>
          <w:color w:val="auto"/>
          <w:sz w:val="24"/>
          <w:szCs w:val="24"/>
        </w:rPr>
        <w:t xml:space="preserve"> обусловлено изменениями, вносимыми в планировочные решения по р.п.Угловка.</w:t>
      </w:r>
    </w:p>
    <w:p w:rsidR="00D53F39" w:rsidRDefault="00D53F39">
      <w:pPr>
        <w:pStyle w:val="1"/>
        <w:spacing w:before="120"/>
        <w:ind w:left="0" w:firstLine="340"/>
        <w:jc w:val="center"/>
        <w:rPr>
          <w:rFonts w:ascii="Times New Roman" w:hAnsi="Times New Roman"/>
          <w:color w:val="auto"/>
          <w:sz w:val="24"/>
          <w:szCs w:val="24"/>
          <w:u w:val="single"/>
        </w:rPr>
      </w:pPr>
      <w:bookmarkStart w:id="48" w:name="_Toc156912909"/>
      <w:r>
        <w:rPr>
          <w:rFonts w:ascii="Times New Roman" w:hAnsi="Times New Roman" w:cs="Times New Roman"/>
          <w:color w:val="auto"/>
          <w:sz w:val="28"/>
          <w:szCs w:val="28"/>
        </w:rPr>
        <w:t>6.1. Водоснабжение и водоотведение</w:t>
      </w:r>
      <w:bookmarkEnd w:id="48"/>
    </w:p>
    <w:p w:rsidR="00D53F39" w:rsidRDefault="00D53F39">
      <w:pPr>
        <w:jc w:val="center"/>
        <w:rPr>
          <w:rFonts w:ascii="Times New Roman" w:hAnsi="Times New Roman"/>
          <w:b/>
          <w:color w:val="auto"/>
          <w:sz w:val="24"/>
          <w:szCs w:val="24"/>
        </w:rPr>
      </w:pPr>
      <w:r>
        <w:rPr>
          <w:rFonts w:ascii="Times New Roman" w:hAnsi="Times New Roman"/>
          <w:b/>
          <w:color w:val="auto"/>
          <w:sz w:val="24"/>
          <w:szCs w:val="24"/>
          <w:u w:val="single"/>
        </w:rPr>
        <w:t>Водоснабжение.</w:t>
      </w:r>
    </w:p>
    <w:p w:rsidR="00D53F39" w:rsidRDefault="00D53F39">
      <w:pPr>
        <w:jc w:val="center"/>
        <w:rPr>
          <w:rFonts w:ascii="Times New Roman" w:hAnsi="Times New Roman" w:cs="Times New Roman"/>
          <w:color w:val="auto"/>
          <w:sz w:val="24"/>
          <w:szCs w:val="24"/>
        </w:rPr>
      </w:pPr>
      <w:r>
        <w:rPr>
          <w:rFonts w:ascii="Times New Roman" w:hAnsi="Times New Roman"/>
          <w:b/>
          <w:color w:val="auto"/>
          <w:sz w:val="24"/>
          <w:szCs w:val="24"/>
        </w:rPr>
        <w:t>Существующее положение.</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Источниками водоснабжения жителей городского поселения являются артезианские скважины и шахтные колодцы. </w:t>
      </w:r>
      <w:r w:rsidR="00787352">
        <w:rPr>
          <w:rFonts w:ascii="Times New Roman" w:hAnsi="Times New Roman" w:cs="Times New Roman"/>
          <w:color w:val="auto"/>
          <w:sz w:val="24"/>
          <w:szCs w:val="24"/>
        </w:rPr>
        <w:t xml:space="preserve"> Информация о современном состоянии систем водоснабжения и водоотведе</w:t>
      </w:r>
      <w:r w:rsidR="00020D93">
        <w:rPr>
          <w:rFonts w:ascii="Times New Roman" w:hAnsi="Times New Roman" w:cs="Times New Roman"/>
          <w:color w:val="auto"/>
          <w:sz w:val="24"/>
          <w:szCs w:val="24"/>
        </w:rPr>
        <w:t xml:space="preserve">ния была представлена ООО «Водо-сбытовая компания» ООО «ВСК» (письмо от 23.08.2023 №1066, см. Приложение </w:t>
      </w:r>
      <w:r w:rsidR="0067190E">
        <w:rPr>
          <w:rFonts w:ascii="Times New Roman" w:hAnsi="Times New Roman" w:cs="Times New Roman"/>
          <w:color w:val="auto"/>
          <w:sz w:val="24"/>
          <w:szCs w:val="24"/>
        </w:rPr>
        <w:t>3</w:t>
      </w:r>
      <w:r w:rsidR="00020D93">
        <w:rPr>
          <w:rFonts w:ascii="Times New Roman" w:hAnsi="Times New Roman" w:cs="Times New Roman"/>
          <w:color w:val="auto"/>
          <w:sz w:val="24"/>
          <w:szCs w:val="24"/>
        </w:rPr>
        <w:t>)</w:t>
      </w:r>
      <w:r w:rsidR="0067190E">
        <w:rPr>
          <w:rFonts w:ascii="Times New Roman" w:hAnsi="Times New Roman" w:cs="Times New Roman"/>
          <w:color w:val="auto"/>
          <w:sz w:val="24"/>
          <w:szCs w:val="24"/>
        </w:rPr>
        <w:t>.</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настоящее время водоснабжение южной части р.п. Угловка осуществляется от 3 автономных систем водопровода, источниками водоснабжения которых являются семь артезианских скважин глубиной от 17 до 50 метров. Протяженность водопроводных сетей р.п. Угловка 12 км. На одной из сетей имеется водопроводная башня с баком емкостью 25 м</w:t>
      </w:r>
      <w:r>
        <w:rPr>
          <w:rFonts w:ascii="Times New Roman" w:hAnsi="Times New Roman" w:cs="Times New Roman"/>
          <w:color w:val="auto"/>
          <w:sz w:val="24"/>
          <w:szCs w:val="24"/>
          <w:vertAlign w:val="superscript"/>
        </w:rPr>
        <w:t xml:space="preserve">3 </w:t>
      </w:r>
      <w:r>
        <w:rPr>
          <w:rFonts w:ascii="Times New Roman" w:hAnsi="Times New Roman" w:cs="Times New Roman"/>
          <w:color w:val="auto"/>
          <w:sz w:val="24"/>
          <w:szCs w:val="24"/>
        </w:rPr>
        <w:t xml:space="preserve">и высотой столба 12 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Водоснабжение д. Селище осуществляется от водопроводной сети протяженностью 1,84 км. Источником водоснабжения служит артскважина производительностью 2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/сут. На сети имеется водонапорная башня с баком емкостью 25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 и высотой столба 12 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Водоснабжение д. Березовка осуществляется от водопроводной сети протяженностью 2,74 км, источником водоснабжения которой служат две артскважины производительностью 12,36 и 259,2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/сут. На сети имеется водонапорная башня с баком емкостью 25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 и высотой столба 12 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Водоснабжение части д. Озерки осуществляется от водопроводной сети протяженностью 1,2 км, источником водоснабжения которой служит артскважина производительностью 260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/сут. На сети имеется водонапорная башня с баком емкостью 25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 и высотой столба 12 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По одной артезианской скважине имеется в д. Стегново (производительностью 28,5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/сут.) и в д. Заручевье (производительность 19,2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/сут). Из скважин вода насосами подается в водонапорные башни и далее в сети хозяйственно-питьевого водопровода населенных пунктов. На сетях водопровода установлены водозаборные колонки общего пользования.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Источниками водоснабжения остальных деревень Угловского городского поселения являются шахтные колодцы общего и частного пользования. Скважины являются собственностью поселения и переданы в хозяйственное ведение МУП «Водоканал» Окуловского городского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Часть населения (в деревнях и частично в р.п. Угловка) Угловского городского поселения пользуются водой в хозяйственных целях из собственных колодцев и скважин от 5-20 м. глубиной. Доля проб колодезной воды, не отвечающих гигиеническим требованиям по микробиологическим показателям более 90%.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Общая протяженность водопроводных сетей составляет 17,6 км.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ходе анализа существующего состояния систем водоснабжения, установлено: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Общий износ объектов системы централизованного водоснабжения составляет 70%.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Несоответствие объектов водоснабжения санитарным нормам и правилам (неудовлетворительное санитарно-техническое состояние систем водоснабжения, не позволяющее обеспечить стабильное качество воды в соответствии с гигиеническими нормативами).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Отсутствие необходимого комплекса очистных сооружений (установок по </w:t>
      </w:r>
      <w:r>
        <w:rPr>
          <w:rFonts w:ascii="Times New Roman" w:hAnsi="Times New Roman" w:cs="Times New Roman"/>
          <w:color w:val="auto"/>
          <w:sz w:val="24"/>
          <w:szCs w:val="24"/>
        </w:rPr>
        <w:lastRenderedPageBreak/>
        <w:t xml:space="preserve">обеззараживанию) на водопроводах, подающих потребителям воду.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Водопроводная сеть в р.п. Угловке по ул. Победы находится на глубине от 2 до 7 метров, что затрудняет своевременное устранение прорывов и повреждений водопроводной сети.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Отсутствие современных технологий водоочистки.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Высокая изношенность головных сооружений и разводящих сетей.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Высокие потери воды в процессе транспортировки ее к местам потребления.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Совершенствование и расширение системы водоснабжения Угловского городского поселения необходимо для улучшения качества жизни населения, защиты его здоровья и благополучия.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рамках реализации основных мероприятий Программы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года предусматривается: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разработка проекта зон санитарной охраны источников питьевого назначения и водопроводов хозяйственно-питьевого назначения в соответствие с СанПиН 2.1.4.1110-02 «Зоны санитарной охраны источников водоснабжения и водопроводов питьевого назначения».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капитальный ремонт артезианской скважины или бурение новой скважины на ул. Зелёная р.п. Угловка производительностью 100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/сут (диаметр обсадной трубы 400 мм);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капитальный ремонт существующих глубоководных скважин, которые на данный момент находятся в аварийном состоянии с заменой технологического оборудования и ремонтом оголовка, выполнить ряд мероприятий: демонтаж насоса и обсадных труб. Прокачка эрлифтом в течение двух суток;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установка станции обезжелезивания на артезианских скважинах (р.п. Угловка - ул. Сенная 3-69, ул. Мира 6-64, ул. Заводская 4-64, ул. Зеленая 1206, 1207, П-4; д. Озерки 2011; д. Стегново 1104, д. Селищи 2242; д. Березовка 1788; д. Заручевье 1793);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обустройство и привидение зон санитарной охраны источников питьевого назначения в соответствие с СанПиН 2.1.4.1110-02;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промывка и дезинфекция накопительных резервуаров питьевой воды.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строительство водопроводной сети протяженностью 300 м, диаметром 100 мм от скважины № 1104 до частных домов;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перекладка водопроводных сетей частного сектора р.п. Угловка;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поэтапная реконструкция существующих сетей и замена изношенных участков сети. Водопроводную сеть необходимо планировать на перспективу диаметром 63-110 мм. из полиэтиленовых труб ПЭ 100 SDR17 ГОСТ 18599-2001. На сетях предусматривается устройство колодцев из сборных ж/б элементов по ТПР 901-09-11.84 для установки в них пожарных гидрантов с радиусом действия 100-150 м (в р.п. Угловка и на инвестиционных площадках №№ 9,13,31,32) и отключающей арматуры;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промывка и дезинфекция водопроводных сетей; </w:t>
      </w:r>
    </w:p>
    <w:p w:rsidR="00D53F39" w:rsidRDefault="00D53F39">
      <w:pPr>
        <w:ind w:firstLine="709"/>
        <w:jc w:val="both"/>
        <w:rPr>
          <w:rFonts w:ascii="Times New Roman" w:hAnsi="Times New Roman" w:cs="Times New Roman"/>
          <w:sz w:val="24"/>
          <w:szCs w:val="24"/>
        </w:rPr>
      </w:pPr>
      <w:r>
        <w:rPr>
          <w:rFonts w:ascii="Times New Roman" w:hAnsi="Times New Roman" w:cs="Times New Roman"/>
          <w:color w:val="auto"/>
          <w:sz w:val="24"/>
          <w:szCs w:val="24"/>
        </w:rPr>
        <w:t xml:space="preserve">- обустройство и приведение зон санитарной охраны водопроводов хозяйственно-питьевого назначения в соответствие с СанПиН 2.1.4.1110-02. </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СП 31.13330.2012 приняты следующие нормы водоснабжения: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- 160 л/сутки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- 50 л/сутки на одного человека – норма расхода воды на полив улиц и зеленых насаждений (в настоящее время полив осуществляется от приусадебных колодцев);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- 20% от расхода на хозяйственно-питьевые нужды населения приняты дополнительно на обеспечение его продуктами, оказание бытовых услуг и прочее.</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Расходы воды на пожаротушение приняты по СП 8.13130.2009 и составляют:</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на наружное – 15 л/с (клуб на 300 мест со сценой);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на внутреннее – 2 струи по 5,0 л/с и 2х2,5 л/с (клуб на 300 мест со сценой).</w:t>
      </w:r>
    </w:p>
    <w:p w:rsidR="00431F27" w:rsidRDefault="00431F27">
      <w:pPr>
        <w:ind w:firstLine="709"/>
        <w:jc w:val="both"/>
        <w:rPr>
          <w:rFonts w:ascii="Times New Roman" w:hAnsi="Times New Roman" w:cs="Times New Roman"/>
          <w:sz w:val="24"/>
          <w:szCs w:val="24"/>
        </w:rPr>
      </w:pPr>
      <w:r>
        <w:rPr>
          <w:rFonts w:ascii="Times New Roman" w:hAnsi="Times New Roman" w:cs="Times New Roman"/>
          <w:sz w:val="24"/>
          <w:szCs w:val="24"/>
        </w:rPr>
        <w:t>По всем доступым для рассмотрения данным о техническом состоянии систем водоснабжения  можно заключить, что состояние основных систем следует признать крайне неудовлетворительным, так как многие системы и оборудование полностью исчерпали свой технический ресурс (см. Приложение 3).</w:t>
      </w:r>
      <w:r w:rsidR="0067190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F6DA4" w:rsidRPr="0067190E" w:rsidRDefault="0067190E">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несколько лучшем состоянии находятся системы водоснабжения, находящиеся на балансе организаций РЖД, о чем свидетельствуют данные представленные  </w:t>
      </w:r>
      <w:r w:rsidR="00AF6DA4" w:rsidRPr="0067190E">
        <w:rPr>
          <w:rFonts w:ascii="Times New Roman" w:hAnsi="Times New Roman" w:cs="Times New Roman"/>
          <w:sz w:val="24"/>
          <w:szCs w:val="24"/>
        </w:rPr>
        <w:t>РЖД Московски</w:t>
      </w:r>
      <w:r w:rsidRPr="0067190E">
        <w:rPr>
          <w:rFonts w:ascii="Times New Roman" w:hAnsi="Times New Roman" w:cs="Times New Roman"/>
          <w:sz w:val="24"/>
          <w:szCs w:val="24"/>
        </w:rPr>
        <w:t>м</w:t>
      </w:r>
      <w:r w:rsidR="00AF6DA4" w:rsidRPr="0067190E">
        <w:rPr>
          <w:rFonts w:ascii="Times New Roman" w:hAnsi="Times New Roman" w:cs="Times New Roman"/>
          <w:sz w:val="24"/>
          <w:szCs w:val="24"/>
        </w:rPr>
        <w:t xml:space="preserve"> территориальны</w:t>
      </w:r>
      <w:r w:rsidRPr="0067190E">
        <w:rPr>
          <w:rFonts w:ascii="Times New Roman" w:hAnsi="Times New Roman" w:cs="Times New Roman"/>
          <w:sz w:val="24"/>
          <w:szCs w:val="24"/>
        </w:rPr>
        <w:t>м</w:t>
      </w:r>
      <w:r w:rsidR="00AF6DA4" w:rsidRPr="0067190E">
        <w:rPr>
          <w:rFonts w:ascii="Times New Roman" w:hAnsi="Times New Roman" w:cs="Times New Roman"/>
          <w:sz w:val="24"/>
          <w:szCs w:val="24"/>
        </w:rPr>
        <w:t xml:space="preserve"> участ</w:t>
      </w:r>
      <w:r w:rsidRPr="0067190E">
        <w:rPr>
          <w:rFonts w:ascii="Times New Roman" w:hAnsi="Times New Roman" w:cs="Times New Roman"/>
          <w:sz w:val="24"/>
          <w:szCs w:val="24"/>
        </w:rPr>
        <w:t>ком</w:t>
      </w:r>
      <w:r w:rsidR="00AF6DA4" w:rsidRPr="0067190E">
        <w:rPr>
          <w:rFonts w:ascii="Times New Roman" w:hAnsi="Times New Roman" w:cs="Times New Roman"/>
          <w:sz w:val="24"/>
          <w:szCs w:val="24"/>
        </w:rPr>
        <w:t xml:space="preserve"> Октябрьской дирекции по тепловодоснабжению. Структурное подразделение централизованной дирекции по тепловодоснабжению </w:t>
      </w:r>
      <w:r w:rsidRPr="0067190E">
        <w:rPr>
          <w:rFonts w:ascii="Times New Roman" w:hAnsi="Times New Roman" w:cs="Times New Roman"/>
          <w:sz w:val="24"/>
          <w:szCs w:val="24"/>
        </w:rPr>
        <w:t xml:space="preserve"> (</w:t>
      </w:r>
      <w:r w:rsidR="00AF6DA4" w:rsidRPr="0067190E">
        <w:rPr>
          <w:rFonts w:ascii="Times New Roman" w:hAnsi="Times New Roman" w:cs="Times New Roman"/>
          <w:sz w:val="24"/>
          <w:szCs w:val="24"/>
        </w:rPr>
        <w:t>Письмо ИСХ-1313/ОктДТВу-1 от 05.09.2023</w:t>
      </w:r>
      <w:r w:rsidRPr="0067190E">
        <w:rPr>
          <w:rFonts w:ascii="Times New Roman" w:hAnsi="Times New Roman" w:cs="Times New Roman"/>
          <w:sz w:val="24"/>
          <w:szCs w:val="24"/>
        </w:rPr>
        <w:t xml:space="preserve">). В письме </w:t>
      </w:r>
      <w:r w:rsidR="003C4F97" w:rsidRPr="0067190E">
        <w:rPr>
          <w:rFonts w:ascii="Times New Roman" w:hAnsi="Times New Roman" w:cs="Times New Roman"/>
          <w:sz w:val="24"/>
          <w:szCs w:val="24"/>
        </w:rPr>
        <w:t xml:space="preserve"> </w:t>
      </w:r>
      <w:r w:rsidRPr="0067190E">
        <w:rPr>
          <w:rFonts w:ascii="Times New Roman" w:hAnsi="Times New Roman" w:cs="Times New Roman"/>
          <w:sz w:val="24"/>
          <w:szCs w:val="24"/>
        </w:rPr>
        <w:t>указано</w:t>
      </w:r>
      <w:r w:rsidR="003C4F97" w:rsidRPr="0067190E">
        <w:rPr>
          <w:rFonts w:ascii="Times New Roman" w:hAnsi="Times New Roman" w:cs="Times New Roman"/>
          <w:sz w:val="24"/>
          <w:szCs w:val="24"/>
        </w:rPr>
        <w:t>, что на балансе Октябрьской дирекции по тепловодопроводоснабжению находятся следующие объекты водоснабжения:</w:t>
      </w:r>
    </w:p>
    <w:p w:rsidR="003C4F97" w:rsidRPr="0067190E" w:rsidRDefault="003C4F97" w:rsidP="0067190E">
      <w:pPr>
        <w:numPr>
          <w:ilvl w:val="1"/>
          <w:numId w:val="19"/>
        </w:numPr>
        <w:jc w:val="both"/>
        <w:rPr>
          <w:rFonts w:ascii="Times New Roman" w:hAnsi="Times New Roman" w:cs="Times New Roman"/>
          <w:sz w:val="24"/>
          <w:szCs w:val="24"/>
        </w:rPr>
      </w:pPr>
      <w:r w:rsidRPr="0067190E">
        <w:rPr>
          <w:rFonts w:ascii="Times New Roman" w:hAnsi="Times New Roman" w:cs="Times New Roman"/>
          <w:sz w:val="24"/>
          <w:szCs w:val="24"/>
        </w:rPr>
        <w:t>Артезианская скважина пос.Угловка , вид забора подземный, глубина 31 м, 1961 год построй</w:t>
      </w:r>
      <w:r w:rsidR="00097B7C" w:rsidRPr="0067190E">
        <w:rPr>
          <w:rFonts w:ascii="Times New Roman" w:hAnsi="Times New Roman" w:cs="Times New Roman"/>
          <w:sz w:val="24"/>
          <w:szCs w:val="24"/>
        </w:rPr>
        <w:t>ки, износ 80%, мощность 15439 куб.м, загруженность – 50%, ЗСО: 1 пояс -30х30 м, 2 пояс – радиус 34,2 м, 3 пояс – 241,7 м</w:t>
      </w:r>
    </w:p>
    <w:p w:rsidR="00097B7C" w:rsidRPr="0067190E" w:rsidRDefault="00097B7C" w:rsidP="0067190E">
      <w:pPr>
        <w:numPr>
          <w:ilvl w:val="1"/>
          <w:numId w:val="19"/>
        </w:numPr>
        <w:jc w:val="both"/>
        <w:rPr>
          <w:rFonts w:ascii="Times New Roman" w:hAnsi="Times New Roman" w:cs="Times New Roman"/>
          <w:sz w:val="24"/>
          <w:szCs w:val="24"/>
        </w:rPr>
      </w:pPr>
      <w:r w:rsidRPr="0067190E">
        <w:rPr>
          <w:rFonts w:ascii="Times New Roman" w:hAnsi="Times New Roman" w:cs="Times New Roman"/>
          <w:sz w:val="24"/>
          <w:szCs w:val="24"/>
        </w:rPr>
        <w:t>Артезианская скважина пос.Угловка (резервная), глубина 28 м, 1963 года постройки, износ 80%</w:t>
      </w:r>
    </w:p>
    <w:p w:rsidR="00097B7C" w:rsidRPr="0067190E" w:rsidRDefault="00097B7C" w:rsidP="0067190E">
      <w:pPr>
        <w:numPr>
          <w:ilvl w:val="1"/>
          <w:numId w:val="19"/>
        </w:numPr>
        <w:jc w:val="both"/>
        <w:rPr>
          <w:rFonts w:ascii="Times New Roman" w:hAnsi="Times New Roman" w:cs="Times New Roman"/>
          <w:sz w:val="24"/>
          <w:szCs w:val="24"/>
        </w:rPr>
      </w:pPr>
      <w:r w:rsidRPr="0067190E">
        <w:rPr>
          <w:rFonts w:ascii="Times New Roman" w:hAnsi="Times New Roman" w:cs="Times New Roman"/>
          <w:sz w:val="24"/>
          <w:szCs w:val="24"/>
        </w:rPr>
        <w:t>Водонапорная башня пос.Угровка, 1968 года постройки, 130 кв. м, износ 65%</w:t>
      </w:r>
    </w:p>
    <w:p w:rsidR="00097B7C" w:rsidRPr="0067190E" w:rsidRDefault="00097B7C" w:rsidP="0067190E">
      <w:pPr>
        <w:numPr>
          <w:ilvl w:val="1"/>
          <w:numId w:val="19"/>
        </w:numPr>
        <w:jc w:val="both"/>
        <w:rPr>
          <w:rFonts w:ascii="Times New Roman" w:hAnsi="Times New Roman" w:cs="Times New Roman"/>
          <w:sz w:val="24"/>
          <w:szCs w:val="24"/>
        </w:rPr>
      </w:pPr>
      <w:r w:rsidRPr="0067190E">
        <w:rPr>
          <w:rFonts w:ascii="Times New Roman" w:hAnsi="Times New Roman" w:cs="Times New Roman"/>
          <w:sz w:val="24"/>
          <w:szCs w:val="24"/>
        </w:rPr>
        <w:t>Разводящая сеть от водонапорной башни к зданию ДС и жилому дому пос.Угловка, ул.Заводская 14, 1971 года постройки, протяженностью 600 м, глубина заложения 2 м</w:t>
      </w:r>
      <w:r w:rsidR="0020431C" w:rsidRPr="0067190E">
        <w:rPr>
          <w:rFonts w:ascii="Times New Roman" w:hAnsi="Times New Roman" w:cs="Times New Roman"/>
          <w:sz w:val="24"/>
          <w:szCs w:val="24"/>
        </w:rPr>
        <w:t>, диаметр 110 мм, износ 75%</w:t>
      </w:r>
    </w:p>
    <w:p w:rsidR="0020431C" w:rsidRPr="0067190E" w:rsidRDefault="0020431C" w:rsidP="0067190E">
      <w:pPr>
        <w:numPr>
          <w:ilvl w:val="1"/>
          <w:numId w:val="19"/>
        </w:numPr>
        <w:jc w:val="both"/>
        <w:rPr>
          <w:rFonts w:ascii="Times New Roman" w:hAnsi="Times New Roman" w:cs="Times New Roman"/>
          <w:sz w:val="24"/>
          <w:szCs w:val="24"/>
        </w:rPr>
      </w:pPr>
      <w:r w:rsidRPr="0067190E">
        <w:rPr>
          <w:rFonts w:ascii="Times New Roman" w:hAnsi="Times New Roman" w:cs="Times New Roman"/>
          <w:sz w:val="24"/>
          <w:szCs w:val="24"/>
        </w:rPr>
        <w:t xml:space="preserve">Разводящая сеть от водонапорной башни до ж.д. вокзала ст.Угловка, 1959 года постройки, протяженность 100 м, глубина заложения 2 м, диаметр 110 мм, износ 85 %. </w:t>
      </w:r>
    </w:p>
    <w:p w:rsidR="0020431C" w:rsidRPr="0067190E" w:rsidRDefault="0020431C" w:rsidP="0067190E">
      <w:pPr>
        <w:ind w:firstLine="709"/>
        <w:jc w:val="both"/>
        <w:rPr>
          <w:rFonts w:ascii="Times New Roman" w:hAnsi="Times New Roman" w:cs="Times New Roman"/>
          <w:sz w:val="24"/>
          <w:szCs w:val="24"/>
        </w:rPr>
      </w:pPr>
      <w:r w:rsidRPr="0067190E">
        <w:rPr>
          <w:rFonts w:ascii="Times New Roman" w:hAnsi="Times New Roman" w:cs="Times New Roman"/>
          <w:sz w:val="24"/>
          <w:szCs w:val="24"/>
        </w:rPr>
        <w:t>Объекты водоотведения</w:t>
      </w:r>
      <w:r w:rsidR="0067190E">
        <w:rPr>
          <w:rFonts w:ascii="Times New Roman" w:hAnsi="Times New Roman" w:cs="Times New Roman"/>
          <w:sz w:val="24"/>
          <w:szCs w:val="24"/>
        </w:rPr>
        <w:t xml:space="preserve">, находящиеся на балансе РЖД, </w:t>
      </w:r>
      <w:r w:rsidRPr="0067190E">
        <w:rPr>
          <w:rFonts w:ascii="Times New Roman" w:hAnsi="Times New Roman" w:cs="Times New Roman"/>
          <w:sz w:val="24"/>
          <w:szCs w:val="24"/>
        </w:rPr>
        <w:t xml:space="preserve"> в пос.Угловка отсутствуют</w:t>
      </w:r>
      <w:r w:rsidR="0067190E">
        <w:rPr>
          <w:rFonts w:ascii="Times New Roman" w:hAnsi="Times New Roman" w:cs="Times New Roman"/>
          <w:sz w:val="24"/>
          <w:szCs w:val="24"/>
        </w:rPr>
        <w:t>.</w:t>
      </w:r>
    </w:p>
    <w:p w:rsidR="00AF6DA4" w:rsidRDefault="00AF6DA4">
      <w:pPr>
        <w:ind w:firstLine="709"/>
        <w:jc w:val="both"/>
        <w:rPr>
          <w:rFonts w:ascii="Times New Roman" w:hAnsi="Times New Roman"/>
          <w:b/>
          <w:bCs/>
          <w:color w:val="auto"/>
          <w:sz w:val="24"/>
          <w:szCs w:val="24"/>
          <w:u w:val="single"/>
        </w:rPr>
      </w:pPr>
    </w:p>
    <w:p w:rsidR="00D53F39" w:rsidRDefault="00D53F39">
      <w:pPr>
        <w:tabs>
          <w:tab w:val="left" w:pos="495"/>
          <w:tab w:val="left" w:pos="510"/>
        </w:tabs>
        <w:jc w:val="center"/>
        <w:rPr>
          <w:rFonts w:ascii="Times New Roman" w:hAnsi="Times New Roman" w:cs="Times New Roman"/>
          <w:b/>
          <w:bCs/>
          <w:color w:val="auto"/>
          <w:sz w:val="24"/>
          <w:szCs w:val="24"/>
        </w:rPr>
      </w:pPr>
      <w:r>
        <w:rPr>
          <w:rFonts w:ascii="Times New Roman" w:hAnsi="Times New Roman"/>
          <w:b/>
          <w:bCs/>
          <w:color w:val="auto"/>
          <w:sz w:val="24"/>
          <w:szCs w:val="24"/>
          <w:u w:val="single"/>
        </w:rPr>
        <w:t>Водоотведение.</w:t>
      </w:r>
    </w:p>
    <w:p w:rsidR="00D53F39" w:rsidRDefault="00D53F39">
      <w:pPr>
        <w:tabs>
          <w:tab w:val="left" w:pos="495"/>
          <w:tab w:val="left" w:pos="510"/>
        </w:tabs>
        <w:jc w:val="center"/>
        <w:rPr>
          <w:rFonts w:ascii="Times New Roman" w:hAnsi="Times New Roman" w:cs="Times New Roman"/>
          <w:color w:val="auto"/>
          <w:sz w:val="24"/>
          <w:szCs w:val="24"/>
        </w:rPr>
      </w:pPr>
      <w:r>
        <w:rPr>
          <w:rFonts w:ascii="Times New Roman" w:hAnsi="Times New Roman" w:cs="Times New Roman"/>
          <w:b/>
          <w:bCs/>
          <w:color w:val="auto"/>
          <w:sz w:val="24"/>
          <w:szCs w:val="24"/>
        </w:rPr>
        <w:t>Существующее положение.</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р.п. Угловка имеется централизованная система отвода хозяйственно-бытовой канализации. Сточные воды от существующей жилой застройки, общественных зданий и зданий коммунального назначения р.п. Угловка системой самотечно-напорных коллекторов подаются на очистные сооружения производительностью 1400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/сут. На БОС поступают хозяйственно-бытовые сточные воды от части жилых домов поселка, хозяйственно-бытовые сточные воды ЖКХ Окуловского района, Угловского известкового комбината и других предприятий, ливневые стоки с БОС и территории р.п. Угловка. Очищенные сточные воды выпускаются рассеянным способом через фильтрующий и дренирующий слой в р. Холодный и далее в реку Шегринка (бассейн реки Мста) через выпуск №3.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Створ сброса расположен в 50 км от устья. Место сброса находится за чертой населенного пункта (в 4-х км от р.п. Угловка). Выпуск сточных вод – безнапорный, сосредоточенный. Сбросной коллектор диаметром 300 мм.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Год постройки канализационных сетей – 1960 г., напорной канализационной сети – 1981 г., самотечной канализационной сети – 1981 г., напорного коллектора КНС-3 – 1990 г., напорного коллектора – 1990 г.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Жилые дома частного сектора имеют надворные уборные с утилизацией стоков в компостные ямы. Часть стоков (от части жилых домов, промывки сетей водопровода, личного скота) сбрасывается на рельеф местности.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д. Озерки имеется централизованная система отвода хозяйственно-бытовой канализации. Сточные воды от существующей жилой застройки, общественных зданий и зданий коммунального назначения д. Озерки по закрытой системе канализации подаются на биологические очистные сооружения производительностью 100 куб м/сут. На БОС поступают хозяйственно-бытовые и производственные сточные воды от населения и предприятий обслуживающей сферы д. Озерки, а также воды используемые для промывки скважин и сетей (водопроводных и канализационных). Совместно с производственными и хозяйственно-бытовыми сточными водами проходят очистку поверхностные сточные воды, которые сбрасываются с территории БОС и территории д. Озерки. Сточные воды данных предприятий не содержат специфических загрязнителей. Очищенные сточные воды после БОС выпускаются в р. Кренично (бассейн реки Мста) через выпуск №1. Створ сброса находится за чертой населенного пункта (в 2 км от д. Озерки). Выпуск сточных вод – безнапорный, сосредоточенный. Сбросной коллектор диаметром 150 мм. Год постройки канализационных сетей д. Озерки – 1986 г.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В остальных населенных пунктах Угловского городского поселения сетей канализации не имеется. Жилые дома имеют выгребные ямы с утилизацией фекальных стоков в компостные ямы. Очистка накопительных емкостей и приемных емкостей надворных уборных осуществляется ассенизационной машиной с вывозом на биологические очистные сооружения (БОС).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Общая протяженность сетей водоотведения составляет 15,6 км.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настоящее время в Угловском городском поселении эксплуатируется около 1 км сетей ливневой канализации. Талые и дождевые воды собираются, транспортируются и выпускаются в водные объекты по существующим трубопроводным каналам без предварительной очистки. Общее количество трубопроводных каналов составляет 2 штуки.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Существующая система водоотведения ливневых сточных вод не в полном объеме осуществляет водосбор с проезжей части дорог города, а на некоторых участках система водоотведения ливневых сточных вод совсем отсутствует, что влечет за собой разрушение асфальтобетонного покрытия раньше нормативного срока, увеличение затрат на содержание и ремонт улично-дорожной сети.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Улицы поселения, застроенные многоквартирными домами, практически не канализованы.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Наиболее близкая к нормативной построена сеть ливневой канализации от многоквартирных домов, находящихся по адресу: р.п. Угловка, ул. Центральная, д. 9а, д. 11а, ул. Советская, д. 17.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ходе анализа существующего состояния систем водоотведения, установлено: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Износ объектов системы централизованного водоотведения составляет 70%.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Необходим ремонт и реконструкция системы водоотведения и реконструкция биологических очистных сооружений.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Недостаточное количество сетей ливневой канализации.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Большой физический износ существующих сетей.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Отсутствие очистных сооружений.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Загрязнение водных объектов, т.к. с развитием поселения увеличивается концентрация загрязняющих веществ в ливневых сточных водах.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рамках реализации основных мероприятий Программы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года предусматривается: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капитальный ремонт или новое строительство очистных сооружений, мощностью 1200 м3/сут в р.п. Угловка;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введение в эксплуатацию канализационной насосной станции №2 в р.п. Угловка.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перекладка канализационной сети протяженностью 540 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строительство на самотечной канализационной сети смотровых колодцев - 10 шт. в д. Озерки;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поэтапная реконструкция существующих сетей и замена изношенных участков сети. </w:t>
      </w:r>
    </w:p>
    <w:p w:rsidR="00424D17" w:rsidRPr="00424D17" w:rsidRDefault="00424D17" w:rsidP="00424D17">
      <w:pPr>
        <w:pStyle w:val="ConsPlusNormal0"/>
        <w:rPr>
          <w:rFonts w:ascii="Times New Roman" w:hAnsi="Times New Roman" w:cs="Times New Roman"/>
          <w:sz w:val="24"/>
          <w:szCs w:val="24"/>
        </w:rPr>
      </w:pPr>
      <w:r>
        <w:rPr>
          <w:rFonts w:ascii="Times New Roman" w:hAnsi="Times New Roman" w:cs="Times New Roman"/>
          <w:sz w:val="24"/>
          <w:szCs w:val="24"/>
        </w:rPr>
        <w:t>Для Угловского городского поселения особую актуальность приобрела необходимость с</w:t>
      </w:r>
      <w:r w:rsidRPr="00424D17">
        <w:rPr>
          <w:rFonts w:ascii="Times New Roman" w:hAnsi="Times New Roman" w:cs="Times New Roman"/>
          <w:sz w:val="24"/>
          <w:szCs w:val="24"/>
        </w:rPr>
        <w:t>троительства очистных сооружений хозяйственно-бытовых сточных вод  в рп.Угловка</w:t>
      </w:r>
      <w:r>
        <w:rPr>
          <w:rFonts w:ascii="Times New Roman" w:hAnsi="Times New Roman" w:cs="Times New Roman"/>
          <w:sz w:val="24"/>
          <w:szCs w:val="24"/>
        </w:rPr>
        <w:t xml:space="preserve"> уже в ближайшей перспектиы, особенно с учетом развития ТОР Угловка.</w:t>
      </w:r>
    </w:p>
    <w:p w:rsidR="00A3335F" w:rsidRPr="001E717B" w:rsidRDefault="00A3335F" w:rsidP="001E717B">
      <w:pPr>
        <w:ind w:firstLine="709"/>
        <w:jc w:val="both"/>
        <w:rPr>
          <w:rFonts w:ascii="Times New Roman" w:hAnsi="Times New Roman" w:cs="Times New Roman"/>
          <w:color w:val="auto"/>
          <w:sz w:val="24"/>
          <w:szCs w:val="24"/>
        </w:rPr>
      </w:pPr>
      <w:r w:rsidRPr="001E717B">
        <w:rPr>
          <w:rFonts w:ascii="Times New Roman" w:hAnsi="Times New Roman" w:cs="Times New Roman"/>
          <w:color w:val="auto"/>
          <w:sz w:val="24"/>
          <w:szCs w:val="24"/>
        </w:rPr>
        <w:t>КОМИТЕТ ПО ТАРИФНОЙ ПОЛИТИКЕ НОВГОРОДСКОЙ ОБЛАСТИ</w:t>
      </w:r>
      <w:r w:rsidR="001E717B" w:rsidRPr="001E717B">
        <w:rPr>
          <w:rFonts w:ascii="Times New Roman" w:hAnsi="Times New Roman" w:cs="Times New Roman"/>
          <w:color w:val="auto"/>
          <w:sz w:val="24"/>
          <w:szCs w:val="24"/>
        </w:rPr>
        <w:t xml:space="preserve"> </w:t>
      </w:r>
      <w:r w:rsidR="00424D17" w:rsidRPr="001E717B">
        <w:rPr>
          <w:rFonts w:ascii="Times New Roman" w:hAnsi="Times New Roman" w:cs="Times New Roman"/>
          <w:color w:val="auto"/>
          <w:sz w:val="24"/>
          <w:szCs w:val="24"/>
        </w:rPr>
        <w:t xml:space="preserve">(см. сайт </w:t>
      </w:r>
      <w:hyperlink r:id="rId170" w:history="1">
        <w:r w:rsidR="00424D17" w:rsidRPr="001E717B">
          <w:rPr>
            <w:rFonts w:ascii="Times New Roman" w:hAnsi="Times New Roman" w:cs="Times New Roman"/>
            <w:color w:val="auto"/>
            <w:sz w:val="24"/>
            <w:szCs w:val="24"/>
          </w:rPr>
          <w:t>https://docs.cntd.ru/document/570852217</w:t>
        </w:r>
      </w:hyperlink>
      <w:r w:rsidR="00424D17" w:rsidRPr="001E717B">
        <w:rPr>
          <w:rFonts w:ascii="Times New Roman" w:hAnsi="Times New Roman" w:cs="Times New Roman"/>
          <w:color w:val="auto"/>
          <w:sz w:val="24"/>
          <w:szCs w:val="24"/>
        </w:rPr>
        <w:t xml:space="preserve">) своим постановлением </w:t>
      </w:r>
      <w:r w:rsidRPr="001E717B">
        <w:rPr>
          <w:rFonts w:ascii="Times New Roman" w:hAnsi="Times New Roman" w:cs="Times New Roman"/>
          <w:color w:val="auto"/>
          <w:sz w:val="24"/>
          <w:szCs w:val="24"/>
        </w:rPr>
        <w:t xml:space="preserve"> от 16 июля 2020 года № 23/1 «Об утверждении инвестиционной программы общества с ограниченной ответственностью "ВОДО-СБЫТОВАЯ КОМПАНИЯ" по развитию системы коммунальной инфраструктуры (в сфере водоснабжения и водоотведения) на территории поселений, входящих в состав Окуловского муниципального района, на 2020 - 2030 годы </w:t>
      </w:r>
      <w:r w:rsidR="00424D17" w:rsidRPr="001E717B">
        <w:rPr>
          <w:rFonts w:ascii="Times New Roman" w:hAnsi="Times New Roman" w:cs="Times New Roman"/>
          <w:color w:val="auto"/>
          <w:sz w:val="24"/>
          <w:szCs w:val="24"/>
        </w:rPr>
        <w:t xml:space="preserve"> </w:t>
      </w:r>
      <w:r w:rsidRPr="001E717B">
        <w:rPr>
          <w:rFonts w:ascii="Times New Roman" w:hAnsi="Times New Roman" w:cs="Times New Roman"/>
          <w:color w:val="auto"/>
          <w:sz w:val="24"/>
          <w:szCs w:val="24"/>
        </w:rPr>
        <w:t>(с изменениями на 21 октября 2021 года)</w:t>
      </w:r>
      <w:r w:rsidR="00424D17" w:rsidRPr="001E717B">
        <w:rPr>
          <w:rFonts w:ascii="Times New Roman" w:hAnsi="Times New Roman" w:cs="Times New Roman"/>
          <w:color w:val="auto"/>
          <w:sz w:val="24"/>
          <w:szCs w:val="24"/>
        </w:rPr>
        <w:t xml:space="preserve">, </w:t>
      </w:r>
      <w:r w:rsidRPr="001E717B">
        <w:rPr>
          <w:rFonts w:ascii="Times New Roman" w:hAnsi="Times New Roman" w:cs="Times New Roman"/>
          <w:color w:val="auto"/>
          <w:sz w:val="24"/>
          <w:szCs w:val="24"/>
        </w:rPr>
        <w:t xml:space="preserve">(в ред. </w:t>
      </w:r>
      <w:hyperlink r:id="rId171" w:history="1">
        <w:r w:rsidRPr="001E717B">
          <w:rPr>
            <w:rFonts w:ascii="Times New Roman" w:hAnsi="Times New Roman" w:cs="Times New Roman"/>
            <w:color w:val="auto"/>
            <w:sz w:val="24"/>
            <w:szCs w:val="24"/>
          </w:rPr>
          <w:t xml:space="preserve">постановлений Комитета по тарифной политике Новгородской области от 23.10.2020 </w:t>
        </w:r>
        <w:r w:rsidR="00424D17" w:rsidRPr="001E717B">
          <w:rPr>
            <w:rFonts w:ascii="Times New Roman" w:hAnsi="Times New Roman" w:cs="Times New Roman"/>
            <w:color w:val="auto"/>
            <w:sz w:val="24"/>
            <w:szCs w:val="24"/>
          </w:rPr>
          <w:t>№</w:t>
        </w:r>
        <w:r w:rsidRPr="001E717B">
          <w:rPr>
            <w:rFonts w:ascii="Times New Roman" w:hAnsi="Times New Roman" w:cs="Times New Roman"/>
            <w:color w:val="auto"/>
            <w:sz w:val="24"/>
            <w:szCs w:val="24"/>
          </w:rPr>
          <w:t xml:space="preserve"> 49/3</w:t>
        </w:r>
      </w:hyperlink>
      <w:r w:rsidRPr="001E717B">
        <w:rPr>
          <w:rFonts w:ascii="Times New Roman" w:hAnsi="Times New Roman" w:cs="Times New Roman"/>
          <w:color w:val="auto"/>
          <w:sz w:val="24"/>
          <w:szCs w:val="24"/>
        </w:rPr>
        <w:t xml:space="preserve">, </w:t>
      </w:r>
      <w:hyperlink r:id="rId172" w:history="1">
        <w:r w:rsidRPr="001E717B">
          <w:rPr>
            <w:rFonts w:ascii="Times New Roman" w:hAnsi="Times New Roman" w:cs="Times New Roman"/>
            <w:color w:val="auto"/>
            <w:sz w:val="24"/>
            <w:szCs w:val="24"/>
          </w:rPr>
          <w:t xml:space="preserve">от 21.10.2021 </w:t>
        </w:r>
        <w:r w:rsidR="00424D17" w:rsidRPr="001E717B">
          <w:rPr>
            <w:rFonts w:ascii="Times New Roman" w:hAnsi="Times New Roman" w:cs="Times New Roman"/>
            <w:color w:val="auto"/>
            <w:sz w:val="24"/>
            <w:szCs w:val="24"/>
          </w:rPr>
          <w:t>№</w:t>
        </w:r>
        <w:r w:rsidRPr="001E717B">
          <w:rPr>
            <w:rFonts w:ascii="Times New Roman" w:hAnsi="Times New Roman" w:cs="Times New Roman"/>
            <w:color w:val="auto"/>
            <w:sz w:val="24"/>
            <w:szCs w:val="24"/>
          </w:rPr>
          <w:t xml:space="preserve"> 65</w:t>
        </w:r>
      </w:hyperlink>
      <w:r w:rsidRPr="001E717B">
        <w:rPr>
          <w:rFonts w:ascii="Times New Roman" w:hAnsi="Times New Roman" w:cs="Times New Roman"/>
          <w:color w:val="auto"/>
          <w:sz w:val="24"/>
          <w:szCs w:val="24"/>
        </w:rPr>
        <w:t>)</w:t>
      </w:r>
      <w:r w:rsidR="00424D17" w:rsidRPr="001E717B">
        <w:rPr>
          <w:rFonts w:ascii="Times New Roman" w:hAnsi="Times New Roman" w:cs="Times New Roman"/>
          <w:color w:val="auto"/>
          <w:sz w:val="24"/>
          <w:szCs w:val="24"/>
        </w:rPr>
        <w:t xml:space="preserve"> определил  необходимость реализации следующих мероприятий</w:t>
      </w:r>
      <w:r w:rsidR="001E717B" w:rsidRPr="001E717B">
        <w:rPr>
          <w:rFonts w:ascii="Times New Roman" w:hAnsi="Times New Roman" w:cs="Times New Roman"/>
          <w:color w:val="auto"/>
          <w:sz w:val="24"/>
          <w:szCs w:val="24"/>
        </w:rPr>
        <w:t>:</w:t>
      </w:r>
    </w:p>
    <w:p w:rsidR="00A3335F" w:rsidRPr="00AB4C6E" w:rsidRDefault="00A3335F" w:rsidP="00A3335F">
      <w:pPr>
        <w:pStyle w:val="00"/>
        <w:spacing w:before="0" w:after="0"/>
        <w:rPr>
          <w:sz w:val="24"/>
          <w:szCs w:val="24"/>
          <w:highlight w:val="yellow"/>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64"/>
        <w:gridCol w:w="2612"/>
        <w:gridCol w:w="1253"/>
        <w:gridCol w:w="1579"/>
        <w:gridCol w:w="682"/>
        <w:gridCol w:w="682"/>
        <w:gridCol w:w="682"/>
        <w:gridCol w:w="682"/>
        <w:gridCol w:w="682"/>
        <w:gridCol w:w="697"/>
      </w:tblGrid>
      <w:tr w:rsidR="00A3335F" w:rsidRPr="00BF4B60" w:rsidTr="00424D17">
        <w:trPr>
          <w:tblCellSpacing w:w="15" w:type="dxa"/>
        </w:trPr>
        <w:tc>
          <w:tcPr>
            <w:tcW w:w="719" w:type="dxa"/>
            <w:hideMark/>
          </w:tcPr>
          <w:p w:rsidR="001E717B" w:rsidRPr="00BF4B60" w:rsidRDefault="001E717B"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w:t>
            </w:r>
          </w:p>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п/п </w:t>
            </w:r>
          </w:p>
        </w:tc>
        <w:tc>
          <w:tcPr>
            <w:tcW w:w="2582" w:type="dxa"/>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Наименование мероприятия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Единица измерения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Объемные показатели, всего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2020 год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2021 год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2022 год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2023 год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2024 год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2025 год </w:t>
            </w:r>
          </w:p>
        </w:tc>
      </w:tr>
      <w:tr w:rsidR="00A3335F" w:rsidRPr="00BF4B60" w:rsidTr="00424D17">
        <w:trPr>
          <w:tblCellSpacing w:w="15" w:type="dxa"/>
        </w:trPr>
        <w:tc>
          <w:tcPr>
            <w:tcW w:w="719" w:type="dxa"/>
          </w:tcPr>
          <w:p w:rsidR="00A3335F" w:rsidRPr="00BF4B60" w:rsidRDefault="00355657"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1</w:t>
            </w:r>
            <w:r w:rsidR="00A3335F" w:rsidRPr="00BF4B60">
              <w:rPr>
                <w:rFonts w:ascii="Times New Roman" w:hAnsi="Times New Roman" w:cs="Times New Roman"/>
                <w:color w:val="auto"/>
                <w:sz w:val="20"/>
                <w:szCs w:val="20"/>
                <w:lang w:eastAsia="ru-RU"/>
              </w:rPr>
              <w:t>.</w:t>
            </w:r>
          </w:p>
        </w:tc>
        <w:tc>
          <w:tcPr>
            <w:tcW w:w="2582" w:type="dxa"/>
          </w:tcPr>
          <w:p w:rsidR="00A3335F" w:rsidRPr="00BF4B60" w:rsidRDefault="00A3335F" w:rsidP="00A3335F">
            <w:pPr>
              <w:widowControl/>
              <w:suppressAutoHyphens w:val="0"/>
              <w:autoSpaceDE/>
              <w:spacing w:before="100" w:beforeAutospacing="1" w:after="100" w:afterAutospacing="1"/>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Модернизация КНС-2, р.п. </w:t>
            </w:r>
            <w:r w:rsidRPr="00BF4B60">
              <w:rPr>
                <w:rFonts w:ascii="Times New Roman" w:hAnsi="Times New Roman" w:cs="Times New Roman"/>
                <w:color w:val="auto"/>
                <w:sz w:val="20"/>
                <w:szCs w:val="20"/>
                <w:lang w:eastAsia="ru-RU"/>
              </w:rPr>
              <w:lastRenderedPageBreak/>
              <w:t xml:space="preserve">Угловка, с заменой насосного оборудования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lastRenderedPageBreak/>
              <w:t>шт.</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1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r>
      <w:tr w:rsidR="00A3335F" w:rsidRPr="00BF4B60" w:rsidTr="00424D17">
        <w:trPr>
          <w:tblCellSpacing w:w="15" w:type="dxa"/>
        </w:trPr>
        <w:tc>
          <w:tcPr>
            <w:tcW w:w="719" w:type="dxa"/>
          </w:tcPr>
          <w:p w:rsidR="00A3335F" w:rsidRPr="00BF4B60" w:rsidRDefault="00355657"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lastRenderedPageBreak/>
              <w:t>2</w:t>
            </w:r>
            <w:r w:rsidR="00A3335F" w:rsidRPr="00BF4B60">
              <w:rPr>
                <w:rFonts w:ascii="Times New Roman" w:hAnsi="Times New Roman" w:cs="Times New Roman"/>
                <w:color w:val="auto"/>
                <w:sz w:val="20"/>
                <w:szCs w:val="20"/>
                <w:lang w:eastAsia="ru-RU"/>
              </w:rPr>
              <w:t>.</w:t>
            </w:r>
          </w:p>
        </w:tc>
        <w:tc>
          <w:tcPr>
            <w:tcW w:w="2582" w:type="dxa"/>
          </w:tcPr>
          <w:p w:rsidR="00A3335F" w:rsidRPr="00BF4B60" w:rsidRDefault="00A3335F" w:rsidP="00A3335F">
            <w:pPr>
              <w:widowControl/>
              <w:suppressAutoHyphens w:val="0"/>
              <w:autoSpaceDE/>
              <w:spacing w:before="100" w:beforeAutospacing="1" w:after="100" w:afterAutospacing="1"/>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Модернизация КНС-3, р.п. Угловка, с заменой насосного оборудования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шт.</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1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r>
      <w:tr w:rsidR="00A3335F" w:rsidRPr="001E717B" w:rsidTr="00424D17">
        <w:trPr>
          <w:tblCellSpacing w:w="15" w:type="dxa"/>
        </w:trPr>
        <w:tc>
          <w:tcPr>
            <w:tcW w:w="719" w:type="dxa"/>
          </w:tcPr>
          <w:p w:rsidR="00A3335F" w:rsidRPr="00BF4B60" w:rsidRDefault="00355657"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3</w:t>
            </w:r>
            <w:r w:rsidR="00A3335F" w:rsidRPr="00BF4B60">
              <w:rPr>
                <w:rFonts w:ascii="Times New Roman" w:hAnsi="Times New Roman" w:cs="Times New Roman"/>
                <w:color w:val="auto"/>
                <w:sz w:val="20"/>
                <w:szCs w:val="20"/>
                <w:lang w:eastAsia="ru-RU"/>
              </w:rPr>
              <w:t>.</w:t>
            </w:r>
          </w:p>
        </w:tc>
        <w:tc>
          <w:tcPr>
            <w:tcW w:w="2582" w:type="dxa"/>
          </w:tcPr>
          <w:p w:rsidR="00A3335F" w:rsidRPr="00BF4B60" w:rsidRDefault="00A3335F" w:rsidP="00A3335F">
            <w:pPr>
              <w:widowControl/>
              <w:suppressAutoHyphens w:val="0"/>
              <w:autoSpaceDE/>
              <w:spacing w:before="100" w:beforeAutospacing="1" w:after="100" w:afterAutospacing="1"/>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Реконструкция напорного коллектора, р.п. Угловка, с перекладкой участка сети, L - 2000 п. м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км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2</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0,5 </w:t>
            </w:r>
          </w:p>
        </w:tc>
        <w:tc>
          <w:tcPr>
            <w:tcW w:w="0" w:type="auto"/>
          </w:tcPr>
          <w:p w:rsidR="00A3335F" w:rsidRPr="001E717B"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1,5</w:t>
            </w:r>
            <w:r w:rsidRPr="001E717B">
              <w:rPr>
                <w:rFonts w:ascii="Times New Roman" w:hAnsi="Times New Roman" w:cs="Times New Roman"/>
                <w:color w:val="auto"/>
                <w:sz w:val="20"/>
                <w:szCs w:val="20"/>
                <w:lang w:eastAsia="ru-RU"/>
              </w:rPr>
              <w:t xml:space="preserve"> </w:t>
            </w:r>
          </w:p>
        </w:tc>
        <w:tc>
          <w:tcPr>
            <w:tcW w:w="0" w:type="auto"/>
          </w:tcPr>
          <w:p w:rsidR="00A3335F" w:rsidRPr="001E717B"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1E717B"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1E717B"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r>
    </w:tbl>
    <w:p w:rsidR="00A3335F" w:rsidRDefault="00A3335F">
      <w:pPr>
        <w:ind w:firstLine="709"/>
        <w:jc w:val="both"/>
        <w:rPr>
          <w:rFonts w:ascii="Times New Roman" w:hAnsi="Times New Roman" w:cs="Times New Roman"/>
          <w:color w:val="auto"/>
          <w:sz w:val="24"/>
          <w:szCs w:val="24"/>
        </w:rPr>
      </w:pPr>
    </w:p>
    <w:p w:rsidR="00D53F39" w:rsidRDefault="00D53F39">
      <w:pPr>
        <w:pStyle w:val="1"/>
        <w:spacing w:before="120"/>
        <w:ind w:left="0" w:firstLine="340"/>
        <w:jc w:val="center"/>
        <w:rPr>
          <w:rFonts w:ascii="Times New Roman" w:hAnsi="Times New Roman" w:cs="Times New Roman"/>
          <w:color w:val="auto"/>
          <w:sz w:val="28"/>
          <w:szCs w:val="28"/>
        </w:rPr>
      </w:pPr>
      <w:bookmarkStart w:id="49" w:name="_Toc156912910"/>
      <w:r>
        <w:rPr>
          <w:rFonts w:ascii="Times New Roman" w:hAnsi="Times New Roman" w:cs="Times New Roman"/>
          <w:color w:val="auto"/>
          <w:sz w:val="28"/>
          <w:szCs w:val="28"/>
        </w:rPr>
        <w:t>6.2.Теплоснабжение</w:t>
      </w:r>
      <w:bookmarkEnd w:id="49"/>
    </w:p>
    <w:p w:rsidR="00A97504" w:rsidRPr="00A97504" w:rsidRDefault="00A97504" w:rsidP="00A97504">
      <w:pPr>
        <w:ind w:firstLine="709"/>
        <w:jc w:val="both"/>
        <w:rPr>
          <w:rFonts w:ascii="Times New Roman" w:hAnsi="Times New Roman" w:cs="Times New Roman"/>
          <w:color w:val="auto"/>
          <w:sz w:val="24"/>
          <w:szCs w:val="24"/>
        </w:rPr>
      </w:pPr>
      <w:r w:rsidRPr="00A97504">
        <w:rPr>
          <w:rFonts w:ascii="Times New Roman" w:hAnsi="Times New Roman" w:cs="Times New Roman"/>
          <w:color w:val="auto"/>
          <w:sz w:val="24"/>
          <w:szCs w:val="24"/>
        </w:rPr>
        <w:t>На территории Угловского городского поселения централизованное теплоснабжение организовано в р.п. Угловка и д. Озерки. Теплоснабжение осуществляется от 5 котельных. Теплоснабжающими организациями на территории поселения является: ООО «Тепловая компания «Новгородская».</w:t>
      </w:r>
    </w:p>
    <w:p w:rsidR="00A97504" w:rsidRPr="00B31737" w:rsidRDefault="00A97504" w:rsidP="00A97504">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Отопление жилой и общественной застройки на территории Угловского городского поселения осуществляется по смешанной схеме. </w:t>
      </w:r>
    </w:p>
    <w:p w:rsidR="0065189D" w:rsidRPr="00B31737" w:rsidRDefault="00A97504" w:rsidP="0065189D">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Подробно структура системы теплоснабжения Угловского городского поселения рассмотрена  в «Схеме теплоснабжения </w:t>
      </w:r>
      <w:r w:rsidR="006F543E" w:rsidRPr="00B31737">
        <w:rPr>
          <w:rFonts w:ascii="Times New Roman" w:hAnsi="Times New Roman" w:cs="Times New Roman"/>
          <w:color w:val="auto"/>
          <w:sz w:val="24"/>
          <w:szCs w:val="24"/>
        </w:rPr>
        <w:t xml:space="preserve">Угловского городского поселения Окуловского муниципального района Новгородской области </w:t>
      </w:r>
      <w:r w:rsidR="0065189D" w:rsidRPr="00B31737">
        <w:rPr>
          <w:rFonts w:ascii="Times New Roman" w:hAnsi="Times New Roman" w:cs="Times New Roman"/>
          <w:color w:val="auto"/>
          <w:sz w:val="24"/>
          <w:szCs w:val="24"/>
        </w:rPr>
        <w:t xml:space="preserve">до 2030 года </w:t>
      </w:r>
      <w:r w:rsidR="006F543E" w:rsidRPr="00B31737">
        <w:rPr>
          <w:rFonts w:ascii="Times New Roman" w:hAnsi="Times New Roman" w:cs="Times New Roman"/>
          <w:color w:val="auto"/>
          <w:sz w:val="24"/>
          <w:szCs w:val="24"/>
        </w:rPr>
        <w:t>(актуализация на 202</w:t>
      </w:r>
      <w:r w:rsidR="0065189D" w:rsidRPr="00B31737">
        <w:rPr>
          <w:rFonts w:ascii="Times New Roman" w:hAnsi="Times New Roman" w:cs="Times New Roman"/>
          <w:color w:val="auto"/>
          <w:sz w:val="24"/>
          <w:szCs w:val="24"/>
        </w:rPr>
        <w:t>4</w:t>
      </w:r>
      <w:r w:rsidR="006F543E" w:rsidRPr="00B31737">
        <w:rPr>
          <w:rFonts w:ascii="Times New Roman" w:hAnsi="Times New Roman" w:cs="Times New Roman"/>
          <w:color w:val="auto"/>
          <w:sz w:val="24"/>
          <w:szCs w:val="24"/>
        </w:rPr>
        <w:t xml:space="preserve"> год</w:t>
      </w:r>
      <w:r w:rsidR="0065189D" w:rsidRPr="00B31737">
        <w:rPr>
          <w:rFonts w:ascii="Times New Roman" w:hAnsi="Times New Roman" w:cs="Times New Roman"/>
          <w:color w:val="auto"/>
          <w:sz w:val="24"/>
          <w:szCs w:val="24"/>
        </w:rPr>
        <w:t>)</w:t>
      </w:r>
      <w:r w:rsidR="006F543E" w:rsidRPr="00B31737">
        <w:rPr>
          <w:rFonts w:ascii="Times New Roman" w:hAnsi="Times New Roman" w:cs="Times New Roman"/>
          <w:color w:val="auto"/>
          <w:sz w:val="24"/>
          <w:szCs w:val="24"/>
        </w:rPr>
        <w:t xml:space="preserve">» (утверждена постановлением Администрация Угловского городского поселения от </w:t>
      </w:r>
      <w:r w:rsidR="0065189D" w:rsidRPr="00B31737">
        <w:rPr>
          <w:rFonts w:ascii="Times New Roman" w:hAnsi="Times New Roman" w:cs="Times New Roman"/>
          <w:color w:val="auto"/>
          <w:sz w:val="24"/>
          <w:szCs w:val="24"/>
        </w:rPr>
        <w:t>07</w:t>
      </w:r>
      <w:r w:rsidR="006F543E" w:rsidRPr="00B31737">
        <w:rPr>
          <w:rFonts w:ascii="Times New Roman" w:hAnsi="Times New Roman" w:cs="Times New Roman"/>
          <w:color w:val="auto"/>
          <w:sz w:val="24"/>
          <w:szCs w:val="24"/>
        </w:rPr>
        <w:t>.0</w:t>
      </w:r>
      <w:r w:rsidR="0065189D" w:rsidRPr="00B31737">
        <w:rPr>
          <w:rFonts w:ascii="Times New Roman" w:hAnsi="Times New Roman" w:cs="Times New Roman"/>
          <w:color w:val="auto"/>
          <w:sz w:val="24"/>
          <w:szCs w:val="24"/>
        </w:rPr>
        <w:t>8</w:t>
      </w:r>
      <w:r w:rsidR="006F543E" w:rsidRPr="00B31737">
        <w:rPr>
          <w:rFonts w:ascii="Times New Roman" w:hAnsi="Times New Roman" w:cs="Times New Roman"/>
          <w:color w:val="auto"/>
          <w:sz w:val="24"/>
          <w:szCs w:val="24"/>
        </w:rPr>
        <w:t>.202</w:t>
      </w:r>
      <w:r w:rsidR="0065189D" w:rsidRPr="00B31737">
        <w:rPr>
          <w:rFonts w:ascii="Times New Roman" w:hAnsi="Times New Roman" w:cs="Times New Roman"/>
          <w:color w:val="auto"/>
          <w:sz w:val="24"/>
          <w:szCs w:val="24"/>
        </w:rPr>
        <w:t>3</w:t>
      </w:r>
      <w:r w:rsidR="006F543E" w:rsidRPr="00B31737">
        <w:rPr>
          <w:rFonts w:ascii="Times New Roman" w:hAnsi="Times New Roman" w:cs="Times New Roman"/>
          <w:color w:val="auto"/>
          <w:sz w:val="24"/>
          <w:szCs w:val="24"/>
        </w:rPr>
        <w:t xml:space="preserve"> № </w:t>
      </w:r>
      <w:r w:rsidR="0065189D" w:rsidRPr="00B31737">
        <w:rPr>
          <w:rFonts w:ascii="Times New Roman" w:hAnsi="Times New Roman" w:cs="Times New Roman"/>
          <w:color w:val="auto"/>
          <w:sz w:val="24"/>
          <w:szCs w:val="24"/>
        </w:rPr>
        <w:t>340)</w:t>
      </w:r>
      <w:r w:rsidR="00651192" w:rsidRPr="00B31737">
        <w:rPr>
          <w:rFonts w:ascii="Times New Roman" w:hAnsi="Times New Roman" w:cs="Times New Roman"/>
          <w:color w:val="auto"/>
          <w:sz w:val="24"/>
          <w:szCs w:val="24"/>
        </w:rPr>
        <w:t>, которая была изменена постановлением Администрация Угловского городского поселения от 22.12.2023 № 624)</w:t>
      </w:r>
      <w:r w:rsidR="006F543E" w:rsidRPr="00B31737">
        <w:rPr>
          <w:rFonts w:ascii="Times New Roman" w:hAnsi="Times New Roman" w:cs="Times New Roman"/>
          <w:color w:val="auto"/>
          <w:sz w:val="24"/>
          <w:szCs w:val="24"/>
        </w:rPr>
        <w:t xml:space="preserve"> </w:t>
      </w:r>
    </w:p>
    <w:p w:rsidR="006F543E" w:rsidRPr="00B31737" w:rsidRDefault="006F543E" w:rsidP="006F543E">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Схема теплоснабжения разработана на период до 2030 года. </w:t>
      </w:r>
    </w:p>
    <w:p w:rsidR="006F543E" w:rsidRPr="00B31737" w:rsidRDefault="006F543E" w:rsidP="006F543E">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w:t>
      </w:r>
    </w:p>
    <w:p w:rsidR="006F543E" w:rsidRPr="00B31737" w:rsidRDefault="006F543E" w:rsidP="006F543E">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Мероприятия охватывают следующие объекты системы коммунальной инфраструктуры в системе теплоснабжения – котельные, магистральные теплосети. </w:t>
      </w:r>
    </w:p>
    <w:p w:rsidR="006F543E" w:rsidRPr="00B31737" w:rsidRDefault="006F543E" w:rsidP="006F543E">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теплоснабжения, затраты на реализацию мероприятий схемы планируется финансировать за счет денежных средств областного, местного бюджетов и внебюджетных средств. </w:t>
      </w:r>
    </w:p>
    <w:p w:rsidR="006F543E" w:rsidRPr="00B31737" w:rsidRDefault="006F543E" w:rsidP="006F543E">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B31737" w:rsidRPr="00B31737" w:rsidRDefault="00B31737" w:rsidP="00B31737">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На территории Угловского городского поселения централизованное теплоснабжение организовано в р.п. Угловка и д. Озерки. Теплоснабжение осуществляется от 5 котельных. Обобщенные данные по котельным представлены в таблице 6.2.1.  Теплоснабжающей организацией на территории поселения является: Окуловский филиал ООО «Тепловая компания «Новгородская».</w:t>
      </w:r>
    </w:p>
    <w:p w:rsidR="00B31737" w:rsidRPr="00B31737" w:rsidRDefault="00B31737" w:rsidP="00B31737">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Отопление жилой и общественной застройки на территории Угловского городского поселения осуществляется по смешанной схеме.</w:t>
      </w:r>
    </w:p>
    <w:p w:rsidR="00B31737" w:rsidRPr="00B31737" w:rsidRDefault="00B31737" w:rsidP="00B31737">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В частных домах и коттеджной застройке теплоснабжение (отопление и горячее водоснабжение) осуществляется от печей и котлов на твердом топливе и газе.</w:t>
      </w:r>
    </w:p>
    <w:p w:rsidR="00B31737" w:rsidRPr="00B31737" w:rsidRDefault="00B31737" w:rsidP="00B31737">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В поселке Угловка имеется 39 малометражных индивидуальных отопительных котлов.</w:t>
      </w:r>
    </w:p>
    <w:p w:rsidR="00A97504" w:rsidRPr="00B31737" w:rsidRDefault="00A97504" w:rsidP="00A97504">
      <w:pPr>
        <w:ind w:firstLine="709"/>
        <w:jc w:val="right"/>
        <w:rPr>
          <w:rFonts w:ascii="Times New Roman" w:hAnsi="Times New Roman" w:cs="Times New Roman"/>
          <w:color w:val="auto"/>
          <w:sz w:val="24"/>
          <w:szCs w:val="24"/>
        </w:rPr>
      </w:pPr>
      <w:r w:rsidRPr="00B31737">
        <w:rPr>
          <w:rFonts w:ascii="Times New Roman" w:hAnsi="Times New Roman" w:cs="Times New Roman"/>
          <w:color w:val="auto"/>
          <w:sz w:val="24"/>
          <w:szCs w:val="24"/>
        </w:rPr>
        <w:t>Таблица 6.2.1.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1"/>
        <w:gridCol w:w="3188"/>
        <w:gridCol w:w="2084"/>
        <w:gridCol w:w="2084"/>
        <w:gridCol w:w="2084"/>
      </w:tblGrid>
      <w:tr w:rsidR="00B31737" w:rsidRPr="00B31737" w:rsidTr="00B31737">
        <w:tc>
          <w:tcPr>
            <w:tcW w:w="817" w:type="dxa"/>
            <w:vAlign w:val="center"/>
          </w:tcPr>
          <w:p w:rsidR="00B31737" w:rsidRPr="00B31737" w:rsidRDefault="00B31737" w:rsidP="0066115B">
            <w:pPr>
              <w:jc w:val="center"/>
              <w:rPr>
                <w:rFonts w:ascii="Times New Roman" w:hAnsi="Times New Roman" w:cs="Times New Roman"/>
                <w:b/>
                <w:color w:val="auto"/>
                <w:sz w:val="20"/>
                <w:szCs w:val="20"/>
                <w:lang w:eastAsia="ru-RU"/>
              </w:rPr>
            </w:pPr>
            <w:r w:rsidRPr="00B31737">
              <w:rPr>
                <w:rFonts w:ascii="Times New Roman" w:hAnsi="Times New Roman" w:cs="Times New Roman"/>
                <w:b/>
                <w:color w:val="auto"/>
                <w:sz w:val="20"/>
                <w:szCs w:val="20"/>
                <w:lang w:eastAsia="ru-RU"/>
              </w:rPr>
              <w:t>№ п/п</w:t>
            </w:r>
          </w:p>
        </w:tc>
        <w:tc>
          <w:tcPr>
            <w:tcW w:w="2656"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Наименование источника теплоснабжения</w:t>
            </w:r>
          </w:p>
        </w:tc>
        <w:tc>
          <w:tcPr>
            <w:tcW w:w="173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Тип колов</w:t>
            </w:r>
          </w:p>
        </w:tc>
        <w:tc>
          <w:tcPr>
            <w:tcW w:w="173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Полная мощность,</w:t>
            </w:r>
          </w:p>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Гкал/ч</w:t>
            </w:r>
          </w:p>
        </w:tc>
        <w:tc>
          <w:tcPr>
            <w:tcW w:w="173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Тип топлива</w:t>
            </w:r>
          </w:p>
        </w:tc>
      </w:tr>
      <w:tr w:rsidR="00B31737" w:rsidRPr="00B31737" w:rsidTr="00B31737">
        <w:tc>
          <w:tcPr>
            <w:tcW w:w="81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1</w:t>
            </w:r>
          </w:p>
        </w:tc>
        <w:tc>
          <w:tcPr>
            <w:tcW w:w="2656" w:type="dxa"/>
            <w:vAlign w:val="center"/>
          </w:tcPr>
          <w:p w:rsidR="00B31737" w:rsidRPr="00B31737" w:rsidRDefault="00B31737" w:rsidP="006C1562">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Котельная №13 пос. Угловка ул. Молодежная</w:t>
            </w:r>
          </w:p>
        </w:tc>
        <w:tc>
          <w:tcPr>
            <w:tcW w:w="1737" w:type="dxa"/>
            <w:vAlign w:val="center"/>
          </w:tcPr>
          <w:p w:rsidR="00B31737" w:rsidRPr="00B31737" w:rsidRDefault="00B31737" w:rsidP="00B31737">
            <w:pPr>
              <w:jc w:val="center"/>
            </w:pPr>
            <w:r w:rsidRPr="00B31737">
              <w:rPr>
                <w:rFonts w:ascii="Times New Roman" w:hAnsi="Times New Roman" w:cs="Times New Roman"/>
                <w:color w:val="auto"/>
                <w:sz w:val="20"/>
                <w:szCs w:val="20"/>
                <w:lang w:eastAsia="ru-RU"/>
              </w:rPr>
              <w:t>водогрейные</w:t>
            </w:r>
          </w:p>
        </w:tc>
        <w:tc>
          <w:tcPr>
            <w:tcW w:w="1737" w:type="dxa"/>
            <w:vAlign w:val="center"/>
          </w:tcPr>
          <w:p w:rsidR="00B31737" w:rsidRPr="00B31737" w:rsidRDefault="00B31737" w:rsidP="0066115B">
            <w:pPr>
              <w:jc w:val="center"/>
              <w:rPr>
                <w:rFonts w:ascii="Times New Roman" w:hAnsi="Times New Roman" w:cs="Times New Roman"/>
                <w:color w:val="131313"/>
                <w:w w:val="105"/>
                <w:sz w:val="20"/>
                <w:szCs w:val="20"/>
              </w:rPr>
            </w:pPr>
            <w:r w:rsidRPr="00B31737">
              <w:rPr>
                <w:rFonts w:ascii="Times New Roman" w:hAnsi="Times New Roman" w:cs="Times New Roman"/>
                <w:color w:val="131313"/>
                <w:sz w:val="20"/>
                <w:szCs w:val="20"/>
              </w:rPr>
              <w:t>1,429</w:t>
            </w:r>
          </w:p>
        </w:tc>
        <w:tc>
          <w:tcPr>
            <w:tcW w:w="1737" w:type="dxa"/>
            <w:vAlign w:val="center"/>
          </w:tcPr>
          <w:p w:rsidR="00B31737" w:rsidRPr="00B31737" w:rsidRDefault="00B31737" w:rsidP="00B31737">
            <w:pPr>
              <w:jc w:val="center"/>
              <w:rPr>
                <w:rFonts w:ascii="Times New Roman" w:hAnsi="Times New Roman" w:cs="Times New Roman"/>
                <w:color w:val="auto"/>
                <w:sz w:val="20"/>
                <w:szCs w:val="20"/>
                <w:lang w:eastAsia="ru-RU"/>
              </w:rPr>
            </w:pPr>
            <w:r w:rsidRPr="00B31737">
              <w:rPr>
                <w:rFonts w:ascii="Times New Roman" w:hAnsi="Times New Roman" w:cs="Times New Roman"/>
                <w:color w:val="131313"/>
                <w:sz w:val="20"/>
                <w:szCs w:val="20"/>
              </w:rPr>
              <w:t>уголь</w:t>
            </w:r>
          </w:p>
        </w:tc>
      </w:tr>
      <w:tr w:rsidR="00B31737" w:rsidRPr="00B31737" w:rsidTr="00B31737">
        <w:tc>
          <w:tcPr>
            <w:tcW w:w="81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2</w:t>
            </w:r>
          </w:p>
        </w:tc>
        <w:tc>
          <w:tcPr>
            <w:tcW w:w="2656" w:type="dxa"/>
            <w:vAlign w:val="center"/>
          </w:tcPr>
          <w:p w:rsidR="00B31737" w:rsidRPr="00B31737" w:rsidRDefault="00B31737" w:rsidP="006C1562">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Котельная №11 д.  Озерки</w:t>
            </w:r>
          </w:p>
          <w:p w:rsidR="00B31737" w:rsidRPr="00B31737" w:rsidRDefault="00B31737" w:rsidP="006C1562">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4 котла</w:t>
            </w:r>
          </w:p>
        </w:tc>
        <w:tc>
          <w:tcPr>
            <w:tcW w:w="1737" w:type="dxa"/>
            <w:vAlign w:val="center"/>
          </w:tcPr>
          <w:p w:rsidR="00B31737" w:rsidRPr="00B31737" w:rsidRDefault="00B31737" w:rsidP="00B31737">
            <w:pPr>
              <w:jc w:val="center"/>
            </w:pPr>
            <w:r w:rsidRPr="00B31737">
              <w:rPr>
                <w:rFonts w:ascii="Times New Roman" w:hAnsi="Times New Roman" w:cs="Times New Roman"/>
                <w:color w:val="auto"/>
                <w:sz w:val="20"/>
                <w:szCs w:val="20"/>
                <w:lang w:eastAsia="ru-RU"/>
              </w:rPr>
              <w:t>водогрейные</w:t>
            </w:r>
          </w:p>
        </w:tc>
        <w:tc>
          <w:tcPr>
            <w:tcW w:w="1737" w:type="dxa"/>
            <w:vAlign w:val="center"/>
          </w:tcPr>
          <w:p w:rsidR="00B31737" w:rsidRPr="00B31737" w:rsidRDefault="00B31737" w:rsidP="0066115B">
            <w:pPr>
              <w:jc w:val="center"/>
              <w:rPr>
                <w:rFonts w:ascii="Times New Roman" w:hAnsi="Times New Roman" w:cs="Times New Roman"/>
                <w:color w:val="131313"/>
                <w:sz w:val="20"/>
                <w:szCs w:val="20"/>
              </w:rPr>
            </w:pPr>
            <w:r w:rsidRPr="00B31737">
              <w:rPr>
                <w:rFonts w:ascii="Times New Roman" w:hAnsi="Times New Roman" w:cs="Times New Roman"/>
                <w:color w:val="131313"/>
                <w:sz w:val="20"/>
                <w:szCs w:val="20"/>
              </w:rPr>
              <w:t>3</w:t>
            </w:r>
            <w:r w:rsidRPr="00B31737">
              <w:rPr>
                <w:rFonts w:ascii="Times New Roman" w:hAnsi="Times New Roman" w:cs="Times New Roman"/>
                <w:color w:val="2D2D2D"/>
                <w:sz w:val="20"/>
                <w:szCs w:val="20"/>
              </w:rPr>
              <w:t>,</w:t>
            </w:r>
            <w:r w:rsidRPr="00B31737">
              <w:rPr>
                <w:rFonts w:ascii="Times New Roman" w:hAnsi="Times New Roman" w:cs="Times New Roman"/>
                <w:color w:val="131313"/>
                <w:sz w:val="20"/>
                <w:szCs w:val="20"/>
              </w:rPr>
              <w:t>158</w:t>
            </w:r>
          </w:p>
        </w:tc>
        <w:tc>
          <w:tcPr>
            <w:tcW w:w="1737" w:type="dxa"/>
            <w:vAlign w:val="center"/>
          </w:tcPr>
          <w:p w:rsidR="00B31737" w:rsidRPr="00B31737" w:rsidRDefault="00B31737" w:rsidP="00B31737">
            <w:pPr>
              <w:jc w:val="center"/>
              <w:rPr>
                <w:rFonts w:ascii="Times New Roman" w:hAnsi="Times New Roman" w:cs="Times New Roman"/>
                <w:color w:val="131313"/>
                <w:sz w:val="20"/>
                <w:szCs w:val="20"/>
              </w:rPr>
            </w:pPr>
            <w:r w:rsidRPr="00B31737">
              <w:rPr>
                <w:rFonts w:ascii="Times New Roman" w:hAnsi="Times New Roman" w:cs="Times New Roman"/>
                <w:color w:val="131313"/>
                <w:sz w:val="20"/>
                <w:szCs w:val="20"/>
              </w:rPr>
              <w:t>уголь</w:t>
            </w:r>
          </w:p>
        </w:tc>
      </w:tr>
      <w:tr w:rsidR="00B31737" w:rsidRPr="00B31737" w:rsidTr="00B31737">
        <w:tc>
          <w:tcPr>
            <w:tcW w:w="81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3</w:t>
            </w:r>
          </w:p>
        </w:tc>
        <w:tc>
          <w:tcPr>
            <w:tcW w:w="2656" w:type="dxa"/>
            <w:vAlign w:val="center"/>
          </w:tcPr>
          <w:p w:rsidR="00B31737" w:rsidRPr="00B31737" w:rsidRDefault="00B31737" w:rsidP="006C1562">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 xml:space="preserve">Котельная №27, р.п. Угловка, ул. </w:t>
            </w:r>
            <w:r w:rsidRPr="00B31737">
              <w:rPr>
                <w:rFonts w:ascii="Times New Roman" w:hAnsi="Times New Roman" w:cs="Times New Roman"/>
                <w:bCs/>
                <w:color w:val="auto"/>
                <w:sz w:val="20"/>
                <w:szCs w:val="20"/>
              </w:rPr>
              <w:lastRenderedPageBreak/>
              <w:t>Центральная.</w:t>
            </w:r>
          </w:p>
          <w:p w:rsidR="00B31737" w:rsidRPr="00B31737" w:rsidRDefault="00B31737" w:rsidP="006C1562">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9 котлов</w:t>
            </w:r>
          </w:p>
        </w:tc>
        <w:tc>
          <w:tcPr>
            <w:tcW w:w="1737" w:type="dxa"/>
            <w:vAlign w:val="center"/>
          </w:tcPr>
          <w:p w:rsidR="00B31737" w:rsidRPr="00B31737" w:rsidRDefault="00B31737" w:rsidP="0066115B">
            <w:pPr>
              <w:jc w:val="center"/>
              <w:rPr>
                <w:rFonts w:ascii="Times New Roman" w:hAnsi="Times New Roman" w:cs="Times New Roman"/>
                <w:color w:val="auto"/>
                <w:sz w:val="20"/>
                <w:szCs w:val="20"/>
                <w:lang w:eastAsia="ru-RU"/>
              </w:rPr>
            </w:pPr>
            <w:r w:rsidRPr="00B31737">
              <w:rPr>
                <w:rFonts w:ascii="Times New Roman" w:hAnsi="Times New Roman" w:cs="Times New Roman"/>
                <w:color w:val="auto"/>
                <w:sz w:val="20"/>
                <w:szCs w:val="20"/>
                <w:lang w:eastAsia="ru-RU"/>
              </w:rPr>
              <w:lastRenderedPageBreak/>
              <w:t>водогрейные</w:t>
            </w:r>
          </w:p>
        </w:tc>
        <w:tc>
          <w:tcPr>
            <w:tcW w:w="1737" w:type="dxa"/>
            <w:vAlign w:val="center"/>
          </w:tcPr>
          <w:p w:rsidR="00B31737" w:rsidRPr="00B31737" w:rsidRDefault="00B31737" w:rsidP="0066115B">
            <w:pPr>
              <w:jc w:val="center"/>
              <w:rPr>
                <w:rFonts w:ascii="Times New Roman" w:hAnsi="Times New Roman" w:cs="Times New Roman"/>
                <w:color w:val="auto"/>
                <w:sz w:val="20"/>
                <w:szCs w:val="20"/>
                <w:lang w:eastAsia="ru-RU"/>
              </w:rPr>
            </w:pPr>
            <w:r w:rsidRPr="00B31737">
              <w:rPr>
                <w:rFonts w:ascii="Times New Roman" w:hAnsi="Times New Roman" w:cs="Times New Roman"/>
                <w:color w:val="131313"/>
                <w:w w:val="105"/>
                <w:sz w:val="20"/>
                <w:szCs w:val="20"/>
              </w:rPr>
              <w:t>7</w:t>
            </w:r>
            <w:r w:rsidRPr="00B31737">
              <w:rPr>
                <w:rFonts w:ascii="Times New Roman" w:hAnsi="Times New Roman" w:cs="Times New Roman"/>
                <w:color w:val="2D2D2D"/>
                <w:w w:val="105"/>
                <w:sz w:val="20"/>
                <w:szCs w:val="20"/>
              </w:rPr>
              <w:t>,</w:t>
            </w:r>
            <w:r w:rsidRPr="00B31737">
              <w:rPr>
                <w:rFonts w:ascii="Times New Roman" w:hAnsi="Times New Roman" w:cs="Times New Roman"/>
                <w:color w:val="131313"/>
                <w:w w:val="105"/>
                <w:sz w:val="20"/>
                <w:szCs w:val="20"/>
              </w:rPr>
              <w:t>458</w:t>
            </w:r>
          </w:p>
        </w:tc>
        <w:tc>
          <w:tcPr>
            <w:tcW w:w="1737" w:type="dxa"/>
            <w:vAlign w:val="center"/>
          </w:tcPr>
          <w:p w:rsidR="00B31737" w:rsidRPr="00B31737" w:rsidRDefault="00B31737" w:rsidP="00B31737">
            <w:pPr>
              <w:jc w:val="center"/>
              <w:rPr>
                <w:rFonts w:ascii="Times New Roman" w:hAnsi="Times New Roman" w:cs="Times New Roman"/>
                <w:b/>
                <w:color w:val="auto"/>
                <w:sz w:val="20"/>
                <w:szCs w:val="20"/>
              </w:rPr>
            </w:pPr>
            <w:r w:rsidRPr="00B31737">
              <w:rPr>
                <w:rFonts w:ascii="Times New Roman" w:hAnsi="Times New Roman" w:cs="Times New Roman"/>
                <w:color w:val="auto"/>
                <w:sz w:val="20"/>
                <w:szCs w:val="20"/>
                <w:lang w:eastAsia="ru-RU"/>
              </w:rPr>
              <w:t>Природный газ</w:t>
            </w:r>
          </w:p>
        </w:tc>
      </w:tr>
      <w:tr w:rsidR="00B31737" w:rsidRPr="00B31737" w:rsidTr="00B31737">
        <w:tc>
          <w:tcPr>
            <w:tcW w:w="81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lastRenderedPageBreak/>
              <w:t>4</w:t>
            </w:r>
          </w:p>
        </w:tc>
        <w:tc>
          <w:tcPr>
            <w:tcW w:w="2656" w:type="dxa"/>
            <w:vAlign w:val="center"/>
          </w:tcPr>
          <w:p w:rsidR="00B31737" w:rsidRPr="00B31737" w:rsidRDefault="00B31737" w:rsidP="00B31737">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БМК-0, 4 МВт</w:t>
            </w:r>
          </w:p>
        </w:tc>
        <w:tc>
          <w:tcPr>
            <w:tcW w:w="1737" w:type="dxa"/>
            <w:vAlign w:val="center"/>
          </w:tcPr>
          <w:p w:rsidR="00B31737" w:rsidRPr="00B31737" w:rsidRDefault="00B31737" w:rsidP="0066115B">
            <w:pPr>
              <w:jc w:val="center"/>
              <w:rPr>
                <w:rFonts w:ascii="Times New Roman" w:hAnsi="Times New Roman" w:cs="Times New Roman"/>
                <w:color w:val="auto"/>
                <w:sz w:val="20"/>
                <w:szCs w:val="20"/>
              </w:rPr>
            </w:pPr>
            <w:r w:rsidRPr="00B31737">
              <w:rPr>
                <w:rFonts w:ascii="Times New Roman" w:hAnsi="Times New Roman" w:cs="Times New Roman"/>
                <w:color w:val="auto"/>
                <w:sz w:val="20"/>
                <w:szCs w:val="20"/>
                <w:lang w:eastAsia="ru-RU"/>
              </w:rPr>
              <w:t>водогрейные</w:t>
            </w:r>
          </w:p>
        </w:tc>
        <w:tc>
          <w:tcPr>
            <w:tcW w:w="1737" w:type="dxa"/>
            <w:vAlign w:val="center"/>
          </w:tcPr>
          <w:p w:rsidR="00B31737" w:rsidRPr="00B31737" w:rsidRDefault="00B31737" w:rsidP="0066115B">
            <w:pPr>
              <w:jc w:val="center"/>
              <w:rPr>
                <w:rFonts w:ascii="Times New Roman" w:hAnsi="Times New Roman" w:cs="Times New Roman"/>
                <w:color w:val="auto"/>
                <w:sz w:val="20"/>
                <w:szCs w:val="20"/>
                <w:lang w:eastAsia="ru-RU"/>
              </w:rPr>
            </w:pPr>
            <w:r w:rsidRPr="00B31737">
              <w:rPr>
                <w:rFonts w:ascii="Times New Roman" w:hAnsi="Times New Roman" w:cs="Times New Roman"/>
                <w:color w:val="auto"/>
                <w:sz w:val="20"/>
                <w:szCs w:val="20"/>
                <w:lang w:eastAsia="ru-RU"/>
              </w:rPr>
              <w:t>0,344 (0,4 Мвт)</w:t>
            </w:r>
          </w:p>
        </w:tc>
        <w:tc>
          <w:tcPr>
            <w:tcW w:w="1737" w:type="dxa"/>
            <w:vAlign w:val="center"/>
          </w:tcPr>
          <w:p w:rsidR="00B31737" w:rsidRPr="00B31737" w:rsidRDefault="00B31737" w:rsidP="00B31737">
            <w:pPr>
              <w:jc w:val="center"/>
              <w:rPr>
                <w:rFonts w:ascii="Times New Roman" w:hAnsi="Times New Roman" w:cs="Times New Roman"/>
                <w:b/>
                <w:color w:val="auto"/>
                <w:sz w:val="20"/>
                <w:szCs w:val="20"/>
              </w:rPr>
            </w:pPr>
            <w:r w:rsidRPr="00B31737">
              <w:rPr>
                <w:rFonts w:ascii="Times New Roman" w:hAnsi="Times New Roman" w:cs="Times New Roman"/>
                <w:color w:val="auto"/>
                <w:sz w:val="20"/>
                <w:szCs w:val="20"/>
                <w:lang w:eastAsia="ru-RU"/>
              </w:rPr>
              <w:t>Природный газ</w:t>
            </w:r>
          </w:p>
        </w:tc>
      </w:tr>
      <w:tr w:rsidR="00B31737" w:rsidRPr="00B31737" w:rsidTr="00B31737">
        <w:tc>
          <w:tcPr>
            <w:tcW w:w="81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5</w:t>
            </w:r>
          </w:p>
        </w:tc>
        <w:tc>
          <w:tcPr>
            <w:tcW w:w="2656" w:type="dxa"/>
            <w:vAlign w:val="center"/>
          </w:tcPr>
          <w:p w:rsidR="00B31737" w:rsidRPr="00B31737" w:rsidRDefault="00B31737" w:rsidP="00B31737">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Электрокотельная пос.</w:t>
            </w:r>
          </w:p>
          <w:p w:rsidR="00B31737" w:rsidRPr="00B31737" w:rsidRDefault="00B31737" w:rsidP="00B31737">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Уrловка, ул. Ленинградская</w:t>
            </w:r>
          </w:p>
        </w:tc>
        <w:tc>
          <w:tcPr>
            <w:tcW w:w="1737" w:type="dxa"/>
            <w:vAlign w:val="center"/>
          </w:tcPr>
          <w:p w:rsidR="00B31737" w:rsidRPr="00B31737" w:rsidRDefault="00B31737" w:rsidP="0066115B">
            <w:pPr>
              <w:jc w:val="center"/>
              <w:rPr>
                <w:rFonts w:ascii="Times New Roman" w:hAnsi="Times New Roman" w:cs="Times New Roman"/>
                <w:color w:val="auto"/>
                <w:sz w:val="20"/>
                <w:szCs w:val="20"/>
              </w:rPr>
            </w:pPr>
            <w:r w:rsidRPr="00B31737">
              <w:rPr>
                <w:rFonts w:ascii="Times New Roman" w:hAnsi="Times New Roman" w:cs="Times New Roman"/>
                <w:color w:val="auto"/>
                <w:sz w:val="20"/>
                <w:szCs w:val="20"/>
                <w:lang w:eastAsia="ru-RU"/>
              </w:rPr>
              <w:t>водогрейные</w:t>
            </w:r>
          </w:p>
        </w:tc>
        <w:tc>
          <w:tcPr>
            <w:tcW w:w="1737" w:type="dxa"/>
            <w:vAlign w:val="center"/>
          </w:tcPr>
          <w:p w:rsidR="00B31737" w:rsidRPr="00B31737" w:rsidRDefault="00B31737" w:rsidP="0066115B">
            <w:pPr>
              <w:jc w:val="center"/>
              <w:rPr>
                <w:rFonts w:ascii="Times New Roman" w:hAnsi="Times New Roman" w:cs="Times New Roman"/>
                <w:color w:val="auto"/>
                <w:sz w:val="20"/>
                <w:szCs w:val="20"/>
                <w:lang w:eastAsia="ru-RU"/>
              </w:rPr>
            </w:pPr>
            <w:r w:rsidRPr="00B31737">
              <w:rPr>
                <w:color w:val="131313"/>
                <w:sz w:val="19"/>
              </w:rPr>
              <w:t>0,052</w:t>
            </w:r>
          </w:p>
        </w:tc>
        <w:tc>
          <w:tcPr>
            <w:tcW w:w="1737" w:type="dxa"/>
            <w:vAlign w:val="center"/>
          </w:tcPr>
          <w:p w:rsidR="00B31737" w:rsidRPr="00B31737" w:rsidRDefault="00B31737" w:rsidP="00B31737">
            <w:pPr>
              <w:jc w:val="center"/>
              <w:rPr>
                <w:rFonts w:ascii="Times New Roman" w:hAnsi="Times New Roman" w:cs="Times New Roman"/>
                <w:b/>
                <w:color w:val="auto"/>
                <w:sz w:val="20"/>
                <w:szCs w:val="20"/>
              </w:rPr>
            </w:pPr>
            <w:r w:rsidRPr="00B31737">
              <w:rPr>
                <w:rFonts w:ascii="Times New Roman" w:hAnsi="Times New Roman" w:cs="Times New Roman"/>
                <w:color w:val="131313"/>
                <w:sz w:val="20"/>
                <w:szCs w:val="20"/>
              </w:rPr>
              <w:t>Котлы</w:t>
            </w:r>
            <w:r w:rsidRPr="00B31737">
              <w:rPr>
                <w:rFonts w:ascii="Times New Roman" w:hAnsi="Times New Roman" w:cs="Times New Roman"/>
                <w:color w:val="131313"/>
                <w:spacing w:val="13"/>
                <w:sz w:val="20"/>
                <w:szCs w:val="20"/>
              </w:rPr>
              <w:t xml:space="preserve"> </w:t>
            </w:r>
            <w:r w:rsidRPr="00B31737">
              <w:rPr>
                <w:rFonts w:ascii="Times New Roman" w:hAnsi="Times New Roman" w:cs="Times New Roman"/>
                <w:color w:val="131313"/>
                <w:sz w:val="20"/>
                <w:szCs w:val="20"/>
              </w:rPr>
              <w:t>на</w:t>
            </w:r>
            <w:r w:rsidRPr="00B31737">
              <w:rPr>
                <w:rFonts w:ascii="Times New Roman" w:hAnsi="Times New Roman" w:cs="Times New Roman"/>
                <w:color w:val="131313"/>
                <w:spacing w:val="1"/>
                <w:sz w:val="20"/>
                <w:szCs w:val="20"/>
              </w:rPr>
              <w:t xml:space="preserve"> </w:t>
            </w:r>
            <w:r w:rsidRPr="00B31737">
              <w:rPr>
                <w:rFonts w:ascii="Times New Roman" w:hAnsi="Times New Roman" w:cs="Times New Roman"/>
                <w:color w:val="131313"/>
                <w:sz w:val="20"/>
                <w:szCs w:val="20"/>
              </w:rPr>
              <w:t>разных</w:t>
            </w:r>
            <w:r w:rsidRPr="00B31737">
              <w:rPr>
                <w:rFonts w:ascii="Times New Roman" w:hAnsi="Times New Roman" w:cs="Times New Roman"/>
                <w:color w:val="131313"/>
                <w:spacing w:val="9"/>
                <w:sz w:val="20"/>
                <w:szCs w:val="20"/>
              </w:rPr>
              <w:t xml:space="preserve"> </w:t>
            </w:r>
            <w:r w:rsidRPr="00B31737">
              <w:rPr>
                <w:rFonts w:ascii="Times New Roman" w:hAnsi="Times New Roman" w:cs="Times New Roman"/>
                <w:color w:val="131313"/>
                <w:sz w:val="20"/>
                <w:szCs w:val="20"/>
              </w:rPr>
              <w:t>видах</w:t>
            </w:r>
            <w:r w:rsidRPr="00B31737">
              <w:rPr>
                <w:rFonts w:ascii="Times New Roman" w:hAnsi="Times New Roman" w:cs="Times New Roman"/>
                <w:color w:val="131313"/>
                <w:spacing w:val="5"/>
                <w:sz w:val="20"/>
                <w:szCs w:val="20"/>
              </w:rPr>
              <w:t xml:space="preserve"> </w:t>
            </w:r>
            <w:r w:rsidRPr="00B31737">
              <w:rPr>
                <w:rFonts w:ascii="Times New Roman" w:hAnsi="Times New Roman" w:cs="Times New Roman"/>
                <w:color w:val="131313"/>
                <w:sz w:val="20"/>
                <w:szCs w:val="20"/>
              </w:rPr>
              <w:t>топлива</w:t>
            </w:r>
          </w:p>
        </w:tc>
      </w:tr>
    </w:tbl>
    <w:p w:rsidR="005B4343" w:rsidRPr="00B31737" w:rsidRDefault="005B4343" w:rsidP="005B4343">
      <w:pPr>
        <w:spacing w:after="60"/>
      </w:pPr>
    </w:p>
    <w:p w:rsidR="005B4343" w:rsidRPr="00B31737" w:rsidRDefault="005B4343"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Котельные оборудованы водогрейными и паровыми  котлами различных марок, суммарная установленная тепловая мощность составляет 1</w:t>
      </w:r>
      <w:r w:rsidR="00B31737" w:rsidRPr="00B31737">
        <w:rPr>
          <w:rFonts w:ascii="Times New Roman" w:hAnsi="Times New Roman" w:cs="Times New Roman"/>
          <w:color w:val="auto"/>
          <w:sz w:val="24"/>
          <w:szCs w:val="24"/>
        </w:rPr>
        <w:t>2</w:t>
      </w:r>
      <w:r w:rsidRPr="00B31737">
        <w:rPr>
          <w:rFonts w:ascii="Times New Roman" w:hAnsi="Times New Roman" w:cs="Times New Roman"/>
          <w:color w:val="auto"/>
          <w:sz w:val="24"/>
          <w:szCs w:val="24"/>
        </w:rPr>
        <w:t>,</w:t>
      </w:r>
      <w:r w:rsidR="00B31737" w:rsidRPr="00B31737">
        <w:rPr>
          <w:rFonts w:ascii="Times New Roman" w:hAnsi="Times New Roman" w:cs="Times New Roman"/>
          <w:color w:val="auto"/>
          <w:sz w:val="24"/>
          <w:szCs w:val="24"/>
        </w:rPr>
        <w:t>441</w:t>
      </w:r>
      <w:r w:rsidRPr="00B31737">
        <w:rPr>
          <w:rFonts w:ascii="Times New Roman" w:hAnsi="Times New Roman" w:cs="Times New Roman"/>
          <w:color w:val="auto"/>
          <w:sz w:val="24"/>
          <w:szCs w:val="24"/>
        </w:rPr>
        <w:t xml:space="preserve"> Гкал/час. Эксплуатацию котельных и тепловых сетей на территории городского поселения осуществляет ООО «Тепловая компания «Новгородская».</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Во всех системах теплоснабжения имеется достаточный 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 </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Регулирование отпуска тепла от котельных осуществляется качественным методом, т.е. изменением температуры на источнике. Температурный график котельной №27 – 95/60ºС, котельных №11, №13 – 95/70ºС, обусловлен режимом работы котельных, а также отсутствием необходимости у потребителей более высокой температуры. </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В остальных котельных водоподготовительное оборудование отсутствует. Подпитка осуществляется насосным оборудованием в автоматическом режиме. </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Тепловые сети имеют двухтрубное исполнение. Общая длина сетей (двухтрубное исчисление) составляет 4,012 км, диаметры труб колеблются от 57 до 273 мм. Состояние тепловых сетей оценивается как удовлетворительное. Подключение потребителей к сетям теплоснабжения осуществляется по зависимой схеме. </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Общая протяженность сетей ГВС в двухтрубном исчислении составляет 739 м.</w:t>
      </w:r>
    </w:p>
    <w:p w:rsidR="00740BD1" w:rsidRPr="00B31737" w:rsidRDefault="00740BD1" w:rsidP="00740BD1">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На момент разработки схемы теплоснабжения  поселения котельные не оборудованы приборами учета тепла. </w:t>
      </w:r>
    </w:p>
    <w:p w:rsidR="00740BD1" w:rsidRPr="00B31737" w:rsidRDefault="00740BD1" w:rsidP="00740BD1">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Из абонентов, подключенных к централизованной системе отопления приборы учета тепла имеются только в МАОУ СШ п.Угловка, ул. Молодежная, д. 11. Марка прибора Т34-1, ввод в эксплуатацию в 2014 году. Остальные абоненты приборами учета тепла не оборудованы. </w:t>
      </w:r>
    </w:p>
    <w:p w:rsidR="005B4343" w:rsidRPr="00B31737" w:rsidRDefault="005B4343"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Зоны действия источников тепловой энергии Угловского городского поселения представлены в таблице </w:t>
      </w:r>
      <w:r w:rsidR="001B7CE6" w:rsidRPr="00B31737">
        <w:rPr>
          <w:rFonts w:ascii="Times New Roman" w:hAnsi="Times New Roman" w:cs="Times New Roman"/>
          <w:color w:val="auto"/>
          <w:sz w:val="24"/>
          <w:szCs w:val="24"/>
        </w:rPr>
        <w:t>6.</w:t>
      </w:r>
      <w:r w:rsidRPr="00B31737">
        <w:rPr>
          <w:rFonts w:ascii="Times New Roman" w:hAnsi="Times New Roman" w:cs="Times New Roman"/>
          <w:color w:val="auto"/>
          <w:sz w:val="24"/>
          <w:szCs w:val="24"/>
        </w:rPr>
        <w:t>2.</w:t>
      </w:r>
      <w:r w:rsidR="001B7CE6" w:rsidRPr="00B31737">
        <w:rPr>
          <w:rFonts w:ascii="Times New Roman" w:hAnsi="Times New Roman" w:cs="Times New Roman"/>
          <w:color w:val="auto"/>
          <w:sz w:val="24"/>
          <w:szCs w:val="24"/>
        </w:rPr>
        <w:t>2</w:t>
      </w:r>
      <w:r w:rsidRPr="00B31737">
        <w:rPr>
          <w:rFonts w:ascii="Times New Roman" w:hAnsi="Times New Roman" w:cs="Times New Roman"/>
          <w:color w:val="auto"/>
          <w:sz w:val="24"/>
          <w:szCs w:val="24"/>
        </w:rPr>
        <w:t xml:space="preserve">. </w:t>
      </w:r>
    </w:p>
    <w:p w:rsidR="005B4343" w:rsidRPr="00B31737" w:rsidRDefault="005B4343" w:rsidP="005B4343">
      <w:pPr>
        <w:spacing w:after="120"/>
        <w:jc w:val="right"/>
        <w:rPr>
          <w:rFonts w:ascii="Times New Roman" w:hAnsi="Times New Roman" w:cs="Times New Roman"/>
          <w:sz w:val="24"/>
          <w:szCs w:val="24"/>
        </w:rPr>
      </w:pPr>
      <w:r w:rsidRPr="00B31737">
        <w:rPr>
          <w:rFonts w:ascii="Times New Roman" w:hAnsi="Times New Roman" w:cs="Times New Roman"/>
          <w:sz w:val="24"/>
          <w:szCs w:val="24"/>
        </w:rPr>
        <w:t xml:space="preserve">Таблица </w:t>
      </w:r>
      <w:r w:rsidR="001B7CE6" w:rsidRPr="00B31737">
        <w:rPr>
          <w:rFonts w:ascii="Times New Roman" w:hAnsi="Times New Roman" w:cs="Times New Roman"/>
          <w:sz w:val="24"/>
          <w:szCs w:val="24"/>
        </w:rPr>
        <w:t>6.</w:t>
      </w:r>
      <w:r w:rsidRPr="00B31737">
        <w:rPr>
          <w:rFonts w:ascii="Times New Roman" w:hAnsi="Times New Roman" w:cs="Times New Roman"/>
          <w:sz w:val="24"/>
          <w:szCs w:val="24"/>
        </w:rPr>
        <w:t>2.</w:t>
      </w:r>
      <w:r w:rsidR="001B7CE6" w:rsidRPr="00B31737">
        <w:rPr>
          <w:rFonts w:ascii="Times New Roman" w:hAnsi="Times New Roman" w:cs="Times New Roman"/>
          <w:sz w:val="24"/>
          <w:szCs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2241"/>
        <w:gridCol w:w="2280"/>
        <w:gridCol w:w="5319"/>
      </w:tblGrid>
      <w:tr w:rsidR="005B4343" w:rsidRPr="00B31737" w:rsidTr="001B7CE6">
        <w:trPr>
          <w:trHeight w:val="276"/>
        </w:trPr>
        <w:tc>
          <w:tcPr>
            <w:tcW w:w="279" w:type="pct"/>
            <w:vMerge w:val="restart"/>
            <w:shd w:val="clear" w:color="auto" w:fill="auto"/>
            <w:vAlign w:val="center"/>
            <w:hideMark/>
          </w:tcPr>
          <w:p w:rsidR="005B4343" w:rsidRPr="00B31737" w:rsidRDefault="005B4343" w:rsidP="005B4343">
            <w:pPr>
              <w:jc w:val="center"/>
              <w:rPr>
                <w:rFonts w:ascii="Times New Roman" w:hAnsi="Times New Roman" w:cs="Times New Roman"/>
                <w:b/>
                <w:sz w:val="20"/>
                <w:szCs w:val="20"/>
              </w:rPr>
            </w:pPr>
            <w:r w:rsidRPr="00B31737">
              <w:rPr>
                <w:rFonts w:ascii="Times New Roman" w:hAnsi="Times New Roman" w:cs="Times New Roman"/>
                <w:b/>
                <w:sz w:val="20"/>
                <w:szCs w:val="20"/>
              </w:rPr>
              <w:t>№ п/п</w:t>
            </w:r>
          </w:p>
        </w:tc>
        <w:tc>
          <w:tcPr>
            <w:tcW w:w="1075" w:type="pct"/>
            <w:vMerge w:val="restart"/>
            <w:shd w:val="clear" w:color="auto" w:fill="auto"/>
            <w:vAlign w:val="center"/>
            <w:hideMark/>
          </w:tcPr>
          <w:p w:rsidR="005B4343" w:rsidRPr="00B31737" w:rsidRDefault="005B4343" w:rsidP="005B4343">
            <w:pPr>
              <w:jc w:val="center"/>
              <w:rPr>
                <w:rFonts w:ascii="Times New Roman" w:hAnsi="Times New Roman" w:cs="Times New Roman"/>
                <w:b/>
                <w:sz w:val="20"/>
                <w:szCs w:val="20"/>
              </w:rPr>
            </w:pPr>
            <w:r w:rsidRPr="00B31737">
              <w:rPr>
                <w:rFonts w:ascii="Times New Roman" w:hAnsi="Times New Roman" w:cs="Times New Roman"/>
                <w:b/>
                <w:sz w:val="20"/>
                <w:szCs w:val="20"/>
              </w:rPr>
              <w:t>Наименование котельной</w:t>
            </w:r>
          </w:p>
        </w:tc>
        <w:tc>
          <w:tcPr>
            <w:tcW w:w="1094" w:type="pct"/>
            <w:vMerge w:val="restart"/>
            <w:shd w:val="clear" w:color="auto" w:fill="auto"/>
            <w:vAlign w:val="center"/>
            <w:hideMark/>
          </w:tcPr>
          <w:p w:rsidR="005B4343" w:rsidRPr="00B31737" w:rsidRDefault="005B4343" w:rsidP="005B4343">
            <w:pPr>
              <w:jc w:val="center"/>
              <w:rPr>
                <w:rFonts w:ascii="Times New Roman" w:hAnsi="Times New Roman" w:cs="Times New Roman"/>
                <w:b/>
                <w:sz w:val="20"/>
                <w:szCs w:val="20"/>
              </w:rPr>
            </w:pPr>
            <w:r w:rsidRPr="00B31737">
              <w:rPr>
                <w:rFonts w:ascii="Times New Roman" w:hAnsi="Times New Roman" w:cs="Times New Roman"/>
                <w:b/>
                <w:sz w:val="20"/>
                <w:szCs w:val="20"/>
              </w:rPr>
              <w:t>Адрес расположения котельной</w:t>
            </w:r>
          </w:p>
        </w:tc>
        <w:tc>
          <w:tcPr>
            <w:tcW w:w="2552" w:type="pct"/>
            <w:vMerge w:val="restart"/>
            <w:shd w:val="clear" w:color="auto" w:fill="auto"/>
            <w:vAlign w:val="center"/>
            <w:hideMark/>
          </w:tcPr>
          <w:p w:rsidR="005B4343" w:rsidRPr="00B31737" w:rsidRDefault="005B4343" w:rsidP="005B4343">
            <w:pPr>
              <w:jc w:val="center"/>
              <w:rPr>
                <w:rFonts w:ascii="Times New Roman" w:hAnsi="Times New Roman" w:cs="Times New Roman"/>
                <w:b/>
                <w:sz w:val="20"/>
                <w:szCs w:val="20"/>
              </w:rPr>
            </w:pPr>
            <w:r w:rsidRPr="00B31737">
              <w:rPr>
                <w:rFonts w:ascii="Times New Roman" w:hAnsi="Times New Roman" w:cs="Times New Roman"/>
                <w:b/>
                <w:sz w:val="20"/>
                <w:szCs w:val="20"/>
              </w:rPr>
              <w:t>Зона действия</w:t>
            </w:r>
          </w:p>
        </w:tc>
      </w:tr>
      <w:tr w:rsidR="005B4343" w:rsidRPr="00B31737" w:rsidTr="001B7CE6">
        <w:trPr>
          <w:trHeight w:val="276"/>
          <w:tblHeader/>
        </w:trPr>
        <w:tc>
          <w:tcPr>
            <w:tcW w:w="279" w:type="pct"/>
            <w:vMerge/>
            <w:vAlign w:val="center"/>
            <w:hideMark/>
          </w:tcPr>
          <w:p w:rsidR="005B4343" w:rsidRPr="00B31737" w:rsidRDefault="005B4343" w:rsidP="005B4343">
            <w:pPr>
              <w:jc w:val="center"/>
              <w:rPr>
                <w:rFonts w:ascii="Times New Roman" w:hAnsi="Times New Roman" w:cs="Times New Roman"/>
                <w:sz w:val="20"/>
                <w:szCs w:val="20"/>
              </w:rPr>
            </w:pPr>
          </w:p>
        </w:tc>
        <w:tc>
          <w:tcPr>
            <w:tcW w:w="1075" w:type="pct"/>
            <w:vMerge/>
            <w:vAlign w:val="center"/>
            <w:hideMark/>
          </w:tcPr>
          <w:p w:rsidR="005B4343" w:rsidRPr="00B31737" w:rsidRDefault="005B4343" w:rsidP="005B4343">
            <w:pPr>
              <w:jc w:val="center"/>
              <w:rPr>
                <w:rFonts w:ascii="Times New Roman" w:hAnsi="Times New Roman" w:cs="Times New Roman"/>
                <w:sz w:val="20"/>
                <w:szCs w:val="20"/>
              </w:rPr>
            </w:pPr>
          </w:p>
        </w:tc>
        <w:tc>
          <w:tcPr>
            <w:tcW w:w="1094" w:type="pct"/>
            <w:vMerge/>
            <w:vAlign w:val="center"/>
            <w:hideMark/>
          </w:tcPr>
          <w:p w:rsidR="005B4343" w:rsidRPr="00B31737" w:rsidRDefault="005B4343" w:rsidP="005B4343">
            <w:pPr>
              <w:jc w:val="center"/>
              <w:rPr>
                <w:rFonts w:ascii="Times New Roman" w:hAnsi="Times New Roman" w:cs="Times New Roman"/>
                <w:sz w:val="20"/>
                <w:szCs w:val="20"/>
              </w:rPr>
            </w:pPr>
          </w:p>
        </w:tc>
        <w:tc>
          <w:tcPr>
            <w:tcW w:w="2552" w:type="pct"/>
            <w:vMerge/>
            <w:vAlign w:val="center"/>
            <w:hideMark/>
          </w:tcPr>
          <w:p w:rsidR="005B4343" w:rsidRPr="00B31737" w:rsidRDefault="005B4343" w:rsidP="005B4343">
            <w:pPr>
              <w:jc w:val="center"/>
              <w:rPr>
                <w:rFonts w:ascii="Times New Roman" w:hAnsi="Times New Roman" w:cs="Times New Roman"/>
                <w:sz w:val="20"/>
                <w:szCs w:val="20"/>
              </w:rPr>
            </w:pPr>
          </w:p>
        </w:tc>
      </w:tr>
      <w:tr w:rsidR="005B4343" w:rsidRPr="00B31737" w:rsidTr="00B31737">
        <w:trPr>
          <w:trHeight w:val="276"/>
          <w:tblHeader/>
        </w:trPr>
        <w:tc>
          <w:tcPr>
            <w:tcW w:w="279" w:type="pct"/>
            <w:vAlign w:val="center"/>
          </w:tcPr>
          <w:p w:rsidR="005B4343" w:rsidRPr="00B31737" w:rsidRDefault="005B4343" w:rsidP="005B4343">
            <w:pPr>
              <w:jc w:val="center"/>
              <w:rPr>
                <w:rFonts w:ascii="Times New Roman" w:hAnsi="Times New Roman" w:cs="Times New Roman"/>
                <w:sz w:val="20"/>
                <w:szCs w:val="20"/>
              </w:rPr>
            </w:pPr>
            <w:r w:rsidRPr="00B31737">
              <w:rPr>
                <w:rFonts w:ascii="Times New Roman" w:hAnsi="Times New Roman" w:cs="Times New Roman"/>
                <w:sz w:val="20"/>
                <w:szCs w:val="20"/>
              </w:rPr>
              <w:t>1</w:t>
            </w:r>
          </w:p>
        </w:tc>
        <w:tc>
          <w:tcPr>
            <w:tcW w:w="1075" w:type="pct"/>
            <w:vAlign w:val="center"/>
          </w:tcPr>
          <w:p w:rsidR="005B4343" w:rsidRPr="00B31737" w:rsidRDefault="005B4343" w:rsidP="005B4343">
            <w:pPr>
              <w:rPr>
                <w:rFonts w:ascii="Times New Roman" w:hAnsi="Times New Roman" w:cs="Times New Roman"/>
                <w:sz w:val="20"/>
                <w:szCs w:val="20"/>
              </w:rPr>
            </w:pPr>
            <w:r w:rsidRPr="00B31737">
              <w:rPr>
                <w:rFonts w:ascii="Times New Roman" w:hAnsi="Times New Roman" w:cs="Times New Roman"/>
                <w:sz w:val="20"/>
                <w:szCs w:val="20"/>
              </w:rPr>
              <w:t>Котельная №27</w:t>
            </w:r>
          </w:p>
        </w:tc>
        <w:tc>
          <w:tcPr>
            <w:tcW w:w="1094" w:type="pct"/>
            <w:vAlign w:val="center"/>
          </w:tcPr>
          <w:p w:rsidR="005B4343" w:rsidRPr="00B31737" w:rsidRDefault="005B4343" w:rsidP="005B4343">
            <w:pPr>
              <w:jc w:val="center"/>
              <w:rPr>
                <w:rFonts w:ascii="Times New Roman" w:hAnsi="Times New Roman" w:cs="Times New Roman"/>
                <w:sz w:val="20"/>
                <w:szCs w:val="20"/>
              </w:rPr>
            </w:pPr>
            <w:r w:rsidRPr="00B31737">
              <w:rPr>
                <w:rFonts w:ascii="Times New Roman" w:hAnsi="Times New Roman" w:cs="Times New Roman"/>
                <w:sz w:val="20"/>
                <w:szCs w:val="20"/>
              </w:rPr>
              <w:t>р.п. Угловка, ул. Центральная</w:t>
            </w:r>
          </w:p>
        </w:tc>
        <w:tc>
          <w:tcPr>
            <w:tcW w:w="2552" w:type="pct"/>
          </w:tcPr>
          <w:p w:rsidR="00B31737"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 xml:space="preserve">р.п. Угловка - многоквартирные дома: ул.Советская д.2, 10, 17, 18, 19; </w:t>
            </w:r>
          </w:p>
          <w:p w:rsidR="00B31737"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ул. Центральная д.2, 2а, 4, 5, 7, 9a, 11a, 12, 12а, 13, 14, 14а, 15, 16а, 16, 17, 18, 19, 21;</w:t>
            </w:r>
          </w:p>
          <w:p w:rsidR="00B31737"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 xml:space="preserve">  ул. Революции 6;      административное здание Центральная, д.9;  детский сад ул. Центральная д.11, магазин ул. Центральная 6а; производственное здание ул. Строителей 10;</w:t>
            </w:r>
          </w:p>
          <w:p w:rsidR="00B31737"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 xml:space="preserve"> магазин ул. Центральная 7б, 6а; учреждение дополнительного образования ул. Центральная 6а; </w:t>
            </w:r>
          </w:p>
          <w:p w:rsidR="005B4343"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помещен ие АТС ул. Центральная 6а, учреждение здравоохранения ул. Центральная 8а, ;помещение сбербанка ул. Центральная д. 9</w:t>
            </w:r>
          </w:p>
        </w:tc>
      </w:tr>
      <w:tr w:rsidR="005B4343" w:rsidRPr="00B31737" w:rsidTr="001B7CE6">
        <w:trPr>
          <w:trHeight w:val="20"/>
        </w:trPr>
        <w:tc>
          <w:tcPr>
            <w:tcW w:w="279" w:type="pct"/>
            <w:shd w:val="clear" w:color="000000" w:fill="FFFFFF"/>
            <w:vAlign w:val="center"/>
          </w:tcPr>
          <w:p w:rsidR="005B4343"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t>2</w:t>
            </w:r>
          </w:p>
        </w:tc>
        <w:tc>
          <w:tcPr>
            <w:tcW w:w="1075" w:type="pct"/>
            <w:shd w:val="clear" w:color="auto" w:fill="auto"/>
            <w:vAlign w:val="center"/>
            <w:hideMark/>
          </w:tcPr>
          <w:p w:rsidR="005B4343" w:rsidRPr="00B31737" w:rsidRDefault="005B4343" w:rsidP="005B4343">
            <w:pPr>
              <w:rPr>
                <w:rFonts w:ascii="Times New Roman" w:hAnsi="Times New Roman" w:cs="Times New Roman"/>
                <w:sz w:val="20"/>
                <w:szCs w:val="20"/>
              </w:rPr>
            </w:pPr>
            <w:r w:rsidRPr="00B31737">
              <w:rPr>
                <w:rFonts w:ascii="Times New Roman" w:hAnsi="Times New Roman" w:cs="Times New Roman"/>
                <w:sz w:val="20"/>
                <w:szCs w:val="20"/>
              </w:rPr>
              <w:t>Котельная №13</w:t>
            </w:r>
          </w:p>
        </w:tc>
        <w:tc>
          <w:tcPr>
            <w:tcW w:w="1094" w:type="pct"/>
            <w:shd w:val="clear" w:color="000000" w:fill="FFFFFF"/>
            <w:vAlign w:val="center"/>
            <w:hideMark/>
          </w:tcPr>
          <w:p w:rsidR="00B31737"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t xml:space="preserve">пос. Угловка </w:t>
            </w:r>
          </w:p>
          <w:p w:rsidR="005B4343"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t>ул Молодежная.</w:t>
            </w:r>
          </w:p>
        </w:tc>
        <w:tc>
          <w:tcPr>
            <w:tcW w:w="2552" w:type="pct"/>
            <w:shd w:val="clear" w:color="000000" w:fill="FFFFFF"/>
            <w:vAlign w:val="center"/>
            <w:hideMark/>
          </w:tcPr>
          <w:p w:rsidR="005B4343"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МАОУ СОШ п. Угловка</w:t>
            </w:r>
          </w:p>
        </w:tc>
      </w:tr>
      <w:tr w:rsidR="005B4343" w:rsidRPr="00B31737" w:rsidTr="001B7CE6">
        <w:trPr>
          <w:trHeight w:val="686"/>
        </w:trPr>
        <w:tc>
          <w:tcPr>
            <w:tcW w:w="279" w:type="pct"/>
            <w:shd w:val="clear" w:color="000000" w:fill="FFFFFF"/>
            <w:vAlign w:val="center"/>
          </w:tcPr>
          <w:p w:rsidR="005B4343"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lastRenderedPageBreak/>
              <w:t>3</w:t>
            </w:r>
          </w:p>
        </w:tc>
        <w:tc>
          <w:tcPr>
            <w:tcW w:w="1075" w:type="pct"/>
            <w:shd w:val="clear" w:color="auto" w:fill="auto"/>
            <w:vAlign w:val="center"/>
            <w:hideMark/>
          </w:tcPr>
          <w:p w:rsidR="005B4343" w:rsidRPr="00B31737" w:rsidRDefault="005B4343" w:rsidP="005B4343">
            <w:pPr>
              <w:rPr>
                <w:rFonts w:ascii="Times New Roman" w:hAnsi="Times New Roman" w:cs="Times New Roman"/>
                <w:sz w:val="20"/>
                <w:szCs w:val="20"/>
              </w:rPr>
            </w:pPr>
            <w:r w:rsidRPr="00B31737">
              <w:rPr>
                <w:rFonts w:ascii="Times New Roman" w:hAnsi="Times New Roman" w:cs="Times New Roman"/>
                <w:sz w:val="20"/>
                <w:szCs w:val="20"/>
              </w:rPr>
              <w:t>Котельная №11</w:t>
            </w:r>
          </w:p>
        </w:tc>
        <w:tc>
          <w:tcPr>
            <w:tcW w:w="1094" w:type="pct"/>
            <w:shd w:val="clear" w:color="000000" w:fill="FFFFFF"/>
            <w:vAlign w:val="center"/>
            <w:hideMark/>
          </w:tcPr>
          <w:p w:rsidR="005B4343" w:rsidRPr="00B31737" w:rsidRDefault="005B4343" w:rsidP="005B4343">
            <w:pPr>
              <w:jc w:val="center"/>
              <w:rPr>
                <w:rFonts w:ascii="Times New Roman" w:hAnsi="Times New Roman" w:cs="Times New Roman"/>
                <w:sz w:val="20"/>
                <w:szCs w:val="20"/>
              </w:rPr>
            </w:pPr>
            <w:r w:rsidRPr="00B31737">
              <w:rPr>
                <w:rFonts w:ascii="Times New Roman" w:hAnsi="Times New Roman" w:cs="Times New Roman"/>
                <w:sz w:val="20"/>
                <w:szCs w:val="20"/>
              </w:rPr>
              <w:t>д. Озерки</w:t>
            </w:r>
          </w:p>
        </w:tc>
        <w:tc>
          <w:tcPr>
            <w:tcW w:w="2552" w:type="pct"/>
            <w:shd w:val="clear" w:color="000000" w:fill="FFFFFF"/>
            <w:vAlign w:val="center"/>
            <w:hideMark/>
          </w:tcPr>
          <w:p w:rsidR="005B4343"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д. Озерки - Озерки д.7, 8, 9, 10,  МАДОУ "Детский сад д.Озерки"</w:t>
            </w:r>
          </w:p>
        </w:tc>
      </w:tr>
      <w:tr w:rsidR="00B31737" w:rsidRPr="00B31737" w:rsidTr="00B31737">
        <w:trPr>
          <w:trHeight w:val="217"/>
        </w:trPr>
        <w:tc>
          <w:tcPr>
            <w:tcW w:w="279" w:type="pct"/>
            <w:shd w:val="clear" w:color="000000" w:fill="FFFFFF"/>
            <w:vAlign w:val="center"/>
          </w:tcPr>
          <w:p w:rsidR="00B31737"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t>4</w:t>
            </w:r>
          </w:p>
        </w:tc>
        <w:tc>
          <w:tcPr>
            <w:tcW w:w="1075" w:type="pct"/>
            <w:shd w:val="clear" w:color="auto" w:fill="auto"/>
            <w:vAlign w:val="center"/>
            <w:hideMark/>
          </w:tcPr>
          <w:p w:rsidR="00B31737" w:rsidRPr="00B31737" w:rsidRDefault="00B31737" w:rsidP="00B31737">
            <w:pPr>
              <w:jc w:val="center"/>
              <w:rPr>
                <w:rFonts w:ascii="Times New Roman" w:hAnsi="Times New Roman" w:cs="Times New Roman"/>
                <w:sz w:val="20"/>
                <w:szCs w:val="20"/>
              </w:rPr>
            </w:pPr>
            <w:r w:rsidRPr="00B31737">
              <w:rPr>
                <w:rFonts w:ascii="Times New Roman" w:hAnsi="Times New Roman" w:cs="Times New Roman"/>
                <w:sz w:val="20"/>
                <w:szCs w:val="20"/>
              </w:rPr>
              <w:t>Электрокотельная</w:t>
            </w:r>
          </w:p>
        </w:tc>
        <w:tc>
          <w:tcPr>
            <w:tcW w:w="1094" w:type="pct"/>
            <w:shd w:val="clear" w:color="000000" w:fill="FFFFFF"/>
            <w:hideMark/>
          </w:tcPr>
          <w:p w:rsidR="00B31737" w:rsidRPr="00B31737" w:rsidRDefault="00B31737" w:rsidP="00B31737">
            <w:pPr>
              <w:jc w:val="center"/>
              <w:rPr>
                <w:rFonts w:ascii="Times New Roman" w:hAnsi="Times New Roman" w:cs="Times New Roman"/>
                <w:sz w:val="20"/>
                <w:szCs w:val="20"/>
              </w:rPr>
            </w:pPr>
            <w:r w:rsidRPr="00B31737">
              <w:rPr>
                <w:rFonts w:ascii="Times New Roman" w:hAnsi="Times New Roman" w:cs="Times New Roman"/>
                <w:sz w:val="20"/>
                <w:szCs w:val="20"/>
              </w:rPr>
              <w:t>пос. Угловка ул. Ленинградская</w:t>
            </w:r>
          </w:p>
        </w:tc>
        <w:tc>
          <w:tcPr>
            <w:tcW w:w="2552" w:type="pct"/>
            <w:tcBorders>
              <w:bottom w:val="single" w:sz="4" w:space="0" w:color="auto"/>
            </w:tcBorders>
            <w:shd w:val="clear" w:color="000000" w:fill="FFFFFF"/>
            <w:vAlign w:val="center"/>
            <w:hideMark/>
          </w:tcPr>
          <w:p w:rsidR="00B31737" w:rsidRPr="00B31737" w:rsidRDefault="00B31737" w:rsidP="005B4343">
            <w:pPr>
              <w:rPr>
                <w:rFonts w:ascii="Times New Roman" w:hAnsi="Times New Roman" w:cs="Times New Roman"/>
                <w:bCs/>
                <w:sz w:val="20"/>
                <w:szCs w:val="28"/>
              </w:rPr>
            </w:pPr>
            <w:r w:rsidRPr="00B31737">
              <w:rPr>
                <w:rFonts w:ascii="Times New Roman" w:hAnsi="Times New Roman" w:cs="Times New Roman"/>
                <w:bCs/>
                <w:sz w:val="20"/>
                <w:szCs w:val="28"/>
              </w:rPr>
              <w:t>пос.Угловка ул.Ленинградск ая,11</w:t>
            </w:r>
          </w:p>
        </w:tc>
      </w:tr>
      <w:tr w:rsidR="00B31737" w:rsidRPr="00BF4B60" w:rsidTr="00B31737">
        <w:trPr>
          <w:trHeight w:val="217"/>
        </w:trPr>
        <w:tc>
          <w:tcPr>
            <w:tcW w:w="279" w:type="pct"/>
            <w:shd w:val="clear" w:color="000000" w:fill="FFFFFF"/>
            <w:vAlign w:val="center"/>
          </w:tcPr>
          <w:p w:rsidR="00B31737"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t>5</w:t>
            </w:r>
          </w:p>
        </w:tc>
        <w:tc>
          <w:tcPr>
            <w:tcW w:w="1075" w:type="pct"/>
            <w:shd w:val="clear" w:color="auto" w:fill="auto"/>
            <w:vAlign w:val="center"/>
            <w:hideMark/>
          </w:tcPr>
          <w:p w:rsidR="00B31737" w:rsidRPr="00B31737" w:rsidRDefault="00B31737" w:rsidP="00B31737">
            <w:pPr>
              <w:jc w:val="center"/>
              <w:rPr>
                <w:rFonts w:ascii="Times New Roman" w:hAnsi="Times New Roman" w:cs="Times New Roman"/>
                <w:sz w:val="20"/>
                <w:szCs w:val="20"/>
              </w:rPr>
            </w:pPr>
            <w:r w:rsidRPr="00B31737">
              <w:rPr>
                <w:rFonts w:ascii="Times New Roman" w:hAnsi="Times New Roman" w:cs="Times New Roman"/>
                <w:sz w:val="20"/>
                <w:szCs w:val="20"/>
              </w:rPr>
              <w:t>БМК - 0,4 :МВт</w:t>
            </w:r>
          </w:p>
        </w:tc>
        <w:tc>
          <w:tcPr>
            <w:tcW w:w="1094" w:type="pct"/>
            <w:shd w:val="clear" w:color="000000" w:fill="FFFFFF"/>
            <w:hideMark/>
          </w:tcPr>
          <w:p w:rsidR="00B31737" w:rsidRPr="00B31737" w:rsidRDefault="00B31737" w:rsidP="00B31737">
            <w:pPr>
              <w:jc w:val="center"/>
              <w:rPr>
                <w:rFonts w:ascii="Times New Roman" w:hAnsi="Times New Roman" w:cs="Times New Roman"/>
                <w:sz w:val="20"/>
                <w:szCs w:val="20"/>
              </w:rPr>
            </w:pPr>
            <w:r w:rsidRPr="00B31737">
              <w:rPr>
                <w:rFonts w:ascii="Times New Roman" w:hAnsi="Times New Roman" w:cs="Times New Roman"/>
                <w:sz w:val="20"/>
                <w:szCs w:val="20"/>
              </w:rPr>
              <w:t xml:space="preserve">пос. Угловка </w:t>
            </w:r>
          </w:p>
          <w:p w:rsidR="00B31737" w:rsidRPr="00B31737" w:rsidRDefault="00B31737" w:rsidP="00B31737">
            <w:pPr>
              <w:jc w:val="center"/>
              <w:rPr>
                <w:rFonts w:ascii="Times New Roman" w:hAnsi="Times New Roman" w:cs="Times New Roman"/>
                <w:sz w:val="20"/>
                <w:szCs w:val="20"/>
              </w:rPr>
            </w:pPr>
            <w:r w:rsidRPr="00B31737">
              <w:rPr>
                <w:rFonts w:ascii="Times New Roman" w:hAnsi="Times New Roman" w:cs="Times New Roman"/>
                <w:sz w:val="20"/>
                <w:szCs w:val="20"/>
              </w:rPr>
              <w:t>ул. Спортивная</w:t>
            </w:r>
          </w:p>
        </w:tc>
        <w:tc>
          <w:tcPr>
            <w:tcW w:w="2552" w:type="pct"/>
            <w:tcBorders>
              <w:bottom w:val="single" w:sz="4" w:space="0" w:color="auto"/>
            </w:tcBorders>
            <w:shd w:val="clear" w:color="000000" w:fill="FFFFFF"/>
            <w:vAlign w:val="center"/>
            <w:hideMark/>
          </w:tcPr>
          <w:p w:rsidR="00B31737"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пос. Угловка ул. Спортивная д. 6, ул. Спортивная д. 9 , здание МБУК «Угловский МДК»</w:t>
            </w:r>
          </w:p>
        </w:tc>
      </w:tr>
    </w:tbl>
    <w:p w:rsidR="001B7CE6" w:rsidRPr="00BF4B60" w:rsidRDefault="001B7CE6" w:rsidP="001B7CE6">
      <w:pPr>
        <w:pStyle w:val="affff0"/>
        <w:spacing w:line="276" w:lineRule="auto"/>
        <w:ind w:firstLine="567"/>
        <w:jc w:val="both"/>
        <w:rPr>
          <w:sz w:val="24"/>
          <w:szCs w:val="24"/>
        </w:rPr>
      </w:pPr>
    </w:p>
    <w:p w:rsidR="001B7CE6" w:rsidRPr="00BF4B60" w:rsidRDefault="001B7CE6" w:rsidP="001B7CE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Обеспеченность населения централизованным теплоснабжением составляет 27,3%. Горячее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воды в жилые  дома №№ 2,</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4,</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11а,</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14а,</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16а по ул.Центральная и  №№.10,</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17,</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18,</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 xml:space="preserve">19 по ул.Советская, в которых установлены водонагреватели. </w:t>
      </w:r>
    </w:p>
    <w:p w:rsidR="000530B5" w:rsidRPr="00BF4B60" w:rsidRDefault="000530B5" w:rsidP="000530B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Теплоснабжение остальных объектов, не подключенных к централизованной системе теплоснабжения, в том числе индивидуальной одно- и двухэтажной жилой застройки предполагается осуществлять от индивидуальных источников теплоснабжения. </w:t>
      </w:r>
    </w:p>
    <w:p w:rsidR="000530B5" w:rsidRPr="00BF4B60" w:rsidRDefault="000530B5" w:rsidP="000530B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Подключение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 </w:t>
      </w:r>
    </w:p>
    <w:p w:rsidR="000530B5" w:rsidRPr="00BF4B60" w:rsidRDefault="000530B5" w:rsidP="000530B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Pr="00B31737">
        <w:rPr>
          <w:rFonts w:ascii="Times New Roman" w:hAnsi="Times New Roman" w:cs="Times New Roman"/>
          <w:color w:val="auto"/>
          <w:sz w:val="24"/>
          <w:szCs w:val="24"/>
        </w:rPr>
        <w:t xml:space="preserve">В 2023 году </w:t>
      </w:r>
      <w:r w:rsidR="00B31737" w:rsidRPr="00B31737">
        <w:rPr>
          <w:rFonts w:ascii="Times New Roman" w:hAnsi="Times New Roman" w:cs="Times New Roman"/>
          <w:color w:val="auto"/>
          <w:sz w:val="24"/>
          <w:szCs w:val="24"/>
        </w:rPr>
        <w:t xml:space="preserve">завершено </w:t>
      </w:r>
      <w:r w:rsidRPr="00B31737">
        <w:rPr>
          <w:rFonts w:ascii="Times New Roman" w:hAnsi="Times New Roman" w:cs="Times New Roman"/>
          <w:color w:val="auto"/>
          <w:sz w:val="24"/>
          <w:szCs w:val="24"/>
        </w:rPr>
        <w:t xml:space="preserve"> строительство газовой Блочно-модульной котельной мощностью 0,4 Мвт в р.п. Угловка, которая  являться источником теплоснабжения для объектов, теплоснабжение которых  </w:t>
      </w:r>
      <w:r w:rsidR="00B31737" w:rsidRPr="00B31737">
        <w:rPr>
          <w:rFonts w:ascii="Times New Roman" w:hAnsi="Times New Roman" w:cs="Times New Roman"/>
          <w:color w:val="auto"/>
          <w:sz w:val="24"/>
          <w:szCs w:val="24"/>
        </w:rPr>
        <w:t xml:space="preserve">ранее осуществляла </w:t>
      </w:r>
      <w:r w:rsidRPr="00B31737">
        <w:rPr>
          <w:rFonts w:ascii="Times New Roman" w:hAnsi="Times New Roman" w:cs="Times New Roman"/>
          <w:color w:val="auto"/>
          <w:sz w:val="24"/>
          <w:szCs w:val="24"/>
        </w:rPr>
        <w:t>котельная АО «Угловский известковый комбинат».</w:t>
      </w:r>
      <w:r w:rsidRPr="00B31737">
        <w:rPr>
          <w:rFonts w:ascii="Times New Roman" w:hAnsi="Times New Roman" w:cs="Times New Roman"/>
          <w:color w:val="FF0000"/>
          <w:sz w:val="24"/>
          <w:szCs w:val="24"/>
        </w:rPr>
        <w:t xml:space="preserve"> </w:t>
      </w:r>
      <w:r w:rsidR="00B31737">
        <w:rPr>
          <w:rFonts w:ascii="Times New Roman" w:hAnsi="Times New Roman" w:cs="Times New Roman"/>
          <w:color w:val="auto"/>
          <w:sz w:val="24"/>
          <w:szCs w:val="24"/>
        </w:rPr>
        <w:t>К</w:t>
      </w:r>
      <w:r w:rsidRPr="00BF4B60">
        <w:rPr>
          <w:rFonts w:ascii="Times New Roman" w:hAnsi="Times New Roman" w:cs="Times New Roman"/>
          <w:color w:val="auto"/>
          <w:sz w:val="24"/>
          <w:szCs w:val="24"/>
        </w:rPr>
        <w:t>отельн</w:t>
      </w:r>
      <w:r w:rsidR="00B31737">
        <w:rPr>
          <w:rFonts w:ascii="Times New Roman" w:hAnsi="Times New Roman" w:cs="Times New Roman"/>
          <w:color w:val="auto"/>
          <w:sz w:val="24"/>
          <w:szCs w:val="24"/>
        </w:rPr>
        <w:t xml:space="preserve">ая </w:t>
      </w:r>
      <w:r w:rsidRPr="00BF4B60">
        <w:rPr>
          <w:rFonts w:ascii="Times New Roman" w:hAnsi="Times New Roman" w:cs="Times New Roman"/>
          <w:color w:val="auto"/>
          <w:sz w:val="24"/>
          <w:szCs w:val="24"/>
        </w:rPr>
        <w:t xml:space="preserve"> АО «Угловский известковый комбинат»</w:t>
      </w:r>
      <w:r w:rsidR="00B31737">
        <w:rPr>
          <w:rFonts w:ascii="Times New Roman" w:hAnsi="Times New Roman" w:cs="Times New Roman"/>
          <w:color w:val="auto"/>
          <w:sz w:val="24"/>
          <w:szCs w:val="24"/>
        </w:rPr>
        <w:t xml:space="preserve"> исключена из схемы теплоснабжения Угловского городского поселения.</w:t>
      </w:r>
      <w:r w:rsidRPr="00BF4B60">
        <w:rPr>
          <w:rFonts w:ascii="Times New Roman" w:hAnsi="Times New Roman" w:cs="Times New Roman"/>
          <w:color w:val="auto"/>
          <w:sz w:val="24"/>
          <w:szCs w:val="24"/>
        </w:rPr>
        <w:t xml:space="preserve">.  </w:t>
      </w:r>
    </w:p>
    <w:p w:rsidR="00B31737" w:rsidRPr="00B31737" w:rsidRDefault="000530B5" w:rsidP="00B31737">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При осуществлении мероприятий в 2023</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г</w:t>
      </w:r>
      <w:r w:rsidR="00B31737">
        <w:rPr>
          <w:rFonts w:ascii="Times New Roman" w:hAnsi="Times New Roman" w:cs="Times New Roman"/>
          <w:color w:val="auto"/>
          <w:sz w:val="24"/>
          <w:szCs w:val="24"/>
        </w:rPr>
        <w:t xml:space="preserve">оду </w:t>
      </w:r>
      <w:r w:rsidRPr="00BF4B60">
        <w:rPr>
          <w:rFonts w:ascii="Times New Roman" w:hAnsi="Times New Roman" w:cs="Times New Roman"/>
          <w:color w:val="auto"/>
          <w:sz w:val="24"/>
          <w:szCs w:val="24"/>
        </w:rPr>
        <w:t xml:space="preserve"> по стороительству и вводу в эксплуатацию газовой БМК, мощностью 0,4 Мвт, зона действия определ</w:t>
      </w:r>
      <w:r w:rsidR="00B31737">
        <w:rPr>
          <w:rFonts w:ascii="Times New Roman" w:hAnsi="Times New Roman" w:cs="Times New Roman"/>
          <w:color w:val="auto"/>
          <w:sz w:val="24"/>
          <w:szCs w:val="24"/>
        </w:rPr>
        <w:t>ена</w:t>
      </w:r>
      <w:r w:rsidRPr="00BF4B60">
        <w:rPr>
          <w:rFonts w:ascii="Times New Roman" w:hAnsi="Times New Roman" w:cs="Times New Roman"/>
          <w:color w:val="auto"/>
          <w:sz w:val="24"/>
          <w:szCs w:val="24"/>
        </w:rPr>
        <w:t xml:space="preserve">: </w:t>
      </w:r>
      <w:r w:rsidR="00B31737" w:rsidRPr="00B31737">
        <w:rPr>
          <w:rFonts w:ascii="Times New Roman" w:hAnsi="Times New Roman" w:cs="Times New Roman"/>
          <w:color w:val="auto"/>
          <w:sz w:val="24"/>
          <w:szCs w:val="24"/>
        </w:rPr>
        <w:t>пос. Угловка ул. Спортивная д. 6, ул. Спортивная д. 9 , здание МБУК «Угловский МДК» (таблица 6.2.2.). Прекращена подача тепла с получения согласия в помещение ГОКУ «Управление защиты населения от чрезвычайных ситуаций и по обеспечению пожарной безопасности Новгородской области» (Приказ</w:t>
      </w:r>
      <w:r w:rsidR="00B31737">
        <w:rPr>
          <w:rFonts w:ascii="Times New Roman" w:hAnsi="Times New Roman" w:cs="Times New Roman"/>
          <w:color w:val="auto"/>
          <w:sz w:val="24"/>
          <w:szCs w:val="24"/>
        </w:rPr>
        <w:t xml:space="preserve"> </w:t>
      </w:r>
      <w:r w:rsidR="00B31737" w:rsidRPr="00B31737">
        <w:rPr>
          <w:rFonts w:ascii="Times New Roman" w:hAnsi="Times New Roman" w:cs="Times New Roman"/>
          <w:color w:val="auto"/>
          <w:sz w:val="24"/>
          <w:szCs w:val="24"/>
        </w:rPr>
        <w:t>№169 от 21.12.2023</w:t>
      </w:r>
      <w:r w:rsidR="00B31737">
        <w:rPr>
          <w:rFonts w:ascii="Times New Roman" w:hAnsi="Times New Roman" w:cs="Times New Roman"/>
          <w:color w:val="auto"/>
          <w:sz w:val="24"/>
          <w:szCs w:val="24"/>
        </w:rPr>
        <w:t xml:space="preserve"> </w:t>
      </w:r>
      <w:r w:rsidR="00B31737" w:rsidRPr="00B31737">
        <w:rPr>
          <w:rFonts w:ascii="Times New Roman" w:hAnsi="Times New Roman" w:cs="Times New Roman"/>
          <w:color w:val="auto"/>
          <w:sz w:val="24"/>
          <w:szCs w:val="24"/>
        </w:rPr>
        <w:t>г</w:t>
      </w:r>
      <w:r w:rsidR="00B31737">
        <w:rPr>
          <w:rFonts w:ascii="Times New Roman" w:hAnsi="Times New Roman" w:cs="Times New Roman"/>
          <w:color w:val="auto"/>
          <w:sz w:val="24"/>
          <w:szCs w:val="24"/>
        </w:rPr>
        <w:t>.</w:t>
      </w:r>
      <w:r w:rsidR="00B31737" w:rsidRPr="00B31737">
        <w:rPr>
          <w:rFonts w:ascii="Times New Roman" w:hAnsi="Times New Roman" w:cs="Times New Roman"/>
          <w:color w:val="auto"/>
          <w:sz w:val="24"/>
          <w:szCs w:val="24"/>
        </w:rPr>
        <w:t xml:space="preserve"> АО «УИК»). Потребитель перешёл на обогрев электрическими обогревателями</w:t>
      </w:r>
      <w:r w:rsidR="00B31737">
        <w:rPr>
          <w:rFonts w:ascii="Times New Roman" w:hAnsi="Times New Roman" w:cs="Times New Roman"/>
          <w:color w:val="auto"/>
          <w:sz w:val="24"/>
          <w:szCs w:val="24"/>
        </w:rPr>
        <w:t xml:space="preserve"> (письмо Администрации Угловского городского поселения от 25.12.2023 №2530)</w:t>
      </w:r>
      <w:r w:rsidR="00B31737" w:rsidRPr="00B31737">
        <w:rPr>
          <w:rFonts w:ascii="Times New Roman" w:hAnsi="Times New Roman" w:cs="Times New Roman"/>
          <w:color w:val="auto"/>
          <w:sz w:val="24"/>
          <w:szCs w:val="24"/>
        </w:rPr>
        <w:t>.</w:t>
      </w:r>
    </w:p>
    <w:p w:rsidR="000530B5" w:rsidRPr="00BF4B60" w:rsidRDefault="000530B5" w:rsidP="000530B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Теплоснабжение производственных зон производится ведомственными котельными. До 2030 года ввод промышленных объектов не планируется. </w:t>
      </w:r>
    </w:p>
    <w:p w:rsidR="001B7CE6" w:rsidRPr="00BF4B60" w:rsidRDefault="001B7CE6" w:rsidP="001B7CE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740BD1" w:rsidRPr="00BF4B60">
        <w:rPr>
          <w:rFonts w:ascii="Times New Roman" w:hAnsi="Times New Roman" w:cs="Times New Roman"/>
          <w:color w:val="auto"/>
          <w:sz w:val="24"/>
          <w:szCs w:val="24"/>
        </w:rPr>
        <w:t>В ходе разработки Схемы теплоснабжения  были выявлены основные технические и технологические проблемы:</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Изношенность отдельных участков тепловой сети</w:t>
      </w:r>
      <w:r w:rsidR="000530B5" w:rsidRPr="00BF4B60">
        <w:rPr>
          <w:rFonts w:ascii="Times New Roman" w:hAnsi="Times New Roman" w:cs="Times New Roman"/>
          <w:color w:val="auto"/>
          <w:sz w:val="24"/>
          <w:szCs w:val="24"/>
        </w:rPr>
        <w:t xml:space="preserve"> (по данным Росстата в замене нуждаются почти 40% теплотрасс, табл.2.9.1.)</w:t>
      </w:r>
      <w:r w:rsidR="00DD1D35" w:rsidRPr="00BF4B60">
        <w:rPr>
          <w:rFonts w:ascii="Times New Roman" w:hAnsi="Times New Roman" w:cs="Times New Roman"/>
          <w:color w:val="auto"/>
          <w:sz w:val="24"/>
          <w:szCs w:val="24"/>
        </w:rPr>
        <w:t xml:space="preserve">; </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 xml:space="preserve">Высокие потери тепловой энергии при ее передаче по тепловой сети; </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 xml:space="preserve">Наличие в составе системы теплоснабжения устаревших низкоэффективных источников тепловой энергии; </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 xml:space="preserve">Низкий уровень защищенности тепловых сетей от коррозии вследствие недостаточного применения антикоррозионной защиты в жилищном фонде, где отсутствует централизованное горячее водоснабжение, частые случаи самовольного отбора теплоносителя из системы централизованного отопления. </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 xml:space="preserve">Отсутствие на котельных №11, №13, №16 (электрокотельная) водоподготовительных установок; </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 xml:space="preserve">Отсутствие на котельных приборов учета отпускаемой тепловой энергии. </w:t>
      </w:r>
    </w:p>
    <w:p w:rsidR="000530B5" w:rsidRPr="00BF4B60" w:rsidRDefault="000530B5"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Схемой теплоснабжения </w:t>
      </w:r>
      <w:r w:rsidR="00285CB4" w:rsidRPr="00BF4B60">
        <w:rPr>
          <w:rFonts w:ascii="Times New Roman" w:hAnsi="Times New Roman" w:cs="Times New Roman"/>
          <w:color w:val="auto"/>
          <w:sz w:val="24"/>
          <w:szCs w:val="24"/>
        </w:rPr>
        <w:t xml:space="preserve">на период до 2020-2033 годы предусматривается </w:t>
      </w:r>
      <w:r w:rsidRPr="00BF4B60">
        <w:rPr>
          <w:rFonts w:ascii="Times New Roman" w:hAnsi="Times New Roman" w:cs="Times New Roman"/>
          <w:color w:val="auto"/>
          <w:sz w:val="24"/>
          <w:szCs w:val="24"/>
        </w:rPr>
        <w:t xml:space="preserve">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w:t>
      </w:r>
      <w:r w:rsidR="00285CB4" w:rsidRPr="00BF4B60">
        <w:rPr>
          <w:rFonts w:ascii="Times New Roman" w:hAnsi="Times New Roman" w:cs="Times New Roman"/>
          <w:color w:val="auto"/>
          <w:sz w:val="24"/>
          <w:szCs w:val="24"/>
        </w:rPr>
        <w:t xml:space="preserve">планируется </w:t>
      </w:r>
      <w:r w:rsidRPr="00BF4B60">
        <w:rPr>
          <w:rFonts w:ascii="Times New Roman" w:hAnsi="Times New Roman" w:cs="Times New Roman"/>
          <w:color w:val="auto"/>
          <w:sz w:val="24"/>
          <w:szCs w:val="24"/>
        </w:rPr>
        <w:t>выполня</w:t>
      </w:r>
      <w:r w:rsidR="00285CB4" w:rsidRPr="00BF4B60">
        <w:rPr>
          <w:rFonts w:ascii="Times New Roman" w:hAnsi="Times New Roman" w:cs="Times New Roman"/>
          <w:color w:val="auto"/>
          <w:sz w:val="24"/>
          <w:szCs w:val="24"/>
        </w:rPr>
        <w:t>ть</w:t>
      </w:r>
      <w:r w:rsidRPr="00BF4B60">
        <w:rPr>
          <w:rFonts w:ascii="Times New Roman" w:hAnsi="Times New Roman" w:cs="Times New Roman"/>
          <w:color w:val="auto"/>
          <w:sz w:val="24"/>
          <w:szCs w:val="24"/>
        </w:rPr>
        <w:t xml:space="preserve"> только для подключения новых абонентов. </w:t>
      </w:r>
    </w:p>
    <w:p w:rsidR="00285CB4" w:rsidRPr="00BF4B60" w:rsidRDefault="00285CB4"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На перспективу до 2030 года подключать к системе централизованного теплоснабжения </w:t>
      </w:r>
      <w:r w:rsidRPr="00BF4B60">
        <w:rPr>
          <w:rFonts w:ascii="Times New Roman" w:hAnsi="Times New Roman" w:cs="Times New Roman"/>
          <w:color w:val="auto"/>
          <w:sz w:val="24"/>
          <w:szCs w:val="24"/>
        </w:rPr>
        <w:lastRenderedPageBreak/>
        <w:t>предполагается только объекты социального и культурно-бытового назначения, а также многоквартирный жилищный фонд.</w:t>
      </w:r>
    </w:p>
    <w:p w:rsidR="000530B5" w:rsidRPr="00BF4B60" w:rsidRDefault="000530B5"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Для обеспечения существующих абонентов централизованной системы теплоснабжения Угловского городского поселения планируется осуществление следующих мероприятий:</w:t>
      </w:r>
    </w:p>
    <w:p w:rsidR="000530B5" w:rsidRPr="00BF4B60" w:rsidRDefault="00285CB4"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0530B5" w:rsidRPr="00BF4B60">
        <w:rPr>
          <w:rFonts w:ascii="Times New Roman" w:hAnsi="Times New Roman" w:cs="Times New Roman"/>
          <w:color w:val="auto"/>
          <w:sz w:val="24"/>
          <w:szCs w:val="24"/>
        </w:rPr>
        <w:t xml:space="preserve"> р.п.Угловка – строительство источника тепловой энергии  для обеспечения потребителей тепловой энергии на ул.Спортивная; </w:t>
      </w:r>
    </w:p>
    <w:p w:rsidR="000530B5" w:rsidRPr="00BF4B60" w:rsidRDefault="00285CB4"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0530B5" w:rsidRPr="00BF4B60">
        <w:rPr>
          <w:rFonts w:ascii="Times New Roman" w:hAnsi="Times New Roman" w:cs="Times New Roman"/>
          <w:color w:val="auto"/>
          <w:sz w:val="24"/>
          <w:szCs w:val="24"/>
        </w:rPr>
        <w:t xml:space="preserve">модернизация оборудования и запорно-регулирующей арматуры существующих котельных; </w:t>
      </w:r>
    </w:p>
    <w:p w:rsidR="00392EBA" w:rsidRPr="00BF4B60" w:rsidRDefault="00285CB4"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0530B5" w:rsidRPr="00BF4B60">
        <w:rPr>
          <w:rFonts w:ascii="Times New Roman" w:hAnsi="Times New Roman" w:cs="Times New Roman"/>
          <w:color w:val="auto"/>
          <w:sz w:val="24"/>
          <w:szCs w:val="24"/>
        </w:rPr>
        <w:t>рекомендуется рассмотреть вариант децентрализации системы теплоснабжения в р.п. Угловка - установка 4 автономных теплогенераторов вместо котельной №27</w:t>
      </w:r>
      <w:r w:rsidR="00392EBA" w:rsidRPr="00BF4B60">
        <w:rPr>
          <w:rFonts w:ascii="Times New Roman" w:hAnsi="Times New Roman" w:cs="Times New Roman"/>
          <w:color w:val="auto"/>
          <w:sz w:val="24"/>
          <w:szCs w:val="24"/>
        </w:rPr>
        <w:t>;</w:t>
      </w:r>
    </w:p>
    <w:p w:rsidR="00392EBA" w:rsidRPr="00BF4B60" w:rsidRDefault="00392EBA" w:rsidP="00392EBA">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осуществить строительство газовой Блочно-модульной котельной, взамен котельной известкового комбината п. Угловка мощностью 0,4 Мвт. По завершении мероприятий планируется вывод из эксплуатации котельной известкового комбината.</w:t>
      </w:r>
      <w:r w:rsidR="00D53EEA" w:rsidRPr="00BF4B60">
        <w:rPr>
          <w:rFonts w:ascii="Times New Roman" w:hAnsi="Times New Roman" w:cs="Times New Roman"/>
          <w:color w:val="auto"/>
          <w:sz w:val="24"/>
          <w:szCs w:val="24"/>
        </w:rPr>
        <w:t xml:space="preserve"> Новая котельная  обеспечит теплом многоквартирный жилой дом, дом культуры и спортзал. (https://novvedomosti.ru/news/economy/91207/);</w:t>
      </w:r>
    </w:p>
    <w:p w:rsidR="00D53EEA" w:rsidRPr="00BF4B60" w:rsidRDefault="00392EBA"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провести консервацию и демонтаж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53EEA" w:rsidRPr="00BF4B60">
        <w:rPr>
          <w:rFonts w:ascii="Times New Roman" w:hAnsi="Times New Roman" w:cs="Times New Roman"/>
          <w:color w:val="auto"/>
          <w:sz w:val="24"/>
          <w:szCs w:val="24"/>
        </w:rPr>
        <w:t>;</w:t>
      </w:r>
    </w:p>
    <w:p w:rsidR="00D53EEA" w:rsidRPr="00BF4B60" w:rsidRDefault="00D53EEA"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На ближайшую перспективу тепловую мощность существующих источников теплоснабжения предлагается оставить без изменений.</w:t>
      </w:r>
      <w:r w:rsidR="00392EBA" w:rsidRPr="00BF4B60">
        <w:rPr>
          <w:rFonts w:ascii="Times New Roman" w:hAnsi="Times New Roman" w:cs="Times New Roman"/>
          <w:color w:val="auto"/>
          <w:sz w:val="24"/>
          <w:szCs w:val="24"/>
        </w:rPr>
        <w:t xml:space="preserve"> </w:t>
      </w:r>
    </w:p>
    <w:p w:rsidR="00285CB4" w:rsidRPr="00BF4B60" w:rsidRDefault="00285CB4"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Схемой </w:t>
      </w:r>
      <w:r w:rsidR="00D53EEA" w:rsidRPr="00BF4B60">
        <w:rPr>
          <w:rFonts w:ascii="Times New Roman" w:hAnsi="Times New Roman" w:cs="Times New Roman"/>
          <w:color w:val="auto"/>
          <w:sz w:val="24"/>
          <w:szCs w:val="24"/>
        </w:rPr>
        <w:t xml:space="preserve">теплоснабжениря </w:t>
      </w:r>
      <w:r w:rsidRPr="00BF4B60">
        <w:rPr>
          <w:rFonts w:ascii="Times New Roman" w:hAnsi="Times New Roman" w:cs="Times New Roman"/>
          <w:color w:val="auto"/>
          <w:sz w:val="24"/>
          <w:szCs w:val="24"/>
        </w:rPr>
        <w:t xml:space="preserve">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Прокладка теплосетей принимается преимущественно подземной в стальном лотке. На тепловых сетях, в местах разветвлений должны предусматриваться тепловые камеры для установки современных отключающих устройств. </w:t>
      </w:r>
    </w:p>
    <w:p w:rsidR="004549D6" w:rsidRPr="00BF4B60" w:rsidRDefault="004549D6"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Частные дома и коттеджная застройка на территории Угловского городского поселения, не подключенные к централизованной системе теплоснабжения – обеспечена теплоснабжением от печей и котлов на твердом топливе и газе. В р.п. Угловка имеется 39 малометражных индивидуальных отопительных котла.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rsidR="004549D6" w:rsidRPr="00BF4B60" w:rsidRDefault="004549D6"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4549D6" w:rsidRPr="00BF4B60" w:rsidRDefault="001E717B"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4549D6" w:rsidRPr="00BF4B60">
        <w:rPr>
          <w:rFonts w:ascii="Times New Roman" w:hAnsi="Times New Roman" w:cs="Times New Roman"/>
          <w:color w:val="auto"/>
          <w:sz w:val="24"/>
          <w:szCs w:val="24"/>
        </w:rPr>
        <w:t xml:space="preserve">значительной удаленности от существующих и перспективных тепловых сетей; </w:t>
      </w:r>
    </w:p>
    <w:p w:rsidR="004549D6" w:rsidRPr="00BF4B60" w:rsidRDefault="001E717B"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4549D6" w:rsidRPr="00BF4B60">
        <w:rPr>
          <w:rFonts w:ascii="Times New Roman" w:hAnsi="Times New Roman" w:cs="Times New Roman"/>
          <w:color w:val="auto"/>
          <w:sz w:val="24"/>
          <w:szCs w:val="24"/>
        </w:rPr>
        <w:t xml:space="preserve">малой подключаемой нагрузки (менее 0,01 Гкал/ч); </w:t>
      </w:r>
    </w:p>
    <w:p w:rsidR="004549D6" w:rsidRPr="00BF4B60" w:rsidRDefault="001E717B"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4549D6" w:rsidRPr="00BF4B60">
        <w:rPr>
          <w:rFonts w:ascii="Times New Roman" w:hAnsi="Times New Roman" w:cs="Times New Roman"/>
          <w:color w:val="auto"/>
          <w:sz w:val="24"/>
          <w:szCs w:val="24"/>
        </w:rPr>
        <w:t xml:space="preserve">отсутствия резервов тепловой мощности в границах застройки на данный момент и в рассматриваемой перспективе; </w:t>
      </w:r>
    </w:p>
    <w:p w:rsidR="004549D6" w:rsidRPr="00BF4B60" w:rsidRDefault="001E717B"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4549D6" w:rsidRPr="00BF4B60">
        <w:rPr>
          <w:rFonts w:ascii="Times New Roman" w:hAnsi="Times New Roman" w:cs="Times New Roman"/>
          <w:color w:val="auto"/>
          <w:sz w:val="24"/>
          <w:szCs w:val="24"/>
        </w:rPr>
        <w:t xml:space="preserve">использования тепловой энергии в технологических целях. </w:t>
      </w:r>
    </w:p>
    <w:p w:rsidR="004549D6" w:rsidRPr="00BF4B60" w:rsidRDefault="004549D6"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D53F39" w:rsidRPr="00BF4B60" w:rsidRDefault="0065189D">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Основными проблемами </w:t>
      </w:r>
      <w:r w:rsidR="00D53F39" w:rsidRPr="00BF4B60">
        <w:rPr>
          <w:rFonts w:ascii="Times New Roman" w:hAnsi="Times New Roman" w:cs="Times New Roman"/>
          <w:color w:val="auto"/>
          <w:sz w:val="24"/>
          <w:szCs w:val="24"/>
        </w:rPr>
        <w:t xml:space="preserve"> систем теплоснабжения Угловского городского поселения </w:t>
      </w:r>
      <w:r w:rsidRPr="00BF4B60">
        <w:rPr>
          <w:rFonts w:ascii="Times New Roman" w:hAnsi="Times New Roman" w:cs="Times New Roman"/>
          <w:color w:val="auto"/>
          <w:sz w:val="24"/>
          <w:szCs w:val="24"/>
        </w:rPr>
        <w:t>являются:</w:t>
      </w:r>
      <w:r w:rsidR="00D53F39" w:rsidRPr="00BF4B60">
        <w:rPr>
          <w:rFonts w:ascii="Times New Roman" w:hAnsi="Times New Roman" w:cs="Times New Roman"/>
          <w:color w:val="auto"/>
          <w:sz w:val="24"/>
          <w:szCs w:val="24"/>
        </w:rPr>
        <w:t xml:space="preserve">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Изношенность отдельных участков тепловой сети;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Высокие потери тепловой энергии при ее передаче по тепловой сети;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Наличие в составе системы теплоснабжения устаревших низкоэффективных источников тепловой энергии;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Низкий уровень защищенности тепловых сетей от коррозии вследствие недостаточного применения антикоррозионной защиты 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lastRenderedPageBreak/>
        <w:t xml:space="preserve">- Отсутствие на котельных №11, №13 водоподготовительных установок;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Отсутствие на котельных приборов учета отпускаемой тепловой энергии. </w:t>
      </w:r>
    </w:p>
    <w:p w:rsidR="00392EBA" w:rsidRDefault="00392EBA">
      <w:pPr>
        <w:ind w:firstLine="709"/>
        <w:jc w:val="both"/>
        <w:rPr>
          <w:rFonts w:ascii="Times New Roman" w:hAnsi="Times New Roman" w:cs="Times New Roman"/>
          <w:color w:val="auto"/>
          <w:sz w:val="28"/>
          <w:szCs w:val="28"/>
        </w:rPr>
      </w:pPr>
    </w:p>
    <w:p w:rsidR="00D53F39" w:rsidRDefault="00D53F39">
      <w:pPr>
        <w:pStyle w:val="1"/>
        <w:spacing w:before="120"/>
        <w:ind w:left="0" w:firstLine="340"/>
        <w:jc w:val="center"/>
        <w:rPr>
          <w:rFonts w:ascii="Times New Roman" w:hAnsi="Times New Roman" w:cs="Times New Roman"/>
          <w:i/>
          <w:iCs/>
          <w:spacing w:val="1"/>
          <w:sz w:val="24"/>
          <w:szCs w:val="24"/>
        </w:rPr>
      </w:pPr>
      <w:bookmarkStart w:id="50" w:name="_Toc156912911"/>
      <w:r>
        <w:rPr>
          <w:rFonts w:ascii="Times New Roman" w:hAnsi="Times New Roman" w:cs="Times New Roman"/>
          <w:color w:val="auto"/>
          <w:sz w:val="28"/>
          <w:szCs w:val="28"/>
        </w:rPr>
        <w:t>6.3. Газоснабжение</w:t>
      </w:r>
      <w:bookmarkEnd w:id="50"/>
    </w:p>
    <w:p w:rsidR="00D53F39" w:rsidRPr="00BF4B60" w:rsidRDefault="00D53F39">
      <w:pPr>
        <w:tabs>
          <w:tab w:val="left" w:pos="1451"/>
        </w:tabs>
        <w:ind w:firstLine="709"/>
        <w:jc w:val="both"/>
        <w:rPr>
          <w:rFonts w:ascii="Times New Roman" w:hAnsi="Times New Roman" w:cs="Times New Roman"/>
          <w:color w:val="auto"/>
          <w:sz w:val="24"/>
          <w:szCs w:val="24"/>
        </w:rPr>
      </w:pPr>
      <w:r w:rsidRPr="00BF4B60">
        <w:rPr>
          <w:rFonts w:ascii="Times New Roman" w:hAnsi="Times New Roman" w:cs="Times New Roman"/>
          <w:b/>
          <w:bCs/>
          <w:i/>
          <w:iCs/>
          <w:spacing w:val="1"/>
          <w:sz w:val="24"/>
          <w:szCs w:val="24"/>
        </w:rPr>
        <w:t>Существующее положение.</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 настоящее время газоснабжение потребителей поселения, на нужды пищеприготовления и приготовление горячей воды осуществляется централизованно природным газом и сжиженным газом от индивидуальных баллонных установок. В поселении установлено порядка 752 газовых плит на сжиженном газе и 972 на природном газе, 376 проточных водонагревателей и 39 малометражных котлов. Газ используется в качестве топлива в котельной №27 в р.п. Угловка. Протяженность уличной газовой сети в поселении с 2014 по 20</w:t>
      </w:r>
      <w:r w:rsidR="00A3335F" w:rsidRPr="00BF4B60">
        <w:rPr>
          <w:rFonts w:ascii="Times New Roman" w:hAnsi="Times New Roman" w:cs="Times New Roman"/>
          <w:color w:val="auto"/>
          <w:sz w:val="24"/>
          <w:szCs w:val="24"/>
        </w:rPr>
        <w:t>22</w:t>
      </w:r>
      <w:r w:rsidRPr="00BF4B60">
        <w:rPr>
          <w:rFonts w:ascii="Times New Roman" w:hAnsi="Times New Roman" w:cs="Times New Roman"/>
          <w:color w:val="auto"/>
          <w:sz w:val="24"/>
          <w:szCs w:val="24"/>
        </w:rPr>
        <w:t xml:space="preserve"> год увеличилась на </w:t>
      </w:r>
      <w:r w:rsidR="00F73BB6" w:rsidRPr="00BF4B60">
        <w:rPr>
          <w:rFonts w:ascii="Times New Roman" w:hAnsi="Times New Roman" w:cs="Times New Roman"/>
          <w:color w:val="auto"/>
          <w:sz w:val="24"/>
          <w:szCs w:val="24"/>
        </w:rPr>
        <w:t>44</w:t>
      </w:r>
      <w:r w:rsidRPr="00BF4B60">
        <w:rPr>
          <w:rFonts w:ascii="Times New Roman" w:hAnsi="Times New Roman" w:cs="Times New Roman"/>
          <w:color w:val="auto"/>
          <w:sz w:val="24"/>
          <w:szCs w:val="24"/>
        </w:rPr>
        <w:t xml:space="preserve">%.  </w:t>
      </w:r>
    </w:p>
    <w:p w:rsidR="00CC640D"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Сжиженный газ на нужды пищеприготовления поставляется ОАО «Новгородоблгаз».</w:t>
      </w:r>
    </w:p>
    <w:p w:rsidR="00D93084" w:rsidRDefault="00CC640D">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На территории поселения </w:t>
      </w:r>
      <w:r w:rsidRPr="00BF4B60">
        <w:rPr>
          <w:rFonts w:ascii="Times New Roman" w:hAnsi="Times New Roman" w:cs="Times New Roman"/>
          <w:color w:val="auto"/>
          <w:sz w:val="24"/>
          <w:szCs w:val="24"/>
        </w:rPr>
        <w:t xml:space="preserve"> </w:t>
      </w:r>
      <w:r>
        <w:rPr>
          <w:rFonts w:ascii="Times New Roman" w:hAnsi="Times New Roman" w:cs="Times New Roman"/>
          <w:color w:val="auto"/>
          <w:sz w:val="24"/>
          <w:szCs w:val="24"/>
        </w:rPr>
        <w:t>имеются</w:t>
      </w:r>
      <w:r w:rsidR="00D93084">
        <w:rPr>
          <w:rFonts w:ascii="Times New Roman" w:hAnsi="Times New Roman" w:cs="Times New Roman"/>
          <w:color w:val="auto"/>
          <w:sz w:val="24"/>
          <w:szCs w:val="24"/>
        </w:rPr>
        <w:t>:</w:t>
      </w:r>
    </w:p>
    <w:p w:rsidR="00D53F39" w:rsidRDefault="00D93084">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CC640D">
        <w:rPr>
          <w:rFonts w:ascii="Times New Roman" w:hAnsi="Times New Roman" w:cs="Times New Roman"/>
          <w:color w:val="auto"/>
          <w:sz w:val="24"/>
          <w:szCs w:val="24"/>
        </w:rPr>
        <w:t xml:space="preserve"> газопровод-отвод к газораспределительной станции </w:t>
      </w:r>
      <w:r w:rsidR="00D53F39" w:rsidRPr="00BF4B60">
        <w:rPr>
          <w:rFonts w:ascii="Times New Roman" w:hAnsi="Times New Roman" w:cs="Times New Roman"/>
          <w:color w:val="auto"/>
          <w:sz w:val="24"/>
          <w:szCs w:val="24"/>
        </w:rPr>
        <w:t xml:space="preserve"> </w:t>
      </w:r>
      <w:r w:rsidR="00CC640D">
        <w:rPr>
          <w:rFonts w:ascii="Times New Roman" w:hAnsi="Times New Roman" w:cs="Times New Roman"/>
          <w:color w:val="auto"/>
          <w:sz w:val="24"/>
          <w:szCs w:val="24"/>
        </w:rPr>
        <w:t>(далее ГО к ГРС) Угловка км 17,9-18,6 (</w:t>
      </w:r>
      <w:r w:rsidR="00CC640D" w:rsidRPr="008B5574">
        <w:rPr>
          <w:rFonts w:ascii="Times New Roman" w:hAnsi="Times New Roman" w:cs="Times New Roman"/>
          <w:color w:val="auto"/>
          <w:sz w:val="24"/>
          <w:szCs w:val="24"/>
        </w:rPr>
        <w:t>DN</w:t>
      </w:r>
      <w:r w:rsidR="00CC640D" w:rsidRPr="00CC640D">
        <w:rPr>
          <w:rFonts w:ascii="Times New Roman" w:hAnsi="Times New Roman" w:cs="Times New Roman"/>
          <w:color w:val="auto"/>
          <w:sz w:val="24"/>
          <w:szCs w:val="24"/>
        </w:rPr>
        <w:t xml:space="preserve"> 200 </w:t>
      </w:r>
      <w:r w:rsidR="00CC640D">
        <w:rPr>
          <w:rFonts w:ascii="Times New Roman" w:hAnsi="Times New Roman" w:cs="Times New Roman"/>
          <w:color w:val="auto"/>
          <w:sz w:val="24"/>
          <w:szCs w:val="24"/>
        </w:rPr>
        <w:t>мм, Р</w:t>
      </w:r>
      <w:r w:rsidR="00CC640D" w:rsidRPr="008B5574">
        <w:rPr>
          <w:rFonts w:ascii="Times New Roman" w:hAnsi="Times New Roman" w:cs="Times New Roman"/>
          <w:color w:val="auto"/>
          <w:sz w:val="24"/>
          <w:szCs w:val="24"/>
        </w:rPr>
        <w:t xml:space="preserve">раб </w:t>
      </w:r>
      <w:r w:rsidR="00CC640D">
        <w:rPr>
          <w:rFonts w:ascii="Times New Roman" w:hAnsi="Times New Roman" w:cs="Times New Roman"/>
          <w:color w:val="auto"/>
          <w:sz w:val="24"/>
          <w:szCs w:val="24"/>
        </w:rPr>
        <w:t>5,39 МПА</w:t>
      </w:r>
      <w:r>
        <w:rPr>
          <w:rFonts w:ascii="Times New Roman" w:hAnsi="Times New Roman" w:cs="Times New Roman"/>
          <w:color w:val="auto"/>
          <w:sz w:val="24"/>
          <w:szCs w:val="24"/>
        </w:rPr>
        <w:t>);</w:t>
      </w:r>
    </w:p>
    <w:p w:rsidR="008B5574" w:rsidRDefault="00D93084" w:rsidP="008B5574">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газораспределительная станция (ГРС) Угловка  (</w:t>
      </w:r>
      <w:r w:rsidRPr="008B5574">
        <w:rPr>
          <w:rFonts w:ascii="Times New Roman" w:hAnsi="Times New Roman" w:cs="Times New Roman"/>
          <w:color w:val="auto"/>
          <w:sz w:val="24"/>
          <w:szCs w:val="24"/>
        </w:rPr>
        <w:t>DN</w:t>
      </w:r>
      <w:r w:rsidRPr="00CC640D">
        <w:rPr>
          <w:rFonts w:ascii="Times New Roman" w:hAnsi="Times New Roman" w:cs="Times New Roman"/>
          <w:color w:val="auto"/>
          <w:sz w:val="24"/>
          <w:szCs w:val="24"/>
        </w:rPr>
        <w:t xml:space="preserve"> 200 </w:t>
      </w:r>
      <w:r>
        <w:rPr>
          <w:rFonts w:ascii="Times New Roman" w:hAnsi="Times New Roman" w:cs="Times New Roman"/>
          <w:color w:val="auto"/>
          <w:sz w:val="24"/>
          <w:szCs w:val="24"/>
        </w:rPr>
        <w:t>мм, Р</w:t>
      </w:r>
      <w:r w:rsidRPr="008B5574">
        <w:rPr>
          <w:rFonts w:ascii="Times New Roman" w:hAnsi="Times New Roman" w:cs="Times New Roman"/>
          <w:color w:val="auto"/>
          <w:sz w:val="24"/>
          <w:szCs w:val="24"/>
        </w:rPr>
        <w:t xml:space="preserve">раб </w:t>
      </w:r>
      <w:r>
        <w:rPr>
          <w:rFonts w:ascii="Times New Roman" w:hAnsi="Times New Roman" w:cs="Times New Roman"/>
          <w:color w:val="auto"/>
          <w:sz w:val="24"/>
          <w:szCs w:val="24"/>
        </w:rPr>
        <w:t xml:space="preserve">5,39 МПА) для которых установлены охранные зоны и зоны минимальных расстояний, которые внесены в государственный кадастр недвижимости и отображены на публичной кадастровой карте Росреестра.  </w:t>
      </w:r>
    </w:p>
    <w:p w:rsidR="008B5574" w:rsidRDefault="00D93084" w:rsidP="008B5574">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Нормативное расстояние от объекта газовой инфраструктуры до границы населенного пункта составляет для ГО «Угловка» -100 м и для ГРС «Угловка» - 150 м. Для части территории населенных пунктов р.п. Угловка и д.</w:t>
      </w:r>
      <w:r w:rsidR="0086564E">
        <w:rPr>
          <w:rFonts w:ascii="Times New Roman" w:hAnsi="Times New Roman" w:cs="Times New Roman"/>
          <w:color w:val="auto"/>
          <w:sz w:val="24"/>
          <w:szCs w:val="24"/>
        </w:rPr>
        <w:t>Берёзка (Угловского городского поселения)  эти нормативные требования не выдержаны. В этой связи настоящим генпланом предусмотрено изменения границ р.п.Угловка и д.Берёзка</w:t>
      </w:r>
      <w:r w:rsidR="00D84D66">
        <w:rPr>
          <w:rFonts w:ascii="Times New Roman" w:hAnsi="Times New Roman" w:cs="Times New Roman"/>
          <w:color w:val="auto"/>
          <w:sz w:val="24"/>
          <w:szCs w:val="24"/>
        </w:rPr>
        <w:t>, в связи с чем согласно Решения комиссии по предупреждению и ликвидации чрезвычайных ситуаций и обеспечению пожарной безопасности Правительства Новгородской области от 13 мая 2020 года №2/4 для чего из территорий населенных пунктов необходимо исключить земельные участки, расположенные в охранных зонах и зонах минимального расстояний магистральных газопроводов, газопроводов отводов и ГРС из состава населенных пунктов. Изменение границ населенных пунктов сельских и городских поселений необходимор проводить по согласованию с ООО</w:t>
      </w:r>
      <w:r w:rsidR="009814CC">
        <w:rPr>
          <w:rFonts w:ascii="Times New Roman" w:hAnsi="Times New Roman" w:cs="Times New Roman"/>
          <w:color w:val="auto"/>
          <w:sz w:val="24"/>
          <w:szCs w:val="24"/>
        </w:rPr>
        <w:t xml:space="preserve"> «</w:t>
      </w:r>
      <w:r w:rsidR="00D84D66">
        <w:rPr>
          <w:rFonts w:ascii="Times New Roman" w:hAnsi="Times New Roman" w:cs="Times New Roman"/>
          <w:color w:val="auto"/>
          <w:sz w:val="24"/>
          <w:szCs w:val="24"/>
        </w:rPr>
        <w:t xml:space="preserve">Газпром трансгаз Санкт-Петербург». Вопрос исключения земельных участков по р.п.Угловка и д.Берёзка подробно рассмотрен в разделе </w:t>
      </w:r>
      <w:r w:rsidR="008B5574">
        <w:rPr>
          <w:rFonts w:ascii="Times New Roman" w:hAnsi="Times New Roman" w:cs="Times New Roman"/>
          <w:color w:val="auto"/>
          <w:sz w:val="24"/>
          <w:szCs w:val="24"/>
        </w:rPr>
        <w:t>«2.5. Землепользование» настоящего генплана.</w:t>
      </w:r>
    </w:p>
    <w:p w:rsidR="00D53F39" w:rsidRPr="00BF4B60" w:rsidRDefault="00D53F39">
      <w:pPr>
        <w:ind w:firstLine="709"/>
        <w:jc w:val="both"/>
      </w:pPr>
      <w:r w:rsidRPr="00BF4B60">
        <w:rPr>
          <w:rFonts w:ascii="Times New Roman" w:hAnsi="Times New Roman" w:cs="Times New Roman"/>
          <w:color w:val="auto"/>
          <w:sz w:val="24"/>
          <w:szCs w:val="24"/>
        </w:rPr>
        <w:t>На территории поселения находится ряд промышленных предприятий использующих газ на технологические нужды и на нужды теплоснабжения (от собственных котельных).</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Программой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года  предусматривается:</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разработка электронной перспективной схемы газоснабжения Угловского городского поселения (до  2022 г.);</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поэтапная реконструкция существующих головных объектов централизованной системы газоснабжения.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расширение строительства межпоселковых сетей природного газа. Прокладка газопроводов по территории поселения до ГРП и ГРУ котельных предполагается среднего давления (0,3 МПа);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планируется подключение к природному газу новых котельных для теплоснабжения соцкультбыта и коммунального хозяйства, котельных инвестиционных площадок, перевод существующих котельных, использующих твердое топливо, на газовое топливо (где это целесообразно).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w:t>
      </w:r>
      <w:r w:rsidR="005D2BF4"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 xml:space="preserve">поэтапная реконструкция существующих сетей и замена изношенных участков сети. </w:t>
      </w:r>
    </w:p>
    <w:p w:rsidR="005D2BF4" w:rsidRPr="00CC7FC7" w:rsidRDefault="005D2BF4" w:rsidP="005D2BF4">
      <w:pPr>
        <w:ind w:firstLine="709"/>
        <w:jc w:val="both"/>
        <w:rPr>
          <w:rFonts w:ascii="Times New Roman" w:hAnsi="Times New Roman"/>
          <w:color w:val="auto"/>
          <w:sz w:val="24"/>
          <w:szCs w:val="24"/>
        </w:rPr>
      </w:pPr>
      <w:r w:rsidRPr="00BF4B60">
        <w:rPr>
          <w:rFonts w:ascii="Times New Roman" w:hAnsi="Times New Roman"/>
          <w:color w:val="auto"/>
          <w:sz w:val="24"/>
          <w:szCs w:val="24"/>
        </w:rPr>
        <w:t xml:space="preserve">В рамках Региональной программы газификации Новгородской области на 2021-2030 годы  (указ Губернатора Новгородской области от 12.12.2021 №636 с изменениями на 25.04.2023№253) предусмотрены мероприятия  по газификации природным газом  населенных пунктов </w:t>
      </w:r>
      <w:r w:rsidRPr="00BF4B60">
        <w:rPr>
          <w:rFonts w:ascii="Times New Roman" w:hAnsi="Times New Roman"/>
          <w:color w:val="auto"/>
          <w:sz w:val="24"/>
          <w:szCs w:val="24"/>
        </w:rPr>
        <w:lastRenderedPageBreak/>
        <w:t>Окуловского района  до 2030 года. Некоторые из таких мероприятий вошли в Схему территориального планирования Новгородской области</w:t>
      </w:r>
      <w:r w:rsidR="00A83A67" w:rsidRPr="00BF4B60">
        <w:rPr>
          <w:rFonts w:ascii="Times New Roman" w:hAnsi="Times New Roman"/>
          <w:color w:val="auto"/>
          <w:sz w:val="24"/>
          <w:szCs w:val="24"/>
        </w:rPr>
        <w:t xml:space="preserve"> и представлены ниже  в </w:t>
      </w:r>
      <w:r w:rsidR="00A83A67" w:rsidRPr="00CC7FC7">
        <w:rPr>
          <w:rFonts w:ascii="Times New Roman" w:hAnsi="Times New Roman"/>
          <w:color w:val="auto"/>
          <w:sz w:val="24"/>
          <w:szCs w:val="24"/>
        </w:rPr>
        <w:t xml:space="preserve">таблице </w:t>
      </w:r>
      <w:r w:rsidR="00BF4B60" w:rsidRPr="00CC7FC7">
        <w:rPr>
          <w:rFonts w:ascii="Times New Roman" w:hAnsi="Times New Roman"/>
          <w:color w:val="auto"/>
          <w:sz w:val="24"/>
          <w:szCs w:val="24"/>
        </w:rPr>
        <w:t>6.3.1.</w:t>
      </w:r>
    </w:p>
    <w:p w:rsidR="00D53F39" w:rsidRPr="00CC7FC7" w:rsidRDefault="00D53F39">
      <w:pPr>
        <w:ind w:firstLine="709"/>
        <w:jc w:val="both"/>
        <w:rPr>
          <w:rFonts w:ascii="Times New Roman" w:hAnsi="Times New Roman"/>
          <w:color w:val="auto"/>
          <w:sz w:val="24"/>
          <w:szCs w:val="24"/>
        </w:rPr>
      </w:pPr>
      <w:r w:rsidRPr="00CC7FC7">
        <w:rPr>
          <w:rFonts w:ascii="Times New Roman" w:hAnsi="Times New Roman"/>
          <w:color w:val="auto"/>
          <w:sz w:val="24"/>
          <w:szCs w:val="24"/>
        </w:rPr>
        <w:t>В рамках Схемы территориального планирования Новгородской области предусматривается строительство газопроводов-отводов, ГРС, межпоселковых газораспределительных сетей для достижения 100 % газификации области.</w:t>
      </w:r>
    </w:p>
    <w:p w:rsidR="00A83A67" w:rsidRPr="00CC7FC7" w:rsidRDefault="00A83A67" w:rsidP="00A83A67">
      <w:pPr>
        <w:ind w:firstLine="709"/>
        <w:jc w:val="right"/>
        <w:rPr>
          <w:rFonts w:ascii="Times New Roman" w:hAnsi="Times New Roman"/>
          <w:color w:val="auto"/>
          <w:sz w:val="24"/>
          <w:szCs w:val="24"/>
        </w:rPr>
      </w:pPr>
      <w:r w:rsidRPr="00CC7FC7">
        <w:rPr>
          <w:rFonts w:ascii="Times New Roman" w:hAnsi="Times New Roman"/>
          <w:color w:val="auto"/>
          <w:sz w:val="24"/>
          <w:szCs w:val="24"/>
        </w:rPr>
        <w:t xml:space="preserve">Таблица </w:t>
      </w:r>
      <w:r w:rsidR="00BF4B60" w:rsidRPr="00CC7FC7">
        <w:rPr>
          <w:rFonts w:ascii="Times New Roman" w:hAnsi="Times New Roman"/>
          <w:color w:val="auto"/>
          <w:sz w:val="24"/>
          <w:szCs w:val="24"/>
        </w:rPr>
        <w:t>6.3.1</w:t>
      </w:r>
    </w:p>
    <w:p w:rsidR="0061084E" w:rsidRPr="00BF4B60" w:rsidRDefault="0061084E" w:rsidP="00A83A67">
      <w:pPr>
        <w:ind w:firstLine="709"/>
        <w:jc w:val="center"/>
        <w:rPr>
          <w:rFonts w:ascii="Times New Roman" w:hAnsi="Times New Roman"/>
          <w:color w:val="auto"/>
          <w:sz w:val="24"/>
          <w:szCs w:val="24"/>
        </w:rPr>
      </w:pPr>
      <w:r w:rsidRPr="00BF4B60">
        <w:rPr>
          <w:rFonts w:ascii="Times New Roman" w:hAnsi="Times New Roman"/>
          <w:color w:val="auto"/>
          <w:sz w:val="24"/>
          <w:szCs w:val="24"/>
        </w:rPr>
        <w:t xml:space="preserve">Информация о ГРС и КС на территории </w:t>
      </w:r>
      <w:r w:rsidR="00A83A67" w:rsidRPr="00BF4B60">
        <w:rPr>
          <w:rFonts w:ascii="Times New Roman" w:hAnsi="Times New Roman"/>
          <w:color w:val="auto"/>
          <w:sz w:val="24"/>
          <w:szCs w:val="24"/>
        </w:rPr>
        <w:t xml:space="preserve">Окуловского района </w:t>
      </w:r>
      <w:r w:rsidRPr="00BF4B60">
        <w:rPr>
          <w:rFonts w:ascii="Times New Roman" w:hAnsi="Times New Roman"/>
          <w:color w:val="auto"/>
          <w:sz w:val="24"/>
          <w:szCs w:val="24"/>
        </w:rPr>
        <w:t>Новгородской области</w:t>
      </w:r>
    </w:p>
    <w:tbl>
      <w:tblPr>
        <w:tblW w:w="5000" w:type="pct"/>
        <w:jc w:val="center"/>
        <w:tblLayout w:type="fixed"/>
        <w:tblLook w:val="04A0"/>
      </w:tblPr>
      <w:tblGrid>
        <w:gridCol w:w="550"/>
        <w:gridCol w:w="834"/>
        <w:gridCol w:w="1790"/>
        <w:gridCol w:w="1391"/>
        <w:gridCol w:w="1170"/>
        <w:gridCol w:w="1057"/>
        <w:gridCol w:w="1113"/>
        <w:gridCol w:w="1417"/>
        <w:gridCol w:w="1099"/>
      </w:tblGrid>
      <w:tr w:rsidR="00A83A67" w:rsidRPr="00BF4B60" w:rsidTr="00A83A67">
        <w:trPr>
          <w:trHeight w:val="2359"/>
          <w:tblHeader/>
          <w:jc w:val="center"/>
        </w:trPr>
        <w:tc>
          <w:tcPr>
            <w:tcW w:w="55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 п/п</w:t>
            </w:r>
          </w:p>
        </w:tc>
        <w:tc>
          <w:tcPr>
            <w:tcW w:w="834"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ГРС</w:t>
            </w:r>
          </w:p>
        </w:tc>
        <w:tc>
          <w:tcPr>
            <w:tcW w:w="1790"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Перечень муниципальных образований, в границах которых установлена зона минимальных расстояний до магистральных трубопроводов Указание местонахождения, адрес</w:t>
            </w:r>
          </w:p>
        </w:tc>
        <w:tc>
          <w:tcPr>
            <w:tcW w:w="1391"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Производи-тельность (мощность), тыс.м</w:t>
            </w:r>
            <w:r w:rsidRPr="00BF4B60">
              <w:rPr>
                <w:rFonts w:ascii="Times New Roman" w:hAnsi="Times New Roman" w:cs="Times New Roman"/>
                <w:sz w:val="20"/>
                <w:szCs w:val="20"/>
                <w:vertAlign w:val="superscript"/>
                <w:lang w:eastAsia="ru-RU"/>
              </w:rPr>
              <w:t>3</w:t>
            </w:r>
            <w:r w:rsidRPr="00BF4B60">
              <w:rPr>
                <w:rFonts w:ascii="Times New Roman" w:hAnsi="Times New Roman" w:cs="Times New Roman"/>
                <w:sz w:val="20"/>
                <w:szCs w:val="20"/>
                <w:lang w:eastAsia="ru-RU"/>
              </w:rPr>
              <w:t>/час</w:t>
            </w:r>
          </w:p>
        </w:tc>
        <w:tc>
          <w:tcPr>
            <w:tcW w:w="1170"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Степень пиковой загрузки (часовая), %</w:t>
            </w:r>
          </w:p>
        </w:tc>
        <w:tc>
          <w:tcPr>
            <w:tcW w:w="1057"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Год ввода в эксплуа-тацию</w:t>
            </w:r>
          </w:p>
        </w:tc>
        <w:tc>
          <w:tcPr>
            <w:tcW w:w="1113"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Охранная зона  ГРС, м</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минимальных расстояний от ограждения ГРС, м</w:t>
            </w:r>
          </w:p>
        </w:tc>
        <w:tc>
          <w:tcPr>
            <w:tcW w:w="1099"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Размер СЗЗ, м</w:t>
            </w:r>
          </w:p>
        </w:tc>
      </w:tr>
      <w:tr w:rsidR="00A83A67" w:rsidRPr="00BF4B60" w:rsidTr="00A83A67">
        <w:trPr>
          <w:trHeight w:val="2359"/>
          <w:tblHeader/>
          <w:jc w:val="center"/>
        </w:trPr>
        <w:tc>
          <w:tcPr>
            <w:tcW w:w="550" w:type="dxa"/>
            <w:tcBorders>
              <w:top w:val="single" w:sz="8" w:space="0" w:color="auto"/>
              <w:left w:val="single" w:sz="8" w:space="0" w:color="auto"/>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w:t>
            </w:r>
          </w:p>
        </w:tc>
        <w:tc>
          <w:tcPr>
            <w:tcW w:w="834"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ГРС Окуловка</w:t>
            </w:r>
          </w:p>
        </w:tc>
        <w:tc>
          <w:tcPr>
            <w:tcW w:w="1790"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Oкуловский р-н</w:t>
            </w:r>
          </w:p>
        </w:tc>
        <w:tc>
          <w:tcPr>
            <w:tcW w:w="1391"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47,4</w:t>
            </w:r>
          </w:p>
        </w:tc>
        <w:tc>
          <w:tcPr>
            <w:tcW w:w="1170"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14,75</w:t>
            </w:r>
          </w:p>
        </w:tc>
        <w:tc>
          <w:tcPr>
            <w:tcW w:w="1057"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1993</w:t>
            </w:r>
          </w:p>
        </w:tc>
        <w:tc>
          <w:tcPr>
            <w:tcW w:w="1113"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150</w:t>
            </w:r>
          </w:p>
        </w:tc>
        <w:tc>
          <w:tcPr>
            <w:tcW w:w="1099"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по всем направлениям 100 м.от границы территории промплощадки</w:t>
            </w:r>
          </w:p>
        </w:tc>
      </w:tr>
      <w:tr w:rsidR="00A83A67" w:rsidRPr="00341F61" w:rsidTr="00A83A67">
        <w:trPr>
          <w:trHeight w:val="2359"/>
          <w:tblHeader/>
          <w:jc w:val="center"/>
        </w:trPr>
        <w:tc>
          <w:tcPr>
            <w:tcW w:w="550" w:type="dxa"/>
            <w:tcBorders>
              <w:top w:val="single" w:sz="8" w:space="0" w:color="auto"/>
              <w:left w:val="single" w:sz="8" w:space="0" w:color="auto"/>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34</w:t>
            </w:r>
          </w:p>
        </w:tc>
        <w:tc>
          <w:tcPr>
            <w:tcW w:w="834"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ГРС Угловка</w:t>
            </w:r>
          </w:p>
        </w:tc>
        <w:tc>
          <w:tcPr>
            <w:tcW w:w="1790"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Oкуловский р-н 0,5 км зап. п.Угловка</w:t>
            </w:r>
          </w:p>
        </w:tc>
        <w:tc>
          <w:tcPr>
            <w:tcW w:w="1391"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17,35</w:t>
            </w:r>
          </w:p>
        </w:tc>
        <w:tc>
          <w:tcPr>
            <w:tcW w:w="1170"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27,57</w:t>
            </w:r>
          </w:p>
        </w:tc>
        <w:tc>
          <w:tcPr>
            <w:tcW w:w="1057"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1971</w:t>
            </w:r>
          </w:p>
        </w:tc>
        <w:tc>
          <w:tcPr>
            <w:tcW w:w="1113"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150</w:t>
            </w:r>
          </w:p>
        </w:tc>
        <w:tc>
          <w:tcPr>
            <w:tcW w:w="1099" w:type="dxa"/>
            <w:tcBorders>
              <w:top w:val="single" w:sz="8" w:space="0" w:color="auto"/>
              <w:left w:val="nil"/>
              <w:bottom w:val="single" w:sz="8" w:space="0" w:color="auto"/>
              <w:right w:val="single" w:sz="4" w:space="0" w:color="auto"/>
            </w:tcBorders>
            <w:shd w:val="clear" w:color="auto" w:fill="auto"/>
            <w:vAlign w:val="center"/>
          </w:tcPr>
          <w:p w:rsidR="00A83A67" w:rsidRPr="00341F61" w:rsidRDefault="00A83A67" w:rsidP="00CC640D">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по всем направлениям 100 м</w:t>
            </w:r>
            <w:r w:rsidR="00CC640D">
              <w:rPr>
                <w:rFonts w:ascii="Times New Roman" w:hAnsi="Times New Roman" w:cs="Times New Roman"/>
                <w:sz w:val="20"/>
                <w:szCs w:val="20"/>
                <w:lang w:eastAsia="ru-RU"/>
              </w:rPr>
              <w:t xml:space="preserve"> </w:t>
            </w:r>
            <w:r w:rsidRPr="00BF4B60">
              <w:rPr>
                <w:rFonts w:ascii="Times New Roman" w:hAnsi="Times New Roman" w:cs="Times New Roman"/>
                <w:sz w:val="20"/>
                <w:szCs w:val="20"/>
                <w:lang w:eastAsia="ru-RU"/>
              </w:rPr>
              <w:t>от границы территории промплощадки</w:t>
            </w:r>
          </w:p>
        </w:tc>
      </w:tr>
    </w:tbl>
    <w:p w:rsidR="0061084E" w:rsidRPr="0061084E" w:rsidRDefault="0061084E">
      <w:pPr>
        <w:ind w:firstLine="709"/>
        <w:jc w:val="both"/>
        <w:rPr>
          <w:rFonts w:ascii="Times New Roman" w:hAnsi="Times New Roman" w:cs="Times New Roman"/>
          <w:color w:val="auto"/>
          <w:sz w:val="24"/>
          <w:szCs w:val="24"/>
        </w:rPr>
      </w:pPr>
    </w:p>
    <w:p w:rsidR="0061084E" w:rsidRPr="00BF4B60" w:rsidRDefault="0061084E"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Основными задачами региональной программы газификации Новгородской области на 2021 - 2030 годы являются:</w:t>
      </w:r>
    </w:p>
    <w:p w:rsidR="0061084E" w:rsidRPr="00BF4B60"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развитие газораспределительной сети Новгородской области;</w:t>
      </w:r>
    </w:p>
    <w:p w:rsidR="0061084E" w:rsidRPr="00BF4B60"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внедрение социально ориентированной и экономически эффективной системы газификации и газоснабжения населения;</w:t>
      </w:r>
    </w:p>
    <w:p w:rsidR="0061084E" w:rsidRPr="00BF4B60"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 xml:space="preserve">обеспечение до 2023 года в газифицированных населенных пунктах без привлечения средств населения подводки газа до границ негазифицированных домовладений (далее догазификация), расположенных вблизи внутрипоселковых газопроводов, в случае наличия соответствующей заявки во исполнение </w:t>
      </w:r>
      <w:hyperlink r:id="rId173" w:history="1">
        <w:r w:rsidR="0061084E" w:rsidRPr="00BF4B60">
          <w:rPr>
            <w:rFonts w:ascii="Times New Roman" w:hAnsi="Times New Roman" w:cs="Times New Roman"/>
            <w:sz w:val="24"/>
            <w:szCs w:val="24"/>
          </w:rPr>
          <w:t>перечня</w:t>
        </w:r>
      </w:hyperlink>
      <w:r w:rsidR="0061084E" w:rsidRPr="00BF4B60">
        <w:rPr>
          <w:rFonts w:ascii="Times New Roman" w:hAnsi="Times New Roman" w:cs="Times New Roman"/>
          <w:sz w:val="24"/>
          <w:szCs w:val="24"/>
        </w:rPr>
        <w:t xml:space="preserve"> поручений Президента Российской Федерации по реализации Послания Президента Российской Федерации Федеральному Собранию Российской Федерации от 02.05.2021 </w:t>
      </w:r>
      <w:r w:rsidRPr="00BF4B60">
        <w:rPr>
          <w:rFonts w:ascii="Times New Roman" w:hAnsi="Times New Roman" w:cs="Times New Roman"/>
          <w:sz w:val="24"/>
          <w:szCs w:val="24"/>
        </w:rPr>
        <w:t>№</w:t>
      </w:r>
      <w:r w:rsidR="0061084E" w:rsidRPr="00BF4B60">
        <w:rPr>
          <w:rFonts w:ascii="Times New Roman" w:hAnsi="Times New Roman" w:cs="Times New Roman"/>
          <w:sz w:val="24"/>
          <w:szCs w:val="24"/>
        </w:rPr>
        <w:t xml:space="preserve"> Пр-753;</w:t>
      </w:r>
    </w:p>
    <w:p w:rsidR="0061084E" w:rsidRPr="00BF4B60"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перевод промышленных предприятий, объектов коммунальной инфраструктуры на природный газ;</w:t>
      </w:r>
    </w:p>
    <w:p w:rsidR="0061084E" w:rsidRPr="00BF4B60"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повышение уровня коммунального обустройства муниципальных образований области за счет создания условий для газификации домовладений и котельных;</w:t>
      </w:r>
    </w:p>
    <w:p w:rsidR="0061084E" w:rsidRPr="00B578E8"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расширение использования компримированного природного газа в качестве моторного топлива в автомобильном транспорте Новгородской области.</w:t>
      </w:r>
    </w:p>
    <w:p w:rsidR="00D53F39" w:rsidRDefault="00D53F39">
      <w:pPr>
        <w:pStyle w:val="1"/>
        <w:spacing w:before="120"/>
        <w:ind w:left="0" w:firstLine="340"/>
        <w:jc w:val="center"/>
        <w:rPr>
          <w:rFonts w:ascii="Times New Roman" w:hAnsi="Times New Roman" w:cs="Times New Roman"/>
          <w:color w:val="auto"/>
          <w:sz w:val="28"/>
          <w:szCs w:val="28"/>
        </w:rPr>
      </w:pPr>
      <w:bookmarkStart w:id="51" w:name="_Toc156912912"/>
      <w:r>
        <w:rPr>
          <w:rFonts w:ascii="Times New Roman" w:hAnsi="Times New Roman" w:cs="Times New Roman"/>
          <w:color w:val="auto"/>
          <w:sz w:val="28"/>
          <w:szCs w:val="28"/>
        </w:rPr>
        <w:lastRenderedPageBreak/>
        <w:t>6.4. Сети электроснабжения.</w:t>
      </w:r>
      <w:bookmarkEnd w:id="51"/>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Проект электроснабжения Угловского городского поселения   разработан на основании задания на проектирование с соблюдением требований ПУЭ, СНиП, ГОСТ.Р, ПОТ РМ(ПБ), РД и других действующих нормативных документов.</w:t>
      </w:r>
    </w:p>
    <w:p w:rsidR="00D53F39" w:rsidRPr="00BF4B60" w:rsidRDefault="00D53F39">
      <w:pPr>
        <w:ind w:firstLine="709"/>
        <w:jc w:val="both"/>
        <w:rPr>
          <w:rFonts w:ascii="Times New Roman" w:hAnsi="Times New Roman" w:cs="Times New Roman"/>
          <w:b/>
          <w:bCs/>
          <w:i/>
          <w:sz w:val="24"/>
          <w:szCs w:val="24"/>
        </w:rPr>
      </w:pPr>
      <w:r w:rsidRPr="00BF4B60">
        <w:rPr>
          <w:rFonts w:ascii="Times New Roman" w:hAnsi="Times New Roman" w:cs="Times New Roman"/>
          <w:sz w:val="24"/>
          <w:szCs w:val="24"/>
        </w:rPr>
        <w:t>Проектом учтены все предусмотренные генеральным планом  потребители, расположенные на территории поселения.</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b/>
          <w:bCs/>
          <w:i/>
          <w:sz w:val="24"/>
          <w:szCs w:val="24"/>
        </w:rPr>
        <w:t>Существующее положение.</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Электроснабжение Угловского городского поселения осуществляется централизованно от сетей ПАО «Россети» филиал МРСК «Северо-Запада» «Новгородэнерго» ПО «БЭС» и Окуловского филиала АО «Новгородоблэлектро».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Линии 10 кВ питающие Угловское городское поселение: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кВ Л-40 ПС «Окуловская» находится на балансе филиала ОАО «МРСК Северо-Запада» «Новгородэнерго». Суммарная мощность трансформаторных подстанций, питающих населенный пункт ст. Яблоновка составляет 25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кВ Л-10 ТПС «Угловка» находится на балансе филиала ОАО «МРСК Северо-Запада» «Новгородэнерго». Суммарная мощность трансформаторных подстанций, питающих населенные пункты Березовка, Заручевье, Стегново, Малая Крестовая, Горушка – 760 кВА. Суммарная мощность силовых трансформаторов, находящихся на балансе абонентов (юридических лиц) – 350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кВ Л-5 ТПС «Угловка» находится на балансе филиала ОАО «МРСК Северо-Запада» «Новгородэнерго». Суммарная мощность трансформаторных подстанций, питающих населенные пункты Трубы, Рассвет, Побережье, Ерзовка, Селище, ст. Селище, Шуя, Языково, Иногощи, Яблонька, Горушка, Большая Крестовая – 736 кВА. Суммарная мощность силовых трансформаторов, находящихся на балансе абонентов (юридических лиц) – 250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Л-2 ТПС «Окуловка» находится на балансе филиала ОАО «МРСК Северо-Запада» «Новгородэнерго». Суммарная мощность трансформаторных подстанций, питающих населенные пункты дома ОЭС, Сосницы, Озерки, Куракино,  Демидово, Лунино, Чудово, Жидобужи, Семеново, Заборка, Раменье – 1330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кВ Л-3 ПС 6/10 «Окуловка-1» находится на балансе филиала ОАО «МРСК Северо-Запада» «Новгородэнерго». Суммарная мощность трансформаторных подстанций, питающих населенные пункты Заозерье – 185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ВЛ-6 кВ Л-1 РП УИК находится на балансе филиала ОАО «МРСК Северо-Запада» «Новгородэнерго» (за исключением 80 м на балансе РП УИК). Суммарная мощность трансформаторных подстанций, питающих населенные пункты Первомайский,  Березка, Сухое – 320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кВ Л-7 ПС «Кулотино» находится на балансе филиала ОАО «МРСК Северо-Запада» «Новгородэнерго». Суммарная мощность трансформаторных подстанций, питающих населенный пункт Владычно – 320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Линии ОАО «Облкоммунэлектро» находятся на балансе ОАО «Облкоммунэлектро». Суммарная мощность подстанций, питающих населенный пункт Угловка – 2775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Линии, питающие Угловское городское поселение выполнены проводами АС-70, АС-50, АС-35, А-70, которые соответствуют нормам и проводами А-50-72,55 км, А-35 – 16,6 км, АС-16 – 0,4 км, АС-25 – 14,88 км, которые должны заменяться на провода АС-50, АС-35 или СНП-3 соответствующих сечений. </w:t>
      </w:r>
    </w:p>
    <w:p w:rsidR="000701AB" w:rsidRPr="00BF4B60" w:rsidRDefault="000701AB">
      <w:pPr>
        <w:ind w:firstLine="709"/>
        <w:jc w:val="both"/>
        <w:rPr>
          <w:rFonts w:ascii="Times New Roman" w:hAnsi="Times New Roman" w:cs="Times New Roman"/>
          <w:b/>
          <w:bCs/>
          <w:i/>
          <w:color w:val="auto"/>
          <w:sz w:val="24"/>
          <w:szCs w:val="24"/>
        </w:rPr>
      </w:pPr>
      <w:r w:rsidRPr="00BF4B60">
        <w:rPr>
          <w:rFonts w:ascii="Times New Roman" w:hAnsi="Times New Roman" w:cs="Times New Roman"/>
          <w:color w:val="auto"/>
          <w:sz w:val="24"/>
          <w:szCs w:val="24"/>
        </w:rPr>
        <w:t xml:space="preserve">Уточненные сведения об объектах электроснабжения Угловского городского поселения представлены в письме РОССЕТИ Северо-Запад от 17.08.2023 №МР2/6-1/05-14/1271 (Приложение </w:t>
      </w:r>
      <w:r w:rsidR="00982264" w:rsidRPr="00BF4B60">
        <w:rPr>
          <w:rFonts w:ascii="Times New Roman" w:hAnsi="Times New Roman" w:cs="Times New Roman"/>
          <w:color w:val="auto"/>
          <w:sz w:val="24"/>
          <w:szCs w:val="24"/>
        </w:rPr>
        <w:t>4).</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b/>
          <w:bCs/>
          <w:i/>
          <w:sz w:val="24"/>
          <w:szCs w:val="24"/>
        </w:rPr>
        <w:t>Проектные предложения</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sz w:val="24"/>
          <w:szCs w:val="24"/>
        </w:rPr>
        <w:t>Генеральным планом 2011</w:t>
      </w:r>
      <w:r w:rsidR="00E20F76" w:rsidRPr="00BF4B60">
        <w:rPr>
          <w:rFonts w:ascii="Times New Roman" w:hAnsi="Times New Roman" w:cs="Times New Roman"/>
          <w:sz w:val="24"/>
          <w:szCs w:val="24"/>
        </w:rPr>
        <w:t>,</w:t>
      </w:r>
      <w:r w:rsidRPr="00BF4B60">
        <w:rPr>
          <w:rFonts w:ascii="Times New Roman" w:hAnsi="Times New Roman" w:cs="Times New Roman"/>
          <w:sz w:val="24"/>
          <w:szCs w:val="24"/>
        </w:rPr>
        <w:t xml:space="preserve"> 2017</w:t>
      </w:r>
      <w:r w:rsidR="00E20F76" w:rsidRPr="00BF4B60">
        <w:rPr>
          <w:rFonts w:ascii="Times New Roman" w:hAnsi="Times New Roman" w:cs="Times New Roman"/>
          <w:sz w:val="24"/>
          <w:szCs w:val="24"/>
        </w:rPr>
        <w:t xml:space="preserve"> и 2020</w:t>
      </w:r>
      <w:r w:rsidRPr="00BF4B60">
        <w:rPr>
          <w:rFonts w:ascii="Times New Roman" w:hAnsi="Times New Roman" w:cs="Times New Roman"/>
          <w:sz w:val="24"/>
          <w:szCs w:val="24"/>
        </w:rPr>
        <w:t xml:space="preserve"> года предусмотрено,  что:   «питающие линии существующих участков на расчетный срок сохраняются, за исключением линий, выработавших свой срок или требующие замены марки и сечения провода, не соответствующего нормам или увеличивающейся нагрузке».</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Программой комплексного развития систем коммунальной инфраструктуры Угловского </w:t>
      </w:r>
      <w:r w:rsidRPr="00BF4B60">
        <w:rPr>
          <w:rFonts w:ascii="Times New Roman" w:hAnsi="Times New Roman" w:cs="Times New Roman"/>
          <w:color w:val="auto"/>
          <w:sz w:val="24"/>
          <w:szCs w:val="24"/>
        </w:rPr>
        <w:lastRenderedPageBreak/>
        <w:t>городского поселения Окуловского муниципального района Новгородской области на 2017-2021 годы и на период до 2030 года  предусматривается:</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 разработка электронной перспективной схемы электроснабжения Угловского городского поселения. (2025 год);</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поэтапная замена или реконструкция трансформаторных подстанций, выработавших свой ресурс (2022-2030 гг.);</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реконструкция участков линий электропередачи, выработавших срок эксплуатации (2022-2030 гг.).</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Проведение ряда мероприятий </w:t>
      </w:r>
      <w:r w:rsidR="00A925E6" w:rsidRPr="00BF4B60">
        <w:rPr>
          <w:rFonts w:ascii="Times New Roman" w:hAnsi="Times New Roman" w:cs="Times New Roman"/>
          <w:color w:val="auto"/>
          <w:sz w:val="24"/>
          <w:szCs w:val="24"/>
        </w:rPr>
        <w:t xml:space="preserve">на период до 2032 года </w:t>
      </w:r>
      <w:r w:rsidRPr="00BF4B60">
        <w:rPr>
          <w:rFonts w:ascii="Times New Roman" w:hAnsi="Times New Roman" w:cs="Times New Roman"/>
          <w:color w:val="auto"/>
          <w:sz w:val="24"/>
          <w:szCs w:val="24"/>
        </w:rPr>
        <w:t>предусматривается и в рамках Схемы территориального планирования Новгородской области</w:t>
      </w:r>
      <w:r w:rsidR="00A925E6" w:rsidRPr="00BF4B60">
        <w:rPr>
          <w:rFonts w:ascii="Times New Roman" w:hAnsi="Times New Roman" w:cs="Times New Roman"/>
          <w:color w:val="auto"/>
          <w:sz w:val="24"/>
          <w:szCs w:val="24"/>
        </w:rPr>
        <w:t xml:space="preserve"> (в ред. от 20.01.2023 №32)</w:t>
      </w:r>
      <w:r w:rsidRPr="00BF4B60">
        <w:rPr>
          <w:rFonts w:ascii="Times New Roman" w:hAnsi="Times New Roman" w:cs="Times New Roman"/>
          <w:color w:val="auto"/>
          <w:sz w:val="24"/>
          <w:szCs w:val="24"/>
        </w:rPr>
        <w:t>, в частности</w:t>
      </w:r>
      <w:r w:rsidR="004C595E" w:rsidRPr="00BF4B60">
        <w:rPr>
          <w:rFonts w:ascii="Times New Roman" w:hAnsi="Times New Roman" w:cs="Times New Roman"/>
          <w:color w:val="auto"/>
          <w:sz w:val="24"/>
          <w:szCs w:val="24"/>
        </w:rPr>
        <w:t>, строительсто следующего объекта</w:t>
      </w:r>
      <w:r w:rsidRPr="00BF4B60">
        <w:rPr>
          <w:rFonts w:ascii="Times New Roman" w:hAnsi="Times New Roman" w:cs="Times New Roman"/>
          <w:color w:val="auto"/>
          <w:sz w:val="24"/>
          <w:szCs w:val="24"/>
        </w:rPr>
        <w:t>:</w:t>
      </w:r>
      <w:r w:rsidR="00BE1FF4" w:rsidRPr="00BF4B60">
        <w:rPr>
          <w:rFonts w:ascii="Times New Roman" w:hAnsi="Times New Roman" w:cs="Times New Roman"/>
          <w:color w:val="auto"/>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617"/>
        <w:gridCol w:w="1559"/>
        <w:gridCol w:w="1701"/>
        <w:gridCol w:w="1701"/>
        <w:gridCol w:w="1706"/>
        <w:gridCol w:w="2035"/>
      </w:tblGrid>
      <w:tr w:rsidR="00BE1FF4" w:rsidRPr="00BF4B60" w:rsidTr="00B36DC6">
        <w:trPr>
          <w:trHeight w:val="20"/>
        </w:trPr>
        <w:tc>
          <w:tcPr>
            <w:tcW w:w="1617" w:type="dxa"/>
            <w:vMerge w:val="restart"/>
            <w:shd w:val="clear" w:color="000000" w:fill="FFFFFF"/>
            <w:tcMar>
              <w:left w:w="57" w:type="dxa"/>
              <w:right w:w="57" w:type="dxa"/>
            </w:tcMar>
          </w:tcPr>
          <w:p w:rsidR="00BE1FF4" w:rsidRPr="00BF4B60" w:rsidRDefault="00BE1FF4" w:rsidP="00BE1FF4">
            <w:pPr>
              <w:spacing w:before="120" w:line="240" w:lineRule="exact"/>
              <w:jc w:val="center"/>
              <w:rPr>
                <w:rFonts w:ascii="Times New Roman" w:hAnsi="Times New Roman" w:cs="Times New Roman"/>
                <w:b/>
                <w:sz w:val="20"/>
                <w:szCs w:val="20"/>
              </w:rPr>
            </w:pPr>
            <w:r w:rsidRPr="00BF4B60">
              <w:rPr>
                <w:rFonts w:ascii="Times New Roman" w:hAnsi="Times New Roman" w:cs="Times New Roman"/>
                <w:b/>
                <w:sz w:val="20"/>
                <w:szCs w:val="20"/>
              </w:rPr>
              <w:t>Наименование объекта</w:t>
            </w:r>
          </w:p>
        </w:tc>
        <w:tc>
          <w:tcPr>
            <w:tcW w:w="1559" w:type="dxa"/>
            <w:vMerge w:val="restart"/>
            <w:shd w:val="clear" w:color="000000" w:fill="FFFFFF"/>
            <w:tcMar>
              <w:left w:w="57" w:type="dxa"/>
              <w:right w:w="57" w:type="dxa"/>
            </w:tcMar>
          </w:tcPr>
          <w:p w:rsidR="00BE1FF4" w:rsidRPr="00BF4B60" w:rsidRDefault="00BE1FF4" w:rsidP="00BE1FF4">
            <w:pPr>
              <w:spacing w:before="120" w:line="240" w:lineRule="exact"/>
              <w:jc w:val="center"/>
              <w:rPr>
                <w:rFonts w:ascii="Times New Roman" w:hAnsi="Times New Roman" w:cs="Times New Roman"/>
                <w:b/>
                <w:sz w:val="20"/>
                <w:szCs w:val="20"/>
              </w:rPr>
            </w:pPr>
            <w:r w:rsidRPr="00BF4B60">
              <w:rPr>
                <w:rFonts w:ascii="Times New Roman" w:hAnsi="Times New Roman" w:cs="Times New Roman"/>
                <w:b/>
                <w:sz w:val="20"/>
                <w:szCs w:val="20"/>
              </w:rPr>
              <w:t>Статус объекта</w:t>
            </w:r>
          </w:p>
        </w:tc>
        <w:tc>
          <w:tcPr>
            <w:tcW w:w="3402" w:type="dxa"/>
            <w:gridSpan w:val="2"/>
            <w:shd w:val="clear" w:color="000000" w:fill="FFFFFF"/>
            <w:tcMar>
              <w:left w:w="57" w:type="dxa"/>
              <w:right w:w="57" w:type="dxa"/>
            </w:tcMar>
          </w:tcPr>
          <w:p w:rsidR="00BE1FF4" w:rsidRPr="00BF4B60" w:rsidRDefault="00BE1FF4" w:rsidP="00BE1FF4">
            <w:pPr>
              <w:spacing w:before="120" w:line="240" w:lineRule="exact"/>
              <w:jc w:val="center"/>
              <w:rPr>
                <w:rFonts w:ascii="Times New Roman" w:hAnsi="Times New Roman" w:cs="Times New Roman"/>
                <w:b/>
                <w:sz w:val="20"/>
                <w:szCs w:val="20"/>
              </w:rPr>
            </w:pPr>
            <w:r w:rsidRPr="00BF4B60">
              <w:rPr>
                <w:rFonts w:ascii="Times New Roman" w:hAnsi="Times New Roman" w:cs="Times New Roman"/>
                <w:b/>
                <w:sz w:val="20"/>
                <w:szCs w:val="20"/>
              </w:rPr>
              <w:t>Характеристика объекта</w:t>
            </w:r>
          </w:p>
        </w:tc>
        <w:tc>
          <w:tcPr>
            <w:tcW w:w="1706" w:type="dxa"/>
            <w:vMerge w:val="restart"/>
            <w:shd w:val="clear" w:color="000000" w:fill="FFFFFF"/>
            <w:tcMar>
              <w:left w:w="57" w:type="dxa"/>
              <w:right w:w="57" w:type="dxa"/>
            </w:tcMar>
          </w:tcPr>
          <w:p w:rsidR="00BE1FF4" w:rsidRPr="00BF4B60" w:rsidRDefault="00BE1FF4" w:rsidP="00BE1FF4">
            <w:pPr>
              <w:spacing w:before="120" w:line="240" w:lineRule="exact"/>
              <w:jc w:val="center"/>
              <w:rPr>
                <w:rFonts w:ascii="Times New Roman" w:hAnsi="Times New Roman" w:cs="Times New Roman"/>
                <w:b/>
                <w:sz w:val="20"/>
                <w:szCs w:val="20"/>
              </w:rPr>
            </w:pPr>
            <w:r w:rsidRPr="00BF4B60">
              <w:rPr>
                <w:rFonts w:ascii="Times New Roman" w:hAnsi="Times New Roman" w:cs="Times New Roman"/>
                <w:b/>
                <w:spacing w:val="-6"/>
                <w:sz w:val="20"/>
                <w:szCs w:val="20"/>
              </w:rPr>
              <w:t>Местоположение</w:t>
            </w:r>
            <w:r w:rsidRPr="00BF4B60">
              <w:rPr>
                <w:rFonts w:ascii="Times New Roman" w:hAnsi="Times New Roman" w:cs="Times New Roman"/>
                <w:b/>
                <w:sz w:val="20"/>
                <w:szCs w:val="20"/>
              </w:rPr>
              <w:t xml:space="preserve"> объекта</w:t>
            </w:r>
          </w:p>
        </w:tc>
        <w:tc>
          <w:tcPr>
            <w:tcW w:w="2035" w:type="dxa"/>
            <w:vMerge w:val="restart"/>
            <w:shd w:val="clear" w:color="000000" w:fill="FFFFFF"/>
            <w:tcMar>
              <w:left w:w="57" w:type="dxa"/>
              <w:right w:w="57" w:type="dxa"/>
            </w:tcMar>
          </w:tcPr>
          <w:p w:rsidR="00BE1FF4" w:rsidRPr="00BF4B60" w:rsidRDefault="00BE1FF4" w:rsidP="00BE1FF4">
            <w:pPr>
              <w:spacing w:before="120" w:line="240" w:lineRule="exact"/>
              <w:jc w:val="center"/>
              <w:rPr>
                <w:rFonts w:ascii="Times New Roman" w:hAnsi="Times New Roman" w:cs="Times New Roman"/>
                <w:b/>
                <w:sz w:val="20"/>
                <w:szCs w:val="20"/>
              </w:rPr>
            </w:pPr>
            <w:r w:rsidRPr="00BF4B60">
              <w:rPr>
                <w:rFonts w:ascii="Times New Roman" w:hAnsi="Times New Roman" w:cs="Times New Roman"/>
                <w:b/>
                <w:sz w:val="20"/>
                <w:szCs w:val="20"/>
              </w:rPr>
              <w:t>Зоны с особыми условиями использования территории</w:t>
            </w:r>
          </w:p>
        </w:tc>
      </w:tr>
      <w:tr w:rsidR="00BE1FF4" w:rsidRPr="00BF4B60" w:rsidTr="00B36DC6">
        <w:trPr>
          <w:trHeight w:val="20"/>
        </w:trPr>
        <w:tc>
          <w:tcPr>
            <w:tcW w:w="1617" w:type="dxa"/>
            <w:vMerge/>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p>
        </w:tc>
        <w:tc>
          <w:tcPr>
            <w:tcW w:w="1559" w:type="dxa"/>
            <w:vMerge/>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p>
        </w:tc>
        <w:tc>
          <w:tcPr>
            <w:tcW w:w="1701" w:type="dxa"/>
            <w:shd w:val="clear" w:color="000000" w:fill="FFFFFF"/>
            <w:tcMar>
              <w:left w:w="57" w:type="dxa"/>
              <w:right w:w="57" w:type="dxa"/>
            </w:tcMar>
          </w:tcPr>
          <w:p w:rsidR="00BE1FF4" w:rsidRPr="00BF4B60" w:rsidRDefault="00BE1FF4" w:rsidP="00F95636">
            <w:pPr>
              <w:spacing w:before="120" w:line="240" w:lineRule="exact"/>
              <w:rPr>
                <w:rFonts w:ascii="Times New Roman" w:hAnsi="Times New Roman" w:cs="Times New Roman"/>
                <w:b/>
                <w:sz w:val="20"/>
                <w:szCs w:val="20"/>
              </w:rPr>
            </w:pPr>
            <w:r w:rsidRPr="00BF4B60">
              <w:rPr>
                <w:rFonts w:ascii="Times New Roman" w:hAnsi="Times New Roman" w:cs="Times New Roman"/>
                <w:b/>
                <w:sz w:val="20"/>
                <w:szCs w:val="20"/>
              </w:rPr>
              <w:t>наименование характеристики, единица измерения</w:t>
            </w:r>
          </w:p>
        </w:tc>
        <w:tc>
          <w:tcPr>
            <w:tcW w:w="1701" w:type="dxa"/>
            <w:shd w:val="clear" w:color="000000" w:fill="FFFFFF"/>
            <w:tcMar>
              <w:left w:w="57" w:type="dxa"/>
              <w:right w:w="57" w:type="dxa"/>
            </w:tcMar>
          </w:tcPr>
          <w:p w:rsidR="00BE1FF4" w:rsidRPr="00BF4B60" w:rsidRDefault="00BE1FF4" w:rsidP="00F95636">
            <w:pPr>
              <w:spacing w:before="120" w:line="240" w:lineRule="exact"/>
              <w:rPr>
                <w:rFonts w:ascii="Times New Roman" w:hAnsi="Times New Roman" w:cs="Times New Roman"/>
                <w:b/>
                <w:sz w:val="20"/>
                <w:szCs w:val="20"/>
              </w:rPr>
            </w:pPr>
            <w:r w:rsidRPr="00BF4B60">
              <w:rPr>
                <w:rFonts w:ascii="Times New Roman" w:hAnsi="Times New Roman" w:cs="Times New Roman"/>
                <w:b/>
                <w:sz w:val="20"/>
                <w:szCs w:val="20"/>
              </w:rPr>
              <w:t>наименование характеристики, единица измерения</w:t>
            </w:r>
          </w:p>
        </w:tc>
        <w:tc>
          <w:tcPr>
            <w:tcW w:w="1706" w:type="dxa"/>
            <w:vMerge/>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p>
        </w:tc>
        <w:tc>
          <w:tcPr>
            <w:tcW w:w="2035" w:type="dxa"/>
            <w:vMerge/>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p>
        </w:tc>
      </w:tr>
      <w:tr w:rsidR="00BE1FF4" w:rsidRPr="00BF4B60" w:rsidTr="00B36DC6">
        <w:trPr>
          <w:trHeight w:val="20"/>
        </w:trPr>
        <w:tc>
          <w:tcPr>
            <w:tcW w:w="1617" w:type="dxa"/>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r w:rsidRPr="00BF4B60">
              <w:rPr>
                <w:rFonts w:ascii="Times New Roman" w:hAnsi="Times New Roman" w:cs="Times New Roman"/>
                <w:sz w:val="20"/>
                <w:szCs w:val="20"/>
              </w:rPr>
              <w:t>ПС 110 кВ</w:t>
            </w:r>
          </w:p>
        </w:tc>
        <w:tc>
          <w:tcPr>
            <w:tcW w:w="1559" w:type="dxa"/>
            <w:shd w:val="clear" w:color="000000" w:fill="FFFFFF"/>
            <w:tcMar>
              <w:left w:w="57" w:type="dxa"/>
              <w:right w:w="57" w:type="dxa"/>
            </w:tcMar>
          </w:tcPr>
          <w:p w:rsidR="00BE1FF4" w:rsidRPr="00BF4B60" w:rsidRDefault="00BE1FF4" w:rsidP="00B36DC6">
            <w:pPr>
              <w:spacing w:before="120" w:line="244" w:lineRule="exact"/>
              <w:rPr>
                <w:rFonts w:ascii="Times New Roman" w:hAnsi="Times New Roman" w:cs="Times New Roman"/>
                <w:sz w:val="20"/>
                <w:szCs w:val="20"/>
              </w:rPr>
            </w:pPr>
            <w:r w:rsidRPr="00BF4B60">
              <w:rPr>
                <w:rFonts w:ascii="Times New Roman" w:hAnsi="Times New Roman" w:cs="Times New Roman"/>
                <w:sz w:val="20"/>
                <w:szCs w:val="20"/>
              </w:rPr>
              <w:t>планируемый к размещению</w:t>
            </w:r>
          </w:p>
        </w:tc>
        <w:tc>
          <w:tcPr>
            <w:tcW w:w="1701" w:type="dxa"/>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r w:rsidRPr="00BF4B60">
              <w:rPr>
                <w:rFonts w:ascii="Times New Roman" w:hAnsi="Times New Roman" w:cs="Times New Roman"/>
                <w:sz w:val="20"/>
                <w:szCs w:val="20"/>
              </w:rPr>
              <w:t>напряжение, кВ</w:t>
            </w:r>
          </w:p>
        </w:tc>
        <w:tc>
          <w:tcPr>
            <w:tcW w:w="1701" w:type="dxa"/>
            <w:shd w:val="clear" w:color="000000" w:fill="FFFFFF"/>
            <w:tcMar>
              <w:left w:w="57" w:type="dxa"/>
              <w:right w:w="57" w:type="dxa"/>
            </w:tcMar>
          </w:tcPr>
          <w:p w:rsidR="00BE1FF4" w:rsidRPr="00BF4B60" w:rsidRDefault="00BE1FF4" w:rsidP="00F95636">
            <w:pPr>
              <w:spacing w:before="120" w:line="244" w:lineRule="exact"/>
              <w:jc w:val="center"/>
              <w:rPr>
                <w:rFonts w:ascii="Times New Roman" w:hAnsi="Times New Roman" w:cs="Times New Roman"/>
                <w:sz w:val="20"/>
                <w:szCs w:val="20"/>
              </w:rPr>
            </w:pPr>
            <w:r w:rsidRPr="00BF4B60">
              <w:rPr>
                <w:rFonts w:ascii="Times New Roman" w:hAnsi="Times New Roman" w:cs="Times New Roman"/>
                <w:sz w:val="20"/>
                <w:szCs w:val="20"/>
              </w:rPr>
              <w:t>110</w:t>
            </w:r>
          </w:p>
        </w:tc>
        <w:tc>
          <w:tcPr>
            <w:tcW w:w="1706" w:type="dxa"/>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r w:rsidRPr="00BF4B60">
              <w:rPr>
                <w:rFonts w:ascii="Times New Roman" w:hAnsi="Times New Roman" w:cs="Times New Roman"/>
                <w:sz w:val="20"/>
                <w:szCs w:val="20"/>
              </w:rPr>
              <w:t>Окуловский район, Угловское городское поселение</w:t>
            </w:r>
          </w:p>
        </w:tc>
        <w:tc>
          <w:tcPr>
            <w:tcW w:w="2035" w:type="dxa"/>
            <w:shd w:val="clear" w:color="000000" w:fill="FFFFFF"/>
            <w:tcMar>
              <w:left w:w="57" w:type="dxa"/>
              <w:right w:w="57" w:type="dxa"/>
            </w:tcMar>
          </w:tcPr>
          <w:p w:rsidR="00BE1FF4" w:rsidRPr="00BF4B60" w:rsidRDefault="00BE1FF4" w:rsidP="00F95636">
            <w:pPr>
              <w:spacing w:before="120" w:line="244" w:lineRule="exact"/>
              <w:rPr>
                <w:rFonts w:ascii="Times New Roman" w:hAnsi="Times New Roman" w:cs="Times New Roman"/>
                <w:sz w:val="20"/>
                <w:szCs w:val="20"/>
              </w:rPr>
            </w:pPr>
            <w:r w:rsidRPr="00BF4B60">
              <w:rPr>
                <w:rFonts w:ascii="Times New Roman" w:hAnsi="Times New Roman" w:cs="Times New Roman"/>
                <w:sz w:val="20"/>
                <w:szCs w:val="20"/>
              </w:rPr>
              <w:t xml:space="preserve">охранная зона объекта электро-сетевого хозяйства в соответствии с постановлением </w:t>
            </w:r>
            <w:r w:rsidRPr="00BF4B60">
              <w:rPr>
                <w:rFonts w:ascii="Times New Roman" w:hAnsi="Times New Roman" w:cs="Times New Roman"/>
                <w:spacing w:val="-8"/>
                <w:sz w:val="20"/>
                <w:szCs w:val="20"/>
              </w:rPr>
              <w:t>Правительства № 160</w:t>
            </w:r>
          </w:p>
        </w:tc>
      </w:tr>
    </w:tbl>
    <w:p w:rsidR="00595B35" w:rsidRPr="00BF4B60" w:rsidRDefault="00595B35">
      <w:pPr>
        <w:ind w:firstLine="709"/>
        <w:jc w:val="both"/>
        <w:rPr>
          <w:rFonts w:ascii="Times New Roman" w:hAnsi="Times New Roman" w:cs="Times New Roman"/>
          <w:sz w:val="24"/>
          <w:szCs w:val="24"/>
        </w:rPr>
      </w:pPr>
    </w:p>
    <w:p w:rsidR="00595B35" w:rsidRPr="00BF4B60" w:rsidRDefault="00595B35" w:rsidP="00595B3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Строительство ПС 110 кВ Угловка с трансформаторами 2 х 6,3 МВА и с отпайками от ВЛ 110 кВ Л.Окуловская-3 и Л.Окуловская-4 про</w:t>
      </w:r>
      <w:r w:rsidRPr="00BF4B60">
        <w:rPr>
          <w:rFonts w:ascii="Times New Roman" w:hAnsi="Times New Roman" w:cs="Times New Roman"/>
          <w:color w:val="auto"/>
          <w:sz w:val="24"/>
          <w:szCs w:val="24"/>
        </w:rPr>
        <w:softHyphen/>
        <w:t>тяженностью ориентировочно 8 км запланировано на 2026 год  для обеспечение электроснабжения инвести</w:t>
      </w:r>
      <w:r w:rsidRPr="00BF4B60">
        <w:rPr>
          <w:rFonts w:ascii="Times New Roman" w:hAnsi="Times New Roman" w:cs="Times New Roman"/>
          <w:color w:val="auto"/>
          <w:sz w:val="24"/>
          <w:szCs w:val="24"/>
        </w:rPr>
        <w:softHyphen/>
        <w:t>ционных площадок в рамках программы «Комплексное развитие моногородов» на территории Угловского городского поселения Окуловского муниципального района (Решение о создании ТОСЭР «Угловка» на территории Новгородской области утверждено постановлением Правитель</w:t>
      </w:r>
      <w:r w:rsidRPr="00BF4B60">
        <w:rPr>
          <w:rFonts w:ascii="Times New Roman" w:hAnsi="Times New Roman" w:cs="Times New Roman"/>
          <w:color w:val="auto"/>
          <w:sz w:val="24"/>
          <w:szCs w:val="24"/>
        </w:rPr>
        <w:softHyphen/>
        <w:t>ства Российской Федерации от 16 марта 2018 года № 275).</w:t>
      </w:r>
      <w:r w:rsidR="004C595E" w:rsidRPr="00BF4B60">
        <w:rPr>
          <w:rFonts w:ascii="Times New Roman" w:hAnsi="Times New Roman" w:cs="Times New Roman"/>
          <w:color w:val="auto"/>
          <w:sz w:val="24"/>
          <w:szCs w:val="24"/>
        </w:rPr>
        <w:t xml:space="preserve"> Исполнителем по этому мероприятию определен </w:t>
      </w:r>
      <w:r w:rsidR="004C595E" w:rsidRPr="00BF4B60">
        <w:rPr>
          <w:rFonts w:ascii="Times New Roman" w:hAnsi="Times New Roman" w:cs="Times New Roman"/>
          <w:sz w:val="24"/>
          <w:szCs w:val="24"/>
        </w:rPr>
        <w:t>Новгородский филиал  ПАО «Россети Северо-Запад» (при наличии источ</w:t>
      </w:r>
      <w:r w:rsidR="004C595E" w:rsidRPr="00BF4B60">
        <w:rPr>
          <w:rFonts w:ascii="Times New Roman" w:hAnsi="Times New Roman" w:cs="Times New Roman"/>
          <w:sz w:val="24"/>
          <w:szCs w:val="24"/>
        </w:rPr>
        <w:softHyphen/>
        <w:t>ника финансирова</w:t>
      </w:r>
      <w:r w:rsidR="004C595E" w:rsidRPr="00BF4B60">
        <w:rPr>
          <w:rFonts w:ascii="Times New Roman" w:hAnsi="Times New Roman" w:cs="Times New Roman"/>
          <w:sz w:val="24"/>
          <w:szCs w:val="24"/>
        </w:rPr>
        <w:softHyphen/>
        <w:t>ния) (по согласова</w:t>
      </w:r>
      <w:r w:rsidR="004C595E" w:rsidRPr="00BF4B60">
        <w:rPr>
          <w:rFonts w:ascii="Times New Roman" w:hAnsi="Times New Roman" w:cs="Times New Roman"/>
          <w:sz w:val="24"/>
          <w:szCs w:val="24"/>
        </w:rPr>
        <w:softHyphen/>
        <w:t>нию).</w:t>
      </w:r>
    </w:p>
    <w:p w:rsidR="00A925E6" w:rsidRPr="00BF4B60" w:rsidRDefault="00F9563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Следует учитывать, что на период до 2022 года согласно Схемы территориального планирования Новгородской области (в ред. от 25.09.2019 №380, от 27.08.2021 № 250) осуществлялась реконструкция следующих объектов:</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реконструкция  ВЛ 110 кВ ПС «Окуловка» – ПС «Угловка»;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реконструкция  ВЛ 110 кВ ПС «Окуловка» – ПС «Яблоновка»;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реконструкция  ВЛ 110 кВ ПС «Яблоновка» – ПС «Хмелевка»;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реконструкция  ВЛ 110 кВ ПС «Угловка» – ПС «Хмелевка».</w:t>
      </w:r>
    </w:p>
    <w:p w:rsidR="00E20F76" w:rsidRPr="00BF4B60" w:rsidRDefault="00595B3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Кроме того на территории Угловского городского поселение </w:t>
      </w:r>
      <w:r w:rsidR="00352D74" w:rsidRPr="00BF4B60">
        <w:rPr>
          <w:rFonts w:ascii="Times New Roman" w:hAnsi="Times New Roman" w:cs="Times New Roman"/>
          <w:color w:val="auto"/>
          <w:sz w:val="24"/>
          <w:szCs w:val="24"/>
        </w:rPr>
        <w:t xml:space="preserve"> на основании</w:t>
      </w:r>
    </w:p>
    <w:p w:rsidR="004C595E" w:rsidRPr="00BF4B60" w:rsidRDefault="00765BDB"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Указом губернатора Новгородской области от 13.04.2021 № 156 «Об утверждении схемы и программы перспективного развития электроэнергетики Новгородской области на период 2021-2025 годов», Обосновывающими материалами Схемы и программы развития Электроэнергетических систем России на 2023-2028 годы. Новгородская область (</w:t>
      </w:r>
      <w:r w:rsidR="00E20F76" w:rsidRPr="00BF4B60">
        <w:rPr>
          <w:rFonts w:ascii="Times New Roman" w:hAnsi="Times New Roman" w:cs="Times New Roman"/>
          <w:color w:val="auto"/>
          <w:sz w:val="24"/>
          <w:szCs w:val="24"/>
        </w:rPr>
        <w:t>https://www.so-ups.ru/fileadmin/files/company/future_plan/public_discussion/support_materials/32_Novgorodskaja_oblast.pdf</w:t>
      </w:r>
      <w:r w:rsidRPr="00BF4B60">
        <w:rPr>
          <w:rFonts w:ascii="Times New Roman" w:hAnsi="Times New Roman" w:cs="Times New Roman"/>
          <w:color w:val="auto"/>
          <w:sz w:val="24"/>
          <w:szCs w:val="24"/>
        </w:rPr>
        <w:t xml:space="preserve">), Постановлением  Комитета по тарифной политике Новгородской области    </w:t>
      </w:r>
      <w:r w:rsidR="00E20F76" w:rsidRPr="00BF4B60">
        <w:rPr>
          <w:rFonts w:ascii="Times New Roman" w:hAnsi="Times New Roman" w:cs="Times New Roman"/>
          <w:color w:val="auto"/>
          <w:sz w:val="24"/>
          <w:szCs w:val="24"/>
        </w:rPr>
        <w:br/>
      </w:r>
      <w:hyperlink r:id="rId174" w:anchor="64U0IK" w:history="1">
        <w:r w:rsidRPr="00BF4B60">
          <w:rPr>
            <w:rFonts w:ascii="Times New Roman" w:hAnsi="Times New Roman" w:cs="Times New Roman"/>
            <w:color w:val="auto"/>
            <w:sz w:val="24"/>
            <w:szCs w:val="24"/>
          </w:rPr>
          <w:t>Новгородской области от 19.09.2019 № 43</w:t>
        </w:r>
      </w:hyperlink>
      <w:r w:rsidRPr="00BF4B60">
        <w:rPr>
          <w:rFonts w:ascii="Times New Roman" w:hAnsi="Times New Roman" w:cs="Times New Roman"/>
          <w:color w:val="auto"/>
          <w:sz w:val="24"/>
          <w:szCs w:val="24"/>
        </w:rPr>
        <w:t xml:space="preserve"> (в ред. от 3 октября 2023 года №55/2) «И</w:t>
      </w:r>
      <w:r w:rsidR="00E20F76" w:rsidRPr="00BF4B60">
        <w:rPr>
          <w:rFonts w:ascii="Times New Roman" w:hAnsi="Times New Roman" w:cs="Times New Roman"/>
          <w:color w:val="auto"/>
          <w:sz w:val="24"/>
          <w:szCs w:val="24"/>
        </w:rPr>
        <w:t>нвестиционная программа акционерного общества "Новгородоблэлектро" на 2020 - 2024 годы</w:t>
      </w:r>
      <w:r w:rsidR="004C595E" w:rsidRPr="00BF4B60">
        <w:rPr>
          <w:rFonts w:ascii="Times New Roman" w:hAnsi="Times New Roman" w:cs="Times New Roman"/>
          <w:color w:val="auto"/>
          <w:sz w:val="24"/>
          <w:szCs w:val="24"/>
        </w:rPr>
        <w:t>»</w:t>
      </w:r>
      <w:r w:rsidR="00E20F76" w:rsidRPr="00BF4B60">
        <w:rPr>
          <w:rFonts w:ascii="Times New Roman" w:hAnsi="Times New Roman" w:cs="Times New Roman"/>
          <w:color w:val="auto"/>
          <w:sz w:val="24"/>
          <w:szCs w:val="24"/>
        </w:rPr>
        <w:t xml:space="preserve">  </w:t>
      </w:r>
      <w:r w:rsidR="004C595E" w:rsidRPr="00BF4B60">
        <w:rPr>
          <w:rFonts w:ascii="Times New Roman" w:hAnsi="Times New Roman" w:cs="Times New Roman"/>
          <w:color w:val="auto"/>
          <w:sz w:val="24"/>
          <w:szCs w:val="24"/>
        </w:rPr>
        <w:t>п</w:t>
      </w:r>
      <w:r w:rsidR="00E20F76" w:rsidRPr="00BF4B60">
        <w:rPr>
          <w:rFonts w:ascii="Times New Roman" w:hAnsi="Times New Roman" w:cs="Times New Roman"/>
          <w:color w:val="auto"/>
          <w:sz w:val="24"/>
          <w:szCs w:val="24"/>
        </w:rPr>
        <w:t xml:space="preserve">о Угловскому городскому поселению предусмотрена </w:t>
      </w:r>
      <w:r w:rsidR="004C595E" w:rsidRPr="00BF4B60">
        <w:rPr>
          <w:rFonts w:ascii="Times New Roman" w:hAnsi="Times New Roman" w:cs="Times New Roman"/>
          <w:color w:val="auto"/>
          <w:sz w:val="24"/>
          <w:szCs w:val="24"/>
        </w:rPr>
        <w:t xml:space="preserve">реализация </w:t>
      </w:r>
      <w:r w:rsidR="00E20F76" w:rsidRPr="00BF4B60">
        <w:rPr>
          <w:rFonts w:ascii="Times New Roman" w:hAnsi="Times New Roman" w:cs="Times New Roman"/>
          <w:color w:val="auto"/>
          <w:sz w:val="24"/>
          <w:szCs w:val="24"/>
        </w:rPr>
        <w:t>сери</w:t>
      </w:r>
      <w:r w:rsidR="004C595E" w:rsidRPr="00BF4B60">
        <w:rPr>
          <w:rFonts w:ascii="Times New Roman" w:hAnsi="Times New Roman" w:cs="Times New Roman"/>
          <w:color w:val="auto"/>
          <w:sz w:val="24"/>
          <w:szCs w:val="24"/>
        </w:rPr>
        <w:t>и</w:t>
      </w:r>
      <w:r w:rsidR="00E20F76" w:rsidRPr="00BF4B60">
        <w:rPr>
          <w:rFonts w:ascii="Times New Roman" w:hAnsi="Times New Roman" w:cs="Times New Roman"/>
          <w:color w:val="auto"/>
          <w:sz w:val="24"/>
          <w:szCs w:val="24"/>
        </w:rPr>
        <w:t xml:space="preserve"> мероприятий</w:t>
      </w:r>
      <w:r w:rsidR="004C595E" w:rsidRPr="00BF4B60">
        <w:rPr>
          <w:rFonts w:ascii="Times New Roman" w:hAnsi="Times New Roman" w:cs="Times New Roman"/>
          <w:color w:val="auto"/>
          <w:sz w:val="24"/>
          <w:szCs w:val="24"/>
        </w:rPr>
        <w:t>:</w:t>
      </w:r>
    </w:p>
    <w:p w:rsidR="00E20F76" w:rsidRPr="00BF4B60" w:rsidRDefault="004C595E"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E20F76" w:rsidRPr="00BF4B60">
        <w:rPr>
          <w:rFonts w:ascii="Times New Roman" w:hAnsi="Times New Roman" w:cs="Times New Roman"/>
          <w:color w:val="auto"/>
          <w:sz w:val="24"/>
          <w:szCs w:val="24"/>
        </w:rPr>
        <w:t xml:space="preserve"> Строительство РП-1 10 кВ</w:t>
      </w:r>
      <w:r w:rsidRPr="00BF4B60">
        <w:rPr>
          <w:rFonts w:ascii="Times New Roman" w:hAnsi="Times New Roman" w:cs="Times New Roman"/>
          <w:color w:val="auto"/>
          <w:sz w:val="24"/>
          <w:szCs w:val="24"/>
        </w:rPr>
        <w:t>;</w:t>
      </w:r>
    </w:p>
    <w:p w:rsidR="00E20F76" w:rsidRPr="00BF4B60" w:rsidRDefault="004C595E"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E20F76" w:rsidRPr="00BF4B60">
        <w:rPr>
          <w:rFonts w:ascii="Times New Roman" w:hAnsi="Times New Roman" w:cs="Times New Roman"/>
          <w:color w:val="auto"/>
          <w:sz w:val="24"/>
          <w:szCs w:val="24"/>
        </w:rPr>
        <w:t>Ремонт ВЛ-10 Л3 ТПС  Угловка от уч.от оп1 ТП-2</w:t>
      </w:r>
      <w:r w:rsidRPr="00BF4B60">
        <w:rPr>
          <w:rFonts w:ascii="Times New Roman" w:hAnsi="Times New Roman" w:cs="Times New Roman"/>
          <w:color w:val="auto"/>
          <w:sz w:val="24"/>
          <w:szCs w:val="24"/>
        </w:rPr>
        <w:t>;</w:t>
      </w:r>
    </w:p>
    <w:p w:rsidR="00E20F76" w:rsidRPr="00BF4B60" w:rsidRDefault="004C595E"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E20F76" w:rsidRPr="00BF4B60">
        <w:rPr>
          <w:rFonts w:ascii="Times New Roman" w:hAnsi="Times New Roman" w:cs="Times New Roman"/>
          <w:color w:val="auto"/>
          <w:sz w:val="24"/>
          <w:szCs w:val="24"/>
        </w:rPr>
        <w:t>Реконструкция ТП-17 (2023 г)</w:t>
      </w:r>
      <w:r w:rsidRPr="00BF4B60">
        <w:rPr>
          <w:rFonts w:ascii="Times New Roman" w:hAnsi="Times New Roman" w:cs="Times New Roman"/>
          <w:color w:val="auto"/>
          <w:sz w:val="24"/>
          <w:szCs w:val="24"/>
        </w:rPr>
        <w:t>.</w:t>
      </w:r>
    </w:p>
    <w:p w:rsidR="00E20F76" w:rsidRPr="00BF4B60" w:rsidRDefault="00E20F76"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По данным АО «Новгородоблэлектро» Окуловский филиал </w:t>
      </w:r>
      <w:r w:rsidR="004C595E" w:rsidRPr="00BF4B60">
        <w:rPr>
          <w:rFonts w:ascii="Times New Roman" w:hAnsi="Times New Roman" w:cs="Times New Roman"/>
          <w:color w:val="auto"/>
          <w:sz w:val="24"/>
          <w:szCs w:val="24"/>
        </w:rPr>
        <w:t>(</w:t>
      </w:r>
      <w:r w:rsidRPr="00BF4B60">
        <w:rPr>
          <w:rFonts w:ascii="Times New Roman" w:hAnsi="Times New Roman" w:cs="Times New Roman"/>
          <w:color w:val="auto"/>
          <w:sz w:val="24"/>
          <w:szCs w:val="24"/>
        </w:rPr>
        <w:t>письмо от 29.11.2023 №503</w:t>
      </w:r>
      <w:r w:rsidR="004C595E" w:rsidRPr="00BF4B60">
        <w:rPr>
          <w:rFonts w:ascii="Times New Roman" w:hAnsi="Times New Roman" w:cs="Times New Roman"/>
          <w:color w:val="auto"/>
          <w:sz w:val="24"/>
          <w:szCs w:val="24"/>
        </w:rPr>
        <w:t>) в поселении</w:t>
      </w:r>
      <w:r w:rsidRPr="00BF4B60">
        <w:rPr>
          <w:rFonts w:ascii="Times New Roman" w:hAnsi="Times New Roman" w:cs="Times New Roman"/>
          <w:color w:val="auto"/>
          <w:sz w:val="24"/>
          <w:szCs w:val="24"/>
        </w:rPr>
        <w:t xml:space="preserve"> планируется реконструкция/строительства следующих объектов электросетьевого </w:t>
      </w:r>
      <w:r w:rsidRPr="00BF4B60">
        <w:rPr>
          <w:rFonts w:ascii="Times New Roman" w:hAnsi="Times New Roman" w:cs="Times New Roman"/>
          <w:color w:val="auto"/>
          <w:sz w:val="24"/>
          <w:szCs w:val="24"/>
        </w:rPr>
        <w:lastRenderedPageBreak/>
        <w:t>хозяйства:</w:t>
      </w:r>
    </w:p>
    <w:p w:rsidR="00E20F76" w:rsidRPr="00BF4B60" w:rsidRDefault="004C595E"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1. </w:t>
      </w:r>
      <w:r w:rsidR="00E20F76" w:rsidRPr="00BF4B60">
        <w:rPr>
          <w:rFonts w:ascii="Times New Roman" w:hAnsi="Times New Roman" w:cs="Times New Roman"/>
          <w:color w:val="auto"/>
          <w:sz w:val="24"/>
          <w:szCs w:val="24"/>
        </w:rPr>
        <w:t>КЛ – 10 кВ ф.9 от ТПС Угловка до РП-1 р.п.Угловка</w:t>
      </w:r>
      <w:r w:rsidRPr="00BF4B60">
        <w:rPr>
          <w:rFonts w:ascii="Times New Roman" w:hAnsi="Times New Roman" w:cs="Times New Roman"/>
          <w:color w:val="auto"/>
          <w:sz w:val="24"/>
          <w:szCs w:val="24"/>
        </w:rPr>
        <w:t>;</w:t>
      </w:r>
    </w:p>
    <w:p w:rsidR="00E20F76" w:rsidRPr="00BF4B60" w:rsidRDefault="00E20F76"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2.</w:t>
      </w:r>
      <w:r w:rsidR="004C595E"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КЛ – 10 кВ от ТПС Угловка до каб. Опоры ВЛ-10</w:t>
      </w:r>
      <w:r w:rsidR="004C595E"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кВ</w:t>
      </w:r>
      <w:r w:rsidR="004C595E" w:rsidRPr="00BF4B60">
        <w:rPr>
          <w:rFonts w:ascii="Times New Roman" w:hAnsi="Times New Roman" w:cs="Times New Roman"/>
          <w:color w:val="auto"/>
          <w:sz w:val="24"/>
          <w:szCs w:val="24"/>
        </w:rPr>
        <w:t>;</w:t>
      </w:r>
    </w:p>
    <w:p w:rsidR="00E20F76" w:rsidRPr="00BF4B60" w:rsidRDefault="00E20F76"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3.</w:t>
      </w:r>
      <w:r w:rsidR="004C595E"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РП-1 р.п.Угловка</w:t>
      </w:r>
      <w:r w:rsidR="004C595E" w:rsidRPr="00BF4B60">
        <w:rPr>
          <w:rFonts w:ascii="Times New Roman" w:hAnsi="Times New Roman" w:cs="Times New Roman"/>
          <w:color w:val="auto"/>
          <w:sz w:val="24"/>
          <w:szCs w:val="24"/>
        </w:rPr>
        <w:t>;</w:t>
      </w:r>
    </w:p>
    <w:p w:rsidR="00E20F76" w:rsidRPr="00BF4B60" w:rsidRDefault="00E20F76"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4.</w:t>
      </w:r>
      <w:r w:rsidR="004C595E"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 xml:space="preserve"> ВЛ3-10 кВ Л9 ТПС Угловка</w:t>
      </w:r>
      <w:r w:rsidR="004C595E" w:rsidRPr="00BF4B60">
        <w:rPr>
          <w:rFonts w:ascii="Times New Roman" w:hAnsi="Times New Roman" w:cs="Times New Roman"/>
          <w:color w:val="auto"/>
          <w:sz w:val="24"/>
          <w:szCs w:val="24"/>
        </w:rPr>
        <w:t>.</w:t>
      </w:r>
    </w:p>
    <w:p w:rsidR="00860AF0" w:rsidRPr="00BF4B60" w:rsidRDefault="00982264" w:rsidP="00860AF0">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Согласно инвестиционной программы </w:t>
      </w:r>
      <w:r w:rsidR="00860AF0" w:rsidRPr="00BF4B60">
        <w:rPr>
          <w:rFonts w:ascii="Times New Roman" w:hAnsi="Times New Roman" w:cs="Times New Roman"/>
          <w:color w:val="auto"/>
          <w:sz w:val="24"/>
          <w:szCs w:val="24"/>
        </w:rPr>
        <w:t>ПАО «Россети Северо-Запад на 2023-2027 годы и изменений, внесимых в инвестиционную программу ПАО «Россети Северо-Запад» утвержденной Приказом  Минэнерго России от 30.11.2015 №906 с изменениями внесенными Приказом  Минэнерго России от 24.12.2021 №33@, на территории Угловского городского поселения планируются к реализации следующие объекты</w:t>
      </w:r>
      <w:r w:rsidR="00B36DC6" w:rsidRPr="00BF4B60">
        <w:rPr>
          <w:rFonts w:ascii="Times New Roman" w:hAnsi="Times New Roman" w:cs="Times New Roman"/>
          <w:color w:val="auto"/>
          <w:sz w:val="24"/>
          <w:szCs w:val="24"/>
        </w:rPr>
        <w:t xml:space="preserve"> (приложение 4)</w:t>
      </w:r>
      <w:r w:rsidR="00860AF0" w:rsidRPr="00BF4B60">
        <w:rPr>
          <w:rFonts w:ascii="Times New Roman" w:hAnsi="Times New Roman" w:cs="Times New Roman"/>
          <w:color w:val="auto"/>
          <w:sz w:val="24"/>
          <w:szCs w:val="24"/>
        </w:rPr>
        <w:t>:</w:t>
      </w:r>
    </w:p>
    <w:p w:rsidR="00860AF0" w:rsidRPr="00BF4B60" w:rsidRDefault="00BF4B60" w:rsidP="00BF4B60">
      <w:pPr>
        <w:ind w:left="14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60AF0" w:rsidRPr="00BF4B60">
        <w:rPr>
          <w:rFonts w:ascii="Times New Roman" w:hAnsi="Times New Roman" w:cs="Times New Roman"/>
          <w:color w:val="auto"/>
          <w:sz w:val="24"/>
          <w:szCs w:val="24"/>
        </w:rPr>
        <w:t xml:space="preserve">Реконструкция ВЛ 10 кВ Л5 ТПС 110 кВ </w:t>
      </w:r>
      <w:r w:rsidR="00B36DC6" w:rsidRPr="00BF4B60">
        <w:rPr>
          <w:rFonts w:ascii="Times New Roman" w:hAnsi="Times New Roman" w:cs="Times New Roman"/>
          <w:color w:val="auto"/>
          <w:sz w:val="24"/>
          <w:szCs w:val="24"/>
        </w:rPr>
        <w:t>Угловка Окуловского района Новгородской области (замена опор и провода на СИП – 20,5 км, установка ЛР- 3 шт.);</w:t>
      </w:r>
    </w:p>
    <w:p w:rsidR="00B36DC6" w:rsidRPr="00BF4B60" w:rsidRDefault="00BF4B60" w:rsidP="00BF4B60">
      <w:pPr>
        <w:ind w:left="14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B36DC6" w:rsidRPr="00BF4B60">
        <w:rPr>
          <w:rFonts w:ascii="Times New Roman" w:hAnsi="Times New Roman" w:cs="Times New Roman"/>
          <w:color w:val="auto"/>
          <w:sz w:val="24"/>
          <w:szCs w:val="24"/>
        </w:rPr>
        <w:t>Технологическое присоединение электроприемных устройств потребителей, в объеме согласно принимаемых заявок на технологическое присоединение к электросетям ПАО «Россети – Северо -Запад».</w:t>
      </w:r>
    </w:p>
    <w:p w:rsidR="00D53F39" w:rsidRPr="00860AF0" w:rsidRDefault="00860AF0" w:rsidP="00860AF0">
      <w:pPr>
        <w:pStyle w:val="1"/>
        <w:spacing w:before="120"/>
        <w:ind w:left="0" w:firstLine="340"/>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52" w:name="_Toc156912913"/>
      <w:r w:rsidR="00D53F39">
        <w:rPr>
          <w:rFonts w:ascii="Times New Roman" w:hAnsi="Times New Roman" w:cs="Times New Roman"/>
          <w:color w:val="auto"/>
          <w:sz w:val="28"/>
          <w:szCs w:val="28"/>
        </w:rPr>
        <w:t>6.5. Сети связи</w:t>
      </w:r>
      <w:bookmarkEnd w:id="52"/>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Развитие сетей связи предусмотреть в соответствии с ранее разработанным генеральным планом 2011 г.</w:t>
      </w:r>
      <w:r w:rsidR="00153FF6" w:rsidRPr="00BF4B60">
        <w:rPr>
          <w:rFonts w:ascii="Times New Roman" w:hAnsi="Times New Roman" w:cs="Times New Roman"/>
          <w:color w:val="auto"/>
          <w:sz w:val="24"/>
          <w:szCs w:val="24"/>
        </w:rPr>
        <w:t xml:space="preserve">, 2017 и 2020 </w:t>
      </w:r>
      <w:r w:rsidRPr="00BF4B60">
        <w:rPr>
          <w:rFonts w:ascii="Times New Roman" w:hAnsi="Times New Roman" w:cs="Times New Roman"/>
          <w:color w:val="auto"/>
          <w:sz w:val="24"/>
          <w:szCs w:val="24"/>
        </w:rPr>
        <w:t xml:space="preserve">  года с дальнейшим развитием систем сотовой связи и интернета.</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Услуги связи населению оказывают: Новгородский филиал ПАО «Ростелеком», «Почта России».  </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На сегодняшний день все поселения обеспечены возможностью подключения к услугам связи. </w:t>
      </w:r>
    </w:p>
    <w:p w:rsidR="00153FF6" w:rsidRPr="00BF4B60" w:rsidRDefault="0033450D"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По данным Росстата 34 </w:t>
      </w:r>
      <w:r w:rsidR="00153FF6" w:rsidRPr="00BF4B60">
        <w:rPr>
          <w:rFonts w:ascii="Times New Roman" w:hAnsi="Times New Roman" w:cs="Times New Roman"/>
          <w:color w:val="auto"/>
          <w:sz w:val="24"/>
          <w:szCs w:val="24"/>
        </w:rPr>
        <w:t xml:space="preserve"> населенны</w:t>
      </w:r>
      <w:r w:rsidRPr="00BF4B60">
        <w:rPr>
          <w:rFonts w:ascii="Times New Roman" w:hAnsi="Times New Roman" w:cs="Times New Roman"/>
          <w:color w:val="auto"/>
          <w:sz w:val="24"/>
          <w:szCs w:val="24"/>
        </w:rPr>
        <w:t>х</w:t>
      </w:r>
      <w:r w:rsidR="00153FF6" w:rsidRPr="00BF4B60">
        <w:rPr>
          <w:rFonts w:ascii="Times New Roman" w:hAnsi="Times New Roman" w:cs="Times New Roman"/>
          <w:color w:val="auto"/>
          <w:sz w:val="24"/>
          <w:szCs w:val="24"/>
        </w:rPr>
        <w:t xml:space="preserve"> пункт</w:t>
      </w:r>
      <w:r w:rsidRPr="00BF4B60">
        <w:rPr>
          <w:rFonts w:ascii="Times New Roman" w:hAnsi="Times New Roman" w:cs="Times New Roman"/>
          <w:color w:val="auto"/>
          <w:sz w:val="24"/>
          <w:szCs w:val="24"/>
        </w:rPr>
        <w:t>а</w:t>
      </w:r>
      <w:r w:rsidR="00153FF6" w:rsidRPr="00BF4B60">
        <w:rPr>
          <w:rFonts w:ascii="Times New Roman" w:hAnsi="Times New Roman" w:cs="Times New Roman"/>
          <w:color w:val="auto"/>
          <w:sz w:val="24"/>
          <w:szCs w:val="24"/>
        </w:rPr>
        <w:t xml:space="preserve"> обслуживаются почтовой связью</w:t>
      </w:r>
      <w:r w:rsidRPr="00BF4B60">
        <w:rPr>
          <w:rFonts w:ascii="Times New Roman" w:hAnsi="Times New Roman" w:cs="Times New Roman"/>
          <w:color w:val="auto"/>
          <w:sz w:val="24"/>
          <w:szCs w:val="24"/>
        </w:rPr>
        <w:t xml:space="preserve"> (таблица 6.5.1.)</w:t>
      </w:r>
      <w:r w:rsidR="00153FF6" w:rsidRPr="00BF4B60">
        <w:rPr>
          <w:rFonts w:ascii="Times New Roman" w:hAnsi="Times New Roman" w:cs="Times New Roman"/>
          <w:color w:val="auto"/>
          <w:sz w:val="24"/>
          <w:szCs w:val="24"/>
        </w:rPr>
        <w:t>.</w:t>
      </w:r>
    </w:p>
    <w:p w:rsidR="0033450D"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Основным видом связи в </w:t>
      </w:r>
      <w:r w:rsidR="0033450D" w:rsidRPr="00BF4B60">
        <w:rPr>
          <w:rFonts w:ascii="Times New Roman" w:hAnsi="Times New Roman" w:cs="Times New Roman"/>
          <w:color w:val="auto"/>
          <w:sz w:val="24"/>
          <w:szCs w:val="24"/>
        </w:rPr>
        <w:t>Угловском городском поселении</w:t>
      </w:r>
      <w:r w:rsidRPr="00BF4B60">
        <w:rPr>
          <w:rFonts w:ascii="Times New Roman" w:hAnsi="Times New Roman" w:cs="Times New Roman"/>
          <w:color w:val="auto"/>
          <w:sz w:val="24"/>
          <w:szCs w:val="24"/>
        </w:rPr>
        <w:t xml:space="preserve">  является телефонная связь. </w:t>
      </w:r>
      <w:r w:rsidR="0033450D" w:rsidRPr="00BF4B60">
        <w:rPr>
          <w:rFonts w:ascii="Times New Roman" w:hAnsi="Times New Roman" w:cs="Times New Roman"/>
          <w:color w:val="auto"/>
          <w:sz w:val="24"/>
          <w:szCs w:val="24"/>
        </w:rPr>
        <w:t>На территории</w:t>
      </w:r>
      <w:r w:rsidR="00551EFC" w:rsidRPr="00BF4B60">
        <w:rPr>
          <w:rFonts w:ascii="Times New Roman" w:hAnsi="Times New Roman" w:cs="Times New Roman"/>
          <w:color w:val="auto"/>
          <w:sz w:val="24"/>
          <w:szCs w:val="24"/>
        </w:rPr>
        <w:t xml:space="preserve"> имеется 2 почтовых отделения:</w:t>
      </w:r>
    </w:p>
    <w:p w:rsidR="00551EFC" w:rsidRPr="00BF4B60" w:rsidRDefault="00551EFC"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Угловка 174360, р.п.Угловка , ул.Кирова, влд.9;</w:t>
      </w:r>
    </w:p>
    <w:p w:rsidR="00551EFC" w:rsidRPr="00BF4B60" w:rsidRDefault="00551EFC"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Угловка 174361, р.п.Угловка , ул.Центральная,д.19 (Письмо УФПСНО от 22.11.2023 №Ф53-14/2482).</w:t>
      </w:r>
    </w:p>
    <w:p w:rsidR="0033450D" w:rsidRPr="00BF4B60" w:rsidRDefault="0033450D" w:rsidP="0033450D">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Угловского сельского поселения функционирует 1 электронная АТС. Общая монтированная ёмкость – 816 номеров. Задействованная емкость на 01.11.2023 - 217 номеров (письмо РОСТЕЛЕКОМ    от 29.11.2023 №0208/05/3887/23)</w:t>
      </w:r>
      <w:r w:rsidR="00551EFC" w:rsidRPr="00BF4B60">
        <w:rPr>
          <w:rFonts w:ascii="Times New Roman" w:hAnsi="Times New Roman" w:cs="Times New Roman"/>
          <w:color w:val="auto"/>
          <w:sz w:val="24"/>
          <w:szCs w:val="24"/>
        </w:rPr>
        <w:t>, что подтверждает данные о массовом переходе населения на мобильную телефонную связь и отказ от проводной телефонной связи.</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Таблица 6.5.1. </w:t>
      </w:r>
    </w:p>
    <w:tbl>
      <w:tblPr>
        <w:tblW w:w="5000" w:type="pc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tblPr>
      <w:tblGrid>
        <w:gridCol w:w="1596"/>
        <w:gridCol w:w="1024"/>
        <w:gridCol w:w="847"/>
        <w:gridCol w:w="846"/>
        <w:gridCol w:w="846"/>
        <w:gridCol w:w="846"/>
        <w:gridCol w:w="846"/>
        <w:gridCol w:w="846"/>
        <w:gridCol w:w="846"/>
        <w:gridCol w:w="846"/>
        <w:gridCol w:w="846"/>
      </w:tblGrid>
      <w:tr w:rsidR="0033450D" w:rsidRPr="00BF4B60" w:rsidTr="00573178">
        <w:tc>
          <w:tcPr>
            <w:tcW w:w="136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Показатели</w:t>
            </w:r>
          </w:p>
        </w:tc>
        <w:tc>
          <w:tcPr>
            <w:tcW w:w="87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Ед. измерения</w:t>
            </w:r>
          </w:p>
        </w:tc>
        <w:tc>
          <w:tcPr>
            <w:tcW w:w="727"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2015</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2016</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2017</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2018</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2019</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2020</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2021</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2022</w:t>
            </w:r>
          </w:p>
        </w:tc>
      </w:tr>
      <w:tr w:rsidR="0033450D" w:rsidRPr="00BF4B60" w:rsidTr="00573178">
        <w:tc>
          <w:tcPr>
            <w:tcW w:w="136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Число сельских населенных пунктов, обслуживаемых почтовой связью</w:t>
            </w:r>
          </w:p>
        </w:tc>
        <w:tc>
          <w:tcPr>
            <w:tcW w:w="87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единица</w:t>
            </w:r>
          </w:p>
        </w:tc>
        <w:tc>
          <w:tcPr>
            <w:tcW w:w="727"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r>
      <w:tr w:rsidR="0033450D" w:rsidRPr="00BF4B60" w:rsidTr="00573178">
        <w:tc>
          <w:tcPr>
            <w:tcW w:w="136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Число телефонизированных сельских населенных пунктов</w:t>
            </w:r>
          </w:p>
        </w:tc>
        <w:tc>
          <w:tcPr>
            <w:tcW w:w="87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единица</w:t>
            </w:r>
          </w:p>
        </w:tc>
        <w:tc>
          <w:tcPr>
            <w:tcW w:w="727"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33</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5</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5</w:t>
            </w:r>
          </w:p>
        </w:tc>
      </w:tr>
    </w:tbl>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Услуги мобильной связи на территории района предоставляют операторы сотовой связи МТС, Билайн, Мегафон и Теле 2.</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Развитие почтовой связи должно быть связано с дальнейшим расширением услуг связи, как в области расширения собственно почтовых услуг, так и в области разнообразия финансовых услуг, доступа в сеть Интернет, услуг экспресс-доставки.</w:t>
      </w:r>
    </w:p>
    <w:p w:rsidR="00153FF6" w:rsidRPr="00BF4B60" w:rsidRDefault="00153FF6" w:rsidP="00573178">
      <w:pPr>
        <w:ind w:firstLine="709"/>
        <w:jc w:val="both"/>
        <w:rPr>
          <w:rFonts w:ascii="Times New Roman" w:hAnsi="Times New Roman"/>
          <w:color w:val="auto"/>
          <w:sz w:val="24"/>
          <w:szCs w:val="24"/>
          <w:lang w:eastAsia="ru-RU"/>
        </w:rPr>
      </w:pPr>
      <w:r w:rsidRPr="00BF4B60">
        <w:rPr>
          <w:rFonts w:ascii="Times New Roman" w:hAnsi="Times New Roman" w:cs="Times New Roman"/>
          <w:color w:val="auto"/>
          <w:sz w:val="24"/>
          <w:szCs w:val="24"/>
        </w:rPr>
        <w:t xml:space="preserve">Интернет-сети в целом по муниципальному округу  развиты слабо, качество предоставляемых услуг неудовлетворительное. В этой связи потребуется развитие </w:t>
      </w:r>
      <w:r w:rsidRPr="00BF4B60">
        <w:rPr>
          <w:rFonts w:ascii="Times New Roman" w:hAnsi="Times New Roman" w:cs="Times New Roman"/>
          <w:color w:val="auto"/>
          <w:sz w:val="24"/>
          <w:szCs w:val="24"/>
        </w:rPr>
        <w:lastRenderedPageBreak/>
        <w:t xml:space="preserve">информационно-телекоммуникационной инфраструктуры Администрации </w:t>
      </w:r>
      <w:r w:rsidR="00573178" w:rsidRPr="00BF4B60">
        <w:rPr>
          <w:rFonts w:ascii="Times New Roman" w:hAnsi="Times New Roman" w:cs="Times New Roman"/>
          <w:color w:val="auto"/>
          <w:sz w:val="24"/>
          <w:szCs w:val="24"/>
        </w:rPr>
        <w:t>Угловского городского поселения</w:t>
      </w:r>
      <w:r w:rsidRPr="00BF4B60">
        <w:rPr>
          <w:rFonts w:ascii="Times New Roman" w:hAnsi="Times New Roman"/>
          <w:color w:val="auto"/>
          <w:sz w:val="24"/>
          <w:szCs w:val="24"/>
          <w:lang w:eastAsia="ru-RU"/>
        </w:rPr>
        <w:t>.</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 целях реализации Указа Президента Российской Федерации от 09.05.2017 № 203 «О стратегии развития информационного общества в Российской Федерации на 2017-2030 годы» при реализации муниципальной программы информатизации, соблюдаются такие приоритеты как:</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формирование информационного пространства с учетом потребностей граждан и общества в получении качественных и достоверных знаний;</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развитие информационной и коммуникационной инфраструктуры в целях повышения эффективности муниципального управления;</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формирование новой технологической основы для развития экономики и социальной сферы;</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развитие технологий электронного взаимодействия граждан, организаций с органами местного самоуправления.</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Региональная составляющая федерального проекта "Информационная инфраструктура" - широкополосный доступ в информационно-телекоммуникационной сети "Интернет" для населения и отраслей экономики и социальной сферы, региональный центр обработки данных, эффективная система геопространственных данных о территории и объектах. Развитие телекоммуникационной инфраструктуры на территории </w:t>
      </w:r>
      <w:r w:rsidR="00573178" w:rsidRPr="00BF4B60">
        <w:rPr>
          <w:rFonts w:ascii="Times New Roman" w:hAnsi="Times New Roman" w:cs="Times New Roman"/>
          <w:color w:val="auto"/>
          <w:sz w:val="24"/>
          <w:szCs w:val="24"/>
        </w:rPr>
        <w:t>Угловского городского поселения</w:t>
      </w:r>
      <w:r w:rsidR="00B578E8"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будет обеспечиваться путем модернизации и строительства новых каналов связи (как наземных оптоволоконных, так и мобильных LTE450, LTE1800, 4G, 5G).</w:t>
      </w:r>
    </w:p>
    <w:p w:rsidR="00153FF6" w:rsidRPr="00BF4B60" w:rsidRDefault="00153FF6" w:rsidP="00573178">
      <w:pPr>
        <w:ind w:firstLine="709"/>
        <w:jc w:val="both"/>
        <w:rPr>
          <w:rFonts w:ascii="Times New Roman" w:hAnsi="Times New Roman"/>
          <w:color w:val="auto"/>
          <w:sz w:val="24"/>
          <w:szCs w:val="24"/>
          <w:lang w:eastAsia="ru-RU"/>
        </w:rPr>
      </w:pPr>
      <w:r w:rsidRPr="00BF4B60">
        <w:rPr>
          <w:rFonts w:ascii="Times New Roman" w:hAnsi="Times New Roman"/>
          <w:color w:val="auto"/>
          <w:sz w:val="24"/>
          <w:szCs w:val="24"/>
          <w:lang w:eastAsia="ru-RU"/>
        </w:rPr>
        <w:t xml:space="preserve">Одним из условий социально-экономического развития </w:t>
      </w:r>
      <w:r w:rsidR="00573178" w:rsidRPr="00BF4B60">
        <w:rPr>
          <w:rFonts w:ascii="Times New Roman" w:hAnsi="Times New Roman" w:cs="Times New Roman"/>
          <w:color w:val="auto"/>
          <w:sz w:val="24"/>
          <w:szCs w:val="24"/>
        </w:rPr>
        <w:t xml:space="preserve">Угловского городского поселения </w:t>
      </w:r>
      <w:r w:rsidRPr="00BF4B60">
        <w:rPr>
          <w:rFonts w:ascii="Times New Roman" w:hAnsi="Times New Roman"/>
          <w:color w:val="auto"/>
          <w:sz w:val="24"/>
          <w:szCs w:val="24"/>
          <w:lang w:eastAsia="ru-RU"/>
        </w:rPr>
        <w:t xml:space="preserve"> является наличие и успешное функционирование информационных и телекоммуникационных технологий.</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Вместе с тем сохраняется ряд проблем, снижающих эффективность развития и применения информационных технологий:</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недостаточная развитость инфраструктуры информатизации в территориальном отношении;</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 сохраняется цифровое и информационное неравенство среди сельских населенных пунктов округа. </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Проблемы финансовой доступности услуг в сфере информационно-коммуникационных технологий для социально незащищенных слоев населения.</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Основной стратегической целью приоритетного направления «Информатизации </w:t>
      </w:r>
      <w:r w:rsidR="00573178" w:rsidRPr="00BF4B60">
        <w:rPr>
          <w:rFonts w:ascii="Times New Roman" w:hAnsi="Times New Roman" w:cs="Times New Roman"/>
          <w:color w:val="auto"/>
          <w:sz w:val="24"/>
          <w:szCs w:val="24"/>
        </w:rPr>
        <w:t>Угловского городского поселения</w:t>
      </w:r>
      <w:r w:rsidRPr="00BF4B60">
        <w:rPr>
          <w:rFonts w:ascii="Times New Roman" w:hAnsi="Times New Roman" w:cs="Times New Roman"/>
          <w:color w:val="auto"/>
          <w:sz w:val="24"/>
          <w:szCs w:val="24"/>
        </w:rPr>
        <w:t>» является формирование информационного пространства с учетом потребностей граждан и общества в получении качественных и достоверных сведений.</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 связи с этим основными направлениями в сфере развития информатизации являются:</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оптимизация порядка предоставления государственных и муниципальных услуг, повышение качества и доступности государственных и муниципальных услуг для физических и юридических лиц на территории </w:t>
      </w:r>
      <w:r w:rsidR="00573178" w:rsidRPr="00BF4B60">
        <w:rPr>
          <w:rFonts w:ascii="Times New Roman" w:hAnsi="Times New Roman" w:cs="Times New Roman"/>
          <w:color w:val="auto"/>
          <w:sz w:val="24"/>
          <w:szCs w:val="24"/>
        </w:rPr>
        <w:t>Угловского городского поселения</w:t>
      </w:r>
      <w:r w:rsidRPr="00BF4B60">
        <w:rPr>
          <w:rFonts w:ascii="Times New Roman" w:hAnsi="Times New Roman" w:cs="Times New Roman"/>
          <w:color w:val="auto"/>
          <w:sz w:val="24"/>
          <w:szCs w:val="24"/>
        </w:rPr>
        <w:t>;</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формирование современной информационной и телекоммуникационной инфраструктуры и обеспечение ее надлежащего функционирования;</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обеспечение бесперебойной работы в государственных информационных системах, обеспечивающих при оказании услуг и осуществлении функций в электронной форме взаимодействие органов государственной власти, органов местного самоуправления, граждан и юридических лиц, пополнение банков правовой информации;</w:t>
      </w:r>
    </w:p>
    <w:p w:rsidR="00573178"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совершенствование защиты информационной инфраструктуры Администрации </w:t>
      </w:r>
      <w:r w:rsidR="00573178" w:rsidRPr="00BF4B60">
        <w:rPr>
          <w:rFonts w:ascii="Times New Roman" w:hAnsi="Times New Roman" w:cs="Times New Roman"/>
          <w:color w:val="auto"/>
          <w:sz w:val="24"/>
          <w:szCs w:val="24"/>
        </w:rPr>
        <w:t>Угловского городского поселения.</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Способы достижения цели:</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реализация мероприятий муниципальной программы </w:t>
      </w:r>
      <w:r w:rsidR="00573178" w:rsidRPr="00BF4B60">
        <w:rPr>
          <w:rFonts w:ascii="Times New Roman" w:hAnsi="Times New Roman" w:cs="Times New Roman"/>
          <w:color w:val="auto"/>
          <w:sz w:val="24"/>
          <w:szCs w:val="24"/>
        </w:rPr>
        <w:t>«Развитие информационного общества  Угловского городского  поселения на 2020-2025 годы»</w:t>
      </w:r>
      <w:r w:rsidRPr="00BF4B60">
        <w:rPr>
          <w:rFonts w:ascii="Times New Roman" w:hAnsi="Times New Roman" w:cs="Times New Roman"/>
          <w:color w:val="auto"/>
          <w:sz w:val="24"/>
          <w:szCs w:val="24"/>
        </w:rPr>
        <w:t>.</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Итоговым результатом станет:</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увеличение доли государственных и муниципальных услуг, функций и сервисов, предоставленных в электронном виде, без необходимости личного посещения органов местного самоуправления и иных организаций;</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lastRenderedPageBreak/>
        <w:t>- повышение эффективности государственного управления на основе использования информационно-коммуникационных технологий, является одним из базовых условий обеспечения стабильности и устойчивого социально-экономического развития округа, повышения уровня жизни населения;</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обеспечение гарантированного уровня информационной открытости Администрации </w:t>
      </w:r>
      <w:r w:rsidR="00A73CA6" w:rsidRPr="00BF4B60">
        <w:rPr>
          <w:rFonts w:ascii="Times New Roman" w:hAnsi="Times New Roman" w:cs="Times New Roman"/>
          <w:color w:val="auto"/>
          <w:sz w:val="24"/>
          <w:szCs w:val="24"/>
        </w:rPr>
        <w:t>Угловского городского поселения</w:t>
      </w:r>
      <w:r w:rsidRPr="00BF4B60">
        <w:rPr>
          <w:rFonts w:ascii="Times New Roman" w:hAnsi="Times New Roman" w:cs="Times New Roman"/>
          <w:color w:val="auto"/>
          <w:sz w:val="24"/>
          <w:szCs w:val="24"/>
        </w:rPr>
        <w:t xml:space="preserve">. При помощи использования современных информационно-коммуникационных технологий будет обеспечен доступ организаций и граждан к информации о деятельности Администрации </w:t>
      </w:r>
      <w:r w:rsidR="00A73CA6" w:rsidRPr="00BF4B60">
        <w:rPr>
          <w:rFonts w:ascii="Times New Roman" w:hAnsi="Times New Roman" w:cs="Times New Roman"/>
          <w:color w:val="auto"/>
          <w:sz w:val="24"/>
          <w:szCs w:val="24"/>
        </w:rPr>
        <w:t>поселения</w:t>
      </w:r>
      <w:r w:rsidRPr="00BF4B60">
        <w:rPr>
          <w:rFonts w:ascii="Times New Roman" w:hAnsi="Times New Roman" w:cs="Times New Roman"/>
          <w:color w:val="auto"/>
          <w:sz w:val="24"/>
          <w:szCs w:val="24"/>
        </w:rPr>
        <w:t>, а также предоставлена возможность получения наиболее востребованных государственных и муниципальных услуг в электронном виде с использованием сети «Интернет»;</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повышение качества услуг, предоставляемых населению органами местного самоуправления, оперативности решения индивидуальных проблем граждан;</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повышение инвестиционной привлекательности за счет предоставления объективной и достоверной информации об округе; </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обеспечение комплексной защиты информационной инфраструктуры Администрации </w:t>
      </w:r>
      <w:r w:rsidR="00A73CA6" w:rsidRPr="00BF4B60">
        <w:rPr>
          <w:rFonts w:ascii="Times New Roman" w:hAnsi="Times New Roman" w:cs="Times New Roman"/>
          <w:color w:val="auto"/>
          <w:sz w:val="24"/>
          <w:szCs w:val="24"/>
        </w:rPr>
        <w:t>Угловского городского поселения</w:t>
      </w:r>
      <w:r w:rsidRPr="00BF4B60">
        <w:rPr>
          <w:rFonts w:ascii="Times New Roman" w:hAnsi="Times New Roman" w:cs="Times New Roman"/>
          <w:color w:val="auto"/>
          <w:sz w:val="24"/>
          <w:szCs w:val="24"/>
        </w:rPr>
        <w:t>, в том числе с использованием системы обнаружения, предупреждения и ликвидации последствий компьютерных атак на сетевые информационные ресурсы;</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укрепление уровня доверия граждан к деятельности органов местного самоуправления.</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 целях реализации Указа Президента Российской Федерации от 09.05.2017 № 203 «О стратегии развития информационного общества в Российской Федерации на 2017-2030 годы» при реализации муниципальной программы, соблюдаются такие приоритеты как:</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формирование информационного пространства с учетом потребностей граждан и общества в получении качественных и достоверных знаний;</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развитие информационной и коммуникационной инфраструктуры в целях повышения эффективности муниципального управления;</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формирование новой технологической основы для развития экономики и социальной сферы;</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развитие технологий электронного взаимодействия граждан, организаций с органами местного самоуправления.</w:t>
      </w:r>
    </w:p>
    <w:p w:rsidR="00D53F39" w:rsidRDefault="00D53F39">
      <w:pPr>
        <w:pStyle w:val="1"/>
        <w:spacing w:before="120"/>
        <w:ind w:left="0" w:firstLine="340"/>
        <w:jc w:val="center"/>
        <w:rPr>
          <w:rFonts w:ascii="Times New Roman" w:hAnsi="Times New Roman" w:cs="Times New Roman"/>
          <w:sz w:val="24"/>
          <w:szCs w:val="24"/>
        </w:rPr>
      </w:pPr>
      <w:bookmarkStart w:id="53" w:name="_Toc156912914"/>
      <w:r>
        <w:rPr>
          <w:rFonts w:ascii="Times New Roman" w:hAnsi="Times New Roman" w:cs="Times New Roman"/>
          <w:color w:val="auto"/>
          <w:sz w:val="28"/>
          <w:szCs w:val="28"/>
        </w:rPr>
        <w:t>6.6. Инженерная подготовка территории.</w:t>
      </w:r>
      <w:bookmarkEnd w:id="53"/>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Инженерную подготовку территории осуществить с учетом основных положений генерального плана 2011</w:t>
      </w:r>
      <w:r w:rsidR="00A73CA6"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 xml:space="preserve"> 2017 </w:t>
      </w:r>
      <w:r w:rsidR="00A73CA6" w:rsidRPr="00BF4B60">
        <w:rPr>
          <w:rFonts w:ascii="Times New Roman" w:hAnsi="Times New Roman" w:cs="Times New Roman"/>
          <w:color w:val="auto"/>
          <w:sz w:val="24"/>
          <w:szCs w:val="24"/>
        </w:rPr>
        <w:t>и 2020</w:t>
      </w:r>
      <w:r w:rsidRPr="00BF4B60">
        <w:rPr>
          <w:rFonts w:ascii="Times New Roman" w:hAnsi="Times New Roman" w:cs="Times New Roman"/>
          <w:color w:val="auto"/>
          <w:sz w:val="24"/>
          <w:szCs w:val="24"/>
        </w:rPr>
        <w:t xml:space="preserve"> года.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 соответствии со Схемой территориального планирования Новгородской области (в ред. от 25.09.2019 №380) на территории Угловского городского поселения  зон возможного подтопления не отмечается. Вместе с тем актуальными  для поселения являются отвод дождевых и талых вод с проезжей части улиц и прилегающей к ним территории в районе малоэтажной застройки населенных пунктов и  понижение уровня грунтовых вод.</w:t>
      </w:r>
    </w:p>
    <w:p w:rsidR="00D53F39" w:rsidRDefault="00D53F39">
      <w:pPr>
        <w:pStyle w:val="1"/>
        <w:spacing w:before="120"/>
        <w:ind w:left="0" w:firstLine="340"/>
        <w:jc w:val="center"/>
        <w:rPr>
          <w:rFonts w:ascii="Times New Roman" w:hAnsi="Times New Roman" w:cs="Times New Roman"/>
          <w:sz w:val="24"/>
          <w:szCs w:val="24"/>
        </w:rPr>
      </w:pPr>
      <w:bookmarkStart w:id="54" w:name="_Toc156912915"/>
      <w:r>
        <w:rPr>
          <w:rFonts w:ascii="Times New Roman" w:hAnsi="Times New Roman" w:cs="Times New Roman"/>
          <w:color w:val="auto"/>
          <w:sz w:val="28"/>
          <w:szCs w:val="28"/>
        </w:rPr>
        <w:t>7. Зона производственных предприятий.</w:t>
      </w:r>
      <w:bookmarkEnd w:id="54"/>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Градостроительная реорганизация производственных зон является одним из важнейших направлений обновления и развития поселковой среды. В задачу Генерального плана входило формулирование системы требований (экологических, планировочных по организации территории, влияния на соседние зоны и пр.), соблюдение которых должно гарантировать экологически безопасное и функционально непротиворечивое развитие поселковой среды.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Одно из основных мероприятий по реорганизации производственных зон - установление и закрепление на местности границ отдельных производственных зон с целью регулирования их территориального развития.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Проектом предусмотрены следующие планировочные мероприятия по реорганизации производственных территорий:</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эффективное использование территории существующих производственных зон: проведение инвентаризации, территориальное упорядочение производственной деятельности, уплотнение, концентрация производственных объектов</w:t>
      </w:r>
      <w:r w:rsidR="003D5D56" w:rsidRPr="00BF4B60">
        <w:rPr>
          <w:rFonts w:ascii="Times New Roman" w:hAnsi="Times New Roman" w:cs="Times New Roman"/>
          <w:sz w:val="24"/>
          <w:szCs w:val="24"/>
        </w:rPr>
        <w:t>;</w:t>
      </w:r>
      <w:r w:rsidRPr="00BF4B60">
        <w:rPr>
          <w:rFonts w:ascii="Times New Roman" w:hAnsi="Times New Roman" w:cs="Times New Roman"/>
          <w:sz w:val="24"/>
          <w:szCs w:val="24"/>
        </w:rPr>
        <w:t xml:space="preserve">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lastRenderedPageBreak/>
        <w:t>- 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w:t>
      </w:r>
      <w:r w:rsidR="003D5D56" w:rsidRPr="00BF4B60">
        <w:rPr>
          <w:rFonts w:ascii="Times New Roman" w:hAnsi="Times New Roman" w:cs="Times New Roman"/>
          <w:sz w:val="24"/>
          <w:szCs w:val="24"/>
        </w:rPr>
        <w:t>;</w:t>
      </w:r>
      <w:r w:rsidRPr="00BF4B60">
        <w:rPr>
          <w:rFonts w:ascii="Times New Roman" w:hAnsi="Times New Roman" w:cs="Times New Roman"/>
          <w:sz w:val="24"/>
          <w:szCs w:val="24"/>
        </w:rPr>
        <w:t xml:space="preserve">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перепрофилирование ряда производственных объектов в объекты обслуживающего и коммерческого назначения, не оказывающие негативного воздействия на окружающую среду</w:t>
      </w:r>
      <w:r w:rsidR="003D5D56" w:rsidRPr="00BF4B60">
        <w:rPr>
          <w:rFonts w:ascii="Times New Roman" w:hAnsi="Times New Roman" w:cs="Times New Roman"/>
          <w:sz w:val="24"/>
          <w:szCs w:val="24"/>
        </w:rPr>
        <w:t>;</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введение на предприятиях и организациях производственной зоны экологически чистых технологий, сокращение вредных выбросов котельных</w:t>
      </w:r>
      <w:r w:rsidR="003D5D56" w:rsidRPr="00BF4B60">
        <w:rPr>
          <w:rFonts w:ascii="Times New Roman" w:hAnsi="Times New Roman" w:cs="Times New Roman"/>
          <w:sz w:val="24"/>
          <w:szCs w:val="24"/>
        </w:rPr>
        <w:t>;</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соблюдение нормативных санитарно – защитных зон от производственных площадок</w:t>
      </w:r>
      <w:r w:rsidR="003D5D56" w:rsidRPr="00BF4B60">
        <w:rPr>
          <w:rFonts w:ascii="Times New Roman" w:hAnsi="Times New Roman" w:cs="Times New Roman"/>
          <w:sz w:val="24"/>
          <w:szCs w:val="24"/>
        </w:rPr>
        <w:t>;</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организация санитарно – защитных зон путем озеленения этих территорий</w:t>
      </w:r>
      <w:r w:rsidR="003D5D56" w:rsidRPr="00BF4B60">
        <w:rPr>
          <w:rFonts w:ascii="Times New Roman" w:hAnsi="Times New Roman" w:cs="Times New Roman"/>
          <w:sz w:val="24"/>
          <w:szCs w:val="24"/>
        </w:rPr>
        <w:t>;</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организация и благоустройство подъездов ко всем производственным объектам.</w:t>
      </w:r>
    </w:p>
    <w:p w:rsidR="00D53F39" w:rsidRDefault="00D53F39">
      <w:pPr>
        <w:ind w:firstLine="709"/>
        <w:jc w:val="both"/>
        <w:rPr>
          <w:rFonts w:ascii="Times New Roman" w:hAnsi="Times New Roman" w:cs="Times New Roman"/>
          <w:color w:val="auto"/>
          <w:sz w:val="28"/>
          <w:szCs w:val="28"/>
        </w:rPr>
      </w:pPr>
      <w:r w:rsidRPr="00BF4B60">
        <w:rPr>
          <w:rFonts w:ascii="Times New Roman" w:hAnsi="Times New Roman" w:cs="Times New Roman"/>
          <w:sz w:val="24"/>
          <w:szCs w:val="24"/>
        </w:rPr>
        <w:t>Проектом предлагается упорядочить и частично увеличить территории производственных и коммунально-складских предприятий для размещения: производственных объектов, площадок водопроводных сооружений, для развития малого предпринимательства.</w:t>
      </w:r>
      <w:r>
        <w:rPr>
          <w:rFonts w:ascii="Times New Roman" w:hAnsi="Times New Roman" w:cs="Times New Roman"/>
          <w:sz w:val="24"/>
          <w:szCs w:val="24"/>
        </w:rPr>
        <w:t xml:space="preserve"> </w:t>
      </w:r>
    </w:p>
    <w:p w:rsidR="00D53F39" w:rsidRDefault="00D53F39">
      <w:pPr>
        <w:pStyle w:val="1"/>
        <w:spacing w:before="120"/>
        <w:ind w:left="0" w:firstLine="340"/>
        <w:jc w:val="center"/>
        <w:rPr>
          <w:rFonts w:ascii="Times New Roman" w:hAnsi="Times New Roman" w:cs="Times New Roman"/>
          <w:sz w:val="24"/>
          <w:szCs w:val="24"/>
        </w:rPr>
      </w:pPr>
      <w:bookmarkStart w:id="55" w:name="_Toc156912916"/>
      <w:r>
        <w:rPr>
          <w:rFonts w:ascii="Times New Roman" w:hAnsi="Times New Roman" w:cs="Times New Roman"/>
          <w:color w:val="auto"/>
          <w:sz w:val="28"/>
          <w:szCs w:val="28"/>
        </w:rPr>
        <w:t>8. Баланс территории Угловского городского  поселения Окуловского муниципального района Новгородской области.</w:t>
      </w:r>
      <w:bookmarkEnd w:id="55"/>
    </w:p>
    <w:p w:rsidR="00D53F39" w:rsidRDefault="00D53F39">
      <w:pPr>
        <w:ind w:firstLine="709"/>
        <w:jc w:val="both"/>
        <w:rPr>
          <w:rFonts w:ascii="Times New Roman" w:hAnsi="Times New Roman" w:cs="Times New Roman"/>
          <w:sz w:val="20"/>
          <w:szCs w:val="20"/>
        </w:rPr>
      </w:pPr>
      <w:r>
        <w:rPr>
          <w:rFonts w:ascii="Times New Roman" w:hAnsi="Times New Roman" w:cs="Times New Roman"/>
          <w:sz w:val="24"/>
          <w:szCs w:val="24"/>
        </w:rPr>
        <w:t>Настоящий баланс составлен в границах территории Угловского городского  поселения.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0"/>
          <w:szCs w:val="20"/>
        </w:rPr>
        <w:t>Баланс территории дает общее, сугубо ориентировочное представление об использовании</w:t>
      </w:r>
      <w:r>
        <w:rPr>
          <w:rFonts w:ascii="Times New Roman" w:hAnsi="Times New Roman" w:cs="Times New Roman"/>
          <w:sz w:val="24"/>
          <w:szCs w:val="24"/>
        </w:rPr>
        <w:t xml:space="preserve"> земель в результате проектных предложений генерального плана в период расчетного срока.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sz w:val="24"/>
          <w:szCs w:val="24"/>
        </w:rPr>
        <w:t xml:space="preserve">В сводном виде данные об изменении использования земель в границах территории Угловского городского  поселения представлены в таблице </w:t>
      </w:r>
      <w:r>
        <w:rPr>
          <w:rFonts w:ascii="Times New Roman" w:hAnsi="Times New Roman" w:cs="Times New Roman"/>
          <w:color w:val="auto"/>
          <w:sz w:val="24"/>
          <w:szCs w:val="24"/>
        </w:rPr>
        <w:t>8.1.</w:t>
      </w:r>
    </w:p>
    <w:p w:rsidR="00D53F39" w:rsidRDefault="00D53F39">
      <w:pPr>
        <w:ind w:firstLine="709"/>
        <w:jc w:val="right"/>
        <w:rPr>
          <w:color w:val="auto"/>
          <w:szCs w:val="24"/>
        </w:rPr>
      </w:pPr>
      <w:r>
        <w:rPr>
          <w:rFonts w:ascii="Times New Roman" w:hAnsi="Times New Roman" w:cs="Times New Roman"/>
          <w:color w:val="auto"/>
          <w:sz w:val="24"/>
          <w:szCs w:val="24"/>
        </w:rPr>
        <w:t>Таблица 8.1</w:t>
      </w:r>
      <w:r>
        <w:rPr>
          <w:color w:val="auto"/>
          <w:szCs w:val="24"/>
        </w:rPr>
        <w:t>.</w:t>
      </w:r>
    </w:p>
    <w:tbl>
      <w:tblPr>
        <w:tblW w:w="5000" w:type="pct"/>
        <w:tblLayout w:type="fixed"/>
        <w:tblLook w:val="04A0"/>
      </w:tblPr>
      <w:tblGrid>
        <w:gridCol w:w="674"/>
        <w:gridCol w:w="4317"/>
        <w:gridCol w:w="1223"/>
        <w:gridCol w:w="1357"/>
        <w:gridCol w:w="1358"/>
        <w:gridCol w:w="1492"/>
      </w:tblGrid>
      <w:tr w:rsidR="003D5D56" w:rsidRPr="00BF4B60" w:rsidTr="00BF4B60">
        <w:trPr>
          <w:trHeight w:val="330"/>
        </w:trPr>
        <w:tc>
          <w:tcPr>
            <w:tcW w:w="674" w:type="dxa"/>
            <w:vMerge w:val="restart"/>
            <w:tcBorders>
              <w:top w:val="single" w:sz="8" w:space="0" w:color="auto"/>
              <w:left w:val="single" w:sz="8" w:space="0" w:color="auto"/>
              <w:right w:val="single" w:sz="8" w:space="0" w:color="auto"/>
            </w:tcBorders>
            <w:shd w:val="clear" w:color="auto" w:fill="auto"/>
            <w:vAlign w:val="center"/>
            <w:hideMark/>
          </w:tcPr>
          <w:p w:rsidR="003D5D56" w:rsidRPr="00BF4B60" w:rsidRDefault="003D5D56" w:rsidP="00E8423F">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w:t>
            </w:r>
          </w:p>
          <w:p w:rsidR="003D5D56" w:rsidRPr="00BF4B60" w:rsidRDefault="003D5D56" w:rsidP="00E8423F">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п/п</w:t>
            </w:r>
          </w:p>
        </w:tc>
        <w:tc>
          <w:tcPr>
            <w:tcW w:w="4317" w:type="dxa"/>
            <w:vMerge w:val="restart"/>
            <w:tcBorders>
              <w:top w:val="single" w:sz="8" w:space="0" w:color="auto"/>
              <w:left w:val="nil"/>
              <w:right w:val="single" w:sz="8" w:space="0" w:color="auto"/>
            </w:tcBorders>
            <w:shd w:val="clear" w:color="auto" w:fill="auto"/>
            <w:vAlign w:val="center"/>
            <w:hideMark/>
          </w:tcPr>
          <w:p w:rsidR="003D5D56" w:rsidRPr="00BF4B60" w:rsidRDefault="003D5D56" w:rsidP="003D5D56">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 Территория</w:t>
            </w:r>
          </w:p>
          <w:p w:rsidR="003D5D56" w:rsidRPr="00BF4B60" w:rsidRDefault="003D5D56" w:rsidP="003D5D56">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 </w:t>
            </w:r>
          </w:p>
        </w:tc>
        <w:tc>
          <w:tcPr>
            <w:tcW w:w="2580" w:type="dxa"/>
            <w:gridSpan w:val="2"/>
            <w:tcBorders>
              <w:top w:val="single" w:sz="8" w:space="0" w:color="auto"/>
              <w:left w:val="nil"/>
              <w:bottom w:val="single" w:sz="8" w:space="0" w:color="auto"/>
              <w:right w:val="single" w:sz="8" w:space="0" w:color="000000"/>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Современное использование</w:t>
            </w:r>
          </w:p>
        </w:tc>
        <w:tc>
          <w:tcPr>
            <w:tcW w:w="2850" w:type="dxa"/>
            <w:gridSpan w:val="2"/>
            <w:tcBorders>
              <w:top w:val="single" w:sz="8" w:space="0" w:color="auto"/>
              <w:left w:val="nil"/>
              <w:bottom w:val="single" w:sz="8" w:space="0" w:color="auto"/>
              <w:right w:val="single" w:sz="8" w:space="0" w:color="000000"/>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Расчетный срок</w:t>
            </w:r>
          </w:p>
        </w:tc>
      </w:tr>
      <w:tr w:rsidR="003D5D56" w:rsidRPr="00BF4B60" w:rsidTr="00BF4B60">
        <w:trPr>
          <w:trHeight w:val="330"/>
        </w:trPr>
        <w:tc>
          <w:tcPr>
            <w:tcW w:w="674" w:type="dxa"/>
            <w:vMerge/>
            <w:tcBorders>
              <w:left w:val="single" w:sz="8" w:space="0" w:color="auto"/>
              <w:bottom w:val="single" w:sz="8" w:space="0" w:color="auto"/>
              <w:right w:val="single" w:sz="8" w:space="0" w:color="auto"/>
            </w:tcBorders>
            <w:shd w:val="clear" w:color="auto" w:fill="auto"/>
            <w:vAlign w:val="center"/>
            <w:hideMark/>
          </w:tcPr>
          <w:p w:rsidR="003D5D56" w:rsidRPr="00BF4B60" w:rsidRDefault="003D5D56" w:rsidP="00E8423F">
            <w:pPr>
              <w:jc w:val="center"/>
              <w:rPr>
                <w:rFonts w:ascii="Times New Roman" w:hAnsi="Times New Roman" w:cs="Times New Roman"/>
                <w:b/>
                <w:sz w:val="20"/>
                <w:szCs w:val="20"/>
                <w:lang w:eastAsia="ru-RU"/>
              </w:rPr>
            </w:pPr>
          </w:p>
        </w:tc>
        <w:tc>
          <w:tcPr>
            <w:tcW w:w="4317" w:type="dxa"/>
            <w:vMerge/>
            <w:tcBorders>
              <w:left w:val="nil"/>
              <w:bottom w:val="single" w:sz="8" w:space="0" w:color="auto"/>
              <w:right w:val="single" w:sz="8" w:space="0" w:color="auto"/>
            </w:tcBorders>
            <w:shd w:val="clear" w:color="auto" w:fill="auto"/>
            <w:vAlign w:val="center"/>
            <w:hideMark/>
          </w:tcPr>
          <w:p w:rsidR="003D5D56" w:rsidRPr="00BF4B60" w:rsidRDefault="003D5D56" w:rsidP="003D5D56">
            <w:pPr>
              <w:rPr>
                <w:rFonts w:ascii="Times New Roman" w:hAnsi="Times New Roman" w:cs="Times New Roman"/>
                <w:b/>
                <w:sz w:val="20"/>
                <w:szCs w:val="20"/>
                <w:lang w:eastAsia="ru-RU"/>
              </w:rPr>
            </w:pP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га</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га</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w:t>
            </w:r>
          </w:p>
        </w:tc>
      </w:tr>
      <w:tr w:rsidR="003D5D56" w:rsidRPr="00BF4B60" w:rsidTr="00BF4B60">
        <w:trPr>
          <w:trHeight w:val="20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I</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сельскохозяйственного назначения</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7076,64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15,20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FE1FA9">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70</w:t>
            </w:r>
            <w:r w:rsidR="00FE1FA9">
              <w:rPr>
                <w:rFonts w:ascii="Times New Roman" w:hAnsi="Times New Roman" w:cs="Times New Roman"/>
                <w:sz w:val="20"/>
                <w:szCs w:val="20"/>
                <w:lang w:eastAsia="ru-RU"/>
              </w:rPr>
              <w:t>96</w:t>
            </w:r>
            <w:r w:rsidRPr="00BF4B60">
              <w:rPr>
                <w:rFonts w:ascii="Times New Roman" w:hAnsi="Times New Roman" w:cs="Times New Roman"/>
                <w:sz w:val="20"/>
                <w:szCs w:val="20"/>
                <w:lang w:eastAsia="ru-RU"/>
              </w:rPr>
              <w:t>,</w:t>
            </w:r>
            <w:r w:rsidR="00FE1FA9">
              <w:rPr>
                <w:rFonts w:ascii="Times New Roman" w:hAnsi="Times New Roman" w:cs="Times New Roman"/>
                <w:sz w:val="20"/>
                <w:szCs w:val="20"/>
                <w:lang w:eastAsia="ru-RU"/>
              </w:rPr>
              <w:t>76</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FE1FA9">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w:t>
            </w:r>
            <w:r w:rsidR="00FE1FA9">
              <w:rPr>
                <w:rFonts w:ascii="Times New Roman" w:hAnsi="Times New Roman" w:cs="Times New Roman"/>
                <w:sz w:val="20"/>
                <w:szCs w:val="20"/>
                <w:lang w:eastAsia="ru-RU"/>
              </w:rPr>
              <w:t>24</w:t>
            </w:r>
          </w:p>
        </w:tc>
      </w:tr>
      <w:tr w:rsidR="003D5D56" w:rsidRPr="00BF4B60" w:rsidTr="00BF4B60">
        <w:trPr>
          <w:trHeight w:val="22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II</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населенных пунктов</w:t>
            </w:r>
          </w:p>
        </w:tc>
        <w:tc>
          <w:tcPr>
            <w:tcW w:w="1223" w:type="dxa"/>
            <w:tcBorders>
              <w:top w:val="nil"/>
              <w:left w:val="nil"/>
              <w:bottom w:val="single" w:sz="8" w:space="0" w:color="auto"/>
              <w:right w:val="single" w:sz="8" w:space="0" w:color="auto"/>
            </w:tcBorders>
            <w:shd w:val="clear" w:color="auto" w:fill="auto"/>
            <w:noWrap/>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2036,94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4,38</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FE1FA9">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w:t>
            </w:r>
            <w:r w:rsidR="00FE1FA9">
              <w:rPr>
                <w:rFonts w:ascii="Times New Roman" w:hAnsi="Times New Roman" w:cs="Times New Roman"/>
                <w:sz w:val="20"/>
                <w:szCs w:val="20"/>
                <w:lang w:eastAsia="ru-RU"/>
              </w:rPr>
              <w:t>16</w:t>
            </w:r>
            <w:r w:rsidRPr="00BF4B60">
              <w:rPr>
                <w:rFonts w:ascii="Times New Roman" w:hAnsi="Times New Roman" w:cs="Times New Roman"/>
                <w:sz w:val="20"/>
                <w:szCs w:val="20"/>
                <w:lang w:eastAsia="ru-RU"/>
              </w:rPr>
              <w:t>,</w:t>
            </w:r>
            <w:r w:rsidR="00FE1FA9">
              <w:rPr>
                <w:rFonts w:ascii="Times New Roman" w:hAnsi="Times New Roman" w:cs="Times New Roman"/>
                <w:sz w:val="20"/>
                <w:szCs w:val="20"/>
                <w:lang w:eastAsia="ru-RU"/>
              </w:rPr>
              <w:t>82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FE1FA9">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4,3</w:t>
            </w:r>
            <w:r w:rsidR="00FE1FA9">
              <w:rPr>
                <w:rFonts w:ascii="Times New Roman" w:hAnsi="Times New Roman" w:cs="Times New Roman"/>
                <w:sz w:val="20"/>
                <w:szCs w:val="20"/>
                <w:lang w:eastAsia="ru-RU"/>
              </w:rPr>
              <w:t>3</w:t>
            </w:r>
          </w:p>
        </w:tc>
      </w:tr>
      <w:tr w:rsidR="003D5D56" w:rsidRPr="00BF4B60" w:rsidTr="00BF4B60">
        <w:trPr>
          <w:trHeight w:val="110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III</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9116CF">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промышленности</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энергетики</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транспорта</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связи</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радиовещания</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телевидения</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информатики</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земли для обеспечения косм</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деятельности</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земли обороны</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безопасности и земли иного спец</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назначения</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896,92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1133,34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2,43</w:t>
            </w:r>
          </w:p>
        </w:tc>
      </w:tr>
      <w:tr w:rsidR="003D5D56" w:rsidRPr="00BF4B60" w:rsidTr="00BF4B60">
        <w:trPr>
          <w:trHeight w:val="21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IV</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лесного фонда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35644,06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76,57</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35423,87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76,10</w:t>
            </w:r>
          </w:p>
        </w:tc>
      </w:tr>
      <w:tr w:rsidR="003D5D56" w:rsidRPr="00BF4B60" w:rsidTr="00BF4B60">
        <w:trPr>
          <w:trHeight w:val="26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V</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водного фонда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518,33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1,11</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518,33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1,11</w:t>
            </w:r>
          </w:p>
        </w:tc>
      </w:tr>
      <w:tr w:rsidR="003D5D56" w:rsidRPr="00BF4B60" w:rsidTr="00BF4B60">
        <w:trPr>
          <w:trHeight w:val="26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VI</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особо охраняемых территорий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377,54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0,81</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377,54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0,81</w:t>
            </w:r>
          </w:p>
        </w:tc>
      </w:tr>
      <w:tr w:rsidR="003D5D56" w:rsidRPr="00BF4B60" w:rsidTr="00BF4B60">
        <w:trPr>
          <w:trHeight w:val="25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VII</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запаса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0,00</w:t>
            </w:r>
          </w:p>
        </w:tc>
      </w:tr>
      <w:tr w:rsidR="003D5D56" w:rsidRPr="00BF4B60" w:rsidTr="00BF4B60">
        <w:trPr>
          <w:trHeight w:val="27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 </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Итого площадь МО: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46550,43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46550,43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037C2F" w:rsidRPr="00BF4B60" w:rsidTr="00037C2F">
        <w:trPr>
          <w:trHeight w:val="263"/>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р.п. Угловка-центр</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838,07</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820,7</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100,00</w:t>
            </w:r>
          </w:p>
        </w:tc>
      </w:tr>
      <w:tr w:rsidR="00037C2F" w:rsidRPr="00BF4B60" w:rsidTr="00037C2F">
        <w:trPr>
          <w:trHeight w:val="428"/>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623,48</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74,39</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606,45</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73,89</w:t>
            </w:r>
          </w:p>
        </w:tc>
      </w:tr>
      <w:tr w:rsidR="00037C2F" w:rsidRPr="00BF4B60" w:rsidTr="00037C2F">
        <w:trPr>
          <w:trHeight w:val="661"/>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1.2</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среднеэтажными жилыми домами (от 5 до 8 этажей, включая мансардный)</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20,42</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2,44</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20,42</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2,49</w:t>
            </w:r>
          </w:p>
        </w:tc>
      </w:tr>
      <w:tr w:rsidR="00037C2F" w:rsidRPr="00BF4B60" w:rsidTr="00037C2F">
        <w:trPr>
          <w:trHeight w:val="239"/>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1.3</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Общественно-деловые зоны</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9,51</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1,13</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11,18</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1,36</w:t>
            </w:r>
          </w:p>
        </w:tc>
      </w:tr>
      <w:tr w:rsidR="00037C2F" w:rsidRPr="00BF4B60" w:rsidTr="00037C2F">
        <w:trPr>
          <w:trHeight w:val="257"/>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Зоны специального назначения</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0,93</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0,11</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0,77</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0,09</w:t>
            </w:r>
          </w:p>
        </w:tc>
      </w:tr>
      <w:tr w:rsidR="00037C2F" w:rsidRPr="00BF4B60" w:rsidTr="00037C2F">
        <w:trPr>
          <w:trHeight w:val="275"/>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Коммунально-складская зона</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6,56</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0,78</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6,38</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0,78</w:t>
            </w:r>
          </w:p>
        </w:tc>
      </w:tr>
      <w:tr w:rsidR="00037C2F" w:rsidRPr="00BF4B60" w:rsidTr="00037C2F">
        <w:trPr>
          <w:trHeight w:val="251"/>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176,4</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21,05</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174,73</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21,29</w:t>
            </w:r>
          </w:p>
        </w:tc>
      </w:tr>
      <w:tr w:rsidR="00037C2F" w:rsidRPr="00BF4B60" w:rsidTr="00037C2F">
        <w:trPr>
          <w:trHeight w:val="270"/>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1.7</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кладбищ</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0,77</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0,09</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0,77</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0,09</w:t>
            </w:r>
          </w:p>
        </w:tc>
      </w:tr>
      <w:tr w:rsidR="003D5D56" w:rsidRPr="00BF4B60" w:rsidTr="00BF4B60">
        <w:trPr>
          <w:trHeight w:val="25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Белышево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w:t>
            </w:r>
            <w:r w:rsidR="00FE1FA9">
              <w:rPr>
                <w:rFonts w:ascii="Times New Roman" w:hAnsi="Times New Roman" w:cs="Times New Roman"/>
                <w:b/>
                <w:sz w:val="20"/>
                <w:szCs w:val="20"/>
                <w:lang w:eastAsia="ru-RU"/>
              </w:rPr>
              <w:t>,00</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w:t>
            </w:r>
            <w:r w:rsidR="00FE1FA9">
              <w:rPr>
                <w:rFonts w:ascii="Times New Roman" w:hAnsi="Times New Roman" w:cs="Times New Roman"/>
                <w:b/>
                <w:sz w:val="20"/>
                <w:szCs w:val="20"/>
                <w:lang w:eastAsia="ru-RU"/>
              </w:rPr>
              <w:t>,00</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0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w:t>
            </w:r>
            <w:r w:rsidR="00FE1FA9">
              <w:rPr>
                <w:rFonts w:ascii="Times New Roman" w:hAnsi="Times New Roman" w:cs="Times New Roman"/>
                <w:sz w:val="20"/>
                <w:szCs w:val="20"/>
                <w:lang w:eastAsia="ru-RU"/>
              </w:rPr>
              <w:t>,00</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w:t>
            </w:r>
            <w:r w:rsidR="00FE1FA9">
              <w:rPr>
                <w:rFonts w:ascii="Times New Roman" w:hAnsi="Times New Roman" w:cs="Times New Roman"/>
                <w:sz w:val="20"/>
                <w:szCs w:val="20"/>
                <w:lang w:eastAsia="ru-RU"/>
              </w:rPr>
              <w:t>,00</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037C2F" w:rsidRPr="00BF4B60" w:rsidTr="00037C2F">
        <w:trPr>
          <w:trHeight w:val="330"/>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Берёзка</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31</w:t>
            </w:r>
            <w:r>
              <w:rPr>
                <w:rFonts w:ascii="Times New Roman" w:hAnsi="Times New Roman" w:cs="Times New Roman"/>
                <w:b/>
                <w:sz w:val="20"/>
                <w:szCs w:val="20"/>
                <w:lang w:eastAsia="ru-RU"/>
              </w:rPr>
              <w:t>,</w:t>
            </w:r>
            <w:r w:rsidRPr="00037C2F">
              <w:rPr>
                <w:rFonts w:ascii="Times New Roman" w:hAnsi="Times New Roman" w:cs="Times New Roman"/>
                <w:b/>
                <w:sz w:val="20"/>
                <w:szCs w:val="20"/>
                <w:lang w:eastAsia="ru-RU"/>
              </w:rPr>
              <w:t>11</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27</w:t>
            </w:r>
            <w:r>
              <w:rPr>
                <w:rFonts w:ascii="Times New Roman" w:hAnsi="Times New Roman" w:cs="Times New Roman"/>
                <w:b/>
                <w:sz w:val="20"/>
                <w:szCs w:val="20"/>
                <w:lang w:eastAsia="ru-RU"/>
              </w:rPr>
              <w:t>,</w:t>
            </w:r>
            <w:r w:rsidRPr="00037C2F">
              <w:rPr>
                <w:rFonts w:ascii="Times New Roman" w:hAnsi="Times New Roman" w:cs="Times New Roman"/>
                <w:b/>
                <w:sz w:val="20"/>
                <w:szCs w:val="20"/>
                <w:lang w:eastAsia="ru-RU"/>
              </w:rPr>
              <w:t>93</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100.00%</w:t>
            </w:r>
          </w:p>
        </w:tc>
      </w:tr>
      <w:tr w:rsidR="003D5D56" w:rsidRPr="00BF4B60" w:rsidTr="00BF4B60">
        <w:trPr>
          <w:trHeight w:val="43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31,11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037C2F" w:rsidP="005069C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27,93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3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Березовка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47,96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47,96</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9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lastRenderedPageBreak/>
              <w:t>4.1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42,55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88,72</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42,55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88,72</w:t>
            </w:r>
          </w:p>
        </w:tc>
      </w:tr>
      <w:tr w:rsidR="003D5D56" w:rsidRPr="00BF4B60" w:rsidTr="00BF4B60">
        <w:trPr>
          <w:trHeight w:val="20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11,28</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11,28</w:t>
            </w:r>
          </w:p>
        </w:tc>
      </w:tr>
      <w:tr w:rsidR="003D5D56" w:rsidRPr="00BF4B60" w:rsidTr="00BF4B60">
        <w:trPr>
          <w:trHeight w:val="23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Большая Крестовая</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57,87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57,87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50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49,75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85,97</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49,75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85,97</w:t>
            </w:r>
          </w:p>
        </w:tc>
      </w:tr>
      <w:tr w:rsidR="003D5D56" w:rsidRPr="00BF4B60" w:rsidTr="00BF4B60">
        <w:trPr>
          <w:trHeight w:val="254"/>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6,24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10,78</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6,24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10,78</w:t>
            </w:r>
          </w:p>
        </w:tc>
      </w:tr>
      <w:tr w:rsidR="003D5D56" w:rsidRPr="00BF4B60" w:rsidTr="00BF4B60">
        <w:trPr>
          <w:trHeight w:val="41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 сельскохозяйственных предприятий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1,88</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3,25</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1,88</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3,25</w:t>
            </w:r>
          </w:p>
        </w:tc>
      </w:tr>
      <w:tr w:rsidR="003D5D56" w:rsidRPr="00BF4B60" w:rsidTr="00BF4B60">
        <w:trPr>
          <w:trHeight w:val="20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Владычно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15,81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15,81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15,81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15,81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7</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Горушка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38,97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38,97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9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37,01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94,97</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37,01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94,97</w:t>
            </w:r>
          </w:p>
        </w:tc>
      </w:tr>
      <w:tr w:rsidR="003D5D56" w:rsidRPr="00BF4B60" w:rsidTr="00BF4B60">
        <w:trPr>
          <w:trHeight w:val="27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Общественно-деловые зоны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0,44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0,44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1,13</w:t>
            </w:r>
          </w:p>
        </w:tc>
      </w:tr>
      <w:tr w:rsidR="003D5D56" w:rsidRPr="00BF4B60" w:rsidTr="00BF4B60">
        <w:trPr>
          <w:trHeight w:val="41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 сельскохозяйственных предприятий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3,90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3,90</w:t>
            </w:r>
          </w:p>
        </w:tc>
      </w:tr>
      <w:tr w:rsidR="003D5D56" w:rsidRPr="00BF4B60" w:rsidTr="00BF4B60">
        <w:trPr>
          <w:trHeight w:val="21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8</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Демидово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19,49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19,49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19,49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19,49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33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9</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Демихово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9,4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9,4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64"/>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5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Ерзовка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0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14"/>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Жидобужи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7,4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7,4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2"/>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Заборка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11,5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11,5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9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12.1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7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Заозерье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37,44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37,44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9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13.1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35,33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94,36</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35,33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94,36</w:t>
            </w:r>
          </w:p>
        </w:tc>
      </w:tr>
      <w:tr w:rsidR="003D5D56" w:rsidRPr="00BF4B60" w:rsidTr="00BF4B60">
        <w:trPr>
          <w:trHeight w:val="428"/>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13.2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 сельскохозяйственных предприятий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5,64</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5,64</w:t>
            </w:r>
          </w:p>
        </w:tc>
      </w:tr>
      <w:tr w:rsidR="003D5D56" w:rsidRPr="00BF4B60" w:rsidTr="00BF4B60">
        <w:trPr>
          <w:trHeight w:val="26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14</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Заручевье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52,77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52,77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32"/>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41,25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78,17</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41,25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78,17</w:t>
            </w:r>
          </w:p>
        </w:tc>
      </w:tr>
      <w:tr w:rsidR="003D5D56" w:rsidRPr="00BF4B60" w:rsidTr="00BF4B60">
        <w:trPr>
          <w:trHeight w:val="23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8,51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16,13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8,51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16,13</w:t>
            </w:r>
          </w:p>
        </w:tc>
      </w:tr>
      <w:tr w:rsidR="003D5D56" w:rsidRPr="00BF4B60" w:rsidTr="00BF4B60">
        <w:trPr>
          <w:trHeight w:val="27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Зоны специального назначения</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5,70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5,70</w:t>
            </w:r>
          </w:p>
        </w:tc>
      </w:tr>
      <w:tr w:rsidR="003D5D56" w:rsidRPr="00BF4B60" w:rsidTr="00BF4B60">
        <w:trPr>
          <w:trHeight w:val="26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15</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Золотково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18,74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18,74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0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16,74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89,33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16,74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89,33</w:t>
            </w:r>
          </w:p>
        </w:tc>
      </w:tr>
      <w:tr w:rsidR="003D5D56" w:rsidRPr="00BF4B60" w:rsidTr="00BF4B60">
        <w:trPr>
          <w:trHeight w:val="49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 сельскохозяйственных предприятий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10,67</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10,67</w:t>
            </w:r>
          </w:p>
        </w:tc>
      </w:tr>
      <w:tr w:rsidR="003D5D56" w:rsidRPr="00BF4B60" w:rsidTr="00BF4B60">
        <w:trPr>
          <w:trHeight w:val="25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16</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Иногоща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36,64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37,07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1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36,64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37,07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0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17</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Колосово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10,65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10,65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53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17.1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7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Куракино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40,81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40,81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9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40,22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98,55</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38,42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94,14</w:t>
            </w:r>
          </w:p>
        </w:tc>
      </w:tr>
      <w:tr w:rsidR="003D5D56" w:rsidRPr="00BF4B60" w:rsidTr="00BF4B60">
        <w:trPr>
          <w:trHeight w:val="19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0,59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1,45</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2,39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5,86</w:t>
            </w:r>
          </w:p>
        </w:tc>
      </w:tr>
      <w:tr w:rsidR="003D5D56" w:rsidRPr="00BF4B60" w:rsidTr="00BF4B60">
        <w:trPr>
          <w:trHeight w:val="218"/>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lastRenderedPageBreak/>
              <w:t>19</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Лунино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9,22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9,22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0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9,22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9,22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1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20</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Малая Крестовая</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57,86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57,86</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57,86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57,86</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Озерки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56,16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56,16</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9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51,46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91,63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51,46</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91,63</w:t>
            </w:r>
          </w:p>
        </w:tc>
      </w:tr>
      <w:tr w:rsidR="003D5D56" w:rsidRPr="00BF4B60" w:rsidTr="00BF4B60">
        <w:trPr>
          <w:trHeight w:val="278"/>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Общественно-деловые зоны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0,35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0,62</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0,35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0,62</w:t>
            </w:r>
          </w:p>
        </w:tc>
      </w:tr>
      <w:tr w:rsidR="003D5D56" w:rsidRPr="00BF4B60" w:rsidTr="00BF4B60">
        <w:trPr>
          <w:trHeight w:val="25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4,35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7,75</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4,35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7,75</w:t>
            </w:r>
          </w:p>
        </w:tc>
      </w:tr>
      <w:tr w:rsidR="003D5D56" w:rsidRPr="00BF4B60" w:rsidTr="00BF4B60">
        <w:trPr>
          <w:trHeight w:val="272"/>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Пабережье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30,7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30,7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5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22.1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04"/>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Первомайский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143,79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143,79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28"/>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23.1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143,41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99,74</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143,41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99,74</w:t>
            </w:r>
          </w:p>
        </w:tc>
      </w:tr>
      <w:tr w:rsidR="003D5D56" w:rsidRPr="00BF4B60" w:rsidTr="00BF4B60">
        <w:trPr>
          <w:trHeight w:val="23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23.2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0,38</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0,26</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0,38</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0,26</w:t>
            </w:r>
          </w:p>
        </w:tc>
      </w:tr>
      <w:tr w:rsidR="003D5D56" w:rsidRPr="00BF4B60" w:rsidTr="00BF4B60">
        <w:trPr>
          <w:trHeight w:val="29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24</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Раменье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14,4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14,4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1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24.1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25</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Рассвет</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30,85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30,85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3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25.1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30,85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30,85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6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26</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Ретеж</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18,35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18,35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1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26.1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18,35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18,35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9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27</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Селище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62,11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62,11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7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27.1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60,14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96,83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60,14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96,83</w:t>
            </w:r>
          </w:p>
        </w:tc>
      </w:tr>
      <w:tr w:rsidR="003D5D56" w:rsidRPr="00BF4B60" w:rsidTr="00BF4B60">
        <w:trPr>
          <w:trHeight w:val="49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27.2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 сельскохозяйственных предприятий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3,17</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3,17</w:t>
            </w:r>
          </w:p>
        </w:tc>
      </w:tr>
      <w:tr w:rsidR="003D5D56" w:rsidRPr="00BF4B60" w:rsidTr="00BF4B60">
        <w:trPr>
          <w:trHeight w:val="20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28</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жд. ст. Селище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9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28.1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61,7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61,7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4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29</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Смёново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16,77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16,77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29.1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16,77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16,77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9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30</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Сосницы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7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6,13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6,13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Стегново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61,42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61,42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60"/>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36,51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59,44</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36,51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59,44</w:t>
            </w:r>
          </w:p>
        </w:tc>
      </w:tr>
      <w:tr w:rsidR="003D5D56" w:rsidRPr="00BF4B60" w:rsidTr="00BF4B60">
        <w:trPr>
          <w:trHeight w:val="24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Общественно-деловые зоны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34,03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34,03</w:t>
            </w:r>
          </w:p>
        </w:tc>
      </w:tr>
      <w:tr w:rsidR="003D5D56" w:rsidRPr="00BF4B60" w:rsidTr="00BF4B60">
        <w:trPr>
          <w:trHeight w:val="17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3,34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5,44</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3,34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5,44</w:t>
            </w:r>
          </w:p>
        </w:tc>
      </w:tr>
      <w:tr w:rsidR="003D5D56" w:rsidRPr="00BF4B60" w:rsidTr="00BF4B60">
        <w:trPr>
          <w:trHeight w:val="14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31.4</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транспортной инфраструктуры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1,09</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1,09</w:t>
            </w:r>
          </w:p>
        </w:tc>
      </w:tr>
      <w:tr w:rsidR="003D5D56" w:rsidRPr="00BF4B60" w:rsidTr="00BF4B60">
        <w:trPr>
          <w:trHeight w:val="22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Сухое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20,43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20,43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6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32.1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20,43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19,52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95,55</w:t>
            </w:r>
          </w:p>
        </w:tc>
      </w:tr>
      <w:tr w:rsidR="003D5D56" w:rsidRPr="00BF4B60" w:rsidTr="00BF4B60">
        <w:trPr>
          <w:trHeight w:val="72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32.2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озелененных территорий общего пользования (парки, сады, скверы, бульвары, городские леса)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0,91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4,45</w:t>
            </w:r>
          </w:p>
        </w:tc>
      </w:tr>
      <w:tr w:rsidR="003D5D56" w:rsidRPr="00BF4B60" w:rsidTr="00BF4B60">
        <w:trPr>
          <w:trHeight w:val="25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Трубы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20,11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20,11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6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33.1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20,11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20,11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0"/>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34</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Чеканово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12,79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12,79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34.1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 xml:space="preserve">Зона застройки индивидуальными жилыми </w:t>
            </w:r>
            <w:r w:rsidRPr="00BF4B60">
              <w:rPr>
                <w:rFonts w:ascii="Times New Roman" w:hAnsi="Times New Roman" w:cs="Times New Roman"/>
                <w:sz w:val="20"/>
                <w:szCs w:val="20"/>
                <w:lang w:eastAsia="ru-RU"/>
              </w:rPr>
              <w:lastRenderedPageBreak/>
              <w:t>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lastRenderedPageBreak/>
              <w:t>12,79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12,79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8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lastRenderedPageBreak/>
              <w:t>35</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Чудово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10,69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10,69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8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35.1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330"/>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36</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Шевцово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8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36.1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5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Шегринка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8,75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8,75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1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8,75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8,75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08"/>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38</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Шуя</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42,89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42,89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38.1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37,41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87,22</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37,41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87,22</w:t>
            </w:r>
          </w:p>
        </w:tc>
      </w:tr>
      <w:tr w:rsidR="003D5D56" w:rsidRPr="00BF4B60" w:rsidTr="00BF4B60">
        <w:trPr>
          <w:trHeight w:val="18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38.2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5,48</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12,78</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5,48</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12,78</w:t>
            </w:r>
          </w:p>
        </w:tc>
      </w:tr>
      <w:tr w:rsidR="003D5D56" w:rsidRPr="00BF4B60" w:rsidTr="00BF4B60">
        <w:trPr>
          <w:trHeight w:val="23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39</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жд. ст. Яблоновка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29,02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29,02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95"/>
        </w:trPr>
        <w:tc>
          <w:tcPr>
            <w:tcW w:w="674" w:type="dxa"/>
            <w:tcBorders>
              <w:top w:val="nil"/>
              <w:left w:val="single" w:sz="8" w:space="0" w:color="auto"/>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39.1</w:t>
            </w:r>
          </w:p>
        </w:tc>
        <w:tc>
          <w:tcPr>
            <w:tcW w:w="4317" w:type="dxa"/>
            <w:tcBorders>
              <w:top w:val="nil"/>
              <w:left w:val="nil"/>
              <w:bottom w:val="single" w:sz="4"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28,38</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97,79</w:t>
            </w:r>
          </w:p>
        </w:tc>
        <w:tc>
          <w:tcPr>
            <w:tcW w:w="1358" w:type="dxa"/>
            <w:tcBorders>
              <w:top w:val="nil"/>
              <w:left w:val="nil"/>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28,38</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97,79</w:t>
            </w:r>
          </w:p>
        </w:tc>
      </w:tr>
      <w:tr w:rsidR="003D5D56" w:rsidRPr="00BF4B60" w:rsidTr="00BF4B60">
        <w:trPr>
          <w:trHeight w:val="204"/>
        </w:trPr>
        <w:tc>
          <w:tcPr>
            <w:tcW w:w="674" w:type="dxa"/>
            <w:tcBorders>
              <w:top w:val="single" w:sz="8" w:space="0" w:color="auto"/>
              <w:left w:val="single" w:sz="8" w:space="0" w:color="auto"/>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39.2</w:t>
            </w:r>
          </w:p>
        </w:tc>
        <w:tc>
          <w:tcPr>
            <w:tcW w:w="4317" w:type="dxa"/>
            <w:tcBorders>
              <w:top w:val="single" w:sz="8" w:space="0" w:color="auto"/>
              <w:left w:val="nil"/>
              <w:bottom w:val="single" w:sz="4"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кладбищ</w:t>
            </w:r>
          </w:p>
        </w:tc>
        <w:tc>
          <w:tcPr>
            <w:tcW w:w="1223" w:type="dxa"/>
            <w:tcBorders>
              <w:top w:val="single" w:sz="8" w:space="0" w:color="auto"/>
              <w:left w:val="nil"/>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2,21</w:t>
            </w:r>
          </w:p>
        </w:tc>
        <w:tc>
          <w:tcPr>
            <w:tcW w:w="1358" w:type="dxa"/>
            <w:tcBorders>
              <w:top w:val="single" w:sz="8" w:space="0" w:color="auto"/>
              <w:left w:val="nil"/>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2,21</w:t>
            </w:r>
          </w:p>
        </w:tc>
      </w:tr>
      <w:tr w:rsidR="003D5D56" w:rsidRPr="00BF4B60" w:rsidTr="00BF4B60">
        <w:trPr>
          <w:trHeight w:val="235"/>
        </w:trPr>
        <w:tc>
          <w:tcPr>
            <w:tcW w:w="674" w:type="dxa"/>
            <w:tcBorders>
              <w:top w:val="nil"/>
              <w:left w:val="single" w:sz="4" w:space="0" w:color="auto"/>
              <w:bottom w:val="single" w:sz="4" w:space="0" w:color="auto"/>
              <w:right w:val="single" w:sz="4"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40</w:t>
            </w:r>
          </w:p>
        </w:tc>
        <w:tc>
          <w:tcPr>
            <w:tcW w:w="4317" w:type="dxa"/>
            <w:tcBorders>
              <w:top w:val="nil"/>
              <w:left w:val="nil"/>
              <w:bottom w:val="single" w:sz="4" w:space="0" w:color="auto"/>
              <w:right w:val="single" w:sz="4"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Яблонька</w:t>
            </w:r>
          </w:p>
        </w:tc>
        <w:tc>
          <w:tcPr>
            <w:tcW w:w="1223" w:type="dxa"/>
            <w:tcBorders>
              <w:top w:val="nil"/>
              <w:left w:val="nil"/>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13,37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single" w:sz="4" w:space="0" w:color="auto"/>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13,37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10"/>
        </w:trPr>
        <w:tc>
          <w:tcPr>
            <w:tcW w:w="674" w:type="dxa"/>
            <w:tcBorders>
              <w:top w:val="nil"/>
              <w:left w:val="single" w:sz="4" w:space="0" w:color="auto"/>
              <w:bottom w:val="single" w:sz="4" w:space="0" w:color="auto"/>
              <w:right w:val="single" w:sz="4"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40.1</w:t>
            </w:r>
          </w:p>
        </w:tc>
        <w:tc>
          <w:tcPr>
            <w:tcW w:w="4317" w:type="dxa"/>
            <w:tcBorders>
              <w:top w:val="nil"/>
              <w:left w:val="nil"/>
              <w:bottom w:val="single" w:sz="4" w:space="0" w:color="auto"/>
              <w:right w:val="single" w:sz="4"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13,37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single" w:sz="4" w:space="0" w:color="auto"/>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13,37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03"/>
        </w:trPr>
        <w:tc>
          <w:tcPr>
            <w:tcW w:w="674" w:type="dxa"/>
            <w:tcBorders>
              <w:top w:val="nil"/>
              <w:left w:val="single" w:sz="4" w:space="0" w:color="auto"/>
              <w:bottom w:val="single" w:sz="4" w:space="0" w:color="auto"/>
              <w:right w:val="single" w:sz="4"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41</w:t>
            </w:r>
          </w:p>
        </w:tc>
        <w:tc>
          <w:tcPr>
            <w:tcW w:w="4317" w:type="dxa"/>
            <w:tcBorders>
              <w:top w:val="nil"/>
              <w:left w:val="nil"/>
              <w:bottom w:val="single" w:sz="4" w:space="0" w:color="auto"/>
              <w:right w:val="single" w:sz="4"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Языково</w:t>
            </w:r>
          </w:p>
        </w:tc>
        <w:tc>
          <w:tcPr>
            <w:tcW w:w="1223" w:type="dxa"/>
            <w:tcBorders>
              <w:top w:val="nil"/>
              <w:left w:val="nil"/>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6,97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single" w:sz="4" w:space="0" w:color="auto"/>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6,97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3D5D56" w:rsidTr="00BF4B60">
        <w:trPr>
          <w:trHeight w:val="377"/>
        </w:trPr>
        <w:tc>
          <w:tcPr>
            <w:tcW w:w="674" w:type="dxa"/>
            <w:tcBorders>
              <w:top w:val="nil"/>
              <w:left w:val="single" w:sz="4" w:space="0" w:color="auto"/>
              <w:bottom w:val="single" w:sz="4" w:space="0" w:color="auto"/>
              <w:right w:val="single" w:sz="4"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41.1</w:t>
            </w:r>
          </w:p>
        </w:tc>
        <w:tc>
          <w:tcPr>
            <w:tcW w:w="4317" w:type="dxa"/>
            <w:tcBorders>
              <w:top w:val="nil"/>
              <w:left w:val="nil"/>
              <w:bottom w:val="single" w:sz="4" w:space="0" w:color="auto"/>
              <w:right w:val="single" w:sz="4"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6,97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single" w:sz="4" w:space="0" w:color="auto"/>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6,97</w:t>
            </w:r>
          </w:p>
        </w:tc>
        <w:tc>
          <w:tcPr>
            <w:tcW w:w="1492" w:type="dxa"/>
            <w:tcBorders>
              <w:top w:val="nil"/>
              <w:left w:val="nil"/>
              <w:bottom w:val="single" w:sz="8" w:space="0" w:color="auto"/>
              <w:right w:val="single" w:sz="8" w:space="0" w:color="auto"/>
            </w:tcBorders>
            <w:shd w:val="clear" w:color="auto" w:fill="auto"/>
            <w:hideMark/>
          </w:tcPr>
          <w:p w:rsidR="003D5D56" w:rsidRPr="003D5D56"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bl>
    <w:p w:rsidR="003D5D56" w:rsidRDefault="003D5D56">
      <w:pPr>
        <w:ind w:firstLine="709"/>
        <w:jc w:val="right"/>
        <w:rPr>
          <w:color w:val="auto"/>
          <w:szCs w:val="24"/>
        </w:rPr>
      </w:pPr>
    </w:p>
    <w:p w:rsidR="00D53F39" w:rsidRDefault="00D53F39">
      <w:pPr>
        <w:pStyle w:val="1"/>
        <w:numPr>
          <w:ilvl w:val="0"/>
          <w:numId w:val="6"/>
        </w:numPr>
        <w:spacing w:before="120"/>
        <w:jc w:val="center"/>
        <w:rPr>
          <w:rFonts w:ascii="Times New Roman" w:hAnsi="Times New Roman" w:cs="Times New Roman"/>
          <w:sz w:val="24"/>
          <w:szCs w:val="24"/>
        </w:rPr>
      </w:pPr>
      <w:bookmarkStart w:id="56" w:name="_Toc156912917"/>
      <w:r>
        <w:rPr>
          <w:rFonts w:ascii="Times New Roman" w:hAnsi="Times New Roman" w:cs="Times New Roman"/>
          <w:color w:val="auto"/>
          <w:sz w:val="28"/>
          <w:szCs w:val="28"/>
        </w:rPr>
        <w:t>Мероприятия по охране окружающей среды.</w:t>
      </w:r>
      <w:bookmarkEnd w:id="56"/>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Основные предложения генерального плана 2011</w:t>
      </w:r>
      <w:r w:rsidR="00B578E8">
        <w:rPr>
          <w:rFonts w:ascii="Times New Roman" w:hAnsi="Times New Roman" w:cs="Times New Roman"/>
          <w:sz w:val="24"/>
          <w:szCs w:val="24"/>
        </w:rPr>
        <w:t xml:space="preserve">, </w:t>
      </w:r>
      <w:r>
        <w:rPr>
          <w:rFonts w:ascii="Times New Roman" w:hAnsi="Times New Roman" w:cs="Times New Roman"/>
          <w:sz w:val="24"/>
          <w:szCs w:val="24"/>
        </w:rPr>
        <w:t xml:space="preserve">2017 </w:t>
      </w:r>
      <w:r w:rsidR="00B578E8">
        <w:rPr>
          <w:rFonts w:ascii="Times New Roman" w:hAnsi="Times New Roman" w:cs="Times New Roman"/>
          <w:sz w:val="24"/>
          <w:szCs w:val="24"/>
        </w:rPr>
        <w:t xml:space="preserve">и 2020 </w:t>
      </w:r>
      <w:r>
        <w:rPr>
          <w:rFonts w:ascii="Times New Roman" w:hAnsi="Times New Roman" w:cs="Times New Roman"/>
          <w:sz w:val="24"/>
          <w:szCs w:val="24"/>
        </w:rPr>
        <w:t>года в области охраны окружающей среды сохраняются и в рамках настоящ</w:t>
      </w:r>
      <w:r w:rsidR="00CC7FC7">
        <w:rPr>
          <w:rFonts w:ascii="Times New Roman" w:hAnsi="Times New Roman" w:cs="Times New Roman"/>
          <w:sz w:val="24"/>
          <w:szCs w:val="24"/>
        </w:rPr>
        <w:t>его</w:t>
      </w:r>
      <w:r>
        <w:rPr>
          <w:rFonts w:ascii="Times New Roman" w:hAnsi="Times New Roman" w:cs="Times New Roman"/>
          <w:sz w:val="24"/>
          <w:szCs w:val="24"/>
        </w:rPr>
        <w:t xml:space="preserve"> генплана.</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Проектным решением генерального плана предусматривается необходимость реализации градостроительных приемов и мероприятий, направленных на «экологизацию» планировочной, транспортной и инженерной инфраструктуры Угловского городского поселения для улучшения условий проживания и отдыха населения, восполнение утраченных элементов природной среды и охрану качества и естественных свойств ее компонентов.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Для объектов, являющихся источниками воздействия на среду обитания, разрабатывается проект обоснования размера санитарно-защитной зоны, согласно СанПиН 2.2.1/2.1.1.1200-03 (с изменениями на 25 апреля 2014 года №31).</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Для автомагистралей,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Особые микроклиматические условия Угловского городского поселения создают благоприятные условия для произрастания здесь большинства деревьев, кустарников. В качестве </w:t>
      </w:r>
      <w:r>
        <w:rPr>
          <w:rFonts w:ascii="Times New Roman" w:hAnsi="Times New Roman" w:cs="Times New Roman"/>
          <w:sz w:val="24"/>
          <w:szCs w:val="24"/>
        </w:rPr>
        <w:lastRenderedPageBreak/>
        <w:t>основных зелёных насаждений в городском поселении выступают насаждения лесфонда.</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Озеленение центральных улиц вдоль автотрасс необходимо в целях защиты от пыли, загрязнений атмосферного воздуха отходами транспорта и защиты от шума.</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Генпланом предусматривается ликвидация сброса загрязненных сточных вод в открытые водоемы и на рельеф, развитие системы канализования поселения, реконструкция очистных сооружений канализации.</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Предлагаемая генпланом планировочная организация территории, функциональное зонирование, направленное на совершенствование системы расселения, территориальной структуры производства, социальной, транспортной и инженерной инфраструктуры, учитывает и необходимость формирования природно-экологического каркаса городского поселения. </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Природно-экологический каркас призван ввести и закрепить более жесткие режимы использования включенных в него территорий, обеспечить непрерывность природного пространства с помощью формирования экологических коридоров.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Возможности формирования полноценного природно-экологического каркаса Угловского городского поселения определяются рядом ниже перечисленных факторов: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положением населенных пунктов поселения;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расположением непосредственно на границах многих населенных пунктов лесных кварталов;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преобладанием частного сектора и с присущим высоким удельным весом зеленых насаждений во внутренних ареалах кварталов;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наличием в новых кварталах свободных пространств - как внутри микрорайонов, так и в ареалах детских и школьных учреждений.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Соотнесение природно-ландшафтного потенциала и основных экологических рисков городского поселения определяют специфику задач формирования эколого-рекреационного каркаса, среди которых следует указать:</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сохранение уникальных ареалов лесов с одновременным развитием в буферных открытых и полуоткрытых лесных ландшафтов ареалов отдыха населения;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озеленение вновь формируемых общественных зон;</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новых мест отдыха внутри жилых зон;</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развитие примагистральных насаждений для минимизации воздействия автотранспортного потока на жилые кварталы;</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реабилитация и озеленение территории промышленных и коммунально-складских зон;</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 улучшение условий естественного дренажа территории за счет сохранения полосных насаждений вдоль естественных малых водотоков территории населенных пунктов; </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сохранение уникальных исторических ландшафтов в населенных пунктах.</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Генпланом предусмотрен комплекс мероприятий по охране окружающей среды:</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1. По охране атмосферного воздуха:</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разработка проектов и организация санитарно-защитных зон от действующих промышленных и сельскохозяйственных предприятий, кладбищ и скотомогильников в соответствии с СанПиН 2.2.1/2.1.1.1200-03 "Санитарно-защитные зоны и санитарная классификация предприятий, сооружений и иных объектов" (с изменениями на 25 апреля 2014 года №31);</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инвентаризация источников загрязнения.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2. По охране водных ресурсов: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соблюдение режима водоохранных зон и прибрежных защитных полос водных объектов;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разработка проектов и обустройство зон санитарной охраны проектируемых источников водоснабжения;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проведение мероприятий по снижению водоотведения в проектируемых объектах за счет развития систем оборотного водоснабжения, создания бессточных производств и водосберегающих технологий.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Кладбище, расположенное на территории населенного пункта Белышево необходимо частично закрыть. Расширение и использование его в границах водоохранной зоны недопустимо. </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3. По охране почв и санитарной очистке территории:</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разработка предприятиями, являющимися основными загрязнителями окружающей природной среды, планов мероприятий по сокращению образования отходов, организации их переработки или сбыта в качестве вторичного сырья, осуществлению природоохранных мер по снижению уровня воздействия объектов накопления и хранения отходов на окружающую природную среду;</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 организация сбора, транспортировки и утилизации отходов </w:t>
      </w:r>
      <w:r>
        <w:rPr>
          <w:rFonts w:ascii="Times New Roman" w:hAnsi="Times New Roman" w:cs="Times New Roman"/>
          <w:lang w:val="en-US"/>
        </w:rPr>
        <w:t>I</w:t>
      </w:r>
      <w:r>
        <w:rPr>
          <w:rFonts w:ascii="Times New Roman" w:hAnsi="Times New Roman" w:cs="Times New Roman"/>
        </w:rPr>
        <w:t xml:space="preserve">  и </w:t>
      </w:r>
      <w:r>
        <w:rPr>
          <w:rFonts w:ascii="Times New Roman" w:hAnsi="Times New Roman" w:cs="Times New Roman"/>
          <w:lang w:val="en-US"/>
        </w:rPr>
        <w:t>II</w:t>
      </w:r>
      <w:r>
        <w:rPr>
          <w:rFonts w:ascii="Times New Roman" w:hAnsi="Times New Roman" w:cs="Times New Roman"/>
        </w:rPr>
        <w:t xml:space="preserve"> класса опасности</w:t>
      </w:r>
      <w:r>
        <w:rPr>
          <w:rFonts w:ascii="Times New Roman" w:hAnsi="Times New Roman" w:cs="Times New Roman"/>
          <w:sz w:val="24"/>
          <w:szCs w:val="24"/>
        </w:rPr>
        <w:t>;</w:t>
      </w:r>
    </w:p>
    <w:p w:rsidR="00D53F39" w:rsidRDefault="00D53F39">
      <w:pPr>
        <w:ind w:firstLine="709"/>
        <w:jc w:val="both"/>
        <w:rPr>
          <w:rFonts w:ascii="Times New Roman" w:hAnsi="Times New Roman" w:cs="Times New Roman"/>
          <w:color w:val="auto"/>
          <w:sz w:val="28"/>
          <w:szCs w:val="28"/>
        </w:rPr>
      </w:pPr>
      <w:r>
        <w:rPr>
          <w:rFonts w:ascii="Times New Roman" w:hAnsi="Times New Roman" w:cs="Times New Roman"/>
          <w:sz w:val="24"/>
          <w:szCs w:val="24"/>
        </w:rPr>
        <w:t>- приведение скотомогильников в соответствие с ветеринарными требованиями.</w:t>
      </w:r>
    </w:p>
    <w:p w:rsidR="00D53F39" w:rsidRDefault="00D53F39">
      <w:pPr>
        <w:pStyle w:val="1"/>
        <w:spacing w:before="120"/>
        <w:ind w:left="0" w:firstLine="340"/>
        <w:jc w:val="center"/>
        <w:rPr>
          <w:rFonts w:ascii="Times New Roman" w:hAnsi="Times New Roman" w:cs="Times New Roman"/>
          <w:color w:val="auto"/>
          <w:sz w:val="28"/>
          <w:szCs w:val="28"/>
        </w:rPr>
      </w:pPr>
      <w:bookmarkStart w:id="57" w:name="_Toc156912918"/>
      <w:r>
        <w:rPr>
          <w:rFonts w:ascii="Times New Roman" w:hAnsi="Times New Roman" w:cs="Times New Roman"/>
          <w:color w:val="auto"/>
          <w:sz w:val="28"/>
          <w:szCs w:val="28"/>
        </w:rPr>
        <w:t>10. Защита территорий от чрезвычайных ситуаций природного и техногенного характера.</w:t>
      </w:r>
      <w:bookmarkEnd w:id="57"/>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В соответствии с п.6 ст.23 Градостроительного кодекса РФ на картах (схемах), содержащихся в документах территориального планирования (генеральных планах) муниципальных округов отображаются границы территорий, подверженных риску возникновения чрезвычайных ситуаций природного и техногенного характера и воздействия их последствий, а также границы зон с особыми условиями использования территорий.</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На основании ФЗ «О защите населения и территорий от чрезвычайных ситуаций природного и техногенного характера» от 21 декабря 1994 года № 68-ФЗ «чрезвычайная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На основании Постановления администрации Новгородской области от 02.07.1998  № 269 «О порядке сбора, обмена и учета информации в области защиты населения и территорий от чрезвычайных ситуаций природного и техногенного характера на территории области» установлен перечень организаций - источников информации областного уровня, а также состав, предоставляемой ими информации о состоянии потенциально опасных объектов, о проводимых мероприятиях по предупреждению ЧС, о прогнозе, факте, масштабе и последствиях возникшей чрезвычайной ситуации.</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По всем фактам проявлений критериев опасности решение об отнесении явления к ЧС принимается органами управления ГО и ЧС на основании данных территориальных органов.</w:t>
      </w:r>
    </w:p>
    <w:p w:rsidR="007A68FA" w:rsidRPr="00BF4B60" w:rsidRDefault="007A68FA" w:rsidP="007A68FA">
      <w:pPr>
        <w:ind w:firstLine="709"/>
        <w:jc w:val="both"/>
        <w:rPr>
          <w:rFonts w:ascii="Times New Roman" w:hAnsi="Times New Roman"/>
          <w:b/>
          <w:i/>
          <w:color w:val="auto"/>
          <w:sz w:val="24"/>
          <w:szCs w:val="24"/>
        </w:rPr>
      </w:pPr>
      <w:r w:rsidRPr="00BF4B60">
        <w:rPr>
          <w:rFonts w:ascii="Times New Roman" w:hAnsi="Times New Roman"/>
          <w:b/>
          <w:i/>
          <w:color w:val="auto"/>
          <w:sz w:val="24"/>
          <w:szCs w:val="24"/>
        </w:rPr>
        <w:t>Риски возникновения чрезвычайных ситуаций природного характера.</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xml:space="preserve">К природным факторам ведущим к риску возникновения ЧС относятся: </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xml:space="preserve">- опасные геофизические и геологические явления; </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xml:space="preserve">- опасные метеорологические явления; </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xml:space="preserve">- опасные гидрологические явления; </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природные пожары.</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Наиболее вероятными опасными природными явлениями, способными вы</w:t>
      </w:r>
      <w:r w:rsidRPr="00BF4B60">
        <w:rPr>
          <w:rFonts w:ascii="Times New Roman" w:hAnsi="Times New Roman"/>
          <w:color w:val="auto"/>
          <w:sz w:val="24"/>
          <w:szCs w:val="24"/>
        </w:rPr>
        <w:softHyphen/>
        <w:t>звать ЧС на территории Угловского городского поселения являются опасные метеорологические процессы и явления такие, как шквалисто-смерчевые усиления ветра, сильный дождь, сильный туман, засуха и т.д.</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В таблице 10.1. представлен перечень опасных природных (метеорологиче</w:t>
      </w:r>
      <w:r w:rsidRPr="00BF4B60">
        <w:rPr>
          <w:rFonts w:ascii="Times New Roman" w:hAnsi="Times New Roman"/>
          <w:color w:val="auto"/>
          <w:sz w:val="24"/>
          <w:szCs w:val="24"/>
        </w:rPr>
        <w:softHyphen/>
        <w:t>ских) явлений, которые могут привести к чрезвычайной ситуации, повторяемость этих явлений на территории Новгородской области.</w:t>
      </w:r>
    </w:p>
    <w:p w:rsidR="007A68FA" w:rsidRPr="00BF4B60" w:rsidRDefault="007A68FA" w:rsidP="007A68FA">
      <w:pPr>
        <w:ind w:firstLine="709"/>
        <w:jc w:val="right"/>
        <w:rPr>
          <w:rFonts w:ascii="Times New Roman" w:hAnsi="Times New Roman"/>
          <w:color w:val="auto"/>
          <w:sz w:val="24"/>
          <w:szCs w:val="24"/>
        </w:rPr>
      </w:pPr>
      <w:r w:rsidRPr="00BF4B60">
        <w:rPr>
          <w:rFonts w:ascii="Times New Roman" w:hAnsi="Times New Roman"/>
          <w:color w:val="auto"/>
          <w:sz w:val="24"/>
          <w:szCs w:val="24"/>
        </w:rPr>
        <w:t>Таблица 10.1.</w:t>
      </w:r>
    </w:p>
    <w:tbl>
      <w:tblPr>
        <w:tblW w:w="5000" w:type="pct"/>
        <w:tblLayout w:type="fixed"/>
        <w:tblCellMar>
          <w:left w:w="0" w:type="dxa"/>
          <w:right w:w="0" w:type="dxa"/>
        </w:tblCellMar>
        <w:tblLook w:val="0000"/>
      </w:tblPr>
      <w:tblGrid>
        <w:gridCol w:w="6587"/>
        <w:gridCol w:w="20"/>
        <w:gridCol w:w="3614"/>
      </w:tblGrid>
      <w:tr w:rsidR="007A68FA" w:rsidRPr="00BF4B60" w:rsidTr="007A68FA">
        <w:trPr>
          <w:trHeight w:hRule="exact" w:val="336"/>
          <w:tblHeader/>
        </w:trPr>
        <w:tc>
          <w:tcPr>
            <w:tcW w:w="6587" w:type="dxa"/>
            <w:tcBorders>
              <w:top w:val="single" w:sz="6" w:space="0" w:color="auto"/>
              <w:left w:val="single" w:sz="6" w:space="0" w:color="auto"/>
              <w:bottom w:val="single" w:sz="6" w:space="0" w:color="auto"/>
              <w:right w:val="single" w:sz="6" w:space="0" w:color="auto"/>
            </w:tcBorders>
            <w:shd w:val="clear" w:color="auto" w:fill="FFFFFF"/>
            <w:vAlign w:val="center"/>
          </w:tcPr>
          <w:p w:rsidR="007A68FA" w:rsidRPr="00BF4B60" w:rsidRDefault="007A68FA" w:rsidP="007A68FA">
            <w:pPr>
              <w:shd w:val="clear" w:color="auto" w:fill="FFFFFF"/>
              <w:ind w:firstLine="8"/>
              <w:jc w:val="center"/>
              <w:rPr>
                <w:rFonts w:ascii="Times New Roman" w:hAnsi="Times New Roman"/>
                <w:b/>
                <w:sz w:val="20"/>
                <w:szCs w:val="20"/>
              </w:rPr>
            </w:pPr>
            <w:r w:rsidRPr="00BF4B60">
              <w:rPr>
                <w:rFonts w:ascii="Times New Roman" w:hAnsi="Times New Roman"/>
                <w:b/>
                <w:spacing w:val="-3"/>
                <w:sz w:val="20"/>
                <w:szCs w:val="20"/>
              </w:rPr>
              <w:t>Явление</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68FA" w:rsidRPr="00BF4B60" w:rsidRDefault="007A68FA" w:rsidP="007A68FA">
            <w:pPr>
              <w:shd w:val="clear" w:color="auto" w:fill="FFFFFF"/>
              <w:ind w:firstLine="8"/>
              <w:jc w:val="center"/>
              <w:rPr>
                <w:rFonts w:ascii="Times New Roman" w:hAnsi="Times New Roman"/>
                <w:b/>
                <w:sz w:val="20"/>
                <w:szCs w:val="20"/>
              </w:rPr>
            </w:pPr>
            <w:r w:rsidRPr="00BF4B60">
              <w:rPr>
                <w:rFonts w:ascii="Times New Roman" w:hAnsi="Times New Roman"/>
                <w:b/>
                <w:spacing w:val="-2"/>
                <w:sz w:val="20"/>
                <w:szCs w:val="20"/>
              </w:rPr>
              <w:t>Повторяемость</w:t>
            </w:r>
          </w:p>
        </w:tc>
      </w:tr>
      <w:tr w:rsidR="007A68FA" w:rsidRPr="00BF4B60" w:rsidTr="007A68FA">
        <w:trPr>
          <w:trHeight w:hRule="exact" w:val="306"/>
        </w:trPr>
        <w:tc>
          <w:tcPr>
            <w:tcW w:w="6587" w:type="dxa"/>
            <w:vMerge w:val="restart"/>
            <w:tcBorders>
              <w:top w:val="single" w:sz="6" w:space="0" w:color="auto"/>
              <w:left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3"/>
                <w:sz w:val="20"/>
                <w:szCs w:val="20"/>
              </w:rPr>
              <w:t>Сильный ветер, шквал</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2"/>
                <w:sz w:val="20"/>
                <w:szCs w:val="20"/>
              </w:rPr>
              <w:t>Зимой 2-3 раз за 10 лет</w:t>
            </w:r>
          </w:p>
        </w:tc>
      </w:tr>
      <w:tr w:rsidR="007A68FA" w:rsidRPr="00BF4B60" w:rsidTr="007A68FA">
        <w:trPr>
          <w:trHeight w:hRule="exact" w:val="336"/>
        </w:trPr>
        <w:tc>
          <w:tcPr>
            <w:tcW w:w="6587" w:type="dxa"/>
            <w:vMerge/>
            <w:tcBorders>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1"/>
                <w:sz w:val="20"/>
                <w:szCs w:val="20"/>
              </w:rPr>
              <w:t>Летом 1-2 раза в год</w:t>
            </w:r>
          </w:p>
        </w:tc>
      </w:tr>
      <w:tr w:rsidR="007A68FA" w:rsidRPr="00BF4B60" w:rsidTr="007A68FA">
        <w:trPr>
          <w:trHeight w:hRule="exact" w:val="326"/>
        </w:trPr>
        <w:tc>
          <w:tcPr>
            <w:tcW w:w="6587"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3"/>
                <w:sz w:val="20"/>
                <w:szCs w:val="20"/>
              </w:rPr>
              <w:t>Крупный град</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4"/>
                <w:sz w:val="20"/>
                <w:szCs w:val="20"/>
              </w:rPr>
              <w:t>1 раз за 10 лет</w:t>
            </w:r>
          </w:p>
        </w:tc>
      </w:tr>
      <w:tr w:rsidR="007A68FA" w:rsidRPr="00BF4B60" w:rsidTr="007A68FA">
        <w:trPr>
          <w:trHeight w:hRule="exact" w:val="336"/>
        </w:trPr>
        <w:tc>
          <w:tcPr>
            <w:tcW w:w="6587"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3"/>
                <w:sz w:val="20"/>
                <w:szCs w:val="20"/>
              </w:rPr>
              <w:t>Очень сильный снег, метель</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2"/>
                <w:sz w:val="20"/>
                <w:szCs w:val="20"/>
              </w:rPr>
              <w:t>2-3 раза за 10 лет</w:t>
            </w:r>
          </w:p>
        </w:tc>
      </w:tr>
      <w:tr w:rsidR="007A68FA" w:rsidRPr="00BF4B60" w:rsidTr="007A68FA">
        <w:trPr>
          <w:trHeight w:hRule="exact" w:val="326"/>
        </w:trPr>
        <w:tc>
          <w:tcPr>
            <w:tcW w:w="6587"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3"/>
                <w:sz w:val="20"/>
                <w:szCs w:val="20"/>
              </w:rPr>
              <w:t>Сильный гололед, сильное сложное отложение</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2"/>
                <w:sz w:val="20"/>
                <w:szCs w:val="20"/>
              </w:rPr>
              <w:t>4 раза за 10 лет</w:t>
            </w:r>
          </w:p>
        </w:tc>
      </w:tr>
      <w:tr w:rsidR="007A68FA" w:rsidRPr="00BF4B60" w:rsidTr="007A68FA">
        <w:trPr>
          <w:trHeight w:hRule="exact" w:val="336"/>
        </w:trPr>
        <w:tc>
          <w:tcPr>
            <w:tcW w:w="6587"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4"/>
                <w:sz w:val="20"/>
                <w:szCs w:val="20"/>
              </w:rPr>
              <w:t>Сильный мороз</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4"/>
                <w:sz w:val="20"/>
                <w:szCs w:val="20"/>
              </w:rPr>
              <w:t>1 раз за 10 лет</w:t>
            </w:r>
          </w:p>
        </w:tc>
      </w:tr>
      <w:tr w:rsidR="007A68FA" w:rsidRPr="00BF4B60" w:rsidTr="007A68FA">
        <w:trPr>
          <w:trHeight w:hRule="exact" w:val="306"/>
        </w:trPr>
        <w:tc>
          <w:tcPr>
            <w:tcW w:w="6587"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3"/>
                <w:sz w:val="20"/>
                <w:szCs w:val="20"/>
              </w:rPr>
              <w:t xml:space="preserve">Сильная жара, засуха, чрезвычайная пожарная </w:t>
            </w:r>
            <w:r w:rsidRPr="00BF4B60">
              <w:rPr>
                <w:rFonts w:ascii="Times New Roman" w:hAnsi="Times New Roman"/>
                <w:spacing w:val="-2"/>
                <w:sz w:val="20"/>
                <w:szCs w:val="20"/>
              </w:rPr>
              <w:t>опасность</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9"/>
                <w:sz w:val="20"/>
                <w:szCs w:val="20"/>
              </w:rPr>
              <w:t>1 - 2 раза в год</w:t>
            </w:r>
          </w:p>
        </w:tc>
      </w:tr>
      <w:tr w:rsidR="007A68FA" w:rsidRPr="00BB49FF" w:rsidTr="007A68FA">
        <w:trPr>
          <w:trHeight w:hRule="exact" w:val="365"/>
        </w:trPr>
        <w:tc>
          <w:tcPr>
            <w:tcW w:w="6607" w:type="dxa"/>
            <w:gridSpan w:val="2"/>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4"/>
                <w:sz w:val="20"/>
                <w:szCs w:val="20"/>
              </w:rPr>
              <w:lastRenderedPageBreak/>
              <w:t>Половодье</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ind w:firstLine="8"/>
              <w:jc w:val="center"/>
              <w:rPr>
                <w:rFonts w:ascii="Times New Roman" w:hAnsi="Times New Roman"/>
                <w:sz w:val="20"/>
                <w:szCs w:val="20"/>
              </w:rPr>
            </w:pPr>
            <w:r w:rsidRPr="00BF4B60">
              <w:rPr>
                <w:rFonts w:ascii="Times New Roman" w:hAnsi="Times New Roman"/>
                <w:spacing w:val="-2"/>
                <w:sz w:val="20"/>
                <w:szCs w:val="20"/>
              </w:rPr>
              <w:t>1 раз за 10 лет</w:t>
            </w:r>
          </w:p>
        </w:tc>
      </w:tr>
    </w:tbl>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Анализ статистических данных за ветровым режимом, позволяет отметить, что в пределах зоны расположения территории Угловского городского поселения возможны сильные ветры-ураганы со скоростью до 25 м/с.</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Для характеристики повреждений и разрушений на территории составлена шкала разрушений (табл.10.2.).</w:t>
      </w:r>
    </w:p>
    <w:p w:rsidR="007A68FA" w:rsidRPr="00BF4B60" w:rsidRDefault="007A68FA" w:rsidP="007A68FA">
      <w:pPr>
        <w:shd w:val="clear" w:color="auto" w:fill="FFFFFF"/>
        <w:jc w:val="right"/>
        <w:rPr>
          <w:rFonts w:ascii="Times New Roman" w:hAnsi="Times New Roman"/>
          <w:spacing w:val="-1"/>
          <w:sz w:val="24"/>
          <w:szCs w:val="24"/>
        </w:rPr>
      </w:pPr>
      <w:r w:rsidRPr="00BF4B60">
        <w:rPr>
          <w:rFonts w:ascii="Times New Roman" w:hAnsi="Times New Roman"/>
          <w:spacing w:val="-1"/>
          <w:sz w:val="24"/>
          <w:szCs w:val="24"/>
        </w:rPr>
        <w:t xml:space="preserve">Таблица 10.2. </w:t>
      </w:r>
    </w:p>
    <w:tbl>
      <w:tblPr>
        <w:tblW w:w="4992" w:type="pct"/>
        <w:tblInd w:w="8" w:type="dxa"/>
        <w:tblLayout w:type="fixed"/>
        <w:tblCellMar>
          <w:left w:w="0" w:type="dxa"/>
          <w:right w:w="0" w:type="dxa"/>
        </w:tblCellMar>
        <w:tblLook w:val="0000"/>
      </w:tblPr>
      <w:tblGrid>
        <w:gridCol w:w="2308"/>
        <w:gridCol w:w="2597"/>
        <w:gridCol w:w="5300"/>
      </w:tblGrid>
      <w:tr w:rsidR="007A68FA" w:rsidRPr="00BF4B60" w:rsidTr="007A68FA">
        <w:trPr>
          <w:trHeight w:hRule="exact" w:val="567"/>
          <w:tblHead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7A68FA" w:rsidRPr="00BF4B60" w:rsidRDefault="007A68FA" w:rsidP="007A68FA">
            <w:pPr>
              <w:shd w:val="clear" w:color="auto" w:fill="FFFFFF"/>
              <w:ind w:firstLine="142"/>
              <w:jc w:val="center"/>
              <w:rPr>
                <w:rFonts w:ascii="Times New Roman" w:hAnsi="Times New Roman"/>
                <w:b/>
                <w:spacing w:val="-3"/>
                <w:sz w:val="20"/>
                <w:szCs w:val="20"/>
              </w:rPr>
            </w:pPr>
            <w:r w:rsidRPr="00BF4B60">
              <w:rPr>
                <w:rFonts w:ascii="Times New Roman" w:hAnsi="Times New Roman"/>
                <w:b/>
                <w:spacing w:val="-3"/>
                <w:sz w:val="20"/>
                <w:szCs w:val="20"/>
              </w:rPr>
              <w:t>Скорость ветра, м/с</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A68FA" w:rsidRPr="00BF4B60" w:rsidRDefault="007A68FA" w:rsidP="007A68FA">
            <w:pPr>
              <w:shd w:val="clear" w:color="auto" w:fill="FFFFFF"/>
              <w:ind w:firstLine="142"/>
              <w:jc w:val="center"/>
              <w:rPr>
                <w:rFonts w:ascii="Times New Roman" w:hAnsi="Times New Roman"/>
                <w:b/>
                <w:spacing w:val="-3"/>
                <w:sz w:val="20"/>
                <w:szCs w:val="20"/>
              </w:rPr>
            </w:pPr>
            <w:r w:rsidRPr="00BF4B60">
              <w:rPr>
                <w:rFonts w:ascii="Times New Roman" w:hAnsi="Times New Roman"/>
                <w:b/>
                <w:spacing w:val="-3"/>
                <w:sz w:val="20"/>
                <w:szCs w:val="20"/>
              </w:rPr>
              <w:t>Степень опасности</w:t>
            </w:r>
          </w:p>
        </w:tc>
        <w:tc>
          <w:tcPr>
            <w:tcW w:w="5209" w:type="dxa"/>
            <w:tcBorders>
              <w:top w:val="single" w:sz="6" w:space="0" w:color="auto"/>
              <w:left w:val="single" w:sz="6" w:space="0" w:color="auto"/>
              <w:bottom w:val="single" w:sz="6" w:space="0" w:color="auto"/>
              <w:right w:val="single" w:sz="6" w:space="0" w:color="auto"/>
            </w:tcBorders>
            <w:shd w:val="clear" w:color="auto" w:fill="FFFFFF"/>
            <w:vAlign w:val="center"/>
          </w:tcPr>
          <w:p w:rsidR="007A68FA" w:rsidRPr="00BF4B60" w:rsidRDefault="007A68FA" w:rsidP="007A68FA">
            <w:pPr>
              <w:shd w:val="clear" w:color="auto" w:fill="FFFFFF"/>
              <w:ind w:firstLine="142"/>
              <w:jc w:val="center"/>
              <w:rPr>
                <w:rFonts w:ascii="Times New Roman" w:hAnsi="Times New Roman"/>
                <w:b/>
                <w:spacing w:val="-3"/>
                <w:sz w:val="20"/>
                <w:szCs w:val="20"/>
              </w:rPr>
            </w:pPr>
            <w:r w:rsidRPr="00BF4B60">
              <w:rPr>
                <w:rFonts w:ascii="Times New Roman" w:hAnsi="Times New Roman"/>
                <w:b/>
                <w:spacing w:val="-3"/>
                <w:sz w:val="20"/>
                <w:szCs w:val="20"/>
              </w:rPr>
              <w:t>Характеристика повреждений и разрушений</w:t>
            </w:r>
          </w:p>
        </w:tc>
      </w:tr>
      <w:tr w:rsidR="007A68FA" w:rsidRPr="00BF4B60" w:rsidTr="007A68FA">
        <w:trPr>
          <w:trHeight w:hRule="exact" w:val="34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jc w:val="center"/>
              <w:rPr>
                <w:rFonts w:ascii="Times New Roman" w:hAnsi="Times New Roman"/>
                <w:sz w:val="20"/>
                <w:szCs w:val="20"/>
              </w:rPr>
            </w:pPr>
            <w:r w:rsidRPr="00BF4B60">
              <w:rPr>
                <w:rFonts w:ascii="Times New Roman" w:hAnsi="Times New Roman"/>
                <w:spacing w:val="-6"/>
                <w:sz w:val="20"/>
                <w:szCs w:val="20"/>
              </w:rPr>
              <w:t>более 15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jc w:val="center"/>
              <w:rPr>
                <w:rFonts w:ascii="Times New Roman" w:hAnsi="Times New Roman"/>
                <w:sz w:val="20"/>
                <w:szCs w:val="20"/>
              </w:rPr>
            </w:pPr>
            <w:r w:rsidRPr="00BF4B60">
              <w:rPr>
                <w:rFonts w:ascii="Times New Roman" w:hAnsi="Times New Roman"/>
                <w:spacing w:val="-3"/>
                <w:sz w:val="20"/>
                <w:szCs w:val="20"/>
              </w:rPr>
              <w:t>умеренно опасная</w:t>
            </w:r>
          </w:p>
        </w:tc>
        <w:tc>
          <w:tcPr>
            <w:tcW w:w="5209"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jc w:val="center"/>
              <w:rPr>
                <w:rFonts w:ascii="Times New Roman" w:hAnsi="Times New Roman"/>
                <w:sz w:val="20"/>
                <w:szCs w:val="20"/>
              </w:rPr>
            </w:pPr>
            <w:r w:rsidRPr="00BF4B60">
              <w:rPr>
                <w:rFonts w:ascii="Times New Roman" w:hAnsi="Times New Roman"/>
                <w:sz w:val="20"/>
                <w:szCs w:val="20"/>
              </w:rPr>
              <w:t xml:space="preserve">Повреждения антенн, повалены </w:t>
            </w:r>
            <w:r w:rsidRPr="00BF4B60">
              <w:rPr>
                <w:rFonts w:ascii="Times New Roman" w:hAnsi="Times New Roman"/>
                <w:spacing w:val="-1"/>
                <w:sz w:val="20"/>
                <w:szCs w:val="20"/>
              </w:rPr>
              <w:t>отдельные деревья</w:t>
            </w:r>
          </w:p>
        </w:tc>
      </w:tr>
      <w:tr w:rsidR="007A68FA" w:rsidRPr="00BF4B60" w:rsidTr="007A68FA">
        <w:trPr>
          <w:trHeight w:hRule="exact" w:val="52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jc w:val="center"/>
              <w:rPr>
                <w:rFonts w:ascii="Times New Roman" w:hAnsi="Times New Roman"/>
                <w:sz w:val="20"/>
                <w:szCs w:val="20"/>
              </w:rPr>
            </w:pPr>
            <w:r w:rsidRPr="00BF4B60">
              <w:rPr>
                <w:rFonts w:ascii="Times New Roman" w:hAnsi="Times New Roman"/>
                <w:spacing w:val="-5"/>
                <w:sz w:val="20"/>
                <w:szCs w:val="20"/>
              </w:rPr>
              <w:t>более 30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jc w:val="center"/>
              <w:rPr>
                <w:rFonts w:ascii="Times New Roman" w:hAnsi="Times New Roman"/>
                <w:sz w:val="20"/>
                <w:szCs w:val="20"/>
              </w:rPr>
            </w:pPr>
            <w:r w:rsidRPr="00BF4B60">
              <w:rPr>
                <w:rFonts w:ascii="Times New Roman" w:hAnsi="Times New Roman"/>
                <w:spacing w:val="-5"/>
                <w:sz w:val="20"/>
                <w:szCs w:val="20"/>
              </w:rPr>
              <w:t>опасная</w:t>
            </w:r>
          </w:p>
        </w:tc>
        <w:tc>
          <w:tcPr>
            <w:tcW w:w="5209"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jc w:val="center"/>
              <w:rPr>
                <w:rFonts w:ascii="Times New Roman" w:hAnsi="Times New Roman"/>
                <w:sz w:val="20"/>
                <w:szCs w:val="20"/>
              </w:rPr>
            </w:pPr>
            <w:r w:rsidRPr="00BF4B60">
              <w:rPr>
                <w:rFonts w:ascii="Times New Roman" w:hAnsi="Times New Roman"/>
                <w:spacing w:val="-2"/>
                <w:sz w:val="20"/>
                <w:szCs w:val="20"/>
              </w:rPr>
              <w:t xml:space="preserve">Слабые разрушения. Повреждены </w:t>
            </w:r>
            <w:r w:rsidRPr="00BF4B60">
              <w:rPr>
                <w:rFonts w:ascii="Times New Roman" w:hAnsi="Times New Roman"/>
                <w:spacing w:val="-1"/>
                <w:sz w:val="20"/>
                <w:szCs w:val="20"/>
              </w:rPr>
              <w:t>линии связи и электропередач. Повалены деревья</w:t>
            </w:r>
          </w:p>
        </w:tc>
      </w:tr>
      <w:tr w:rsidR="007A68FA" w:rsidRPr="00BF4B60" w:rsidTr="007A68FA">
        <w:trPr>
          <w:trHeight w:hRule="exact" w:val="74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jc w:val="center"/>
              <w:rPr>
                <w:rFonts w:ascii="Times New Roman" w:hAnsi="Times New Roman"/>
                <w:sz w:val="20"/>
                <w:szCs w:val="20"/>
              </w:rPr>
            </w:pPr>
            <w:r w:rsidRPr="00BF4B60">
              <w:rPr>
                <w:rFonts w:ascii="Times New Roman" w:hAnsi="Times New Roman"/>
                <w:spacing w:val="-5"/>
                <w:sz w:val="20"/>
                <w:szCs w:val="20"/>
              </w:rPr>
              <w:t>более 40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jc w:val="center"/>
              <w:rPr>
                <w:rFonts w:ascii="Times New Roman" w:hAnsi="Times New Roman"/>
                <w:sz w:val="20"/>
                <w:szCs w:val="20"/>
              </w:rPr>
            </w:pPr>
            <w:r w:rsidRPr="00BF4B60">
              <w:rPr>
                <w:rFonts w:ascii="Times New Roman" w:hAnsi="Times New Roman"/>
                <w:spacing w:val="-4"/>
                <w:sz w:val="20"/>
                <w:szCs w:val="20"/>
              </w:rPr>
              <w:t>весьма опасная</w:t>
            </w:r>
          </w:p>
        </w:tc>
        <w:tc>
          <w:tcPr>
            <w:tcW w:w="5209" w:type="dxa"/>
            <w:tcBorders>
              <w:top w:val="single" w:sz="6" w:space="0" w:color="auto"/>
              <w:left w:val="single" w:sz="6" w:space="0" w:color="auto"/>
              <w:bottom w:val="single" w:sz="6" w:space="0" w:color="auto"/>
              <w:right w:val="single" w:sz="6" w:space="0" w:color="auto"/>
            </w:tcBorders>
            <w:shd w:val="clear" w:color="auto" w:fill="FFFFFF"/>
          </w:tcPr>
          <w:p w:rsidR="007A68FA" w:rsidRPr="00BF4B60" w:rsidRDefault="007A68FA" w:rsidP="007A68FA">
            <w:pPr>
              <w:shd w:val="clear" w:color="auto" w:fill="FFFFFF"/>
              <w:jc w:val="center"/>
              <w:rPr>
                <w:rFonts w:ascii="Times New Roman" w:hAnsi="Times New Roman"/>
                <w:sz w:val="20"/>
                <w:szCs w:val="20"/>
              </w:rPr>
            </w:pPr>
            <w:r w:rsidRPr="00BF4B60">
              <w:rPr>
                <w:rFonts w:ascii="Times New Roman" w:hAnsi="Times New Roman"/>
                <w:sz w:val="20"/>
                <w:szCs w:val="20"/>
              </w:rPr>
              <w:t>Средние разрушения. Сорваны отдельные крыши с каркасов до</w:t>
            </w:r>
            <w:r w:rsidRPr="00BF4B60">
              <w:rPr>
                <w:rFonts w:ascii="Times New Roman" w:hAnsi="Times New Roman"/>
                <w:sz w:val="20"/>
                <w:szCs w:val="20"/>
              </w:rPr>
              <w:softHyphen/>
            </w:r>
            <w:r w:rsidRPr="00BF4B60">
              <w:rPr>
                <w:rFonts w:ascii="Times New Roman" w:hAnsi="Times New Roman"/>
                <w:spacing w:val="-2"/>
                <w:sz w:val="20"/>
                <w:szCs w:val="20"/>
              </w:rPr>
              <w:t xml:space="preserve">мов. Серьезно повреждены линии </w:t>
            </w:r>
            <w:r w:rsidRPr="00BF4B60">
              <w:rPr>
                <w:rFonts w:ascii="Times New Roman" w:hAnsi="Times New Roman"/>
                <w:spacing w:val="1"/>
                <w:sz w:val="20"/>
                <w:szCs w:val="20"/>
              </w:rPr>
              <w:t>связи и электропередач. Повале</w:t>
            </w:r>
            <w:r w:rsidRPr="00BF4B60">
              <w:rPr>
                <w:rFonts w:ascii="Times New Roman" w:hAnsi="Times New Roman"/>
                <w:spacing w:val="1"/>
                <w:sz w:val="20"/>
                <w:szCs w:val="20"/>
              </w:rPr>
              <w:softHyphen/>
            </w:r>
            <w:r w:rsidRPr="00BF4B60">
              <w:rPr>
                <w:rFonts w:ascii="Times New Roman" w:hAnsi="Times New Roman"/>
                <w:spacing w:val="-3"/>
                <w:sz w:val="20"/>
                <w:szCs w:val="20"/>
              </w:rPr>
              <w:t>ны деревья.</w:t>
            </w:r>
          </w:p>
        </w:tc>
      </w:tr>
    </w:tbl>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Опасными природными явления, имевшим место на территории поселения являются:</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шквалисто-смерчевые усиления ветра - явление ежегодное, в зону дейст</w:t>
      </w:r>
      <w:r w:rsidRPr="00BF4B60">
        <w:rPr>
          <w:rFonts w:ascii="Times New Roman" w:hAnsi="Times New Roman"/>
          <w:color w:val="auto"/>
          <w:sz w:val="24"/>
          <w:szCs w:val="24"/>
        </w:rPr>
        <w:softHyphen/>
        <w:t>вия попадают до двух населенных пунктов, пострадавших и гибели людей не за</w:t>
      </w:r>
      <w:r w:rsidRPr="00BF4B60">
        <w:rPr>
          <w:rFonts w:ascii="Times New Roman" w:hAnsi="Times New Roman"/>
          <w:color w:val="auto"/>
          <w:sz w:val="24"/>
          <w:szCs w:val="24"/>
        </w:rPr>
        <w:softHyphen/>
        <w:t>регистрировано, наиболее наносится ущерб линиям связи и электропередач.</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Согласно СНиП 22.01-95 «Геофизика опасных природных воздействий» по оценке сложности природных условий территория Окуловского района относится к категории простых.</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В весеннее–осенний период на территории района  крайне вероятностны лесные пожары.</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Исходя из этого, учитывая многолетние наблюдения и статистику можно предположить, что основной материальный ущерб от природных явлений  возникнет от последствий лесных пожаров и  сильных морозов.</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Средний класс природной пожарной опасности  на землях лесного фонда  Окуловского района  составляет 3,2  (при среднем значении по области 3,8) (https://www.novreg.ru/upload/iblock/89e/27922210.pdf).</w:t>
      </w:r>
    </w:p>
    <w:p w:rsidR="007A68FA" w:rsidRPr="00BF4B60" w:rsidRDefault="007A68FA" w:rsidP="007A68FA">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Пожароопасный сезон в лесах Новгородской области начинается со сходом снегового покрова и заканчивается с наступлением устойчивой дождливой погоды. Средняя продолжительность пожароопасной погоды – с 19 апреля по 17  сентября.</w:t>
      </w:r>
    </w:p>
    <w:p w:rsidR="007A68FA" w:rsidRPr="00BF4B60" w:rsidRDefault="007A68FA" w:rsidP="007A68FA">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Уровень пожарной опасности на территории Окуловского района характеризуется следующими показателями (таблица 10.3.).</w:t>
      </w:r>
    </w:p>
    <w:p w:rsidR="007A68FA" w:rsidRPr="00BF4B60" w:rsidRDefault="007A68FA" w:rsidP="007A68FA">
      <w:pPr>
        <w:pStyle w:val="ConsPlusNormal0"/>
        <w:widowControl/>
        <w:numPr>
          <w:ilvl w:val="0"/>
          <w:numId w:val="1"/>
        </w:numPr>
        <w:tabs>
          <w:tab w:val="clear" w:pos="432"/>
          <w:tab w:val="num" w:pos="0"/>
        </w:tabs>
        <w:ind w:left="0" w:firstLine="709"/>
        <w:jc w:val="right"/>
        <w:rPr>
          <w:rFonts w:ascii="Times New Roman" w:hAnsi="Times New Roman" w:cs="Times New Roman"/>
          <w:sz w:val="24"/>
          <w:szCs w:val="24"/>
        </w:rPr>
      </w:pPr>
      <w:r w:rsidRPr="00BF4B60">
        <w:rPr>
          <w:rFonts w:ascii="Times New Roman" w:hAnsi="Times New Roman" w:cs="Times New Roman"/>
          <w:sz w:val="24"/>
          <w:szCs w:val="24"/>
        </w:rPr>
        <w:t>Таблица 10.3.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
        <w:gridCol w:w="3109"/>
        <w:gridCol w:w="1135"/>
        <w:gridCol w:w="781"/>
        <w:gridCol w:w="785"/>
        <w:gridCol w:w="830"/>
        <w:gridCol w:w="787"/>
        <w:gridCol w:w="783"/>
        <w:gridCol w:w="1669"/>
      </w:tblGrid>
      <w:tr w:rsidR="007A68FA" w:rsidRPr="00BF4B60" w:rsidTr="007A68FA">
        <w:trPr>
          <w:trHeight w:val="535"/>
        </w:trPr>
        <w:tc>
          <w:tcPr>
            <w:tcW w:w="543" w:type="dxa"/>
            <w:vMerge w:val="restart"/>
          </w:tcPr>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w:t>
            </w:r>
          </w:p>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п/п</w:t>
            </w:r>
          </w:p>
          <w:p w:rsidR="007A68FA" w:rsidRPr="00BF4B60" w:rsidRDefault="007A68FA" w:rsidP="007A68FA">
            <w:pPr>
              <w:widowControl/>
              <w:suppressAutoHyphens w:val="0"/>
              <w:autoSpaceDE/>
              <w:rPr>
                <w:rFonts w:ascii="Times New Roman" w:hAnsi="Times New Roman"/>
                <w:color w:val="auto"/>
                <w:sz w:val="20"/>
                <w:szCs w:val="20"/>
                <w:lang w:eastAsia="ru-RU"/>
              </w:rPr>
            </w:pPr>
          </w:p>
        </w:tc>
        <w:tc>
          <w:tcPr>
            <w:tcW w:w="3109" w:type="dxa"/>
            <w:vMerge w:val="restart"/>
          </w:tcPr>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Наименование лесничества</w:t>
            </w:r>
          </w:p>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(особо охраняемая природная</w:t>
            </w:r>
          </w:p>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территория)</w:t>
            </w:r>
          </w:p>
          <w:p w:rsidR="007A68FA" w:rsidRPr="00BF4B60" w:rsidRDefault="007A68FA" w:rsidP="007A68FA">
            <w:pPr>
              <w:widowControl/>
              <w:suppressAutoHyphens w:val="0"/>
              <w:autoSpaceDE/>
              <w:rPr>
                <w:rFonts w:ascii="Times New Roman" w:hAnsi="Times New Roman"/>
                <w:color w:val="auto"/>
                <w:sz w:val="20"/>
                <w:szCs w:val="20"/>
                <w:lang w:eastAsia="ru-RU"/>
              </w:rPr>
            </w:pPr>
          </w:p>
        </w:tc>
        <w:tc>
          <w:tcPr>
            <w:tcW w:w="1135" w:type="dxa"/>
            <w:vMerge w:val="restart"/>
          </w:tcPr>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Площадь</w:t>
            </w:r>
          </w:p>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(га)</w:t>
            </w:r>
          </w:p>
          <w:p w:rsidR="007A68FA" w:rsidRPr="00BF4B60" w:rsidRDefault="007A68FA" w:rsidP="007A68FA">
            <w:pPr>
              <w:widowControl/>
              <w:suppressAutoHyphens w:val="0"/>
              <w:autoSpaceDE/>
              <w:rPr>
                <w:rFonts w:ascii="Times New Roman" w:hAnsi="Times New Roman"/>
                <w:color w:val="auto"/>
                <w:sz w:val="20"/>
                <w:szCs w:val="20"/>
                <w:lang w:eastAsia="ru-RU"/>
              </w:rPr>
            </w:pPr>
          </w:p>
        </w:tc>
        <w:tc>
          <w:tcPr>
            <w:tcW w:w="3966" w:type="dxa"/>
            <w:gridSpan w:val="5"/>
          </w:tcPr>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Площадь по классам природной пожарной</w:t>
            </w:r>
          </w:p>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опасности (га)</w:t>
            </w:r>
          </w:p>
          <w:p w:rsidR="007A68FA" w:rsidRPr="00BF4B60" w:rsidRDefault="007A68FA" w:rsidP="007A68FA">
            <w:pPr>
              <w:widowControl/>
              <w:suppressAutoHyphens w:val="0"/>
              <w:autoSpaceDE/>
              <w:rPr>
                <w:rFonts w:ascii="Times New Roman" w:hAnsi="Times New Roman"/>
                <w:color w:val="auto"/>
                <w:sz w:val="20"/>
                <w:szCs w:val="20"/>
                <w:lang w:eastAsia="ru-RU"/>
              </w:rPr>
            </w:pPr>
          </w:p>
        </w:tc>
        <w:tc>
          <w:tcPr>
            <w:tcW w:w="1669" w:type="dxa"/>
            <w:vMerge w:val="restart"/>
          </w:tcPr>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Средний класс</w:t>
            </w:r>
          </w:p>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природной</w:t>
            </w:r>
          </w:p>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пожарной</w:t>
            </w:r>
          </w:p>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опасности</w:t>
            </w:r>
          </w:p>
          <w:p w:rsidR="007A68FA" w:rsidRPr="00BF4B60" w:rsidRDefault="007A68FA" w:rsidP="007A68FA">
            <w:pPr>
              <w:widowControl/>
              <w:suppressAutoHyphens w:val="0"/>
              <w:autoSpaceDE/>
              <w:rPr>
                <w:rFonts w:ascii="Times New Roman" w:hAnsi="Times New Roman"/>
                <w:color w:val="auto"/>
                <w:sz w:val="20"/>
                <w:szCs w:val="20"/>
                <w:lang w:eastAsia="ru-RU"/>
              </w:rPr>
            </w:pPr>
          </w:p>
        </w:tc>
      </w:tr>
      <w:tr w:rsidR="007A68FA" w:rsidRPr="00BF4B60" w:rsidTr="007A68FA">
        <w:trPr>
          <w:trHeight w:val="261"/>
        </w:trPr>
        <w:tc>
          <w:tcPr>
            <w:tcW w:w="543" w:type="dxa"/>
            <w:vMerge/>
          </w:tcPr>
          <w:p w:rsidR="007A68FA" w:rsidRPr="00BF4B60" w:rsidRDefault="007A68FA" w:rsidP="007A68FA">
            <w:pPr>
              <w:widowControl/>
              <w:suppressAutoHyphens w:val="0"/>
              <w:autoSpaceDE/>
              <w:rPr>
                <w:rFonts w:ascii="Times New Roman" w:hAnsi="Times New Roman"/>
                <w:color w:val="auto"/>
                <w:sz w:val="20"/>
                <w:szCs w:val="20"/>
                <w:lang w:eastAsia="ru-RU"/>
              </w:rPr>
            </w:pPr>
          </w:p>
        </w:tc>
        <w:tc>
          <w:tcPr>
            <w:tcW w:w="3109" w:type="dxa"/>
            <w:vMerge/>
          </w:tcPr>
          <w:p w:rsidR="007A68FA" w:rsidRPr="00BF4B60" w:rsidRDefault="007A68FA" w:rsidP="007A68FA">
            <w:pPr>
              <w:widowControl/>
              <w:suppressAutoHyphens w:val="0"/>
              <w:autoSpaceDE/>
              <w:rPr>
                <w:rFonts w:ascii="Times New Roman" w:hAnsi="Times New Roman"/>
                <w:color w:val="auto"/>
                <w:sz w:val="20"/>
                <w:szCs w:val="20"/>
                <w:lang w:eastAsia="ru-RU"/>
              </w:rPr>
            </w:pPr>
          </w:p>
        </w:tc>
        <w:tc>
          <w:tcPr>
            <w:tcW w:w="1135" w:type="dxa"/>
            <w:vMerge/>
          </w:tcPr>
          <w:p w:rsidR="007A68FA" w:rsidRPr="00BF4B60" w:rsidRDefault="007A68FA" w:rsidP="007A68FA">
            <w:pPr>
              <w:widowControl/>
              <w:suppressAutoHyphens w:val="0"/>
              <w:autoSpaceDE/>
              <w:rPr>
                <w:rFonts w:ascii="Times New Roman" w:hAnsi="Times New Roman"/>
                <w:color w:val="auto"/>
                <w:sz w:val="20"/>
                <w:szCs w:val="20"/>
                <w:lang w:eastAsia="ru-RU"/>
              </w:rPr>
            </w:pPr>
          </w:p>
        </w:tc>
        <w:tc>
          <w:tcPr>
            <w:tcW w:w="781" w:type="dxa"/>
          </w:tcPr>
          <w:p w:rsidR="007A68FA" w:rsidRPr="00BF4B60" w:rsidRDefault="007A68FA" w:rsidP="007A68FA">
            <w:pPr>
              <w:widowControl/>
              <w:suppressAutoHyphens w:val="0"/>
              <w:autoSpaceDE/>
              <w:jc w:val="center"/>
              <w:rPr>
                <w:rFonts w:ascii="Times New Roman" w:hAnsi="Times New Roman"/>
                <w:color w:val="auto"/>
                <w:sz w:val="20"/>
                <w:szCs w:val="20"/>
                <w:lang w:val="en-US" w:eastAsia="ru-RU"/>
              </w:rPr>
            </w:pPr>
            <w:r w:rsidRPr="00BF4B60">
              <w:rPr>
                <w:rFonts w:ascii="Times New Roman" w:hAnsi="Times New Roman"/>
                <w:color w:val="auto"/>
                <w:sz w:val="20"/>
                <w:szCs w:val="20"/>
                <w:lang w:val="en-US" w:eastAsia="ru-RU"/>
              </w:rPr>
              <w:t>I</w:t>
            </w:r>
          </w:p>
        </w:tc>
        <w:tc>
          <w:tcPr>
            <w:tcW w:w="785" w:type="dxa"/>
          </w:tcPr>
          <w:p w:rsidR="007A68FA" w:rsidRPr="00BF4B60" w:rsidRDefault="007A68FA" w:rsidP="007A68FA">
            <w:pPr>
              <w:widowControl/>
              <w:suppressAutoHyphens w:val="0"/>
              <w:autoSpaceDE/>
              <w:jc w:val="center"/>
              <w:rPr>
                <w:rFonts w:ascii="Times New Roman" w:hAnsi="Times New Roman"/>
                <w:color w:val="auto"/>
                <w:sz w:val="20"/>
                <w:szCs w:val="20"/>
                <w:lang w:val="en-US" w:eastAsia="ru-RU"/>
              </w:rPr>
            </w:pPr>
            <w:r w:rsidRPr="00BF4B60">
              <w:rPr>
                <w:rFonts w:ascii="Times New Roman" w:hAnsi="Times New Roman"/>
                <w:color w:val="auto"/>
                <w:sz w:val="20"/>
                <w:szCs w:val="20"/>
                <w:lang w:val="en-US" w:eastAsia="ru-RU"/>
              </w:rPr>
              <w:t>II</w:t>
            </w:r>
          </w:p>
        </w:tc>
        <w:tc>
          <w:tcPr>
            <w:tcW w:w="830" w:type="dxa"/>
          </w:tcPr>
          <w:p w:rsidR="007A68FA" w:rsidRPr="00BF4B60" w:rsidRDefault="007A68FA" w:rsidP="007A68FA">
            <w:pPr>
              <w:widowControl/>
              <w:suppressAutoHyphens w:val="0"/>
              <w:autoSpaceDE/>
              <w:jc w:val="center"/>
              <w:rPr>
                <w:rFonts w:ascii="Times New Roman" w:hAnsi="Times New Roman"/>
                <w:color w:val="auto"/>
                <w:sz w:val="20"/>
                <w:szCs w:val="20"/>
                <w:lang w:val="en-US" w:eastAsia="ru-RU"/>
              </w:rPr>
            </w:pPr>
            <w:r w:rsidRPr="00BF4B60">
              <w:rPr>
                <w:rFonts w:ascii="Times New Roman" w:hAnsi="Times New Roman"/>
                <w:color w:val="auto"/>
                <w:sz w:val="20"/>
                <w:szCs w:val="20"/>
                <w:lang w:val="en-US" w:eastAsia="ru-RU"/>
              </w:rPr>
              <w:t>III</w:t>
            </w:r>
          </w:p>
        </w:tc>
        <w:tc>
          <w:tcPr>
            <w:tcW w:w="787" w:type="dxa"/>
          </w:tcPr>
          <w:p w:rsidR="007A68FA" w:rsidRPr="00BF4B60" w:rsidRDefault="007A68FA" w:rsidP="007A68FA">
            <w:pPr>
              <w:widowControl/>
              <w:suppressAutoHyphens w:val="0"/>
              <w:autoSpaceDE/>
              <w:jc w:val="center"/>
              <w:rPr>
                <w:rFonts w:ascii="Times New Roman" w:hAnsi="Times New Roman"/>
                <w:color w:val="auto"/>
                <w:sz w:val="20"/>
                <w:szCs w:val="20"/>
                <w:lang w:val="en-US" w:eastAsia="ru-RU"/>
              </w:rPr>
            </w:pPr>
            <w:r w:rsidRPr="00BF4B60">
              <w:rPr>
                <w:rFonts w:ascii="Times New Roman" w:hAnsi="Times New Roman"/>
                <w:color w:val="auto"/>
                <w:sz w:val="20"/>
                <w:szCs w:val="20"/>
                <w:lang w:val="en-US" w:eastAsia="ru-RU"/>
              </w:rPr>
              <w:t>IV</w:t>
            </w:r>
          </w:p>
        </w:tc>
        <w:tc>
          <w:tcPr>
            <w:tcW w:w="783" w:type="dxa"/>
          </w:tcPr>
          <w:p w:rsidR="007A68FA" w:rsidRPr="00BF4B60" w:rsidRDefault="007A68FA" w:rsidP="007A68FA">
            <w:pPr>
              <w:widowControl/>
              <w:suppressAutoHyphens w:val="0"/>
              <w:autoSpaceDE/>
              <w:jc w:val="center"/>
              <w:rPr>
                <w:rFonts w:ascii="Times New Roman" w:hAnsi="Times New Roman"/>
                <w:color w:val="auto"/>
                <w:sz w:val="20"/>
                <w:szCs w:val="20"/>
                <w:lang w:eastAsia="ru-RU"/>
              </w:rPr>
            </w:pPr>
            <w:r w:rsidRPr="00BF4B60">
              <w:rPr>
                <w:rFonts w:ascii="Times New Roman" w:hAnsi="Times New Roman"/>
                <w:color w:val="auto"/>
                <w:sz w:val="20"/>
                <w:szCs w:val="20"/>
                <w:lang w:val="en-US" w:eastAsia="ru-RU"/>
              </w:rPr>
              <w:t>V</w:t>
            </w:r>
          </w:p>
        </w:tc>
        <w:tc>
          <w:tcPr>
            <w:tcW w:w="1669" w:type="dxa"/>
            <w:vMerge/>
          </w:tcPr>
          <w:p w:rsidR="007A68FA" w:rsidRPr="00BF4B60" w:rsidRDefault="007A68FA" w:rsidP="007A68FA">
            <w:pPr>
              <w:widowControl/>
              <w:suppressAutoHyphens w:val="0"/>
              <w:autoSpaceDE/>
              <w:rPr>
                <w:rFonts w:ascii="Times New Roman" w:hAnsi="Times New Roman"/>
                <w:color w:val="auto"/>
                <w:sz w:val="20"/>
                <w:szCs w:val="20"/>
                <w:lang w:eastAsia="ru-RU"/>
              </w:rPr>
            </w:pPr>
          </w:p>
        </w:tc>
      </w:tr>
      <w:tr w:rsidR="007A68FA" w:rsidRPr="00BF4B60" w:rsidTr="007A68FA">
        <w:trPr>
          <w:trHeight w:val="226"/>
        </w:trPr>
        <w:tc>
          <w:tcPr>
            <w:tcW w:w="10422" w:type="dxa"/>
            <w:gridSpan w:val="9"/>
          </w:tcPr>
          <w:p w:rsidR="007A68FA" w:rsidRPr="00BF4B60" w:rsidRDefault="007A68FA" w:rsidP="007A68FA">
            <w:pPr>
              <w:ind w:firstLine="31"/>
              <w:jc w:val="center"/>
              <w:rPr>
                <w:rFonts w:ascii="Times New Roman" w:hAnsi="Times New Roman"/>
                <w:b/>
                <w:color w:val="auto"/>
                <w:sz w:val="20"/>
                <w:szCs w:val="20"/>
              </w:rPr>
            </w:pPr>
            <w:r w:rsidRPr="00BF4B60">
              <w:rPr>
                <w:rFonts w:ascii="Times New Roman" w:hAnsi="Times New Roman"/>
                <w:b/>
                <w:color w:val="auto"/>
                <w:sz w:val="20"/>
                <w:szCs w:val="20"/>
              </w:rPr>
              <w:t>Земли лесного фонда</w:t>
            </w:r>
          </w:p>
          <w:p w:rsidR="007A68FA" w:rsidRPr="00BF4B60" w:rsidRDefault="007A68FA" w:rsidP="007A68FA">
            <w:pPr>
              <w:ind w:firstLine="31"/>
              <w:jc w:val="center"/>
              <w:rPr>
                <w:rFonts w:ascii="Times New Roman" w:hAnsi="Times New Roman"/>
                <w:b/>
                <w:color w:val="auto"/>
                <w:sz w:val="20"/>
                <w:szCs w:val="20"/>
              </w:rPr>
            </w:pPr>
          </w:p>
        </w:tc>
      </w:tr>
      <w:tr w:rsidR="007A68FA" w:rsidRPr="00BF4B60" w:rsidTr="007A68FA">
        <w:tc>
          <w:tcPr>
            <w:tcW w:w="543" w:type="dxa"/>
          </w:tcPr>
          <w:p w:rsidR="007A68FA" w:rsidRPr="00BF4B60" w:rsidRDefault="007A68FA" w:rsidP="007A68FA">
            <w:pPr>
              <w:widowControl/>
              <w:suppressAutoHyphens w:val="0"/>
              <w:autoSpaceDE/>
              <w:rPr>
                <w:rFonts w:ascii="Times New Roman" w:hAnsi="Times New Roman"/>
                <w:color w:val="auto"/>
                <w:sz w:val="20"/>
                <w:szCs w:val="20"/>
                <w:lang w:eastAsia="ru-RU"/>
              </w:rPr>
            </w:pPr>
            <w:r w:rsidRPr="00BF4B60">
              <w:rPr>
                <w:rFonts w:ascii="Times New Roman" w:hAnsi="Times New Roman"/>
                <w:color w:val="auto"/>
                <w:sz w:val="20"/>
                <w:szCs w:val="20"/>
                <w:lang w:eastAsia="ru-RU"/>
              </w:rPr>
              <w:t>7</w:t>
            </w:r>
          </w:p>
        </w:tc>
        <w:tc>
          <w:tcPr>
            <w:tcW w:w="3109" w:type="dxa"/>
          </w:tcPr>
          <w:p w:rsidR="007A68FA" w:rsidRPr="00BF4B60" w:rsidRDefault="007A68FA" w:rsidP="007A68FA">
            <w:pPr>
              <w:rPr>
                <w:rFonts w:ascii="Times New Roman" w:hAnsi="Times New Roman"/>
                <w:sz w:val="20"/>
                <w:szCs w:val="20"/>
              </w:rPr>
            </w:pPr>
            <w:r w:rsidRPr="00BF4B60">
              <w:rPr>
                <w:rFonts w:ascii="Times New Roman" w:hAnsi="Times New Roman"/>
                <w:sz w:val="20"/>
                <w:szCs w:val="20"/>
              </w:rPr>
              <w:t>Окуловское</w:t>
            </w:r>
          </w:p>
        </w:tc>
        <w:tc>
          <w:tcPr>
            <w:tcW w:w="1135" w:type="dxa"/>
          </w:tcPr>
          <w:p w:rsidR="007A68FA" w:rsidRPr="00BF4B60" w:rsidRDefault="007A68FA" w:rsidP="007A68FA">
            <w:pPr>
              <w:rPr>
                <w:rFonts w:ascii="Times New Roman" w:hAnsi="Times New Roman"/>
                <w:sz w:val="20"/>
                <w:szCs w:val="20"/>
              </w:rPr>
            </w:pPr>
            <w:r w:rsidRPr="00BF4B60">
              <w:rPr>
                <w:rFonts w:ascii="Times New Roman" w:hAnsi="Times New Roman"/>
                <w:sz w:val="20"/>
                <w:szCs w:val="20"/>
              </w:rPr>
              <w:t>182353</w:t>
            </w:r>
          </w:p>
        </w:tc>
        <w:tc>
          <w:tcPr>
            <w:tcW w:w="781" w:type="dxa"/>
          </w:tcPr>
          <w:p w:rsidR="007A68FA" w:rsidRPr="00BF4B60" w:rsidRDefault="007A68FA" w:rsidP="007A68FA">
            <w:pPr>
              <w:rPr>
                <w:rFonts w:ascii="Times New Roman" w:hAnsi="Times New Roman"/>
                <w:sz w:val="20"/>
                <w:szCs w:val="20"/>
              </w:rPr>
            </w:pPr>
            <w:r w:rsidRPr="00BF4B60">
              <w:rPr>
                <w:rFonts w:ascii="Times New Roman" w:hAnsi="Times New Roman"/>
                <w:sz w:val="20"/>
                <w:szCs w:val="20"/>
              </w:rPr>
              <w:t>25834</w:t>
            </w:r>
          </w:p>
        </w:tc>
        <w:tc>
          <w:tcPr>
            <w:tcW w:w="785" w:type="dxa"/>
          </w:tcPr>
          <w:p w:rsidR="007A68FA" w:rsidRPr="00BF4B60" w:rsidRDefault="007A68FA" w:rsidP="007A68FA">
            <w:pPr>
              <w:rPr>
                <w:rFonts w:ascii="Times New Roman" w:hAnsi="Times New Roman"/>
                <w:sz w:val="20"/>
                <w:szCs w:val="20"/>
              </w:rPr>
            </w:pPr>
            <w:r w:rsidRPr="00BF4B60">
              <w:rPr>
                <w:rFonts w:ascii="Times New Roman" w:hAnsi="Times New Roman"/>
                <w:sz w:val="20"/>
                <w:szCs w:val="20"/>
              </w:rPr>
              <w:t>18869</w:t>
            </w:r>
          </w:p>
        </w:tc>
        <w:tc>
          <w:tcPr>
            <w:tcW w:w="830" w:type="dxa"/>
          </w:tcPr>
          <w:p w:rsidR="007A68FA" w:rsidRPr="00BF4B60" w:rsidRDefault="007A68FA" w:rsidP="007A68FA">
            <w:pPr>
              <w:rPr>
                <w:rFonts w:ascii="Times New Roman" w:hAnsi="Times New Roman"/>
                <w:sz w:val="20"/>
                <w:szCs w:val="20"/>
              </w:rPr>
            </w:pPr>
            <w:r w:rsidRPr="00BF4B60">
              <w:rPr>
                <w:rFonts w:ascii="Times New Roman" w:hAnsi="Times New Roman"/>
                <w:sz w:val="20"/>
                <w:szCs w:val="20"/>
              </w:rPr>
              <w:t>44361</w:t>
            </w:r>
          </w:p>
        </w:tc>
        <w:tc>
          <w:tcPr>
            <w:tcW w:w="787" w:type="dxa"/>
          </w:tcPr>
          <w:p w:rsidR="007A68FA" w:rsidRPr="00BF4B60" w:rsidRDefault="007A68FA" w:rsidP="007A68FA">
            <w:pPr>
              <w:rPr>
                <w:rFonts w:ascii="Times New Roman" w:hAnsi="Times New Roman"/>
                <w:sz w:val="20"/>
                <w:szCs w:val="20"/>
              </w:rPr>
            </w:pPr>
            <w:r w:rsidRPr="00BF4B60">
              <w:rPr>
                <w:rFonts w:ascii="Times New Roman" w:hAnsi="Times New Roman"/>
                <w:sz w:val="20"/>
                <w:szCs w:val="20"/>
              </w:rPr>
              <w:t>83600</w:t>
            </w:r>
          </w:p>
        </w:tc>
        <w:tc>
          <w:tcPr>
            <w:tcW w:w="783" w:type="dxa"/>
          </w:tcPr>
          <w:p w:rsidR="007A68FA" w:rsidRPr="00BF4B60" w:rsidRDefault="007A68FA" w:rsidP="007A68FA">
            <w:pPr>
              <w:rPr>
                <w:rFonts w:ascii="Times New Roman" w:hAnsi="Times New Roman"/>
                <w:sz w:val="20"/>
                <w:szCs w:val="20"/>
              </w:rPr>
            </w:pPr>
            <w:r w:rsidRPr="00BF4B60">
              <w:rPr>
                <w:rFonts w:ascii="Times New Roman" w:hAnsi="Times New Roman"/>
                <w:sz w:val="20"/>
                <w:szCs w:val="20"/>
              </w:rPr>
              <w:t>9689</w:t>
            </w:r>
          </w:p>
        </w:tc>
        <w:tc>
          <w:tcPr>
            <w:tcW w:w="1669" w:type="dxa"/>
          </w:tcPr>
          <w:p w:rsidR="007A68FA" w:rsidRPr="00BF4B60" w:rsidRDefault="007A68FA" w:rsidP="007A68FA">
            <w:pPr>
              <w:rPr>
                <w:rFonts w:ascii="Times New Roman" w:hAnsi="Times New Roman"/>
                <w:sz w:val="20"/>
                <w:szCs w:val="20"/>
              </w:rPr>
            </w:pPr>
            <w:r w:rsidRPr="00BF4B60">
              <w:rPr>
                <w:rFonts w:ascii="Times New Roman" w:hAnsi="Times New Roman"/>
                <w:sz w:val="20"/>
                <w:szCs w:val="20"/>
              </w:rPr>
              <w:t>3,2</w:t>
            </w:r>
          </w:p>
        </w:tc>
      </w:tr>
    </w:tbl>
    <w:p w:rsidR="007A68FA" w:rsidRPr="00BF4B60" w:rsidRDefault="007A68FA" w:rsidP="007A68FA">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Работы по тушению лесных пожаров осуществляют пожарно-химические станции второго и третьего типов Новгородских областных автономных учреждений – лесхозов.</w:t>
      </w:r>
    </w:p>
    <w:p w:rsidR="007A68FA" w:rsidRPr="00BF4B60" w:rsidRDefault="007A68FA" w:rsidP="007A68FA">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На территории области функционируют 4  пожарно-химические станции третьего типа, 12 пожарно-химических станций второго типа, в том числе пожарно-химической станции 2 типа НОАУ «Окуловский лесхоз».</w:t>
      </w:r>
    </w:p>
    <w:p w:rsidR="007A68FA" w:rsidRPr="00BF4B60" w:rsidRDefault="007A68FA" w:rsidP="007A68FA">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Ответственность за организацию тушения лесных пожаров на территории Окуловского муниципального района   возложена на  директора ГОКУ «Окуловское  лесничество».</w:t>
      </w:r>
    </w:p>
    <w:p w:rsidR="007A68FA" w:rsidRPr="00BF4B60" w:rsidRDefault="007A68FA" w:rsidP="007A68FA">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На территории Окуловского  муниципального района  расположены следующие пожарные части:</w:t>
      </w:r>
    </w:p>
    <w:tbl>
      <w:tblPr>
        <w:tblOverlap w:val="never"/>
        <w:tblW w:w="5000" w:type="pct"/>
        <w:jc w:val="center"/>
        <w:tblLayout w:type="fixed"/>
        <w:tblCellMar>
          <w:left w:w="10" w:type="dxa"/>
          <w:right w:w="10" w:type="dxa"/>
        </w:tblCellMar>
        <w:tblLook w:val="04A0"/>
      </w:tblPr>
      <w:tblGrid>
        <w:gridCol w:w="460"/>
        <w:gridCol w:w="3413"/>
        <w:gridCol w:w="2172"/>
        <w:gridCol w:w="1395"/>
        <w:gridCol w:w="1396"/>
        <w:gridCol w:w="1389"/>
      </w:tblGrid>
      <w:tr w:rsidR="007A68FA" w:rsidRPr="00BF4B60" w:rsidTr="007A68FA">
        <w:trPr>
          <w:trHeight w:val="20"/>
          <w:tblHeader/>
          <w:jc w:val="center"/>
        </w:trPr>
        <w:tc>
          <w:tcPr>
            <w:tcW w:w="461" w:type="dxa"/>
            <w:tcBorders>
              <w:top w:val="single" w:sz="4" w:space="0" w:color="auto"/>
              <w:left w:val="single" w:sz="4" w:space="0" w:color="auto"/>
            </w:tcBorders>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lastRenderedPageBreak/>
              <w:t>№ п/п</w:t>
            </w:r>
          </w:p>
        </w:tc>
        <w:tc>
          <w:tcPr>
            <w:tcW w:w="3413" w:type="dxa"/>
            <w:tcBorders>
              <w:top w:val="single" w:sz="4" w:space="0" w:color="auto"/>
              <w:left w:val="single" w:sz="4" w:space="0" w:color="auto"/>
            </w:tcBorders>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Наименование отряда (части)</w:t>
            </w:r>
          </w:p>
        </w:tc>
        <w:tc>
          <w:tcPr>
            <w:tcW w:w="2172" w:type="dxa"/>
            <w:tcBorders>
              <w:top w:val="single" w:sz="4" w:space="0" w:color="auto"/>
              <w:left w:val="single" w:sz="4" w:space="0" w:color="auto"/>
            </w:tcBorders>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Адрес места расположения</w:t>
            </w:r>
          </w:p>
        </w:tc>
        <w:tc>
          <w:tcPr>
            <w:tcW w:w="1395" w:type="dxa"/>
            <w:tcBorders>
              <w:top w:val="single" w:sz="4" w:space="0" w:color="auto"/>
              <w:left w:val="single" w:sz="4" w:space="0" w:color="auto"/>
            </w:tcBorders>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Координаты (с ш ,в.д.)</w:t>
            </w:r>
          </w:p>
        </w:tc>
        <w:tc>
          <w:tcPr>
            <w:tcW w:w="1396" w:type="dxa"/>
            <w:tcBorders>
              <w:top w:val="single" w:sz="4" w:space="0" w:color="auto"/>
              <w:left w:val="single" w:sz="4" w:space="0" w:color="auto"/>
            </w:tcBorders>
            <w:shd w:val="clear" w:color="auto" w:fill="FFFFFF"/>
            <w:vAlign w:val="bottom"/>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Телефон дежурного (диспетчера)</w:t>
            </w:r>
          </w:p>
        </w:tc>
        <w:tc>
          <w:tcPr>
            <w:tcW w:w="1389" w:type="dxa"/>
            <w:tcBorders>
              <w:top w:val="single" w:sz="4" w:space="0" w:color="auto"/>
              <w:left w:val="single" w:sz="4" w:space="0" w:color="auto"/>
              <w:right w:val="single" w:sz="4" w:space="0" w:color="auto"/>
            </w:tcBorders>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Режим работы</w:t>
            </w:r>
          </w:p>
        </w:tc>
      </w:tr>
      <w:tr w:rsidR="007A68FA" w:rsidRPr="00BF4B60" w:rsidTr="007A68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61"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35</w:t>
            </w:r>
          </w:p>
        </w:tc>
        <w:tc>
          <w:tcPr>
            <w:tcW w:w="3413"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30-я пожарная часть 11 -го отряда ППС Новгородской области ГОКУ «УЗНЧС и ОПБ Новгородской области»</w:t>
            </w:r>
          </w:p>
        </w:tc>
        <w:tc>
          <w:tcPr>
            <w:tcW w:w="2172" w:type="dxa"/>
            <w:shd w:val="clear" w:color="auto" w:fill="FFFFFF"/>
            <w:vAlign w:val="bottom"/>
          </w:tcPr>
          <w:p w:rsidR="007A68FA" w:rsidRPr="00BF4B60" w:rsidRDefault="007A68FA" w:rsidP="007A68FA">
            <w:pPr>
              <w:pStyle w:val="afffffff2"/>
              <w:tabs>
                <w:tab w:val="left" w:pos="1400"/>
              </w:tabs>
              <w:rPr>
                <w:rFonts w:ascii="Times New Roman" w:hAnsi="Times New Roman" w:cs="Times New Roman"/>
              </w:rPr>
            </w:pPr>
            <w:r w:rsidRPr="00BF4B60">
              <w:rPr>
                <w:rFonts w:ascii="Times New Roman" w:hAnsi="Times New Roman" w:cs="Times New Roman"/>
                <w:color w:val="000000"/>
              </w:rPr>
              <w:t>Новгородская область, г. Окуловка,</w:t>
            </w:r>
            <w:r w:rsidRPr="00BF4B60">
              <w:rPr>
                <w:rFonts w:ascii="Times New Roman" w:hAnsi="Times New Roman" w:cs="Times New Roman"/>
                <w:color w:val="000000"/>
              </w:rPr>
              <w:tab/>
              <w:t>ул. Центральная, 2</w:t>
            </w:r>
          </w:p>
        </w:tc>
        <w:tc>
          <w:tcPr>
            <w:tcW w:w="1395"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58.405885; 33.291115</w:t>
            </w:r>
          </w:p>
        </w:tc>
        <w:tc>
          <w:tcPr>
            <w:tcW w:w="1396"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(8-816-57) 23-822</w:t>
            </w:r>
          </w:p>
        </w:tc>
        <w:tc>
          <w:tcPr>
            <w:tcW w:w="1389"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Круглосуточно</w:t>
            </w:r>
          </w:p>
        </w:tc>
      </w:tr>
      <w:tr w:rsidR="007A68FA" w:rsidRPr="00BF4B60" w:rsidTr="007A68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61"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36</w:t>
            </w:r>
          </w:p>
        </w:tc>
        <w:tc>
          <w:tcPr>
            <w:tcW w:w="3413"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31-я пожарная часть 11-го отряда ППС Новгородской области ГОКУ «УЗНЧС и ОПБ Новгородской области»</w:t>
            </w:r>
          </w:p>
        </w:tc>
        <w:tc>
          <w:tcPr>
            <w:tcW w:w="2172"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Новгородская область, г. Окуловка,  ул. Николая Николаева, 54</w:t>
            </w:r>
          </w:p>
        </w:tc>
        <w:tc>
          <w:tcPr>
            <w:tcW w:w="1395"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58.376277; 33.299353</w:t>
            </w:r>
          </w:p>
        </w:tc>
        <w:tc>
          <w:tcPr>
            <w:tcW w:w="1396"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(8-816-57) 23-822</w:t>
            </w:r>
          </w:p>
        </w:tc>
        <w:tc>
          <w:tcPr>
            <w:tcW w:w="1389"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Круглосуточно</w:t>
            </w:r>
          </w:p>
        </w:tc>
      </w:tr>
      <w:tr w:rsidR="007A68FA" w:rsidRPr="00BF4B60" w:rsidTr="007A68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61"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37</w:t>
            </w:r>
          </w:p>
        </w:tc>
        <w:tc>
          <w:tcPr>
            <w:tcW w:w="3413"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32-я пожарная часть 11-го отряда ППС Новгородской области ГОКУ «УЗНЧС и ОПБ Новгородской области»</w:t>
            </w:r>
          </w:p>
        </w:tc>
        <w:tc>
          <w:tcPr>
            <w:tcW w:w="2172" w:type="dxa"/>
            <w:shd w:val="clear" w:color="auto" w:fill="FFFFFF"/>
            <w:vAlign w:val="center"/>
          </w:tcPr>
          <w:p w:rsidR="007A68FA" w:rsidRPr="00BF4B60" w:rsidRDefault="007A68FA" w:rsidP="007A68FA">
            <w:pPr>
              <w:pStyle w:val="afffffff2"/>
              <w:tabs>
                <w:tab w:val="left" w:pos="1292"/>
              </w:tabs>
              <w:rPr>
                <w:rFonts w:ascii="Times New Roman" w:hAnsi="Times New Roman" w:cs="Times New Roman"/>
              </w:rPr>
            </w:pPr>
            <w:r w:rsidRPr="00BF4B60">
              <w:rPr>
                <w:rFonts w:ascii="Times New Roman" w:hAnsi="Times New Roman" w:cs="Times New Roman"/>
                <w:color w:val="000000"/>
              </w:rPr>
              <w:t>Новгородская область, п. Кулотино,</w:t>
            </w:r>
            <w:r w:rsidRPr="00BF4B60">
              <w:rPr>
                <w:rFonts w:ascii="Times New Roman" w:hAnsi="Times New Roman" w:cs="Times New Roman"/>
                <w:color w:val="000000"/>
              </w:rPr>
              <w:tab/>
              <w:t>пр.</w:t>
            </w:r>
          </w:p>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Советский, 1Г</w:t>
            </w:r>
          </w:p>
        </w:tc>
        <w:tc>
          <w:tcPr>
            <w:tcW w:w="1395"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58.453592; 33.377156</w:t>
            </w:r>
          </w:p>
        </w:tc>
        <w:tc>
          <w:tcPr>
            <w:tcW w:w="1396"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(8-816-57) 23-822</w:t>
            </w:r>
          </w:p>
        </w:tc>
        <w:tc>
          <w:tcPr>
            <w:tcW w:w="1389"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Круглосуточно</w:t>
            </w:r>
          </w:p>
        </w:tc>
      </w:tr>
      <w:tr w:rsidR="007A68FA" w:rsidRPr="00BB49FF" w:rsidTr="007A68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61"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38</w:t>
            </w:r>
          </w:p>
        </w:tc>
        <w:tc>
          <w:tcPr>
            <w:tcW w:w="3413" w:type="dxa"/>
            <w:shd w:val="clear" w:color="auto" w:fill="FFFFFF"/>
            <w:vAlign w:val="bottom"/>
          </w:tcPr>
          <w:p w:rsidR="007A68FA" w:rsidRPr="00BF4B60" w:rsidRDefault="007A68FA" w:rsidP="007A68FA">
            <w:pPr>
              <w:pStyle w:val="afffffff2"/>
              <w:rPr>
                <w:rFonts w:ascii="Times New Roman" w:hAnsi="Times New Roman" w:cs="Times New Roman"/>
                <w:b/>
                <w:i/>
              </w:rPr>
            </w:pPr>
            <w:r w:rsidRPr="00BF4B60">
              <w:rPr>
                <w:rFonts w:ascii="Times New Roman" w:hAnsi="Times New Roman" w:cs="Times New Roman"/>
                <w:b/>
                <w:i/>
                <w:color w:val="000000"/>
              </w:rPr>
              <w:t>ЗЗ-я пожарная часть 11-го о гряда ППС Новгородской области ГОКУ «УЗНЧС и ОПБ Новгородской области»</w:t>
            </w:r>
          </w:p>
        </w:tc>
        <w:tc>
          <w:tcPr>
            <w:tcW w:w="2172" w:type="dxa"/>
            <w:shd w:val="clear" w:color="auto" w:fill="FFFFFF"/>
          </w:tcPr>
          <w:p w:rsidR="007A68FA" w:rsidRPr="00BF4B60" w:rsidRDefault="007A68FA" w:rsidP="007A68FA">
            <w:pPr>
              <w:pStyle w:val="afffffff2"/>
              <w:tabs>
                <w:tab w:val="left" w:pos="1400"/>
              </w:tabs>
              <w:rPr>
                <w:rFonts w:ascii="Times New Roman" w:hAnsi="Times New Roman" w:cs="Times New Roman"/>
                <w:b/>
                <w:i/>
              </w:rPr>
            </w:pPr>
            <w:r w:rsidRPr="00BF4B60">
              <w:rPr>
                <w:rFonts w:ascii="Times New Roman" w:hAnsi="Times New Roman" w:cs="Times New Roman"/>
                <w:b/>
                <w:i/>
                <w:color w:val="000000"/>
              </w:rPr>
              <w:t>Новгородская область, п. Угловка. ул.</w:t>
            </w:r>
          </w:p>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b/>
                <w:i/>
                <w:color w:val="000000"/>
              </w:rPr>
              <w:t>Спортивная, 2а</w:t>
            </w:r>
          </w:p>
        </w:tc>
        <w:tc>
          <w:tcPr>
            <w:tcW w:w="1395"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58.214007; 33.517688</w:t>
            </w:r>
          </w:p>
        </w:tc>
        <w:tc>
          <w:tcPr>
            <w:tcW w:w="1396"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(8-816-57) 23-822</w:t>
            </w:r>
          </w:p>
        </w:tc>
        <w:tc>
          <w:tcPr>
            <w:tcW w:w="1389" w:type="dxa"/>
            <w:shd w:val="clear" w:color="auto" w:fill="FFFFFF"/>
            <w:vAlign w:val="center"/>
          </w:tcPr>
          <w:p w:rsidR="007A68FA" w:rsidRPr="00BF4B60" w:rsidRDefault="007A68FA" w:rsidP="007A68FA">
            <w:pPr>
              <w:pStyle w:val="afffffff2"/>
              <w:rPr>
                <w:rFonts w:ascii="Times New Roman" w:hAnsi="Times New Roman" w:cs="Times New Roman"/>
              </w:rPr>
            </w:pPr>
            <w:r w:rsidRPr="00BF4B60">
              <w:rPr>
                <w:rFonts w:ascii="Times New Roman" w:hAnsi="Times New Roman" w:cs="Times New Roman"/>
                <w:color w:val="000000"/>
              </w:rPr>
              <w:t>Круглосуточно</w:t>
            </w:r>
          </w:p>
        </w:tc>
      </w:tr>
    </w:tbl>
    <w:p w:rsidR="007A68FA" w:rsidRPr="00BF4B60" w:rsidRDefault="007A68FA" w:rsidP="007A68FA">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Пожарные части обеспечивают пожаротушение как лесных возгораний, так и пожаров в коммунальной,  бытовой сферах и на производственных объектах. К тушению лесных пожаров в случае необходимости могут привлекаться и иные организации.</w:t>
      </w:r>
    </w:p>
    <w:p w:rsidR="007A68FA" w:rsidRPr="00BF4B60" w:rsidRDefault="007A68FA" w:rsidP="007A68FA">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Время прибытия первого подразделения к месту вызова в сельских населенных пунктах не должно превышать 20 минут. Для большинства  населенных пунктов </w:t>
      </w:r>
      <w:r w:rsidRPr="00BF4B60">
        <w:rPr>
          <w:rFonts w:ascii="Times New Roman" w:hAnsi="Times New Roman"/>
          <w:sz w:val="24"/>
          <w:szCs w:val="24"/>
        </w:rPr>
        <w:t xml:space="preserve">Угловского городского поселения </w:t>
      </w:r>
      <w:r w:rsidRPr="00BF4B60">
        <w:rPr>
          <w:rFonts w:ascii="Times New Roman" w:hAnsi="Times New Roman" w:cs="Times New Roman"/>
          <w:sz w:val="24"/>
          <w:szCs w:val="24"/>
        </w:rPr>
        <w:t xml:space="preserve">этот норматив не  выдерживается, так как они расположены на расстоянии более 13 км (исходя из средней скорости движения автомобиля – 40 км/час).  Объекты на территории  целого ряда  населенных пунктов пожарные машины достигнут за время больше расчетного. </w:t>
      </w:r>
    </w:p>
    <w:p w:rsidR="007B4353" w:rsidRPr="00BF4B60" w:rsidRDefault="007B4353" w:rsidP="007B4353">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Для уменьшения вероятности возникновения </w:t>
      </w:r>
      <w:r w:rsidR="00773DF6" w:rsidRPr="00BF4B60">
        <w:rPr>
          <w:rFonts w:ascii="Times New Roman" w:hAnsi="Times New Roman" w:cs="Times New Roman"/>
          <w:sz w:val="24"/>
          <w:szCs w:val="24"/>
        </w:rPr>
        <w:t>пожаров на территории поселения только в 2022 году были в</w:t>
      </w:r>
      <w:r w:rsidRPr="00BF4B60">
        <w:rPr>
          <w:rFonts w:ascii="Times New Roman" w:hAnsi="Times New Roman" w:cs="Times New Roman"/>
          <w:sz w:val="24"/>
          <w:szCs w:val="24"/>
        </w:rPr>
        <w:t>ыполнены работы:</w:t>
      </w:r>
    </w:p>
    <w:p w:rsidR="007B4353" w:rsidRPr="00BF4B60" w:rsidRDefault="007B4353" w:rsidP="007B4353">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773DF6" w:rsidRPr="00BF4B60">
        <w:rPr>
          <w:rFonts w:ascii="Times New Roman" w:hAnsi="Times New Roman" w:cs="Times New Roman"/>
          <w:sz w:val="24"/>
          <w:szCs w:val="24"/>
        </w:rPr>
        <w:t>-</w:t>
      </w:r>
      <w:r w:rsidRPr="00BF4B60">
        <w:rPr>
          <w:rFonts w:ascii="Times New Roman" w:hAnsi="Times New Roman" w:cs="Times New Roman"/>
          <w:sz w:val="24"/>
          <w:szCs w:val="24"/>
        </w:rPr>
        <w:t xml:space="preserve"> по  опашке населенных пунктов Угловского городского поселения. Работы проведены в  11 населенных пунктах:</w:t>
      </w:r>
      <w:r w:rsidR="00773DF6" w:rsidRPr="00BF4B60">
        <w:rPr>
          <w:rFonts w:ascii="Times New Roman" w:hAnsi="Times New Roman" w:cs="Times New Roman"/>
          <w:sz w:val="24"/>
          <w:szCs w:val="24"/>
        </w:rPr>
        <w:t xml:space="preserve"> </w:t>
      </w:r>
      <w:r w:rsidRPr="00BF4B60">
        <w:rPr>
          <w:rFonts w:ascii="Times New Roman" w:hAnsi="Times New Roman" w:cs="Times New Roman"/>
          <w:sz w:val="24"/>
          <w:szCs w:val="24"/>
        </w:rPr>
        <w:t xml:space="preserve">Б.Крестовая, д. Рассвет, д. Пабережье, д. Березовка, д. Стегново, д. Заручевье, ст. Селище, д. Иногоща, д. Горушка, д. Шуя, д. Озерки. Протяженность опашки 18 км. </w:t>
      </w:r>
    </w:p>
    <w:p w:rsidR="007B4353" w:rsidRPr="00BF4B60" w:rsidRDefault="00773DF6" w:rsidP="007B4353">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7B4353" w:rsidRPr="00BF4B60">
        <w:rPr>
          <w:rFonts w:ascii="Times New Roman" w:hAnsi="Times New Roman" w:cs="Times New Roman"/>
          <w:sz w:val="24"/>
          <w:szCs w:val="24"/>
        </w:rPr>
        <w:t xml:space="preserve"> Чистка растительности у пожарных водоемов (рп. Угловка, ул. Победы участок 21А, ул. Горная участок 19А, ул.Советская участок 2Б, ул. Революции участок 1А, ул. Полевая участок 7А, ул. Ленинградская участок 20А)</w:t>
      </w:r>
      <w:r w:rsidRPr="00BF4B60">
        <w:rPr>
          <w:rFonts w:ascii="Times New Roman" w:hAnsi="Times New Roman" w:cs="Times New Roman"/>
          <w:sz w:val="24"/>
          <w:szCs w:val="24"/>
        </w:rPr>
        <w:t>.</w:t>
      </w:r>
    </w:p>
    <w:p w:rsidR="00773DF6" w:rsidRPr="00BF4B60" w:rsidRDefault="00773DF6" w:rsidP="007B4353">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7B4353" w:rsidRPr="00BF4B60">
        <w:rPr>
          <w:rFonts w:ascii="Times New Roman" w:hAnsi="Times New Roman" w:cs="Times New Roman"/>
          <w:sz w:val="24"/>
          <w:szCs w:val="24"/>
        </w:rPr>
        <w:t xml:space="preserve"> Проведены работы по копке нового пожарного водоема в д. Озерки и углубление имеющегося по адресу рп. Угловка ул. Сенная уч. 35А.</w:t>
      </w:r>
    </w:p>
    <w:p w:rsidR="007B4353" w:rsidRPr="00BF4B60" w:rsidRDefault="00773DF6" w:rsidP="007B4353">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7B4353" w:rsidRPr="00BF4B60">
        <w:rPr>
          <w:rFonts w:ascii="Times New Roman" w:hAnsi="Times New Roman" w:cs="Times New Roman"/>
          <w:sz w:val="24"/>
          <w:szCs w:val="24"/>
        </w:rPr>
        <w:t xml:space="preserve"> Организована очистка территории  поселения от горючего мусора, проведены субботники по благоустройству территории вокруг жилых домов, территории предприятий и учреждений.</w:t>
      </w:r>
    </w:p>
    <w:p w:rsidR="007B4353" w:rsidRPr="00BF4B60" w:rsidRDefault="00773DF6" w:rsidP="007B4353">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7B4353" w:rsidRPr="00BF4B60">
        <w:rPr>
          <w:rFonts w:ascii="Times New Roman" w:hAnsi="Times New Roman" w:cs="Times New Roman"/>
          <w:sz w:val="24"/>
          <w:szCs w:val="24"/>
        </w:rPr>
        <w:t>В зимнее время на территории Угловского городского поселения содержались незамерзающие проруби на пожарных водоемах.</w:t>
      </w:r>
    </w:p>
    <w:p w:rsidR="007A68FA" w:rsidRPr="00BF4B60" w:rsidRDefault="007A68FA" w:rsidP="007A68FA">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К чрезвычайным ситуациям  техногенного характера на территории Новгородской области могут привести транспортные аварии (катастрофы), пожары и взрывы (с возможным последующим горением), аварии с выбросом и (или) сбросом (угрозой выброса и (или) сброса) аварийно-химических опасных веществ (АХОВ), аварии с выбросом и (или) сбросом (угрозой выброса, сброса) радиоактивных веществ (РАВ), аварии с выбросом и (или) сбросом (угрозой выброса и (или) сброса) патогенных для человека микроорганизмов, внезапное обрушение зданий, сооружений, пород, аварии на электроэнергетических системах, аварии на коммунальных системах жизнеобеспечения, аварии на очистных сооружениях, гидродинамические аварии. </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xml:space="preserve">На территории </w:t>
      </w:r>
      <w:r w:rsidRPr="00BF4B60">
        <w:rPr>
          <w:rFonts w:ascii="Times New Roman" w:hAnsi="Times New Roman"/>
          <w:color w:val="auto"/>
          <w:sz w:val="24"/>
          <w:szCs w:val="24"/>
        </w:rPr>
        <w:t xml:space="preserve">Угловского городского </w:t>
      </w:r>
      <w:r w:rsidRPr="00BF4B60">
        <w:rPr>
          <w:rFonts w:ascii="Times New Roman" w:hAnsi="Times New Roman"/>
          <w:sz w:val="24"/>
          <w:szCs w:val="24"/>
        </w:rPr>
        <w:t>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xml:space="preserve">Мероприятия по инженерной подготовке и защите территорий от чрезвычайных ситуаций природного и техногенного характера  предусмотреть в соответствии с ранее утвержденным генеральным планом.  Ряд мероприятий по защите территории </w:t>
      </w:r>
      <w:r w:rsidRPr="00BF4B60">
        <w:rPr>
          <w:rFonts w:ascii="Times New Roman" w:hAnsi="Times New Roman"/>
          <w:color w:val="auto"/>
          <w:sz w:val="24"/>
          <w:szCs w:val="24"/>
        </w:rPr>
        <w:t xml:space="preserve">Угловского городского </w:t>
      </w:r>
      <w:r w:rsidRPr="00BF4B60">
        <w:rPr>
          <w:rFonts w:ascii="Times New Roman" w:hAnsi="Times New Roman"/>
          <w:sz w:val="24"/>
          <w:szCs w:val="24"/>
        </w:rPr>
        <w:t xml:space="preserve">поселения решается с учетом интересов Окуловского района в целом. Так, в 2023 году на территории </w:t>
      </w:r>
      <w:r w:rsidRPr="00BF4B60">
        <w:rPr>
          <w:rFonts w:ascii="Times New Roman" w:hAnsi="Times New Roman"/>
          <w:sz w:val="24"/>
          <w:szCs w:val="24"/>
        </w:rPr>
        <w:lastRenderedPageBreak/>
        <w:t>Окуловского муниципального района начали действовать:</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Положение  о районном звене областной территориальной подсистемы единой государственной системы предупреждения и ликвидации чрезвычайных ситуаций Окуловского муниципального района (Утверждено  постановлением Администрации Окуловского муниципального района от 20.03.2023 № 365);</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xml:space="preserve">-  </w:t>
      </w:r>
      <w:bookmarkStart w:id="58" w:name="P38"/>
      <w:bookmarkEnd w:id="58"/>
      <w:r w:rsidRPr="00BF4B60">
        <w:rPr>
          <w:rFonts w:ascii="Times New Roman" w:hAnsi="Times New Roman"/>
          <w:sz w:val="24"/>
          <w:szCs w:val="24"/>
        </w:rPr>
        <w:t xml:space="preserve"> Положения о порядке проведения эвакуационных мероприятий при угрозе  возникновения или возникновении чрезвычайных ситуаций природного и техногенного характера (Утверждено  постановлением Администрации Окуловского муниципального района от  09.03.2023 № 301).</w:t>
      </w:r>
    </w:p>
    <w:p w:rsidR="007A68FA" w:rsidRPr="00BF4B60" w:rsidRDefault="007A68FA" w:rsidP="007A68FA">
      <w:pPr>
        <w:numPr>
          <w:ilvl w:val="0"/>
          <w:numId w:val="1"/>
        </w:numPr>
        <w:tabs>
          <w:tab w:val="clear" w:pos="432"/>
          <w:tab w:val="num" w:pos="0"/>
        </w:tabs>
        <w:ind w:left="0" w:firstLine="709"/>
        <w:jc w:val="both"/>
        <w:rPr>
          <w:rFonts w:ascii="Times New Roman" w:hAnsi="Times New Roman"/>
          <w:color w:val="auto"/>
          <w:sz w:val="24"/>
          <w:szCs w:val="24"/>
        </w:rPr>
      </w:pPr>
      <w:r w:rsidRPr="00BF4B60">
        <w:rPr>
          <w:rFonts w:ascii="Times New Roman" w:hAnsi="Times New Roman"/>
          <w:color w:val="auto"/>
          <w:sz w:val="24"/>
          <w:szCs w:val="24"/>
        </w:rPr>
        <w:t xml:space="preserve">На территории Угловского городского </w:t>
      </w:r>
      <w:r w:rsidRPr="00BF4B60">
        <w:rPr>
          <w:rFonts w:ascii="Times New Roman" w:hAnsi="Times New Roman"/>
          <w:sz w:val="24"/>
          <w:szCs w:val="24"/>
        </w:rPr>
        <w:t xml:space="preserve">поселения </w:t>
      </w:r>
      <w:r w:rsidRPr="00BF4B60">
        <w:rPr>
          <w:rFonts w:ascii="Times New Roman" w:hAnsi="Times New Roman"/>
          <w:color w:val="auto"/>
          <w:sz w:val="24"/>
          <w:szCs w:val="24"/>
        </w:rPr>
        <w:t xml:space="preserve">риски возникновения крупных чрезвычайных ситуаций техногенного характера весьма малы, </w:t>
      </w:r>
      <w:r w:rsidR="00042004" w:rsidRPr="00BF4B60">
        <w:rPr>
          <w:rFonts w:ascii="Times New Roman" w:hAnsi="Times New Roman"/>
          <w:color w:val="auto"/>
          <w:sz w:val="24"/>
          <w:szCs w:val="24"/>
        </w:rPr>
        <w:t>однако, в связи с размещением на территории ТОР Угловка новых промышленных объектов вероятность возникновения ЧС может возрасти.</w:t>
      </w:r>
    </w:p>
    <w:p w:rsidR="007A68FA" w:rsidRPr="00BF4B60" w:rsidRDefault="007A68FA" w:rsidP="007A68FA">
      <w:pPr>
        <w:ind w:firstLine="709"/>
        <w:jc w:val="both"/>
        <w:rPr>
          <w:rFonts w:ascii="Times New Roman" w:hAnsi="Times New Roman"/>
          <w:b/>
          <w:sz w:val="24"/>
          <w:szCs w:val="24"/>
        </w:rPr>
      </w:pPr>
      <w:r w:rsidRPr="00BF4B60">
        <w:rPr>
          <w:rFonts w:ascii="Times New Roman" w:hAnsi="Times New Roman"/>
          <w:b/>
          <w:sz w:val="24"/>
          <w:szCs w:val="24"/>
        </w:rPr>
        <w:t>Риски возникновения ЧС на объектах ЖКХ.</w:t>
      </w:r>
    </w:p>
    <w:p w:rsidR="007A68FA" w:rsidRPr="00BF4B60" w:rsidRDefault="007A68FA" w:rsidP="007A68FA">
      <w:pPr>
        <w:numPr>
          <w:ilvl w:val="0"/>
          <w:numId w:val="1"/>
        </w:numPr>
        <w:tabs>
          <w:tab w:val="clear" w:pos="432"/>
          <w:tab w:val="num" w:pos="0"/>
        </w:tabs>
        <w:ind w:left="0" w:firstLine="709"/>
        <w:jc w:val="both"/>
        <w:rPr>
          <w:rFonts w:ascii="Times New Roman" w:hAnsi="Times New Roman"/>
          <w:color w:val="auto"/>
          <w:sz w:val="24"/>
          <w:szCs w:val="24"/>
        </w:rPr>
      </w:pPr>
      <w:r w:rsidRPr="00BF4B60">
        <w:rPr>
          <w:rFonts w:ascii="Times New Roman" w:hAnsi="Times New Roman"/>
          <w:color w:val="auto"/>
          <w:sz w:val="24"/>
          <w:szCs w:val="24"/>
        </w:rPr>
        <w:t>Необходимо отметить, что в связи с</w:t>
      </w:r>
      <w:r w:rsidR="00042004" w:rsidRPr="00BF4B60">
        <w:rPr>
          <w:rFonts w:ascii="Times New Roman" w:hAnsi="Times New Roman"/>
          <w:color w:val="auto"/>
          <w:sz w:val="24"/>
          <w:szCs w:val="24"/>
        </w:rPr>
        <w:t xml:space="preserve"> весьма </w:t>
      </w:r>
      <w:r w:rsidRPr="00BF4B60">
        <w:rPr>
          <w:rFonts w:ascii="Times New Roman" w:hAnsi="Times New Roman"/>
          <w:color w:val="auto"/>
          <w:sz w:val="24"/>
          <w:szCs w:val="24"/>
        </w:rPr>
        <w:t xml:space="preserve"> слабым развитием коммунальных систем и инженерной инфраструктуры </w:t>
      </w:r>
      <w:r w:rsidR="00042004" w:rsidRPr="00BF4B60">
        <w:rPr>
          <w:rFonts w:ascii="Times New Roman" w:hAnsi="Times New Roman"/>
          <w:color w:val="auto"/>
          <w:sz w:val="24"/>
          <w:szCs w:val="24"/>
        </w:rPr>
        <w:t xml:space="preserve">Угловского городского  </w:t>
      </w:r>
      <w:r w:rsidRPr="00BF4B60">
        <w:rPr>
          <w:rFonts w:ascii="Times New Roman" w:hAnsi="Times New Roman"/>
          <w:color w:val="auto"/>
          <w:sz w:val="24"/>
          <w:szCs w:val="24"/>
        </w:rPr>
        <w:t>поселения ущерб от ЧС на таких системах не может быть существенным</w:t>
      </w:r>
      <w:r w:rsidR="00042004" w:rsidRPr="00BF4B60">
        <w:rPr>
          <w:rFonts w:ascii="Times New Roman" w:hAnsi="Times New Roman"/>
          <w:color w:val="auto"/>
          <w:sz w:val="24"/>
          <w:szCs w:val="24"/>
        </w:rPr>
        <w:t>, однако, из-за крайне высокой степени износа систем коммунальной инфраструктуры такие ЧС могут быть чувствительны для населения поселения</w:t>
      </w:r>
      <w:r w:rsidRPr="00BF4B60">
        <w:rPr>
          <w:rFonts w:ascii="Times New Roman" w:hAnsi="Times New Roman"/>
          <w:color w:val="auto"/>
          <w:sz w:val="24"/>
          <w:szCs w:val="24"/>
        </w:rPr>
        <w:t>.</w:t>
      </w:r>
    </w:p>
    <w:p w:rsidR="007A68FA" w:rsidRPr="00BF4B60" w:rsidRDefault="007A68FA" w:rsidP="007A68FA">
      <w:pPr>
        <w:ind w:firstLine="709"/>
        <w:jc w:val="both"/>
        <w:rPr>
          <w:rFonts w:ascii="Times New Roman" w:hAnsi="Times New Roman"/>
          <w:b/>
          <w:sz w:val="24"/>
          <w:szCs w:val="24"/>
        </w:rPr>
      </w:pPr>
      <w:r w:rsidRPr="00BF4B60">
        <w:rPr>
          <w:rFonts w:ascii="Times New Roman" w:hAnsi="Times New Roman"/>
          <w:b/>
          <w:sz w:val="24"/>
          <w:szCs w:val="24"/>
        </w:rPr>
        <w:t>Транспортные аварии</w:t>
      </w:r>
    </w:p>
    <w:p w:rsidR="007A68FA" w:rsidRPr="00BF4B60" w:rsidRDefault="007A68FA" w:rsidP="007A68FA">
      <w:pPr>
        <w:numPr>
          <w:ilvl w:val="0"/>
          <w:numId w:val="1"/>
        </w:numPr>
        <w:tabs>
          <w:tab w:val="clear" w:pos="432"/>
          <w:tab w:val="num" w:pos="0"/>
        </w:tabs>
        <w:ind w:left="0" w:firstLine="709"/>
        <w:jc w:val="both"/>
        <w:rPr>
          <w:rFonts w:ascii="Times New Roman" w:hAnsi="Times New Roman"/>
          <w:color w:val="auto"/>
          <w:sz w:val="24"/>
          <w:szCs w:val="24"/>
        </w:rPr>
      </w:pPr>
      <w:r w:rsidRPr="00BF4B60">
        <w:rPr>
          <w:rFonts w:ascii="Times New Roman" w:hAnsi="Times New Roman"/>
          <w:color w:val="auto"/>
          <w:sz w:val="24"/>
          <w:szCs w:val="24"/>
        </w:rPr>
        <w:t xml:space="preserve">По территории </w:t>
      </w:r>
      <w:r w:rsidR="00042004" w:rsidRPr="00BF4B60">
        <w:rPr>
          <w:rFonts w:ascii="Times New Roman" w:hAnsi="Times New Roman"/>
          <w:color w:val="auto"/>
          <w:sz w:val="24"/>
          <w:szCs w:val="24"/>
        </w:rPr>
        <w:t xml:space="preserve">Угловского городского </w:t>
      </w:r>
      <w:r w:rsidRPr="00BF4B60">
        <w:rPr>
          <w:rFonts w:ascii="Times New Roman" w:hAnsi="Times New Roman"/>
          <w:color w:val="auto"/>
          <w:sz w:val="24"/>
          <w:szCs w:val="24"/>
        </w:rPr>
        <w:t>поселения  проходят железнодорожные и автомобильные пути федерального значения, которые характеризуются  высокой интенсивностью движения: участок автодороги М-11 «Нева» и участок Октябрьской железной дороги</w:t>
      </w:r>
      <w:r w:rsidR="00042004" w:rsidRPr="00BF4B60">
        <w:rPr>
          <w:rFonts w:ascii="Times New Roman" w:hAnsi="Times New Roman"/>
          <w:color w:val="auto"/>
          <w:sz w:val="24"/>
          <w:szCs w:val="24"/>
        </w:rPr>
        <w:t>, а на перспективу и Высокоскоростная железнодорожная магистраль (ВСЖМ-1)</w:t>
      </w:r>
      <w:r w:rsidRPr="00BF4B60">
        <w:rPr>
          <w:rFonts w:ascii="Times New Roman" w:hAnsi="Times New Roman"/>
          <w:color w:val="auto"/>
          <w:sz w:val="24"/>
          <w:szCs w:val="24"/>
        </w:rPr>
        <w:t>.  Перечисленные дороги проходят</w:t>
      </w:r>
      <w:r w:rsidR="00042004" w:rsidRPr="00BF4B60">
        <w:rPr>
          <w:rFonts w:ascii="Times New Roman" w:hAnsi="Times New Roman"/>
          <w:color w:val="auto"/>
          <w:sz w:val="24"/>
          <w:szCs w:val="24"/>
        </w:rPr>
        <w:t xml:space="preserve"> (или будут проходить) </w:t>
      </w:r>
      <w:r w:rsidRPr="00BF4B60">
        <w:rPr>
          <w:rFonts w:ascii="Times New Roman" w:hAnsi="Times New Roman"/>
          <w:color w:val="auto"/>
          <w:sz w:val="24"/>
          <w:szCs w:val="24"/>
        </w:rPr>
        <w:t xml:space="preserve"> в непосредственной близости или через населенные пункты </w:t>
      </w:r>
      <w:r w:rsidR="00042004" w:rsidRPr="00BF4B60">
        <w:rPr>
          <w:rFonts w:ascii="Times New Roman" w:hAnsi="Times New Roman"/>
          <w:color w:val="auto"/>
          <w:sz w:val="24"/>
          <w:szCs w:val="24"/>
        </w:rPr>
        <w:t>поселения</w:t>
      </w:r>
      <w:r w:rsidRPr="00BF4B60">
        <w:rPr>
          <w:rFonts w:ascii="Times New Roman" w:hAnsi="Times New Roman"/>
          <w:color w:val="auto"/>
          <w:sz w:val="24"/>
          <w:szCs w:val="24"/>
        </w:rPr>
        <w:t xml:space="preserve">. По железным и автомобильным дорогам могут перевозиться аварийно-химически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 Существует вероятность и возникновения крупных ДТП. Участки выше указанных магистралей, проходящие по территории  </w:t>
      </w:r>
      <w:r w:rsidR="00FC7A0B" w:rsidRPr="00BF4B60">
        <w:rPr>
          <w:rFonts w:ascii="Times New Roman" w:hAnsi="Times New Roman"/>
          <w:color w:val="auto"/>
          <w:sz w:val="24"/>
          <w:szCs w:val="24"/>
        </w:rPr>
        <w:t xml:space="preserve">Угловского городского </w:t>
      </w:r>
      <w:r w:rsidRPr="00BF4B60">
        <w:rPr>
          <w:rFonts w:ascii="Times New Roman" w:hAnsi="Times New Roman"/>
          <w:color w:val="auto"/>
          <w:sz w:val="24"/>
          <w:szCs w:val="24"/>
        </w:rPr>
        <w:t xml:space="preserve">поселения, в Схеме территориального планирования Новгородской области не  отмечены в перечне аварийно-опасных, затороопасных и опасных участков. Вместе с тем, угрозу возникновения ЧС необходимо учитывать при  разработке мероприятий по предотвращению ЧС. Для уменьшения возможности возникновения аварий в поселении проводятся и планируются на перспективу  приведение части дорог в соответствие с техническим регулированием и нормами, установленными законодательством Российской Федерации. </w:t>
      </w:r>
    </w:p>
    <w:p w:rsidR="007A68FA" w:rsidRPr="00BF4B60" w:rsidRDefault="007A68FA" w:rsidP="007A68FA">
      <w:pPr>
        <w:ind w:firstLine="709"/>
        <w:jc w:val="both"/>
        <w:rPr>
          <w:rFonts w:ascii="Times New Roman" w:hAnsi="Times New Roman"/>
          <w:b/>
          <w:sz w:val="24"/>
          <w:szCs w:val="24"/>
        </w:rPr>
      </w:pPr>
      <w:r w:rsidRPr="00BF4B60">
        <w:rPr>
          <w:rFonts w:ascii="Times New Roman" w:hAnsi="Times New Roman"/>
          <w:b/>
          <w:sz w:val="24"/>
          <w:szCs w:val="24"/>
        </w:rPr>
        <w:t>Пожары и взрывы (с возможным последующим горением).</w:t>
      </w:r>
    </w:p>
    <w:p w:rsidR="007A68FA" w:rsidRPr="00BF4B60" w:rsidRDefault="007A68FA" w:rsidP="007A68FA">
      <w:pPr>
        <w:numPr>
          <w:ilvl w:val="0"/>
          <w:numId w:val="1"/>
        </w:numPr>
        <w:tabs>
          <w:tab w:val="clear" w:pos="432"/>
          <w:tab w:val="num" w:pos="0"/>
        </w:tabs>
        <w:ind w:left="0" w:firstLine="709"/>
        <w:jc w:val="both"/>
        <w:rPr>
          <w:rFonts w:ascii="Times New Roman" w:hAnsi="Times New Roman"/>
          <w:color w:val="auto"/>
          <w:sz w:val="24"/>
          <w:szCs w:val="24"/>
        </w:rPr>
      </w:pPr>
      <w:r w:rsidRPr="00BF4B60">
        <w:rPr>
          <w:rFonts w:ascii="Times New Roman" w:hAnsi="Times New Roman"/>
          <w:color w:val="auto"/>
          <w:sz w:val="24"/>
          <w:szCs w:val="24"/>
        </w:rPr>
        <w:t xml:space="preserve">На территории поселения </w:t>
      </w:r>
      <w:r w:rsidR="00FC7A0B" w:rsidRPr="00BF4B60">
        <w:rPr>
          <w:rFonts w:ascii="Times New Roman" w:hAnsi="Times New Roman"/>
          <w:color w:val="auto"/>
          <w:sz w:val="24"/>
          <w:szCs w:val="24"/>
        </w:rPr>
        <w:t xml:space="preserve">в настоящее время </w:t>
      </w:r>
      <w:r w:rsidRPr="00BF4B60">
        <w:rPr>
          <w:rFonts w:ascii="Times New Roman" w:hAnsi="Times New Roman"/>
          <w:color w:val="auto"/>
          <w:sz w:val="24"/>
          <w:szCs w:val="24"/>
        </w:rPr>
        <w:t>отсутствуют объекты на которых возможно возникновение крупных пожаров и взрывов, способных вызвать серьезные последствия для экономики поселения и жителей</w:t>
      </w:r>
      <w:r w:rsidR="00FC7A0B" w:rsidRPr="00BF4B60">
        <w:rPr>
          <w:rFonts w:ascii="Times New Roman" w:hAnsi="Times New Roman"/>
          <w:color w:val="auto"/>
          <w:sz w:val="24"/>
          <w:szCs w:val="24"/>
        </w:rPr>
        <w:t xml:space="preserve">, однако, в перспективе надо учитывать использование пожаро-, взрывоопасных и химически вредных веществ на ООО </w:t>
      </w:r>
      <w:r w:rsidR="000F0657" w:rsidRPr="00BF4B60">
        <w:rPr>
          <w:rFonts w:ascii="Times New Roman" w:hAnsi="Times New Roman"/>
          <w:color w:val="auto"/>
          <w:sz w:val="24"/>
          <w:szCs w:val="24"/>
        </w:rPr>
        <w:t>«</w:t>
      </w:r>
      <w:r w:rsidR="00FC7A0B" w:rsidRPr="00BF4B60">
        <w:rPr>
          <w:rFonts w:ascii="Times New Roman" w:hAnsi="Times New Roman"/>
          <w:color w:val="auto"/>
          <w:sz w:val="24"/>
          <w:szCs w:val="24"/>
        </w:rPr>
        <w:t>Валдайская косметика</w:t>
      </w:r>
      <w:r w:rsidR="000F0657" w:rsidRPr="00BF4B60">
        <w:rPr>
          <w:rFonts w:ascii="Times New Roman" w:hAnsi="Times New Roman"/>
          <w:color w:val="auto"/>
          <w:sz w:val="24"/>
          <w:szCs w:val="24"/>
        </w:rPr>
        <w:t>»</w:t>
      </w:r>
      <w:r w:rsidR="00FC7A0B" w:rsidRPr="00BF4B60">
        <w:rPr>
          <w:rFonts w:ascii="Times New Roman" w:hAnsi="Times New Roman"/>
          <w:color w:val="auto"/>
          <w:sz w:val="24"/>
          <w:szCs w:val="24"/>
        </w:rPr>
        <w:t xml:space="preserve">, ООО «Угловский Комбинат Бытовой Химии», ООО </w:t>
      </w:r>
      <w:r w:rsidR="000F0657" w:rsidRPr="00BF4B60">
        <w:rPr>
          <w:rFonts w:ascii="Times New Roman" w:hAnsi="Times New Roman"/>
          <w:color w:val="auto"/>
          <w:sz w:val="24"/>
          <w:szCs w:val="24"/>
        </w:rPr>
        <w:t>«</w:t>
      </w:r>
      <w:r w:rsidR="00FC7A0B" w:rsidRPr="00BF4B60">
        <w:rPr>
          <w:rFonts w:ascii="Times New Roman" w:hAnsi="Times New Roman"/>
          <w:color w:val="auto"/>
          <w:sz w:val="24"/>
          <w:szCs w:val="24"/>
        </w:rPr>
        <w:t>Сил-Пласт</w:t>
      </w:r>
      <w:r w:rsidR="000F0657" w:rsidRPr="00BF4B60">
        <w:rPr>
          <w:rFonts w:ascii="Times New Roman" w:hAnsi="Times New Roman"/>
          <w:color w:val="auto"/>
          <w:sz w:val="24"/>
          <w:szCs w:val="24"/>
        </w:rPr>
        <w:t>»,  АО «Новхимсеть» и др.</w:t>
      </w:r>
      <w:r w:rsidRPr="00BF4B60">
        <w:rPr>
          <w:rFonts w:ascii="Times New Roman" w:hAnsi="Times New Roman"/>
          <w:color w:val="auto"/>
          <w:sz w:val="24"/>
          <w:szCs w:val="24"/>
        </w:rPr>
        <w:t xml:space="preserve">. </w:t>
      </w:r>
      <w:r w:rsidR="000F0657" w:rsidRPr="00BF4B60">
        <w:rPr>
          <w:rFonts w:ascii="Times New Roman" w:hAnsi="Times New Roman"/>
          <w:color w:val="auto"/>
          <w:sz w:val="24"/>
          <w:szCs w:val="24"/>
        </w:rPr>
        <w:t>Возможность ЧС на таких предприятиях должна учитываться на стадии проектирования, строительства и эксплуатации производств.</w:t>
      </w:r>
    </w:p>
    <w:p w:rsidR="007A68FA" w:rsidRPr="00BF4B60" w:rsidRDefault="007A68FA" w:rsidP="007A68FA">
      <w:pPr>
        <w:ind w:firstLine="709"/>
        <w:jc w:val="both"/>
        <w:rPr>
          <w:rFonts w:ascii="Times New Roman" w:hAnsi="Times New Roman"/>
          <w:b/>
          <w:sz w:val="24"/>
          <w:szCs w:val="24"/>
        </w:rPr>
      </w:pPr>
      <w:r w:rsidRPr="00BF4B60">
        <w:rPr>
          <w:rFonts w:ascii="Times New Roman" w:hAnsi="Times New Roman"/>
          <w:b/>
          <w:sz w:val="24"/>
          <w:szCs w:val="24"/>
        </w:rPr>
        <w:t>Аварии с выбросом и (или) сбросом (угрозой выброса и (или) сброса) аварийно-химических опасных веществ (АХОВ).</w:t>
      </w:r>
    </w:p>
    <w:p w:rsidR="007A68FA" w:rsidRPr="00BF4B60" w:rsidRDefault="007A68FA" w:rsidP="007A68FA">
      <w:pPr>
        <w:numPr>
          <w:ilvl w:val="0"/>
          <w:numId w:val="1"/>
        </w:numPr>
        <w:tabs>
          <w:tab w:val="clear" w:pos="432"/>
          <w:tab w:val="num" w:pos="0"/>
        </w:tabs>
        <w:ind w:left="0" w:firstLine="709"/>
        <w:jc w:val="both"/>
        <w:rPr>
          <w:rFonts w:ascii="Times New Roman" w:hAnsi="Times New Roman"/>
          <w:color w:val="auto"/>
          <w:sz w:val="24"/>
          <w:szCs w:val="24"/>
        </w:rPr>
      </w:pPr>
      <w:r w:rsidRPr="00BF4B60">
        <w:rPr>
          <w:rFonts w:ascii="Times New Roman" w:hAnsi="Times New Roman"/>
          <w:color w:val="auto"/>
          <w:sz w:val="24"/>
          <w:szCs w:val="24"/>
        </w:rPr>
        <w:t>Объекты на которых производятся или используются химически опасные и взрыво-пожароопасные вещества на территории поселения отсутствуют.</w:t>
      </w:r>
    </w:p>
    <w:p w:rsidR="007A68FA" w:rsidRPr="00BF4B60" w:rsidRDefault="007A68FA" w:rsidP="007A68FA">
      <w:pPr>
        <w:numPr>
          <w:ilvl w:val="0"/>
          <w:numId w:val="1"/>
        </w:numPr>
        <w:tabs>
          <w:tab w:val="clear" w:pos="432"/>
          <w:tab w:val="num" w:pos="0"/>
        </w:tabs>
        <w:ind w:left="0" w:firstLine="709"/>
        <w:jc w:val="both"/>
        <w:rPr>
          <w:rFonts w:ascii="Times New Roman" w:hAnsi="Times New Roman"/>
          <w:color w:val="auto"/>
          <w:sz w:val="24"/>
          <w:szCs w:val="24"/>
        </w:rPr>
      </w:pPr>
      <w:r w:rsidRPr="00BF4B60">
        <w:rPr>
          <w:rFonts w:ascii="Times New Roman" w:hAnsi="Times New Roman"/>
          <w:color w:val="auto"/>
          <w:sz w:val="24"/>
          <w:szCs w:val="24"/>
        </w:rPr>
        <w:t xml:space="preserve">Аварии с выбросом и (или) сбросом (угрозой выброса и (или) сброса) АХОВ при их производстве, переработке или хранении (захоронении), а так же образование и распространение АХОВ в процессе химических реакций, начавшихся в результате аварии и повлекших гибель и госпитализацию людей, а так же распространение за санитарную зону с увеличением предельно допустимого уровня в 5 и более раз, максимальным разовым превышением предельно допустимой концентрации экологически вредных веществ в поверхностных, подземных и морских водах более </w:t>
      </w:r>
      <w:r w:rsidRPr="00BF4B60">
        <w:rPr>
          <w:rFonts w:ascii="Times New Roman" w:hAnsi="Times New Roman"/>
          <w:color w:val="auto"/>
          <w:sz w:val="24"/>
          <w:szCs w:val="24"/>
        </w:rPr>
        <w:lastRenderedPageBreak/>
        <w:t>чем в 100 раз, и любой факт выброса АХОВ при аварии на транспорте.</w:t>
      </w:r>
    </w:p>
    <w:p w:rsidR="007A68FA" w:rsidRPr="00BF4B60" w:rsidRDefault="007A68FA" w:rsidP="007A68FA">
      <w:pPr>
        <w:ind w:firstLine="709"/>
        <w:jc w:val="both"/>
        <w:rPr>
          <w:rFonts w:ascii="Times New Roman" w:hAnsi="Times New Roman"/>
          <w:b/>
          <w:sz w:val="24"/>
          <w:szCs w:val="24"/>
        </w:rPr>
      </w:pPr>
      <w:r w:rsidRPr="00BF4B60">
        <w:rPr>
          <w:rFonts w:ascii="Times New Roman" w:hAnsi="Times New Roman"/>
          <w:b/>
          <w:sz w:val="24"/>
          <w:szCs w:val="24"/>
        </w:rPr>
        <w:t xml:space="preserve">Аварийно химически опасные вещества на территории </w:t>
      </w:r>
      <w:r w:rsidR="000F0657" w:rsidRPr="00BF4B60">
        <w:rPr>
          <w:rFonts w:ascii="Times New Roman" w:hAnsi="Times New Roman"/>
          <w:b/>
          <w:sz w:val="24"/>
          <w:szCs w:val="24"/>
        </w:rPr>
        <w:t xml:space="preserve">Угловского городского </w:t>
      </w:r>
      <w:r w:rsidRPr="00BF4B60">
        <w:rPr>
          <w:rFonts w:ascii="Times New Roman" w:hAnsi="Times New Roman"/>
          <w:b/>
          <w:sz w:val="24"/>
          <w:szCs w:val="24"/>
        </w:rPr>
        <w:t xml:space="preserve"> поселения.</w:t>
      </w:r>
    </w:p>
    <w:p w:rsidR="007A68FA" w:rsidRPr="00BF4B60" w:rsidRDefault="007A68FA" w:rsidP="007A68FA">
      <w:pPr>
        <w:numPr>
          <w:ilvl w:val="0"/>
          <w:numId w:val="1"/>
        </w:numPr>
        <w:tabs>
          <w:tab w:val="clear" w:pos="432"/>
          <w:tab w:val="num" w:pos="0"/>
        </w:tabs>
        <w:ind w:left="0" w:firstLine="709"/>
        <w:jc w:val="both"/>
        <w:rPr>
          <w:rFonts w:ascii="Times New Roman" w:hAnsi="Times New Roman"/>
          <w:color w:val="auto"/>
          <w:sz w:val="24"/>
          <w:szCs w:val="24"/>
        </w:rPr>
      </w:pPr>
      <w:r w:rsidRPr="00BF4B60">
        <w:rPr>
          <w:rFonts w:ascii="Times New Roman" w:hAnsi="Times New Roman"/>
          <w:color w:val="auto"/>
          <w:sz w:val="24"/>
          <w:szCs w:val="24"/>
        </w:rPr>
        <w:t>К опасным объектам, аварии на которых могут привести к образованию зон ЧС на территории Новгородской области, относятся железные дороги, автомобильные дороги федерального и регионального и межмуниципального значения, по которым перевозятся аварийно-химические опасные вещества (АХОВ).</w:t>
      </w:r>
    </w:p>
    <w:p w:rsidR="007A68FA" w:rsidRPr="00BF4B60" w:rsidRDefault="007A68FA" w:rsidP="007A68FA">
      <w:pPr>
        <w:numPr>
          <w:ilvl w:val="0"/>
          <w:numId w:val="1"/>
        </w:numPr>
        <w:tabs>
          <w:tab w:val="clear" w:pos="432"/>
          <w:tab w:val="num" w:pos="0"/>
        </w:tabs>
        <w:ind w:left="0" w:firstLine="709"/>
        <w:jc w:val="both"/>
        <w:rPr>
          <w:rFonts w:ascii="Times New Roman" w:hAnsi="Times New Roman"/>
          <w:color w:val="auto"/>
          <w:sz w:val="24"/>
          <w:szCs w:val="24"/>
        </w:rPr>
      </w:pPr>
      <w:r w:rsidRPr="00BF4B60">
        <w:rPr>
          <w:rFonts w:ascii="Times New Roman" w:hAnsi="Times New Roman"/>
          <w:color w:val="auto"/>
          <w:sz w:val="24"/>
          <w:szCs w:val="24"/>
        </w:rPr>
        <w:t>Если при разливе (выбросе, взрыве) опасных веществ в результате аварии транспортного средства произошло образование зон химического заражения, зон разрушения и пожаров в населенных пунктах.</w:t>
      </w:r>
    </w:p>
    <w:p w:rsidR="007A68FA" w:rsidRPr="00BF4B60" w:rsidRDefault="007A68FA" w:rsidP="007A68FA">
      <w:pPr>
        <w:numPr>
          <w:ilvl w:val="0"/>
          <w:numId w:val="1"/>
        </w:numPr>
        <w:tabs>
          <w:tab w:val="clear" w:pos="432"/>
          <w:tab w:val="num" w:pos="0"/>
        </w:tabs>
        <w:ind w:left="0" w:firstLine="709"/>
        <w:jc w:val="both"/>
        <w:rPr>
          <w:rFonts w:ascii="Times New Roman" w:hAnsi="Times New Roman"/>
          <w:color w:val="auto"/>
          <w:sz w:val="24"/>
          <w:szCs w:val="24"/>
        </w:rPr>
      </w:pPr>
      <w:r w:rsidRPr="00BF4B60">
        <w:rPr>
          <w:rFonts w:ascii="Times New Roman" w:hAnsi="Times New Roman"/>
          <w:color w:val="auto"/>
          <w:sz w:val="24"/>
          <w:szCs w:val="24"/>
        </w:rPr>
        <w:t>Прогнозирование масштабов зон заражения выполняется в соответствии с «Методикой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 (РД 52.04.253-90, утвержденной Начальником ГО СССР и Председателем Госкомгидромета СССР 23.03.90 г.)</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xml:space="preserve">На территории  всего Окуловского  муниципального района имеется всего один объект, на котором  используются  АХОВ - Муниципальное производственное предприятие «Водоканал», однако, этот   объект не может создать ЧС на территории </w:t>
      </w:r>
      <w:r w:rsidR="000F0657" w:rsidRPr="00BF4B60">
        <w:rPr>
          <w:rFonts w:ascii="Times New Roman" w:hAnsi="Times New Roman"/>
          <w:sz w:val="24"/>
          <w:szCs w:val="24"/>
        </w:rPr>
        <w:t>Угловского городского</w:t>
      </w:r>
      <w:r w:rsidR="000F0657" w:rsidRPr="00BF4B60">
        <w:rPr>
          <w:rFonts w:ascii="Times New Roman" w:hAnsi="Times New Roman"/>
          <w:b/>
          <w:sz w:val="24"/>
          <w:szCs w:val="24"/>
        </w:rPr>
        <w:t xml:space="preserve">  </w:t>
      </w:r>
      <w:r w:rsidRPr="00BF4B60">
        <w:rPr>
          <w:rFonts w:ascii="Times New Roman" w:hAnsi="Times New Roman"/>
          <w:color w:val="auto"/>
          <w:sz w:val="24"/>
          <w:szCs w:val="24"/>
        </w:rPr>
        <w:t>поселения.</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xml:space="preserve">На территории Новгородской области (в том числе на территории Окуловского района и </w:t>
      </w:r>
      <w:r w:rsidR="000F0657" w:rsidRPr="00BF4B60">
        <w:rPr>
          <w:rFonts w:ascii="Times New Roman" w:hAnsi="Times New Roman"/>
          <w:sz w:val="24"/>
          <w:szCs w:val="24"/>
        </w:rPr>
        <w:t>Угловского городского</w:t>
      </w:r>
      <w:r w:rsidR="000F0657" w:rsidRPr="00BF4B60">
        <w:rPr>
          <w:rFonts w:ascii="Times New Roman" w:hAnsi="Times New Roman"/>
          <w:b/>
          <w:sz w:val="24"/>
          <w:szCs w:val="24"/>
        </w:rPr>
        <w:t xml:space="preserve">  </w:t>
      </w:r>
      <w:r w:rsidRPr="00BF4B60">
        <w:rPr>
          <w:rFonts w:ascii="Times New Roman" w:hAnsi="Times New Roman"/>
          <w:color w:val="auto"/>
          <w:sz w:val="24"/>
          <w:szCs w:val="24"/>
        </w:rPr>
        <w:t>поселения)  объекты по хранению и уничтожению химического оружия, радиационно- и ядерно-опасные объекты отсутствуют.</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Биологически опасных объектов, на которых хранятся и (или) обращаются микроорганизмы I и II групп патогенности, в Новгородской области нет.</w:t>
      </w:r>
    </w:p>
    <w:p w:rsidR="007A68FA" w:rsidRPr="00BF4B60" w:rsidRDefault="007A68FA" w:rsidP="007A68FA">
      <w:pPr>
        <w:ind w:firstLine="709"/>
        <w:jc w:val="both"/>
        <w:rPr>
          <w:rFonts w:ascii="Times New Roman" w:hAnsi="Times New Roman"/>
          <w:b/>
          <w:sz w:val="24"/>
          <w:szCs w:val="24"/>
        </w:rPr>
      </w:pPr>
      <w:r w:rsidRPr="00BF4B60">
        <w:rPr>
          <w:rFonts w:ascii="Times New Roman" w:hAnsi="Times New Roman"/>
          <w:b/>
          <w:sz w:val="24"/>
          <w:szCs w:val="24"/>
        </w:rPr>
        <w:t>Биолого-социальные чрезвычайные ситуации</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К таким ситуациям относятся инфекционные, паразитарные болезни и отравления людей, а также особо опасные болезни сельскохозяйственных животных и рыб.</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В настоящее время сохраняется вероятность возникновения случаев эпидемических вспышек острых кишечных инфекций (Источник – завоз и несанкционированная продажа некачественных овощей и фруктов, нарушение санитарно-гигиенических норм).</w:t>
      </w:r>
    </w:p>
    <w:p w:rsidR="007A68FA" w:rsidRPr="00BF4B60" w:rsidRDefault="007A68FA" w:rsidP="007A68FA">
      <w:pPr>
        <w:ind w:firstLine="709"/>
        <w:jc w:val="both"/>
        <w:rPr>
          <w:rFonts w:ascii="Times New Roman" w:hAnsi="Times New Roman"/>
          <w:b/>
          <w:sz w:val="24"/>
          <w:szCs w:val="24"/>
        </w:rPr>
      </w:pPr>
      <w:r w:rsidRPr="00BF4B60">
        <w:rPr>
          <w:rFonts w:ascii="Times New Roman" w:hAnsi="Times New Roman"/>
          <w:b/>
          <w:sz w:val="24"/>
          <w:szCs w:val="24"/>
        </w:rPr>
        <w:t>Инфекционные, паразитарные болезни и отравления людей:</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особо опасные болезни (холера, чума, туляремия, сибирская язва, мелиоидоз, лихорадка Ласса, болезни, вызванные вирусами Марбурга и Эбола), когда на учет берется каждый отдельный случай особо опасного заболевания;</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xml:space="preserve">- Коронавирусные заболевания, которые имеют место в настоящее время на территории РФ, в том числе и во всех муниципальных образованиях Новгородской области, и сопровождающиеся серьезными последствиями для всех сфер деятельности области и страны в целом. События последних 2 лет показали крайне высокую степень распространения по всей территории Новгородской области короновирусной инфекции Ковид-19, сопровождающейся серьезными заболеваниями и смертями жителей, в том числе и в Окуловском районе. </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sz w:val="24"/>
          <w:szCs w:val="24"/>
        </w:rPr>
        <w:t>На фоне пандемии короновируса увеличивается вероятность заболевания людей острыми респираторными вирусными инфекциями (ОРВИ) преимущественно за счет детей дошкольного и школьного возрастов</w:t>
      </w:r>
      <w:r w:rsidRPr="00BF4B60">
        <w:rPr>
          <w:rFonts w:ascii="Times New Roman" w:hAnsi="Times New Roman"/>
          <w:color w:val="auto"/>
          <w:sz w:val="24"/>
          <w:szCs w:val="24"/>
        </w:rPr>
        <w:t>;</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опасные кишечные инфекции (болезни I и II группы патогенности по СП 1.2.01 1-94), на учет берутся групповые случаи заболеваний — 10—50 человек и более, смертность в течение одного инкубационного периода 2 человека и более;</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инфекционные заболевания людей невыясненной этиологии, когда на учет берутся</w:t>
      </w:r>
      <w:r w:rsidR="000F0657" w:rsidRPr="00BF4B60">
        <w:rPr>
          <w:rFonts w:ascii="Times New Roman" w:hAnsi="Times New Roman"/>
          <w:color w:val="auto"/>
          <w:sz w:val="24"/>
          <w:szCs w:val="24"/>
        </w:rPr>
        <w:t xml:space="preserve"> </w:t>
      </w:r>
      <w:r w:rsidRPr="00BF4B60">
        <w:rPr>
          <w:rFonts w:ascii="Times New Roman" w:hAnsi="Times New Roman"/>
          <w:color w:val="auto"/>
          <w:sz w:val="24"/>
          <w:szCs w:val="24"/>
        </w:rPr>
        <w:t>групповые</w:t>
      </w:r>
      <w:r w:rsidR="000F0657" w:rsidRPr="00BF4B60">
        <w:rPr>
          <w:rFonts w:ascii="Times New Roman" w:hAnsi="Times New Roman"/>
          <w:color w:val="auto"/>
          <w:sz w:val="24"/>
          <w:szCs w:val="24"/>
        </w:rPr>
        <w:t xml:space="preserve"> </w:t>
      </w:r>
      <w:r w:rsidRPr="00BF4B60">
        <w:rPr>
          <w:rFonts w:ascii="Times New Roman" w:hAnsi="Times New Roman"/>
          <w:color w:val="auto"/>
          <w:sz w:val="24"/>
          <w:szCs w:val="24"/>
        </w:rPr>
        <w:t>случаи заболеваний — 10 чел. и более, а смертность в течение одного инкубационного периода составляет 2 человека и более;</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отравления людей;</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эпидемии, когда уровень смертности или заболеваемости на территории области превышает годовой среднестатистический в 3 раза и более.</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В настоящее время увеличивается вероятность заболевания людей острыми респираторными вирусными инфекциями (ОРВИ, Covid-19).</w:t>
      </w:r>
    </w:p>
    <w:p w:rsidR="007A68FA" w:rsidRPr="00BF4B60" w:rsidRDefault="007A68FA" w:rsidP="007A68FA">
      <w:pPr>
        <w:ind w:firstLine="709"/>
        <w:jc w:val="both"/>
        <w:rPr>
          <w:rFonts w:ascii="Times New Roman" w:hAnsi="Times New Roman"/>
          <w:b/>
          <w:sz w:val="24"/>
          <w:szCs w:val="24"/>
        </w:rPr>
      </w:pPr>
      <w:r w:rsidRPr="00BF4B60">
        <w:rPr>
          <w:rFonts w:ascii="Times New Roman" w:hAnsi="Times New Roman"/>
          <w:b/>
          <w:sz w:val="24"/>
          <w:szCs w:val="24"/>
        </w:rPr>
        <w:t>Особо опасные болезни сельскохозяйственных животных и рыб:</w:t>
      </w:r>
    </w:p>
    <w:p w:rsidR="007A68FA" w:rsidRPr="00BF4B60" w:rsidRDefault="007A68FA" w:rsidP="007A68FA">
      <w:pPr>
        <w:pStyle w:val="affff2"/>
        <w:numPr>
          <w:ilvl w:val="0"/>
          <w:numId w:val="36"/>
        </w:numPr>
        <w:suppressAutoHyphens w:val="0"/>
        <w:spacing w:after="0" w:line="240" w:lineRule="auto"/>
        <w:ind w:left="0" w:firstLine="709"/>
        <w:contextualSpacing/>
        <w:jc w:val="both"/>
        <w:rPr>
          <w:rFonts w:ascii="Times New Roman" w:hAnsi="Times New Roman"/>
          <w:color w:val="auto"/>
          <w:sz w:val="24"/>
          <w:szCs w:val="24"/>
        </w:rPr>
      </w:pPr>
      <w:r w:rsidRPr="00BF4B60">
        <w:rPr>
          <w:rFonts w:ascii="Times New Roman" w:hAnsi="Times New Roman"/>
          <w:color w:val="auto"/>
          <w:sz w:val="24"/>
          <w:szCs w:val="24"/>
          <w:shd w:val="clear" w:color="auto" w:fill="FFFFFF"/>
        </w:rPr>
        <w:lastRenderedPageBreak/>
        <w:t>особо опасные острые инфекционные болезни сельскохозяйственных животных: ящур, бешенство, сибирская язва, лептоспироз, туляремия, мелиоидоз, листериоз, чума (КРС, МРС), чума свиней, болезнь Ньюкасла, оспа, контагиозная плевропневмония, когда на учет берется каждый отдельный (спорадический) случай острой инфекционной болезни, а также несколько случаев острой инфекционной болезни (эпизоотия);</w:t>
      </w:r>
    </w:p>
    <w:p w:rsidR="007A68FA" w:rsidRPr="00BF4B60" w:rsidRDefault="007A68FA" w:rsidP="007A68FA">
      <w:pPr>
        <w:pStyle w:val="affff2"/>
        <w:numPr>
          <w:ilvl w:val="0"/>
          <w:numId w:val="36"/>
        </w:numPr>
        <w:suppressAutoHyphens w:val="0"/>
        <w:spacing w:after="0" w:line="240" w:lineRule="auto"/>
        <w:ind w:left="0" w:firstLine="709"/>
        <w:contextualSpacing/>
        <w:jc w:val="both"/>
        <w:rPr>
          <w:rFonts w:ascii="Times New Roman" w:hAnsi="Times New Roman"/>
          <w:color w:val="auto"/>
          <w:sz w:val="24"/>
          <w:szCs w:val="24"/>
        </w:rPr>
      </w:pPr>
      <w:r w:rsidRPr="00BF4B60">
        <w:rPr>
          <w:rFonts w:ascii="Times New Roman" w:hAnsi="Times New Roman"/>
          <w:color w:val="auto"/>
          <w:sz w:val="24"/>
          <w:szCs w:val="24"/>
          <w:shd w:val="clear" w:color="auto" w:fill="FFFFFF"/>
        </w:rPr>
        <w:t>прочие острые инфекционные болезни сельскохозяйственных животных, хронические инфекционные болезни сельскохозяйственных животных (бруцеллез, туберкулез, лейкоз, сап и др.), когда на учет берется гибель животных в пределах одного или нескольких административных районов области — 10 голов и более (эпизоотия), а также массовое заболевание животных в пределах одного или нескольких административных районов области  — 100 голов и более (эпизоотия);</w:t>
      </w:r>
    </w:p>
    <w:p w:rsidR="007A68FA" w:rsidRPr="00BF4B60" w:rsidRDefault="007A68FA" w:rsidP="007A68FA">
      <w:pPr>
        <w:pStyle w:val="affff2"/>
        <w:numPr>
          <w:ilvl w:val="0"/>
          <w:numId w:val="36"/>
        </w:numPr>
        <w:suppressAutoHyphens w:val="0"/>
        <w:spacing w:after="0" w:line="240" w:lineRule="auto"/>
        <w:ind w:left="0" w:firstLine="709"/>
        <w:contextualSpacing/>
        <w:jc w:val="both"/>
        <w:rPr>
          <w:rFonts w:ascii="Times New Roman" w:hAnsi="Times New Roman"/>
          <w:color w:val="auto"/>
          <w:sz w:val="24"/>
          <w:szCs w:val="24"/>
        </w:rPr>
      </w:pPr>
      <w:r w:rsidRPr="00BF4B60">
        <w:rPr>
          <w:rFonts w:ascii="Times New Roman" w:hAnsi="Times New Roman"/>
          <w:color w:val="auto"/>
          <w:sz w:val="24"/>
          <w:szCs w:val="24"/>
          <w:shd w:val="clear" w:color="auto" w:fill="FFFFFF"/>
        </w:rPr>
        <w:t>экзотические болезни животных и болезни невыясненной этиологии, на учет берется каждый случай болезни;</w:t>
      </w:r>
    </w:p>
    <w:p w:rsidR="007A68FA" w:rsidRPr="00BF4B60" w:rsidRDefault="007A68FA" w:rsidP="007A68FA">
      <w:pPr>
        <w:pStyle w:val="affff2"/>
        <w:numPr>
          <w:ilvl w:val="0"/>
          <w:numId w:val="36"/>
        </w:numPr>
        <w:suppressAutoHyphens w:val="0"/>
        <w:spacing w:after="0" w:line="240" w:lineRule="auto"/>
        <w:ind w:left="0" w:firstLine="709"/>
        <w:contextualSpacing/>
        <w:jc w:val="both"/>
        <w:rPr>
          <w:rFonts w:ascii="Times New Roman" w:hAnsi="Times New Roman"/>
          <w:color w:val="auto"/>
          <w:sz w:val="24"/>
          <w:szCs w:val="24"/>
        </w:rPr>
      </w:pPr>
      <w:r w:rsidRPr="00BF4B60">
        <w:rPr>
          <w:rFonts w:ascii="Times New Roman" w:hAnsi="Times New Roman"/>
          <w:color w:val="auto"/>
          <w:sz w:val="24"/>
          <w:szCs w:val="24"/>
          <w:shd w:val="clear" w:color="auto" w:fill="FFFFFF"/>
        </w:rPr>
        <w:t>массовая гибель рыб.</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xml:space="preserve">В настоящее время сохраняется вероятность появления новых очагов африканской чумы свиней и бешенства среди животных, в том числе и на территории </w:t>
      </w:r>
      <w:r w:rsidR="000F0657" w:rsidRPr="00BF4B60">
        <w:rPr>
          <w:rFonts w:ascii="Times New Roman" w:hAnsi="Times New Roman"/>
          <w:sz w:val="24"/>
          <w:szCs w:val="24"/>
        </w:rPr>
        <w:t>Угловского городского</w:t>
      </w:r>
      <w:r w:rsidR="000F0657" w:rsidRPr="00BF4B60">
        <w:rPr>
          <w:rFonts w:ascii="Times New Roman" w:hAnsi="Times New Roman"/>
          <w:b/>
          <w:sz w:val="24"/>
          <w:szCs w:val="24"/>
        </w:rPr>
        <w:t xml:space="preserve">  </w:t>
      </w:r>
      <w:r w:rsidRPr="00BF4B60">
        <w:rPr>
          <w:rFonts w:ascii="Times New Roman" w:hAnsi="Times New Roman"/>
          <w:color w:val="auto"/>
          <w:sz w:val="24"/>
          <w:szCs w:val="24"/>
        </w:rPr>
        <w:t xml:space="preserve">поселения. Так, как в соответствии с Указом Губернатора  Новгородской области от 04.08. 2021 №371 «Об установлении ограничительных мероприятий (карантина по африканской чуме свиней» на части территории Новгородской области, в том числе на территории Березовикского сельского поселения Окуловского района,  были установлены на срок по 30  сентября 2021 года включительно ограничительные мероприятия (карантин) по африканской чуме свиней (АЧС). Случаи АЧС периодически имеют место и в других районах области. </w:t>
      </w:r>
    </w:p>
    <w:p w:rsidR="007A68FA" w:rsidRPr="00BF4B60" w:rsidRDefault="007A68FA" w:rsidP="007A68FA">
      <w:pPr>
        <w:pStyle w:val="affff2"/>
        <w:spacing w:after="0" w:line="240" w:lineRule="auto"/>
        <w:ind w:left="0" w:firstLine="709"/>
        <w:jc w:val="both"/>
        <w:rPr>
          <w:rFonts w:ascii="Times New Roman" w:hAnsi="Times New Roman"/>
          <w:sz w:val="24"/>
          <w:szCs w:val="24"/>
          <w:shd w:val="clear" w:color="auto" w:fill="FFFFFF"/>
        </w:rPr>
      </w:pPr>
      <w:r w:rsidRPr="00BF4B60">
        <w:rPr>
          <w:rFonts w:ascii="Times New Roman" w:hAnsi="Times New Roman"/>
          <w:sz w:val="24"/>
          <w:szCs w:val="24"/>
          <w:shd w:val="clear" w:color="auto" w:fill="FFFFFF"/>
        </w:rPr>
        <w:t xml:space="preserve">Основной задачей при разработке мероприятий по защите территорий от чрезвычайных ситуаций природного и техногенного характера., на основе анализа факторов риска возникновения ЧС природного и техногенного характера, в том числе включая ЧС биолого-социального характера и иных угроз рассматриваемой территории является: </w:t>
      </w:r>
    </w:p>
    <w:p w:rsidR="007A68FA" w:rsidRPr="00BF4B60" w:rsidRDefault="007A68FA" w:rsidP="007A68FA">
      <w:pPr>
        <w:pStyle w:val="affff2"/>
        <w:spacing w:after="0" w:line="240" w:lineRule="auto"/>
        <w:ind w:left="0" w:firstLine="709"/>
        <w:jc w:val="both"/>
        <w:rPr>
          <w:rFonts w:ascii="Times New Roman" w:hAnsi="Times New Roman"/>
          <w:sz w:val="24"/>
          <w:szCs w:val="24"/>
          <w:shd w:val="clear" w:color="auto" w:fill="FFFFFF"/>
        </w:rPr>
      </w:pPr>
      <w:r w:rsidRPr="00BF4B60">
        <w:rPr>
          <w:rFonts w:ascii="Times New Roman" w:hAnsi="Times New Roman"/>
          <w:sz w:val="24"/>
          <w:szCs w:val="24"/>
          <w:shd w:val="clear" w:color="auto" w:fill="FFFFFF"/>
        </w:rPr>
        <w:t xml:space="preserve">- определить территории, подверженные риску возникновения чрезвычайных ситуаций природного и техногенного характера; </w:t>
      </w:r>
    </w:p>
    <w:p w:rsidR="007A68FA" w:rsidRPr="00BF4B60" w:rsidRDefault="007A68FA" w:rsidP="007A68FA">
      <w:pPr>
        <w:pStyle w:val="affff2"/>
        <w:spacing w:after="0" w:line="240" w:lineRule="auto"/>
        <w:ind w:left="0" w:firstLine="709"/>
        <w:jc w:val="both"/>
        <w:rPr>
          <w:rFonts w:ascii="Times New Roman" w:hAnsi="Times New Roman"/>
          <w:sz w:val="24"/>
          <w:szCs w:val="24"/>
          <w:shd w:val="clear" w:color="auto" w:fill="FFFFFF"/>
        </w:rPr>
      </w:pPr>
      <w:r w:rsidRPr="00BF4B60">
        <w:rPr>
          <w:rFonts w:ascii="Times New Roman" w:hAnsi="Times New Roman"/>
          <w:sz w:val="24"/>
          <w:szCs w:val="24"/>
          <w:shd w:val="clear" w:color="auto" w:fill="FFFFFF"/>
        </w:rPr>
        <w:t xml:space="preserve">- создать условия для последующей разработки проектных мероприятий по минимизации их последствий с учетом ИТМ ГО, предупреждения ЧС и обеспечения пожарной безопасности; </w:t>
      </w:r>
    </w:p>
    <w:p w:rsidR="007A68FA" w:rsidRPr="00BF4B60" w:rsidRDefault="007A68FA" w:rsidP="007A68FA">
      <w:pPr>
        <w:pStyle w:val="affff2"/>
        <w:spacing w:after="0" w:line="240" w:lineRule="auto"/>
        <w:ind w:left="0" w:firstLine="709"/>
        <w:jc w:val="both"/>
        <w:rPr>
          <w:rFonts w:ascii="Times New Roman" w:hAnsi="Times New Roman"/>
          <w:sz w:val="24"/>
          <w:szCs w:val="24"/>
          <w:shd w:val="clear" w:color="auto" w:fill="FFFFFF"/>
        </w:rPr>
      </w:pPr>
      <w:r w:rsidRPr="00BF4B60">
        <w:rPr>
          <w:rFonts w:ascii="Times New Roman" w:hAnsi="Times New Roman"/>
          <w:sz w:val="24"/>
          <w:szCs w:val="24"/>
          <w:shd w:val="clear" w:color="auto" w:fill="FFFFFF"/>
        </w:rPr>
        <w:t xml:space="preserve">- выявить территории, возможности застройки и хозяйственного использования которых, ограничены действием указанных факторов; </w:t>
      </w:r>
    </w:p>
    <w:p w:rsidR="007A68FA" w:rsidRPr="00BF4B60" w:rsidRDefault="007A68FA" w:rsidP="007A68FA">
      <w:pPr>
        <w:pStyle w:val="affff2"/>
        <w:spacing w:after="0" w:line="240" w:lineRule="auto"/>
        <w:ind w:left="0" w:firstLine="709"/>
        <w:jc w:val="both"/>
        <w:rPr>
          <w:rFonts w:ascii="Times New Roman" w:hAnsi="Times New Roman"/>
          <w:sz w:val="24"/>
          <w:szCs w:val="24"/>
          <w:shd w:val="clear" w:color="auto" w:fill="FFFFFF"/>
        </w:rPr>
      </w:pPr>
      <w:r w:rsidRPr="00BF4B60">
        <w:rPr>
          <w:rFonts w:ascii="Times New Roman" w:hAnsi="Times New Roman"/>
          <w:sz w:val="24"/>
          <w:szCs w:val="24"/>
          <w:shd w:val="clear" w:color="auto" w:fill="FFFFFF"/>
        </w:rPr>
        <w:t>-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xml:space="preserve">На территории </w:t>
      </w:r>
      <w:r w:rsidR="000F0657" w:rsidRPr="00BF4B60">
        <w:rPr>
          <w:rFonts w:ascii="Times New Roman" w:hAnsi="Times New Roman"/>
          <w:sz w:val="24"/>
          <w:szCs w:val="24"/>
        </w:rPr>
        <w:t>Угловского городского</w:t>
      </w:r>
      <w:r w:rsidR="000F0657" w:rsidRPr="00BF4B60">
        <w:rPr>
          <w:rFonts w:ascii="Times New Roman" w:hAnsi="Times New Roman"/>
          <w:b/>
          <w:sz w:val="24"/>
          <w:szCs w:val="24"/>
        </w:rPr>
        <w:t xml:space="preserve">  </w:t>
      </w:r>
      <w:r w:rsidRPr="00BF4B60">
        <w:rPr>
          <w:rFonts w:ascii="Times New Roman" w:hAnsi="Times New Roman"/>
          <w:sz w:val="24"/>
          <w:szCs w:val="24"/>
        </w:rPr>
        <w:t>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xml:space="preserve">Мероприятия по инженерной подготовке и защите территорий от чрезвычайных ситуаций природного и техногенного характера  предусмотреть в соответствии с генеральным планом 2011 года.  </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В основу реализации стратегии развития поселения должна быть положена разработка системы мер по выявлению опасностей и комплексному анализу риска чрезвычайных ситуаций, а также обеспечение осведомленности населения об угрозе чрезвычайных ситуаций природного и техногенного характера.</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должно проводиться по следующим направлениям:</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мониторинг и прогнозирование чрезвычайных ситуаций;</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дальнейшее наращивание экономического потенциала поселений и населенных пунктов региона, имеющих наиболее низкий уровень концентрации объектов экономики;</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lastRenderedPageBreak/>
        <w:t>- развитие объектов материальных резервов с учетом потребностей для жизнеобеспечения населения в случае чрезвычайных ситуаций, создание необходимой больничной базы и других объектов хозяйственного назначения с учетом их использования для размещения эвакуируемого населения, пострадавшего в чрезвычайных ситуациях;</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информирование населения о потенциальных природных и техногенных угрозах на территории проживания и его подготовка в области защиты от чрезвычайных ситуаций.</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При проектировании инженерной защиты территории области от опасных процессов следует обеспечивать (предусматривать):</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наиболее полное использование местных строительных материалов и природных ресурсов;</w:t>
      </w:r>
    </w:p>
    <w:p w:rsidR="007A68FA" w:rsidRPr="00BF4B60" w:rsidRDefault="007A68FA" w:rsidP="007A68FA">
      <w:pPr>
        <w:ind w:firstLine="709"/>
        <w:jc w:val="both"/>
        <w:rPr>
          <w:rFonts w:ascii="Times New Roman" w:hAnsi="Times New Roman"/>
          <w:color w:val="auto"/>
          <w:sz w:val="24"/>
          <w:szCs w:val="24"/>
        </w:rPr>
      </w:pPr>
      <w:r w:rsidRPr="00BF4B60">
        <w:rPr>
          <w:rFonts w:ascii="Times New Roman" w:hAnsi="Times New Roman"/>
          <w:color w:val="auto"/>
          <w:sz w:val="24"/>
          <w:szCs w:val="24"/>
        </w:rPr>
        <w:t>- производство работ способами, не приводящими к появлению новых и (или) интенсификации действующих геологических процессов;</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color w:val="auto"/>
          <w:sz w:val="24"/>
          <w:szCs w:val="24"/>
        </w:rPr>
        <w:t>- сохранение заповедных зон, ландшафтов, исторических объектов и памятников и т.д</w:t>
      </w:r>
      <w:r w:rsidRPr="00BF4B60">
        <w:rPr>
          <w:rFonts w:ascii="Times New Roman" w:hAnsi="Times New Roman"/>
          <w:sz w:val="24"/>
          <w:szCs w:val="24"/>
        </w:rPr>
        <w:t>.;</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надлежащее архитектурное оформление сооружений инженерной защиты;</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комплексное проектирование мероприятий по инженерной защите и охране окружающей среды, с учетом прогноза ее изменения в связи с постройкой сооружений инженерной защиты и освоением территории;</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увязку мероприятий инженерной защиты от разных видов опасных процессов между собой.</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Комплекс организационных и инженерно-технических мероприятий по защите территории от опасных процессов должен включать:</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ограждение территорий дамбами (системами обвалования), реконструкцию существующих защитных сооружений и последующий контроль их технического состояния;</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увеличение пропускной способности малых рек и каналов, в том числе мелиоративных (расчистка, углубление, расширение, спрямление русла);</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городских территорий);</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вынос объектов с подтапливаемых территорий;</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проведение защитных работ в период паводка;</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планировочные, водозащитные и противофильтрационные, геотехнические, конструктивные эксплуатационные противокарстовые мероприятия;</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проведение противоэрозионных мероприятий;</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ежегодную разработку и выполнение планов мероприятий по профилактике лесных пожаров, противопожарному обустройству лесного фонда и не входящих в лесной фонд лесов;</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оснащение лесхозов противопожарной техникой, оборудованием и инвентарем;</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подготовку объектов экономики и систем жизнеобеспечения населения к работе в условиях чрезвычайных ситуаций, создание достаточных запасов материально-технических ресурсов;</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применение новейших технических решений по хранению и использованию опасных химических и отравляющих веществ, автоматизация процессов, связанных с их применением;</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решение вопросов организации и поддержания в постоянной готовности системы оповещения персонала объекта и проживающего вблизи населения об опасности поражения химическими отравляющими веществами и порядок доведения до них установленных сигналов оповещения путем создания локальных систем оповещения (в радиусе до 2,5 км от объекта);</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обучение персонала объекта выполнению специальных работ по локализации и ликвидации очагов заражения, образованных химическими отравляющими веществами;</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накопление индивидуальных средств защиты (промышленных противогазов определенных марок, гражданских и изолирующих противогазов, средств защиты кожи) для обеспечения персонала объекта, хранение и поддержание средств защиты в постоянной готовности;</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xml:space="preserve">- разработку мероприятий, направленных на повышение устойчивости и безаварийности работ, быструю локализацию  выбросов опасных веществ и ликвидацию аварий с учетом </w:t>
      </w:r>
      <w:r w:rsidRPr="00BF4B60">
        <w:rPr>
          <w:rFonts w:ascii="Times New Roman" w:hAnsi="Times New Roman"/>
          <w:sz w:val="24"/>
          <w:szCs w:val="24"/>
        </w:rPr>
        <w:lastRenderedPageBreak/>
        <w:t>конкретных особенностей каждого предприятия;</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контроль технического состояния гидротехнических сооружений;</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защиту путей сообщения от высоких ветровых нагрузок, снегозаносов и обледенения путем устройства лесонасаждений, постановкой постоянных заборов или переносных решетчатых щитов;</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разработку и реализацию неотложных мер по повышению санитарно-эпидемиологической надежности водоснабжения, сбора и утилизации бытовых и производственных отходов, по снижению уровня заболеваемости опасными инфекциями и осуществлению комплекса мер по усилению охраны территории от завоза и распространения опасных инфекционных заболеваний людей и животных.</w:t>
      </w:r>
    </w:p>
    <w:p w:rsidR="007A68FA" w:rsidRPr="00BF4B60" w:rsidRDefault="007A68FA" w:rsidP="007A68FA">
      <w:pPr>
        <w:ind w:firstLine="709"/>
        <w:jc w:val="both"/>
        <w:rPr>
          <w:rFonts w:ascii="Times New Roman" w:hAnsi="Times New Roman"/>
          <w:sz w:val="24"/>
          <w:szCs w:val="24"/>
        </w:rPr>
      </w:pPr>
      <w:r w:rsidRPr="00BF4B60">
        <w:rPr>
          <w:rFonts w:ascii="Times New Roman" w:hAnsi="Times New Roman"/>
          <w:sz w:val="24"/>
          <w:szCs w:val="24"/>
        </w:rPr>
        <w:t xml:space="preserve">Заблаговременное проведение мероприятий должно обеспечить защищенность территории </w:t>
      </w:r>
      <w:r w:rsidRPr="00BF4B60">
        <w:rPr>
          <w:rFonts w:ascii="Times New Roman" w:hAnsi="Times New Roman"/>
          <w:color w:val="auto"/>
          <w:sz w:val="24"/>
          <w:szCs w:val="24"/>
        </w:rPr>
        <w:t>Новгородской области</w:t>
      </w:r>
      <w:r w:rsidRPr="00BF4B60">
        <w:rPr>
          <w:rFonts w:ascii="Times New Roman" w:hAnsi="Times New Roman"/>
          <w:sz w:val="24"/>
          <w:szCs w:val="24"/>
        </w:rPr>
        <w:t xml:space="preserve"> в целом, или районов области и муниципальных образований области  в случаях быстроразвивающихся и сложно прогнозируемых чрезвычайных ситуаций.</w:t>
      </w:r>
    </w:p>
    <w:p w:rsidR="007A68FA" w:rsidRPr="00BF4B60" w:rsidRDefault="00773DF6" w:rsidP="00045F03">
      <w:pPr>
        <w:ind w:firstLine="709"/>
        <w:jc w:val="both"/>
        <w:rPr>
          <w:rFonts w:ascii="Times New Roman" w:hAnsi="Times New Roman"/>
          <w:sz w:val="24"/>
          <w:szCs w:val="24"/>
        </w:rPr>
      </w:pPr>
      <w:r w:rsidRPr="00BF4B60">
        <w:rPr>
          <w:rFonts w:ascii="Times New Roman" w:hAnsi="Times New Roman"/>
          <w:sz w:val="24"/>
          <w:szCs w:val="24"/>
        </w:rPr>
        <w:t>С учетом напряженной международной обстановки крайнюю актуальность приобрели вопросы гражданской обороны</w:t>
      </w:r>
      <w:r w:rsidR="00045F03" w:rsidRPr="00BF4B60">
        <w:rPr>
          <w:rFonts w:ascii="Times New Roman" w:hAnsi="Times New Roman"/>
          <w:sz w:val="24"/>
          <w:szCs w:val="24"/>
        </w:rPr>
        <w:t>. Как следствие этого Администрации Окуловского района и Угловского городского поселения приняли ряд Постановлений в том числе:</w:t>
      </w:r>
    </w:p>
    <w:p w:rsidR="00233127" w:rsidRPr="00BF4B60" w:rsidRDefault="00045F03" w:rsidP="00233127">
      <w:pPr>
        <w:ind w:firstLine="709"/>
        <w:jc w:val="both"/>
        <w:rPr>
          <w:rFonts w:ascii="Times New Roman" w:hAnsi="Times New Roman"/>
          <w:sz w:val="24"/>
          <w:szCs w:val="24"/>
        </w:rPr>
      </w:pPr>
      <w:r w:rsidRPr="00BF4B60">
        <w:rPr>
          <w:rFonts w:ascii="Times New Roman" w:hAnsi="Times New Roman"/>
          <w:sz w:val="24"/>
          <w:szCs w:val="24"/>
        </w:rPr>
        <w:t xml:space="preserve">- </w:t>
      </w:r>
      <w:r w:rsidR="00773DF6" w:rsidRPr="00BF4B60">
        <w:rPr>
          <w:rFonts w:ascii="Times New Roman" w:hAnsi="Times New Roman"/>
          <w:sz w:val="24"/>
          <w:szCs w:val="24"/>
        </w:rPr>
        <w:t>«О создании учебно-консультационного пункта по гражданской обороне и чрезвычайным ситуациям»</w:t>
      </w:r>
      <w:r w:rsidR="00233127" w:rsidRPr="00BF4B60">
        <w:rPr>
          <w:rFonts w:ascii="Times New Roman" w:hAnsi="Times New Roman"/>
          <w:sz w:val="24"/>
          <w:szCs w:val="24"/>
        </w:rPr>
        <w:t xml:space="preserve"> (Постановление Администрации Угловского городского поселения от 09.06.2015 № 191 в ред. от  21.07.2022 №  391)</w:t>
      </w:r>
    </w:p>
    <w:p w:rsidR="00DE79B6" w:rsidRPr="00BF4B60" w:rsidRDefault="00045F03" w:rsidP="00DE79B6">
      <w:pPr>
        <w:ind w:firstLine="709"/>
        <w:jc w:val="both"/>
        <w:rPr>
          <w:rFonts w:ascii="Times New Roman" w:hAnsi="Times New Roman"/>
          <w:sz w:val="24"/>
          <w:szCs w:val="24"/>
        </w:rPr>
      </w:pPr>
      <w:r w:rsidRPr="00BF4B60">
        <w:rPr>
          <w:rFonts w:ascii="Times New Roman" w:hAnsi="Times New Roman"/>
          <w:sz w:val="24"/>
          <w:szCs w:val="24"/>
        </w:rPr>
        <w:t xml:space="preserve">- </w:t>
      </w:r>
      <w:r w:rsidR="00773DF6" w:rsidRPr="00BF4B60">
        <w:rPr>
          <w:rFonts w:ascii="Times New Roman" w:hAnsi="Times New Roman"/>
          <w:sz w:val="24"/>
          <w:szCs w:val="24"/>
        </w:rPr>
        <w:t>«О создании эвакуационной комиссии на территории Угловского городского поселения»</w:t>
      </w:r>
      <w:r w:rsidR="00DE79B6" w:rsidRPr="00BF4B60">
        <w:rPr>
          <w:rFonts w:ascii="Times New Roman" w:hAnsi="Times New Roman"/>
          <w:sz w:val="24"/>
          <w:szCs w:val="24"/>
        </w:rPr>
        <w:t xml:space="preserve"> (Постановление Администрации Угловского городского поселения от 09.06.2015 № 190 в ред. от  21.07.2022 №  392)</w:t>
      </w:r>
    </w:p>
    <w:p w:rsidR="00233127" w:rsidRPr="00BF4B60" w:rsidRDefault="00045F03" w:rsidP="00233127">
      <w:pPr>
        <w:ind w:firstLine="709"/>
        <w:jc w:val="both"/>
        <w:rPr>
          <w:rFonts w:ascii="Times New Roman" w:hAnsi="Times New Roman"/>
          <w:sz w:val="24"/>
          <w:szCs w:val="24"/>
        </w:rPr>
      </w:pPr>
      <w:r w:rsidRPr="00BF4B60">
        <w:rPr>
          <w:rFonts w:ascii="Times New Roman" w:hAnsi="Times New Roman"/>
          <w:sz w:val="24"/>
          <w:szCs w:val="24"/>
        </w:rPr>
        <w:t xml:space="preserve"> -   О создании запасов материально-технических, продовольственных, медицинских и иных средств для обеспечения мероприятий  гражданской обороны </w:t>
      </w:r>
      <w:r w:rsidR="00233127" w:rsidRPr="00BF4B60">
        <w:rPr>
          <w:rFonts w:ascii="Times New Roman" w:hAnsi="Times New Roman"/>
          <w:sz w:val="24"/>
          <w:szCs w:val="24"/>
        </w:rPr>
        <w:t xml:space="preserve"> (постановление администрации Окуловского района от 06.02.2023 № 149)</w:t>
      </w:r>
    </w:p>
    <w:p w:rsidR="00045F03" w:rsidRPr="00BF4B60" w:rsidRDefault="00045F03" w:rsidP="00045F03">
      <w:pPr>
        <w:ind w:firstLine="709"/>
        <w:jc w:val="both"/>
        <w:rPr>
          <w:rFonts w:ascii="Times New Roman" w:hAnsi="Times New Roman"/>
          <w:sz w:val="24"/>
          <w:szCs w:val="24"/>
        </w:rPr>
      </w:pPr>
      <w:r w:rsidRPr="00BF4B60">
        <w:rPr>
          <w:rFonts w:ascii="Times New Roman" w:hAnsi="Times New Roman"/>
          <w:sz w:val="24"/>
          <w:szCs w:val="24"/>
        </w:rPr>
        <w:t>- О создании сил гражданской обороны и поддержании их в готовности к действиям на территории Окуловского муниципального района</w:t>
      </w:r>
      <w:r w:rsidR="00233127" w:rsidRPr="00BF4B60">
        <w:rPr>
          <w:rFonts w:ascii="Times New Roman" w:hAnsi="Times New Roman"/>
          <w:sz w:val="24"/>
          <w:szCs w:val="24"/>
        </w:rPr>
        <w:t xml:space="preserve"> (Постановление администрации Окуловского района от 26.12.2022 № 2547)</w:t>
      </w:r>
    </w:p>
    <w:p w:rsidR="00233127" w:rsidRPr="00BF4B60" w:rsidRDefault="00045F03" w:rsidP="00233127">
      <w:pPr>
        <w:ind w:firstLine="709"/>
        <w:jc w:val="both"/>
        <w:rPr>
          <w:rFonts w:ascii="Times New Roman" w:hAnsi="Times New Roman"/>
          <w:sz w:val="24"/>
          <w:szCs w:val="24"/>
        </w:rPr>
      </w:pPr>
      <w:r w:rsidRPr="00BF4B60">
        <w:rPr>
          <w:rFonts w:ascii="Times New Roman" w:hAnsi="Times New Roman"/>
          <w:sz w:val="24"/>
          <w:szCs w:val="24"/>
        </w:rPr>
        <w:t>- Перечень пунктов временного размещения населения, пострадавшего при возникновении  (угрозе возникновения) чрезвычайных ситуаций природного и техногенного характера на территории Окуловского муниципального района</w:t>
      </w:r>
      <w:r w:rsidR="00233127" w:rsidRPr="00BF4B60">
        <w:rPr>
          <w:rFonts w:ascii="Times New Roman" w:hAnsi="Times New Roman"/>
          <w:sz w:val="24"/>
          <w:szCs w:val="24"/>
        </w:rPr>
        <w:t xml:space="preserve"> (</w:t>
      </w:r>
      <w:r w:rsidRPr="00BF4B60">
        <w:rPr>
          <w:rFonts w:ascii="Times New Roman" w:hAnsi="Times New Roman"/>
          <w:sz w:val="24"/>
          <w:szCs w:val="24"/>
        </w:rPr>
        <w:t xml:space="preserve">постановление Администрации Окуловского муниципального района от 30.03.2023 № 427, </w:t>
      </w:r>
      <w:r w:rsidR="00233127" w:rsidRPr="00BF4B60">
        <w:rPr>
          <w:rFonts w:ascii="Times New Roman" w:hAnsi="Times New Roman"/>
          <w:sz w:val="24"/>
          <w:szCs w:val="24"/>
        </w:rPr>
        <w:t xml:space="preserve"> в ред. 07.11.2023 №1758) и др.</w:t>
      </w:r>
    </w:p>
    <w:p w:rsidR="00045F03" w:rsidRPr="00BF4B60" w:rsidRDefault="00045F03" w:rsidP="00DE79B6">
      <w:pPr>
        <w:ind w:firstLine="709"/>
        <w:jc w:val="both"/>
        <w:rPr>
          <w:rFonts w:ascii="Times New Roman" w:hAnsi="Times New Roman"/>
          <w:sz w:val="24"/>
          <w:szCs w:val="24"/>
        </w:rPr>
      </w:pPr>
      <w:r w:rsidRPr="00BF4B60">
        <w:rPr>
          <w:rFonts w:ascii="Times New Roman" w:hAnsi="Times New Roman"/>
          <w:sz w:val="24"/>
          <w:szCs w:val="24"/>
        </w:rPr>
        <w:t xml:space="preserve">При планировании инженерно – технических мероприятий должны быть учтены требования: </w:t>
      </w:r>
    </w:p>
    <w:p w:rsidR="00045F03" w:rsidRPr="00BF4B60" w:rsidRDefault="00045F03" w:rsidP="00DE79B6">
      <w:pPr>
        <w:ind w:firstLine="709"/>
        <w:jc w:val="both"/>
        <w:rPr>
          <w:rFonts w:ascii="Times New Roman" w:hAnsi="Times New Roman"/>
          <w:sz w:val="24"/>
          <w:szCs w:val="24"/>
        </w:rPr>
      </w:pPr>
      <w:r w:rsidRPr="00BF4B60">
        <w:rPr>
          <w:rFonts w:ascii="Times New Roman" w:hAnsi="Times New Roman"/>
          <w:sz w:val="24"/>
          <w:szCs w:val="24"/>
        </w:rPr>
        <w:t>-  СП 165.1325800.2014 «Инженерно-технические мероприятия по гражданской обороне. Актyализированная редакция СНиП 2.01.51-90» (с изменениями от 12 апреля 2023 г. № 270/пр);</w:t>
      </w:r>
    </w:p>
    <w:p w:rsidR="00045F03" w:rsidRPr="00BF4B60" w:rsidRDefault="00045F03" w:rsidP="00DE79B6">
      <w:pPr>
        <w:ind w:firstLine="709"/>
        <w:jc w:val="both"/>
        <w:rPr>
          <w:rFonts w:ascii="Times New Roman" w:hAnsi="Times New Roman"/>
          <w:sz w:val="24"/>
          <w:szCs w:val="24"/>
        </w:rPr>
      </w:pPr>
      <w:r w:rsidRPr="00BF4B60">
        <w:rPr>
          <w:rFonts w:ascii="Times New Roman" w:hAnsi="Times New Roman"/>
          <w:sz w:val="24"/>
          <w:szCs w:val="24"/>
        </w:rPr>
        <w:t>- СП 88.13330.2022 «СНиП II-11-77* 3ащитные сооружения гражданской обороны».</w:t>
      </w:r>
    </w:p>
    <w:p w:rsidR="00D53F39" w:rsidRDefault="00D53F39">
      <w:pPr>
        <w:pStyle w:val="1"/>
        <w:spacing w:before="120"/>
        <w:ind w:left="0" w:firstLine="340"/>
        <w:jc w:val="center"/>
        <w:rPr>
          <w:rFonts w:ascii="Times New Roman" w:hAnsi="Times New Roman" w:cs="Times New Roman"/>
          <w:color w:val="auto"/>
          <w:sz w:val="24"/>
          <w:szCs w:val="24"/>
        </w:rPr>
      </w:pPr>
      <w:bookmarkStart w:id="59" w:name="_Toc156912919"/>
      <w:r>
        <w:rPr>
          <w:rFonts w:ascii="Times New Roman" w:hAnsi="Times New Roman" w:cs="Times New Roman"/>
          <w:color w:val="auto"/>
          <w:sz w:val="28"/>
          <w:szCs w:val="28"/>
        </w:rPr>
        <w:t>11. Заключение</w:t>
      </w:r>
      <w:bookmarkEnd w:id="59"/>
    </w:p>
    <w:p w:rsidR="00D53F39" w:rsidRDefault="00D53F39">
      <w:pPr>
        <w:numPr>
          <w:ilvl w:val="0"/>
          <w:numId w:val="2"/>
        </w:numPr>
        <w:ind w:firstLine="709"/>
        <w:jc w:val="both"/>
        <w:rPr>
          <w:sz w:val="24"/>
          <w:szCs w:val="24"/>
        </w:rPr>
      </w:pPr>
      <w:r>
        <w:rPr>
          <w:rFonts w:ascii="Times New Roman" w:hAnsi="Times New Roman" w:cs="Times New Roman"/>
          <w:color w:val="auto"/>
          <w:sz w:val="24"/>
          <w:szCs w:val="24"/>
        </w:rPr>
        <w:t>Настоящи</w:t>
      </w:r>
      <w:r w:rsidR="00CC7FC7">
        <w:rPr>
          <w:rFonts w:ascii="Times New Roman" w:hAnsi="Times New Roman" w:cs="Times New Roman"/>
          <w:color w:val="auto"/>
          <w:sz w:val="24"/>
          <w:szCs w:val="24"/>
        </w:rPr>
        <w:t>й</w:t>
      </w:r>
      <w:r>
        <w:rPr>
          <w:rFonts w:ascii="Times New Roman" w:hAnsi="Times New Roman" w:cs="Times New Roman"/>
          <w:color w:val="auto"/>
          <w:sz w:val="24"/>
          <w:szCs w:val="24"/>
        </w:rPr>
        <w:t xml:space="preserve"> генеральн</w:t>
      </w:r>
      <w:r w:rsidR="00CC7FC7">
        <w:rPr>
          <w:rFonts w:ascii="Times New Roman" w:hAnsi="Times New Roman" w:cs="Times New Roman"/>
          <w:color w:val="auto"/>
          <w:sz w:val="24"/>
          <w:szCs w:val="24"/>
        </w:rPr>
        <w:t>ый</w:t>
      </w:r>
      <w:r>
        <w:rPr>
          <w:rFonts w:ascii="Times New Roman" w:hAnsi="Times New Roman" w:cs="Times New Roman"/>
          <w:color w:val="auto"/>
          <w:sz w:val="24"/>
          <w:szCs w:val="24"/>
        </w:rPr>
        <w:t xml:space="preserve"> план Угловского городского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 Проектом генерального плана предусматривается дальнейшее развитие Угловского городского  поселения. </w:t>
      </w:r>
      <w:r w:rsidR="00CC7FC7">
        <w:rPr>
          <w:rFonts w:ascii="Times New Roman" w:hAnsi="Times New Roman" w:cs="Times New Roman"/>
          <w:color w:val="auto"/>
          <w:sz w:val="24"/>
          <w:szCs w:val="24"/>
        </w:rPr>
        <w:t xml:space="preserve">Настоящий </w:t>
      </w:r>
      <w:r>
        <w:rPr>
          <w:rFonts w:ascii="Times New Roman" w:hAnsi="Times New Roman" w:cs="Times New Roman"/>
          <w:color w:val="auto"/>
          <w:sz w:val="24"/>
          <w:szCs w:val="24"/>
        </w:rPr>
        <w:t xml:space="preserve"> </w:t>
      </w:r>
      <w:r w:rsidR="00CC7FC7">
        <w:rPr>
          <w:rFonts w:ascii="Times New Roman" w:hAnsi="Times New Roman" w:cs="Times New Roman"/>
          <w:color w:val="auto"/>
          <w:sz w:val="24"/>
          <w:szCs w:val="24"/>
        </w:rPr>
        <w:t xml:space="preserve">генплан рассматривает </w:t>
      </w:r>
      <w:r>
        <w:rPr>
          <w:rFonts w:ascii="Times New Roman" w:hAnsi="Times New Roman" w:cs="Times New Roman"/>
          <w:color w:val="auto"/>
          <w:sz w:val="24"/>
          <w:szCs w:val="24"/>
        </w:rPr>
        <w:t xml:space="preserve"> все поселение в целом с учетом уточнения границ в рамках Областного закона Новгородской области от 06.11.2018 года № 325 – ОЗ. При этом границы территорий муниципальных образований, входящих в состав территории Окуловского муниципального района Новгородской области (в том числе и Угловского городского поселения), установлены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Кроме того с учетом пополнения  данных кадастрового учета земель Угловского городского  поселения проведено уточнение распределения земель поселения по категориям, а также площадям территорий населенных пунктов, что позволило более четко зафиксировать координаты населенных пунктов, что нашло отражение в том</w:t>
      </w:r>
      <w:r w:rsidR="00CC7FC7">
        <w:rPr>
          <w:rFonts w:ascii="Times New Roman" w:hAnsi="Times New Roman" w:cs="Times New Roman"/>
          <w:color w:val="auto"/>
          <w:sz w:val="24"/>
          <w:szCs w:val="24"/>
        </w:rPr>
        <w:t>е</w:t>
      </w:r>
      <w:r>
        <w:rPr>
          <w:rFonts w:ascii="Times New Roman" w:hAnsi="Times New Roman" w:cs="Times New Roman"/>
          <w:color w:val="auto"/>
          <w:sz w:val="24"/>
          <w:szCs w:val="24"/>
        </w:rPr>
        <w:t xml:space="preserve"> 3 настоящего генплана «Сведения о границах </w:t>
      </w:r>
      <w:r>
        <w:rPr>
          <w:rFonts w:ascii="Times New Roman" w:hAnsi="Times New Roman" w:cs="Times New Roman"/>
          <w:color w:val="auto"/>
          <w:sz w:val="24"/>
          <w:szCs w:val="24"/>
        </w:rPr>
        <w:lastRenderedPageBreak/>
        <w:t>населенных пунктов, входящих в состав поселения».</w:t>
      </w:r>
    </w:p>
    <w:p w:rsidR="00D53F39" w:rsidRDefault="00D53F39">
      <w:pPr>
        <w:pStyle w:val="00"/>
        <w:spacing w:before="0" w:after="0"/>
        <w:rPr>
          <w:sz w:val="24"/>
          <w:szCs w:val="24"/>
        </w:rPr>
      </w:pPr>
      <w:r>
        <w:rPr>
          <w:sz w:val="24"/>
          <w:szCs w:val="24"/>
        </w:rPr>
        <w:t xml:space="preserve">Настоящим </w:t>
      </w:r>
      <w:r w:rsidR="00CC7FC7">
        <w:rPr>
          <w:sz w:val="24"/>
          <w:szCs w:val="24"/>
        </w:rPr>
        <w:t xml:space="preserve">генпланом </w:t>
      </w:r>
      <w:r>
        <w:rPr>
          <w:sz w:val="24"/>
          <w:szCs w:val="24"/>
        </w:rPr>
        <w:t xml:space="preserve"> пересмотрен  базовый прогноз численности населения с учетом негативных тенденций в вопросах демографии на территории Угловского городского поселения и Окуловского  муниципального района. </w:t>
      </w:r>
      <w:r w:rsidR="00CC7FC7">
        <w:rPr>
          <w:sz w:val="24"/>
          <w:szCs w:val="24"/>
        </w:rPr>
        <w:t>Генпланом</w:t>
      </w:r>
      <w:r>
        <w:rPr>
          <w:sz w:val="24"/>
          <w:szCs w:val="24"/>
        </w:rPr>
        <w:t xml:space="preserve"> прогнозируется уменьшение численности жителей поселения на расчетный срок. </w:t>
      </w:r>
    </w:p>
    <w:p w:rsidR="00D53F39" w:rsidRDefault="00D53F39">
      <w:pPr>
        <w:pStyle w:val="00"/>
        <w:spacing w:before="0" w:after="0"/>
        <w:rPr>
          <w:sz w:val="24"/>
          <w:szCs w:val="24"/>
        </w:rPr>
      </w:pPr>
      <w:r>
        <w:rPr>
          <w:sz w:val="24"/>
          <w:szCs w:val="24"/>
        </w:rPr>
        <w:t xml:space="preserve">Констатированы негативные тенденции в развитии поселения с учетом проблем на градообразующих предприятиях и рассмотрены предложения по оптимизации развития поселения с учетом </w:t>
      </w:r>
      <w:r w:rsidR="000E7621">
        <w:rPr>
          <w:sz w:val="24"/>
          <w:szCs w:val="24"/>
        </w:rPr>
        <w:t xml:space="preserve">создания </w:t>
      </w:r>
      <w:r>
        <w:rPr>
          <w:sz w:val="24"/>
          <w:szCs w:val="24"/>
        </w:rPr>
        <w:t>на территории поселения территории опережающего социально-экономического развития  (согласно Постановлением  Правительства Российской Федерации  от 16 марта 2018 года № 275</w:t>
      </w:r>
      <w:r w:rsidR="000E7621" w:rsidRPr="000E7621">
        <w:rPr>
          <w:sz w:val="24"/>
          <w:szCs w:val="24"/>
        </w:rPr>
        <w:t xml:space="preserve"> </w:t>
      </w:r>
      <w:r w:rsidR="00DE3855">
        <w:rPr>
          <w:sz w:val="24"/>
          <w:szCs w:val="24"/>
        </w:rPr>
        <w:t>(</w:t>
      </w:r>
      <w:r w:rsidR="000E7621" w:rsidRPr="000E7621">
        <w:rPr>
          <w:sz w:val="24"/>
          <w:szCs w:val="24"/>
        </w:rPr>
        <w:t>в ред</w:t>
      </w:r>
      <w:r w:rsidR="00CC7FC7">
        <w:rPr>
          <w:sz w:val="24"/>
          <w:szCs w:val="24"/>
        </w:rPr>
        <w:t>.</w:t>
      </w:r>
      <w:r w:rsidR="000E7621" w:rsidRPr="000E7621">
        <w:rPr>
          <w:sz w:val="24"/>
          <w:szCs w:val="24"/>
        </w:rPr>
        <w:t xml:space="preserve"> от 21.07.2023 № 1179</w:t>
      </w:r>
      <w:r w:rsidR="00DE3855">
        <w:rPr>
          <w:sz w:val="24"/>
          <w:szCs w:val="24"/>
        </w:rPr>
        <w:t xml:space="preserve">) </w:t>
      </w:r>
      <w:r>
        <w:rPr>
          <w:sz w:val="24"/>
          <w:szCs w:val="24"/>
        </w:rPr>
        <w:t xml:space="preserve"> «О создании  территории опережающего социально-экономического развития  Угловка».   Создание территории опережающего социально-экономического развития (ТОСЭР) установливает  особый правовой режим осуществления предпринимательской и иной деятельности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обеспечения жизнедеятельности населения.</w:t>
      </w:r>
    </w:p>
    <w:p w:rsidR="00D53F39" w:rsidRDefault="00CC7FC7">
      <w:pPr>
        <w:pStyle w:val="00"/>
        <w:spacing w:before="0" w:after="0"/>
        <w:rPr>
          <w:sz w:val="24"/>
          <w:szCs w:val="24"/>
        </w:rPr>
      </w:pPr>
      <w:r>
        <w:rPr>
          <w:sz w:val="24"/>
          <w:szCs w:val="24"/>
        </w:rPr>
        <w:t>Генпланом</w:t>
      </w:r>
      <w:r w:rsidR="00D53F39">
        <w:rPr>
          <w:sz w:val="24"/>
          <w:szCs w:val="24"/>
        </w:rPr>
        <w:t xml:space="preserve"> учтены предложения принятых за последние годы Схемами терпланирования Новгородской области и Окуловского  района, а также программ различного уровня (от федеральных до муниципальных) относящихся к развитию Угловского городского поселения.  Решения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rsidR="000E7621" w:rsidRDefault="00EA6F45">
      <w:pPr>
        <w:pStyle w:val="00"/>
        <w:spacing w:before="0" w:after="0"/>
        <w:rPr>
          <w:sz w:val="24"/>
          <w:szCs w:val="24"/>
        </w:rPr>
      </w:pPr>
      <w:r>
        <w:rPr>
          <w:sz w:val="24"/>
          <w:szCs w:val="24"/>
        </w:rPr>
        <w:t>В</w:t>
      </w:r>
      <w:r w:rsidR="000E7621">
        <w:rPr>
          <w:sz w:val="24"/>
          <w:szCs w:val="24"/>
        </w:rPr>
        <w:t xml:space="preserve"> генплан</w:t>
      </w:r>
      <w:r>
        <w:rPr>
          <w:sz w:val="24"/>
          <w:szCs w:val="24"/>
        </w:rPr>
        <w:t xml:space="preserve">е </w:t>
      </w:r>
      <w:r w:rsidR="000E7621">
        <w:rPr>
          <w:sz w:val="24"/>
          <w:szCs w:val="24"/>
        </w:rPr>
        <w:t xml:space="preserve"> учтены варианты прохождения по территории поселения Высокоскоростной железнодорожной магистрали (ВСЖМ-1)  и иных объектов федерального, регионального и местного значения.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color w:val="auto"/>
          <w:sz w:val="24"/>
          <w:szCs w:val="24"/>
        </w:rPr>
        <w:t>Генеральный план после его принятия станет основным документом, регулирующим целевое использования земель Угловского городского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D53F39" w:rsidRDefault="00D53F39">
      <w:pPr>
        <w:pStyle w:val="1"/>
        <w:spacing w:before="0" w:after="0"/>
        <w:ind w:left="360" w:firstLine="0"/>
        <w:jc w:val="center"/>
        <w:rPr>
          <w:sz w:val="20"/>
        </w:rPr>
      </w:pPr>
      <w:bookmarkStart w:id="60" w:name="_Toc156912920"/>
      <w:r>
        <w:rPr>
          <w:rFonts w:ascii="Times New Roman" w:hAnsi="Times New Roman" w:cs="Times New Roman"/>
          <w:color w:val="auto"/>
          <w:sz w:val="28"/>
          <w:szCs w:val="28"/>
        </w:rPr>
        <w:t>12. Основные технико-экономические показатели Генерального плана Угловского городского поселения</w:t>
      </w:r>
      <w:bookmarkEnd w:id="60"/>
    </w:p>
    <w:tbl>
      <w:tblPr>
        <w:tblW w:w="0" w:type="auto"/>
        <w:tblInd w:w="75" w:type="dxa"/>
        <w:tblLayout w:type="fixed"/>
        <w:tblLook w:val="0000"/>
      </w:tblPr>
      <w:tblGrid>
        <w:gridCol w:w="606"/>
        <w:gridCol w:w="3841"/>
        <w:gridCol w:w="2766"/>
        <w:gridCol w:w="1572"/>
        <w:gridCol w:w="1486"/>
      </w:tblGrid>
      <w:tr w:rsidR="00D53F39" w:rsidRPr="000E3FE1">
        <w:trPr>
          <w:trHeight w:val="355"/>
          <w:tblHeader/>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b/>
                <w:sz w:val="20"/>
              </w:rPr>
            </w:pPr>
            <w:r w:rsidRPr="000E3FE1">
              <w:rPr>
                <w:b/>
                <w:sz w:val="20"/>
              </w:rPr>
              <w:t>№ п/п</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b/>
                <w:sz w:val="20"/>
              </w:rPr>
            </w:pPr>
            <w:r w:rsidRPr="000E3FE1">
              <w:rPr>
                <w:b/>
                <w:sz w:val="20"/>
              </w:rPr>
              <w:t xml:space="preserve">Наименование показателя </w:t>
            </w:r>
          </w:p>
        </w:tc>
        <w:tc>
          <w:tcPr>
            <w:tcW w:w="276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b/>
                <w:sz w:val="20"/>
              </w:rPr>
            </w:pPr>
            <w:r w:rsidRPr="000E3FE1">
              <w:rPr>
                <w:b/>
                <w:sz w:val="20"/>
              </w:rPr>
              <w:t>Единица измерения</w:t>
            </w:r>
          </w:p>
        </w:tc>
        <w:tc>
          <w:tcPr>
            <w:tcW w:w="1572"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rsidP="00DE3855">
            <w:pPr>
              <w:pStyle w:val="affffffb"/>
              <w:rPr>
                <w:b/>
                <w:sz w:val="20"/>
              </w:rPr>
            </w:pPr>
            <w:r w:rsidRPr="000E3FE1">
              <w:rPr>
                <w:b/>
                <w:sz w:val="20"/>
              </w:rPr>
              <w:t>Современное состояние (202</w:t>
            </w:r>
            <w:r w:rsidR="00DE3855" w:rsidRPr="000E3FE1">
              <w:rPr>
                <w:b/>
                <w:sz w:val="20"/>
              </w:rPr>
              <w:t>3</w:t>
            </w:r>
            <w:r w:rsidRPr="000E3FE1">
              <w:rPr>
                <w:b/>
                <w:sz w:val="20"/>
              </w:rPr>
              <w:t xml:space="preserve"> год)</w:t>
            </w:r>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rPr>
                <w:b/>
                <w:sz w:val="20"/>
              </w:rPr>
            </w:pPr>
            <w:r w:rsidRPr="000E3FE1">
              <w:rPr>
                <w:b/>
                <w:sz w:val="20"/>
              </w:rPr>
              <w:t>Расчетный срок</w:t>
            </w:r>
          </w:p>
          <w:p w:rsidR="00D53F39" w:rsidRPr="000E3FE1" w:rsidRDefault="00D53F39" w:rsidP="00DE3855">
            <w:pPr>
              <w:pStyle w:val="affffffb"/>
            </w:pPr>
            <w:r w:rsidRPr="000E3FE1">
              <w:rPr>
                <w:b/>
                <w:sz w:val="20"/>
              </w:rPr>
              <w:t>(204</w:t>
            </w:r>
            <w:r w:rsidR="00DE3855" w:rsidRPr="000E3FE1">
              <w:rPr>
                <w:b/>
                <w:sz w:val="20"/>
              </w:rPr>
              <w:t>3</w:t>
            </w:r>
            <w:r w:rsidRPr="000E3FE1">
              <w:rPr>
                <w:b/>
                <w:sz w:val="20"/>
              </w:rPr>
              <w:t xml:space="preserve"> год)</w:t>
            </w:r>
          </w:p>
        </w:tc>
      </w:tr>
      <w:tr w:rsidR="00D53F39" w:rsidRPr="000E3FE1">
        <w:trPr>
          <w:trHeight w:val="355"/>
          <w:tblHeader/>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276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1572"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14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b/>
                <w:sz w:val="20"/>
              </w:rPr>
            </w:pPr>
          </w:p>
        </w:tc>
      </w:tr>
      <w:tr w:rsidR="00D53F39" w:rsidRPr="000E3FE1">
        <w:trPr>
          <w:trHeight w:val="355"/>
          <w:tblHeader/>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276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1572"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14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b/>
                <w:sz w:val="20"/>
              </w:rPr>
            </w:pPr>
          </w:p>
        </w:tc>
      </w:tr>
      <w:tr w:rsidR="00D53F39" w:rsidRPr="000E3FE1">
        <w:trPr>
          <w:trHeight w:val="355"/>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572"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Территория</w:t>
            </w:r>
          </w:p>
        </w:tc>
      </w:tr>
      <w:tr w:rsidR="00DE3855" w:rsidRPr="000E3FE1" w:rsidTr="00DE3855">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tcPr>
          <w:p w:rsidR="00DE3855" w:rsidRPr="000E3FE1" w:rsidRDefault="00DE3855">
            <w:pPr>
              <w:pStyle w:val="36"/>
              <w:jc w:val="both"/>
              <w:rPr>
                <w:rFonts w:ascii="Times New Roman" w:hAnsi="Times New Roman" w:cs="Times New Roman"/>
              </w:rPr>
            </w:pPr>
            <w:r w:rsidRPr="000E3FE1">
              <w:rPr>
                <w:rFonts w:ascii="Times New Roman" w:hAnsi="Times New Roman" w:cs="Times New Roman"/>
              </w:rPr>
              <w:t>Общая площадь земель городского поселения в установленных границах</w:t>
            </w:r>
          </w:p>
        </w:tc>
        <w:tc>
          <w:tcPr>
            <w:tcW w:w="276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pStyle w:val="36"/>
              <w:jc w:val="center"/>
            </w:pPr>
            <w:r w:rsidRPr="000E3FE1">
              <w:rPr>
                <w:rFonts w:ascii="Times New Roman" w:hAnsi="Times New Roman" w:cs="Times New Roman"/>
              </w:rPr>
              <w:t>га</w:t>
            </w:r>
          </w:p>
        </w:tc>
        <w:tc>
          <w:tcPr>
            <w:tcW w:w="1572" w:type="dxa"/>
            <w:tcBorders>
              <w:top w:val="single" w:sz="4" w:space="0" w:color="000000"/>
              <w:left w:val="single" w:sz="4" w:space="0" w:color="000000"/>
              <w:bottom w:val="single" w:sz="4" w:space="0" w:color="000000"/>
            </w:tcBorders>
            <w:shd w:val="clear" w:color="auto" w:fill="auto"/>
          </w:tcPr>
          <w:p w:rsidR="00DE3855" w:rsidRPr="000E3FE1" w:rsidRDefault="00DE3855" w:rsidP="00183E05">
            <w:pPr>
              <w:pStyle w:val="affffffb"/>
              <w:rPr>
                <w:b/>
                <w:sz w:val="20"/>
              </w:rPr>
            </w:pPr>
            <w:r w:rsidRPr="000E3FE1">
              <w:rPr>
                <w:b/>
                <w:sz w:val="20"/>
              </w:rPr>
              <w:t>46550</w:t>
            </w:r>
            <w:r w:rsidR="00183E05" w:rsidRPr="000E3FE1">
              <w:rPr>
                <w:b/>
                <w:sz w:val="20"/>
              </w:rPr>
              <w:t>,</w:t>
            </w:r>
            <w:r w:rsidRPr="000E3FE1">
              <w:rPr>
                <w:b/>
                <w:sz w:val="20"/>
              </w:rPr>
              <w:t>43</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DE3855" w:rsidRPr="000E3FE1" w:rsidRDefault="00DE3855" w:rsidP="00183E05">
            <w:pPr>
              <w:pStyle w:val="affffffb"/>
              <w:rPr>
                <w:b/>
                <w:sz w:val="20"/>
              </w:rPr>
            </w:pPr>
            <w:r w:rsidRPr="000E3FE1">
              <w:rPr>
                <w:b/>
                <w:sz w:val="20"/>
              </w:rPr>
              <w:t>46550</w:t>
            </w:r>
            <w:r w:rsidR="00183E05" w:rsidRPr="000E3FE1">
              <w:rPr>
                <w:b/>
                <w:sz w:val="20"/>
              </w:rPr>
              <w:t>,</w:t>
            </w:r>
            <w:r w:rsidRPr="000E3FE1">
              <w:rPr>
                <w:b/>
                <w:sz w:val="20"/>
              </w:rPr>
              <w:t>43</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в том числе территории:</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snapToGrid w:val="0"/>
              <w:jc w:val="center"/>
              <w:rPr>
                <w:rFonts w:ascii="Times New Roman" w:hAnsi="Times New Roman" w:cs="Times New Roman"/>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83E05">
            <w:pPr>
              <w:pStyle w:val="affffffb"/>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rsidP="00183E05">
            <w:pPr>
              <w:pStyle w:val="affffffb"/>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widowControl/>
              <w:suppressAutoHyphens w:val="0"/>
              <w:autoSpaceDE/>
              <w:jc w:val="both"/>
              <w:rPr>
                <w:rFonts w:ascii="Times New Roman" w:hAnsi="Times New Roman" w:cs="Times New Roman"/>
              </w:rPr>
            </w:pPr>
            <w:r w:rsidRPr="000E3FE1">
              <w:rPr>
                <w:rFonts w:ascii="Times New Roman" w:hAnsi="Times New Roman" w:cs="Times New Roman"/>
                <w:color w:val="auto"/>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36"/>
              <w:jc w:val="center"/>
            </w:pPr>
            <w:r w:rsidRPr="000E3FE1">
              <w:rPr>
                <w:rFonts w:ascii="Times New Roman" w:hAnsi="Times New Roman" w:cs="Times New Roman"/>
              </w:rPr>
              <w:t>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E3855">
            <w:pPr>
              <w:pStyle w:val="affffffb"/>
              <w:rPr>
                <w:sz w:val="20"/>
              </w:rPr>
            </w:pPr>
            <w:r w:rsidRPr="000E3FE1">
              <w:rPr>
                <w:sz w:val="20"/>
              </w:rPr>
              <w:t>896</w:t>
            </w:r>
            <w:r w:rsidR="00183E05" w:rsidRPr="000E3FE1">
              <w:rPr>
                <w:sz w:val="20"/>
              </w:rPr>
              <w:t>,</w:t>
            </w:r>
            <w:r w:rsidRPr="000E3FE1">
              <w:rPr>
                <w:sz w:val="20"/>
              </w:rPr>
              <w:t>92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E3855">
            <w:pPr>
              <w:pStyle w:val="affffffb"/>
              <w:rPr>
                <w:sz w:val="20"/>
              </w:rPr>
            </w:pPr>
            <w:r w:rsidRPr="000E3FE1">
              <w:rPr>
                <w:sz w:val="20"/>
              </w:rPr>
              <w:t>1133</w:t>
            </w:r>
            <w:r w:rsidR="00183E05" w:rsidRPr="000E3FE1">
              <w:rPr>
                <w:sz w:val="20"/>
              </w:rPr>
              <w:t>,</w:t>
            </w:r>
            <w:r w:rsidRPr="000E3FE1">
              <w:rPr>
                <w:sz w:val="20"/>
              </w:rPr>
              <w:t>34</w:t>
            </w:r>
          </w:p>
        </w:tc>
      </w:tr>
      <w:tr w:rsidR="00DE3855" w:rsidRPr="000E3FE1" w:rsidTr="00DE3855">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widowControl/>
              <w:suppressAutoHyphens w:val="0"/>
              <w:autoSpaceDE/>
              <w:jc w:val="both"/>
              <w:rPr>
                <w:rFonts w:ascii="Times New Roman" w:hAnsi="Times New Roman" w:cs="Times New Roman"/>
                <w:color w:val="auto"/>
                <w:sz w:val="20"/>
                <w:szCs w:val="20"/>
              </w:rPr>
            </w:pPr>
            <w:r w:rsidRPr="000E3FE1">
              <w:rPr>
                <w:rFonts w:ascii="Times New Roman" w:hAnsi="Times New Roman" w:cs="Times New Roman"/>
                <w:sz w:val="20"/>
                <w:szCs w:val="20"/>
              </w:rPr>
              <w:t>Земли особо охраняемых территорий</w:t>
            </w:r>
          </w:p>
        </w:tc>
        <w:tc>
          <w:tcPr>
            <w:tcW w:w="276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jc w:val="center"/>
              <w:rPr>
                <w:sz w:val="20"/>
              </w:rPr>
            </w:pPr>
            <w:r w:rsidRPr="000E3FE1">
              <w:rPr>
                <w:rFonts w:ascii="Times New Roman" w:hAnsi="Times New Roman" w:cs="Times New Roman"/>
                <w:color w:val="auto"/>
                <w:sz w:val="20"/>
                <w:szCs w:val="20"/>
              </w:rPr>
              <w:t>га</w:t>
            </w:r>
          </w:p>
        </w:tc>
        <w:tc>
          <w:tcPr>
            <w:tcW w:w="1572" w:type="dxa"/>
            <w:tcBorders>
              <w:top w:val="single" w:sz="4" w:space="0" w:color="000000"/>
              <w:left w:val="single" w:sz="4" w:space="0" w:color="000000"/>
              <w:bottom w:val="single" w:sz="4" w:space="0" w:color="000000"/>
            </w:tcBorders>
            <w:shd w:val="clear" w:color="auto" w:fill="auto"/>
          </w:tcPr>
          <w:p w:rsidR="00DE3855" w:rsidRPr="000E3FE1" w:rsidRDefault="00DE3855" w:rsidP="00183E05">
            <w:pPr>
              <w:pStyle w:val="affffffb"/>
              <w:rPr>
                <w:sz w:val="20"/>
              </w:rPr>
            </w:pPr>
            <w:r w:rsidRPr="000E3FE1">
              <w:rPr>
                <w:sz w:val="20"/>
              </w:rPr>
              <w:t>377</w:t>
            </w:r>
            <w:r w:rsidR="00183E05" w:rsidRPr="000E3FE1">
              <w:rPr>
                <w:sz w:val="20"/>
              </w:rPr>
              <w:t>,</w:t>
            </w:r>
            <w:r w:rsidRPr="000E3FE1">
              <w:rPr>
                <w:sz w:val="20"/>
              </w:rPr>
              <w:t>54</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DE3855" w:rsidRPr="000E3FE1" w:rsidRDefault="00DE3855" w:rsidP="00183E05">
            <w:pPr>
              <w:pStyle w:val="affffffb"/>
              <w:rPr>
                <w:sz w:val="20"/>
              </w:rPr>
            </w:pPr>
            <w:r w:rsidRPr="000E3FE1">
              <w:rPr>
                <w:sz w:val="20"/>
              </w:rPr>
              <w:t>377</w:t>
            </w:r>
            <w:r w:rsidR="00183E05" w:rsidRPr="000E3FE1">
              <w:rPr>
                <w:sz w:val="20"/>
              </w:rPr>
              <w:t>,</w:t>
            </w:r>
            <w:r w:rsidRPr="000E3FE1">
              <w:rPr>
                <w:sz w:val="20"/>
              </w:rPr>
              <w:t>54</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widowControl/>
              <w:suppressAutoHyphens w:val="0"/>
              <w:autoSpaceDE/>
              <w:jc w:val="both"/>
              <w:rPr>
                <w:rFonts w:ascii="Times New Roman" w:hAnsi="Times New Roman" w:cs="Times New Roman"/>
                <w:color w:val="auto"/>
                <w:sz w:val="20"/>
                <w:szCs w:val="20"/>
              </w:rPr>
            </w:pPr>
            <w:r w:rsidRPr="000E3FE1">
              <w:rPr>
                <w:rFonts w:ascii="Times New Roman" w:hAnsi="Times New Roman" w:cs="Times New Roman"/>
                <w:color w:val="auto"/>
                <w:sz w:val="20"/>
                <w:szCs w:val="20"/>
              </w:rPr>
              <w:t>Земли сельскохозяйственного назначения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sz w:val="20"/>
              </w:rPr>
            </w:pPr>
            <w:r w:rsidRPr="000E3FE1">
              <w:rPr>
                <w:rFonts w:ascii="Times New Roman" w:hAnsi="Times New Roman" w:cs="Times New Roman"/>
                <w:color w:val="auto"/>
                <w:sz w:val="20"/>
                <w:szCs w:val="20"/>
              </w:rPr>
              <w:t>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E3855">
            <w:pPr>
              <w:pStyle w:val="affffffb"/>
              <w:rPr>
                <w:sz w:val="20"/>
              </w:rPr>
            </w:pPr>
            <w:r w:rsidRPr="000E3FE1">
              <w:rPr>
                <w:sz w:val="20"/>
              </w:rPr>
              <w:t>7076</w:t>
            </w:r>
            <w:r w:rsidR="00183E05" w:rsidRPr="000E3FE1">
              <w:rPr>
                <w:sz w:val="20"/>
              </w:rPr>
              <w:t>,</w:t>
            </w:r>
            <w:r w:rsidRPr="000E3FE1">
              <w:rPr>
                <w:sz w:val="20"/>
              </w:rPr>
              <w:t>64</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E3855" w:rsidP="00FE1FA9">
            <w:pPr>
              <w:pStyle w:val="affffffb"/>
              <w:rPr>
                <w:sz w:val="20"/>
              </w:rPr>
            </w:pPr>
            <w:r w:rsidRPr="000E3FE1">
              <w:rPr>
                <w:sz w:val="20"/>
              </w:rPr>
              <w:t>70</w:t>
            </w:r>
            <w:r w:rsidR="00FE1FA9">
              <w:rPr>
                <w:sz w:val="20"/>
              </w:rPr>
              <w:t>96</w:t>
            </w:r>
            <w:r w:rsidR="00183E05" w:rsidRPr="000E3FE1">
              <w:rPr>
                <w:sz w:val="20"/>
              </w:rPr>
              <w:t>,</w:t>
            </w:r>
            <w:r w:rsidR="00FE1FA9">
              <w:rPr>
                <w:sz w:val="20"/>
              </w:rPr>
              <w:t>76</w:t>
            </w:r>
          </w:p>
        </w:tc>
      </w:tr>
      <w:tr w:rsidR="00DE3855" w:rsidRPr="000E3FE1" w:rsidTr="00DE3855">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widowControl/>
              <w:suppressAutoHyphens w:val="0"/>
              <w:autoSpaceDE/>
              <w:jc w:val="both"/>
              <w:rPr>
                <w:rFonts w:ascii="Times New Roman" w:hAnsi="Times New Roman" w:cs="Times New Roman"/>
                <w:color w:val="auto"/>
                <w:sz w:val="20"/>
                <w:szCs w:val="20"/>
              </w:rPr>
            </w:pPr>
            <w:r w:rsidRPr="000E3FE1">
              <w:rPr>
                <w:rFonts w:ascii="Times New Roman" w:hAnsi="Times New Roman" w:cs="Times New Roman"/>
                <w:color w:val="auto"/>
                <w:sz w:val="20"/>
                <w:szCs w:val="20"/>
              </w:rPr>
              <w:t>Земли водного фонда</w:t>
            </w:r>
          </w:p>
        </w:tc>
        <w:tc>
          <w:tcPr>
            <w:tcW w:w="276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jc w:val="center"/>
              <w:rPr>
                <w:sz w:val="20"/>
              </w:rPr>
            </w:pPr>
            <w:r w:rsidRPr="000E3FE1">
              <w:rPr>
                <w:rFonts w:ascii="Times New Roman" w:hAnsi="Times New Roman" w:cs="Times New Roman"/>
                <w:color w:val="auto"/>
                <w:sz w:val="20"/>
                <w:szCs w:val="20"/>
              </w:rPr>
              <w:t>га</w:t>
            </w:r>
          </w:p>
        </w:tc>
        <w:tc>
          <w:tcPr>
            <w:tcW w:w="1572" w:type="dxa"/>
            <w:tcBorders>
              <w:top w:val="single" w:sz="4" w:space="0" w:color="000000"/>
              <w:left w:val="single" w:sz="4" w:space="0" w:color="000000"/>
              <w:bottom w:val="single" w:sz="4" w:space="0" w:color="000000"/>
            </w:tcBorders>
            <w:shd w:val="clear" w:color="auto" w:fill="auto"/>
          </w:tcPr>
          <w:p w:rsidR="00DE3855" w:rsidRPr="000E3FE1" w:rsidRDefault="00DE3855" w:rsidP="00183E05">
            <w:pPr>
              <w:pStyle w:val="affffffb"/>
              <w:rPr>
                <w:sz w:val="20"/>
              </w:rPr>
            </w:pPr>
            <w:r w:rsidRPr="000E3FE1">
              <w:rPr>
                <w:sz w:val="20"/>
              </w:rPr>
              <w:t>518</w:t>
            </w:r>
            <w:r w:rsidR="00183E05" w:rsidRPr="000E3FE1">
              <w:rPr>
                <w:sz w:val="20"/>
              </w:rPr>
              <w:t>,</w:t>
            </w:r>
            <w:r w:rsidRPr="000E3FE1">
              <w:rPr>
                <w:sz w:val="20"/>
              </w:rPr>
              <w:t>33</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DE3855" w:rsidRPr="000E3FE1" w:rsidRDefault="00DE3855" w:rsidP="00183E05">
            <w:pPr>
              <w:pStyle w:val="affffffb"/>
              <w:rPr>
                <w:sz w:val="20"/>
              </w:rPr>
            </w:pPr>
            <w:r w:rsidRPr="000E3FE1">
              <w:rPr>
                <w:sz w:val="20"/>
              </w:rPr>
              <w:t>518</w:t>
            </w:r>
            <w:r w:rsidR="00183E05" w:rsidRPr="000E3FE1">
              <w:rPr>
                <w:sz w:val="20"/>
              </w:rPr>
              <w:t>,</w:t>
            </w:r>
            <w:r w:rsidRPr="000E3FE1">
              <w:rPr>
                <w:sz w:val="20"/>
              </w:rPr>
              <w:t>33</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widowControl/>
              <w:suppressAutoHyphens w:val="0"/>
              <w:autoSpaceDE/>
              <w:jc w:val="both"/>
              <w:rPr>
                <w:rFonts w:ascii="Times New Roman" w:hAnsi="Times New Roman" w:cs="Times New Roman"/>
                <w:color w:val="auto"/>
                <w:sz w:val="20"/>
                <w:szCs w:val="20"/>
              </w:rPr>
            </w:pPr>
            <w:r w:rsidRPr="000E3FE1">
              <w:rPr>
                <w:rFonts w:ascii="Times New Roman" w:hAnsi="Times New Roman" w:cs="Times New Roman"/>
                <w:color w:val="auto"/>
                <w:sz w:val="20"/>
                <w:szCs w:val="20"/>
              </w:rPr>
              <w:t>Земли лесного фонда</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sz w:val="20"/>
              </w:rPr>
            </w:pPr>
            <w:r w:rsidRPr="000E3FE1">
              <w:rPr>
                <w:rFonts w:ascii="Times New Roman" w:hAnsi="Times New Roman" w:cs="Times New Roman"/>
                <w:color w:val="auto"/>
                <w:sz w:val="20"/>
                <w:szCs w:val="20"/>
              </w:rPr>
              <w:t>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E3855">
            <w:pPr>
              <w:pStyle w:val="affffffb"/>
              <w:rPr>
                <w:sz w:val="20"/>
              </w:rPr>
            </w:pPr>
            <w:r w:rsidRPr="000E3FE1">
              <w:rPr>
                <w:sz w:val="20"/>
              </w:rPr>
              <w:t>35644</w:t>
            </w:r>
            <w:r w:rsidR="00183E05" w:rsidRPr="000E3FE1">
              <w:rPr>
                <w:sz w:val="20"/>
              </w:rPr>
              <w:t>,</w:t>
            </w:r>
            <w:r w:rsidRPr="000E3FE1">
              <w:rPr>
                <w:sz w:val="20"/>
              </w:rPr>
              <w:t>06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E3855">
            <w:pPr>
              <w:pStyle w:val="affffffb"/>
              <w:rPr>
                <w:sz w:val="20"/>
              </w:rPr>
            </w:pPr>
            <w:r w:rsidRPr="000E3FE1">
              <w:rPr>
                <w:sz w:val="20"/>
              </w:rPr>
              <w:t>35423</w:t>
            </w:r>
            <w:r w:rsidR="00183E05" w:rsidRPr="000E3FE1">
              <w:rPr>
                <w:sz w:val="20"/>
              </w:rPr>
              <w:t>,</w:t>
            </w:r>
            <w:r w:rsidRPr="000E3FE1">
              <w:rPr>
                <w:sz w:val="20"/>
              </w:rPr>
              <w:t>87</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widowControl/>
              <w:suppressAutoHyphens w:val="0"/>
              <w:autoSpaceDE/>
              <w:jc w:val="both"/>
              <w:rPr>
                <w:rFonts w:ascii="Times New Roman" w:hAnsi="Times New Roman" w:cs="Times New Roman"/>
                <w:color w:val="auto"/>
                <w:sz w:val="20"/>
                <w:szCs w:val="20"/>
              </w:rPr>
            </w:pPr>
            <w:r w:rsidRPr="000E3FE1">
              <w:rPr>
                <w:rFonts w:ascii="Times New Roman" w:hAnsi="Times New Roman" w:cs="Times New Roman"/>
                <w:color w:val="auto"/>
                <w:sz w:val="20"/>
                <w:szCs w:val="20"/>
              </w:rPr>
              <w:t>Земли населенных пунктов</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sz w:val="20"/>
              </w:rPr>
            </w:pPr>
            <w:r w:rsidRPr="000E3FE1">
              <w:rPr>
                <w:rFonts w:ascii="Times New Roman" w:hAnsi="Times New Roman" w:cs="Times New Roman"/>
                <w:color w:val="auto"/>
                <w:sz w:val="20"/>
                <w:szCs w:val="20"/>
              </w:rPr>
              <w:t>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E3855">
            <w:pPr>
              <w:pStyle w:val="affffffb"/>
              <w:rPr>
                <w:sz w:val="20"/>
              </w:rPr>
            </w:pPr>
            <w:r w:rsidRPr="000E3FE1">
              <w:rPr>
                <w:sz w:val="20"/>
              </w:rPr>
              <w:t>2036</w:t>
            </w:r>
            <w:r w:rsidR="00183E05" w:rsidRPr="000E3FE1">
              <w:rPr>
                <w:sz w:val="20"/>
              </w:rPr>
              <w:t>,</w:t>
            </w:r>
            <w:r w:rsidRPr="000E3FE1">
              <w:rPr>
                <w:sz w:val="20"/>
              </w:rPr>
              <w:t>94</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183E05" w:rsidP="00FE1FA9">
            <w:pPr>
              <w:pStyle w:val="affffffb"/>
              <w:rPr>
                <w:sz w:val="20"/>
              </w:rPr>
            </w:pPr>
            <w:r w:rsidRPr="000E3FE1">
              <w:rPr>
                <w:sz w:val="20"/>
              </w:rPr>
              <w:t>20</w:t>
            </w:r>
            <w:r w:rsidR="00FE1FA9">
              <w:rPr>
                <w:sz w:val="20"/>
              </w:rPr>
              <w:t>16</w:t>
            </w:r>
            <w:r w:rsidRPr="000E3FE1">
              <w:rPr>
                <w:sz w:val="20"/>
              </w:rPr>
              <w:t>,</w:t>
            </w:r>
            <w:r w:rsidR="00FE1FA9">
              <w:rPr>
                <w:sz w:val="20"/>
              </w:rPr>
              <w:t>82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НАСЕЛЕНИЕ</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Общая численность постоянного населения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чел.</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355C2" w:rsidP="00D355C2">
            <w:pPr>
              <w:pStyle w:val="affffffb"/>
              <w:rPr>
                <w:sz w:val="20"/>
              </w:rPr>
            </w:pPr>
            <w:r w:rsidRPr="000E3FE1">
              <w:rPr>
                <w:sz w:val="20"/>
              </w:rPr>
              <w:t>2682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355C2" w:rsidP="00D355C2">
            <w:pPr>
              <w:pStyle w:val="affffffb"/>
            </w:pPr>
            <w:r w:rsidRPr="000E3FE1">
              <w:rPr>
                <w:sz w:val="20"/>
              </w:rPr>
              <w:t>2250</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 роста от существующей </w:t>
            </w:r>
            <w:r w:rsidRPr="000E3FE1">
              <w:rPr>
                <w:sz w:val="20"/>
              </w:rPr>
              <w:lastRenderedPageBreak/>
              <w:t>численности постоянного населения</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lastRenderedPageBreak/>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355C2">
            <w:pPr>
              <w:pStyle w:val="affffffb"/>
            </w:pPr>
            <w:r w:rsidRPr="000E3FE1">
              <w:rPr>
                <w:sz w:val="20"/>
              </w:rPr>
              <w:t>-16,0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lastRenderedPageBreak/>
              <w:t>2</w:t>
            </w: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ОБЪЕКТЫ СОЦИАЛЬНОГО И КУЛЬТУРНО-БЫТОВОГО ОБСЛУЖИВАНИЯ НАСЕЛЕНИЯ</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b/>
                <w:sz w:val="20"/>
              </w:rPr>
            </w:pPr>
            <w:r w:rsidRPr="000E3FE1">
              <w:rPr>
                <w:sz w:val="20"/>
              </w:rPr>
              <w:t>2.1</w:t>
            </w: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b/>
                <w:sz w:val="20"/>
              </w:rPr>
              <w:t>Объекты учебно-образовательного назначения</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2.1.1</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Дошкольные образовательные учреждения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2</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мест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180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180</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2.1.2</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Общеобразовательные учреждения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мест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980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980</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2.1.3</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 xml:space="preserve">Внешкольные учреждения </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мест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60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60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b/>
                <w:sz w:val="20"/>
              </w:rPr>
            </w:pPr>
            <w:r w:rsidRPr="000E3FE1">
              <w:rPr>
                <w:sz w:val="20"/>
              </w:rPr>
              <w:t>2.2</w:t>
            </w: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b/>
                <w:sz w:val="20"/>
              </w:rPr>
              <w:t>Объекты здравоохранения и социального обеспечения</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2.2.1</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Стационарные больницы</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0</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койко-место</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0</w:t>
            </w:r>
          </w:p>
        </w:tc>
      </w:tr>
      <w:tr w:rsidR="00D53F39" w:rsidRPr="000E3FE1">
        <w:trPr>
          <w:trHeight w:val="70"/>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2.2.2</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Амбулаторно-поликлиническая сеть без стационаров, для постоянного населения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355C2">
            <w:pPr>
              <w:pStyle w:val="affffffb"/>
            </w:pPr>
            <w:r w:rsidRPr="000E3FE1">
              <w:rPr>
                <w:sz w:val="20"/>
              </w:rPr>
              <w:t>2</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посещений в смену</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355C2">
            <w:pPr>
              <w:pStyle w:val="affffffb"/>
              <w:rPr>
                <w:sz w:val="20"/>
              </w:rPr>
            </w:pPr>
            <w:r w:rsidRPr="000E3FE1">
              <w:rPr>
                <w:sz w:val="20"/>
              </w:rPr>
              <w:t>74</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85</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2.2.3</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ФАП</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2.2.4</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Аптека</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77"/>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2.2.5</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Станции скорой медицинской помощи</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автомобилей</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b/>
                <w:sz w:val="20"/>
              </w:rPr>
            </w:pPr>
            <w:r w:rsidRPr="000E3FE1">
              <w:rPr>
                <w:sz w:val="20"/>
              </w:rPr>
              <w:t>2.3</w:t>
            </w: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b/>
                <w:sz w:val="20"/>
              </w:rPr>
              <w:t>Объекты культурно - досугового назначения</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2.3.1</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Учреждения культуры клубного типа</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мест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250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473</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2.3.2</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Библиотечные учреждения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2</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ед. хранения</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20400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28392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b/>
                <w:sz w:val="20"/>
              </w:rPr>
            </w:pPr>
            <w:r w:rsidRPr="000E3FE1">
              <w:rPr>
                <w:sz w:val="20"/>
              </w:rPr>
              <w:t>2.4</w:t>
            </w: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b/>
                <w:sz w:val="20"/>
              </w:rPr>
              <w:t>Спортивные и физкультурно-оздоровительные объекты</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2.4.1</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Плоскостные спортивные сооружения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355C2">
            <w:pPr>
              <w:pStyle w:val="affffffb"/>
              <w:rPr>
                <w:sz w:val="20"/>
              </w:rPr>
            </w:pPr>
            <w:r w:rsidRPr="000E3FE1">
              <w:rPr>
                <w:sz w:val="20"/>
              </w:rPr>
              <w:t>4</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н/д</w:t>
            </w:r>
          </w:p>
        </w:tc>
      </w:tr>
      <w:tr w:rsidR="00D53F39" w:rsidRPr="000E3FE1">
        <w:trPr>
          <w:trHeight w:val="17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кв. м площади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355C2">
            <w:pPr>
              <w:pStyle w:val="affffffb"/>
              <w:rPr>
                <w:sz w:val="20"/>
              </w:rPr>
            </w:pPr>
            <w:r w:rsidRPr="000E3FE1">
              <w:rPr>
                <w:sz w:val="20"/>
              </w:rPr>
              <w:t>10119</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42588</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2.4.2</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Спортивные залы</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н/д</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кв. м площади пола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150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1656</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i/>
              </w:rPr>
            </w:pPr>
            <w:r w:rsidRPr="000E3FE1">
              <w:rPr>
                <w:rFonts w:ascii="Times New Roman" w:hAnsi="Times New Roman" w:cs="Times New Roman"/>
              </w:rPr>
              <w:t>3</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rPr>
                <w:shd w:val="clear" w:color="auto" w:fill="FFFF00"/>
              </w:rPr>
            </w:pPr>
            <w:r w:rsidRPr="000E3FE1">
              <w:rPr>
                <w:rFonts w:ascii="Times New Roman" w:hAnsi="Times New Roman" w:cs="Times New Roman"/>
                <w:i/>
              </w:rPr>
              <w:t>Жилищный фонд</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rPr>
            </w:pPr>
            <w:r w:rsidRPr="000E3FE1">
              <w:rPr>
                <w:rFonts w:ascii="Times New Roman" w:hAnsi="Times New Roman" w:cs="Times New Roman"/>
              </w:rPr>
              <w:t>3.1</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Жилищный фонд - всего</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тыс. м</w:t>
            </w:r>
            <w:r w:rsidRPr="000E3FE1">
              <w:rPr>
                <w:rFonts w:ascii="Times New Roman" w:hAnsi="Times New Roman" w:cs="Times New Roman"/>
                <w:vertAlign w:val="superscript"/>
              </w:rPr>
              <w:t>2</w:t>
            </w:r>
            <w:r w:rsidRPr="000E3FE1">
              <w:rPr>
                <w:rFonts w:ascii="Times New Roman" w:hAnsi="Times New Roman" w:cs="Times New Roman"/>
              </w:rPr>
              <w:t xml:space="preserve">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D355C2">
            <w:pPr>
              <w:pStyle w:val="affffffb"/>
              <w:rPr>
                <w:sz w:val="20"/>
              </w:rPr>
            </w:pPr>
            <w:r w:rsidRPr="000E3FE1">
              <w:rPr>
                <w:sz w:val="20"/>
              </w:rPr>
              <w:t>12</w:t>
            </w:r>
            <w:r w:rsidR="00D355C2" w:rsidRPr="000E3FE1">
              <w:rPr>
                <w:sz w:val="20"/>
              </w:rPr>
              <w:t>3</w:t>
            </w:r>
            <w:r w:rsidRPr="000E3FE1">
              <w:rPr>
                <w:sz w:val="20"/>
              </w:rPr>
              <w:t>,</w:t>
            </w:r>
            <w:r w:rsidR="00D355C2" w:rsidRPr="000E3FE1">
              <w:rPr>
                <w:sz w:val="20"/>
              </w:rPr>
              <w:t>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355C2">
            <w:pPr>
              <w:pStyle w:val="affffffb"/>
            </w:pPr>
            <w:r w:rsidRPr="000E3FE1">
              <w:rPr>
                <w:sz w:val="20"/>
              </w:rPr>
              <w:t>122,5</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rPr>
            </w:pPr>
            <w:r w:rsidRPr="000E3FE1">
              <w:rPr>
                <w:rFonts w:ascii="Times New Roman" w:hAnsi="Times New Roman" w:cs="Times New Roman"/>
              </w:rPr>
              <w:t>3.2</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Общая площадь ветхого жилья</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тыс. м</w:t>
            </w:r>
            <w:r w:rsidRPr="000E3FE1">
              <w:rPr>
                <w:rFonts w:ascii="Times New Roman" w:hAnsi="Times New Roman" w:cs="Times New Roman"/>
                <w:vertAlign w:val="superscript"/>
              </w:rPr>
              <w:t>2</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rPr>
            </w:pPr>
            <w:r w:rsidRPr="000E3FE1">
              <w:rPr>
                <w:rFonts w:ascii="Times New Roman" w:hAnsi="Times New Roman" w:cs="Times New Roman"/>
              </w:rPr>
              <w:t>3.3</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Новое жилищное строительство - всего</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тыс. м</w:t>
            </w:r>
            <w:r w:rsidRPr="000E3FE1">
              <w:rPr>
                <w:rFonts w:ascii="Times New Roman" w:hAnsi="Times New Roman" w:cs="Times New Roman"/>
                <w:vertAlign w:val="superscript"/>
              </w:rPr>
              <w:t>2</w:t>
            </w:r>
            <w:r w:rsidRPr="000E3FE1">
              <w:rPr>
                <w:rFonts w:ascii="Times New Roman" w:hAnsi="Times New Roman" w:cs="Times New Roman"/>
              </w:rPr>
              <w:t xml:space="preserve">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111,8</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rPr>
            </w:pPr>
            <w:r w:rsidRPr="000E3FE1">
              <w:rPr>
                <w:rFonts w:ascii="Times New Roman" w:hAnsi="Times New Roman" w:cs="Times New Roman"/>
              </w:rPr>
              <w:t>3.4</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Средняя обеспеченность населения общей площадью квартир</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36"/>
              <w:jc w:val="center"/>
            </w:pPr>
            <w:r w:rsidRPr="000E3FE1">
              <w:rPr>
                <w:rFonts w:ascii="Times New Roman" w:hAnsi="Times New Roman" w:cs="Times New Roman"/>
              </w:rPr>
              <w:t>м</w:t>
            </w:r>
            <w:r w:rsidRPr="000E3FE1">
              <w:rPr>
                <w:rFonts w:ascii="Times New Roman" w:hAnsi="Times New Roman" w:cs="Times New Roman"/>
                <w:vertAlign w:val="superscript"/>
              </w:rPr>
              <w:t>2</w:t>
            </w:r>
            <w:r w:rsidRPr="000E3FE1">
              <w:rPr>
                <w:rFonts w:ascii="Times New Roman" w:hAnsi="Times New Roman" w:cs="Times New Roman"/>
              </w:rPr>
              <w:t xml:space="preserve"> / чел.</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727DE0">
            <w:pPr>
              <w:pStyle w:val="affffffb"/>
              <w:rPr>
                <w:sz w:val="20"/>
              </w:rPr>
            </w:pPr>
            <w:r w:rsidRPr="000E3FE1">
              <w:rPr>
                <w:sz w:val="20"/>
              </w:rPr>
              <w:t>4</w:t>
            </w:r>
            <w:r w:rsidR="00727DE0" w:rsidRPr="000E3FE1">
              <w:rPr>
                <w:sz w:val="20"/>
              </w:rPr>
              <w:t>6</w:t>
            </w:r>
            <w:r w:rsidRPr="000E3FE1">
              <w:rPr>
                <w:sz w:val="20"/>
              </w:rPr>
              <w:t>,</w:t>
            </w:r>
            <w:r w:rsidR="00727DE0" w:rsidRPr="000E3FE1">
              <w:rPr>
                <w:sz w:val="20"/>
              </w:rPr>
              <w:t>8</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49</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i/>
              </w:rPr>
            </w:pPr>
            <w:r w:rsidRPr="000E3FE1">
              <w:rPr>
                <w:rFonts w:ascii="Times New Roman" w:hAnsi="Times New Roman" w:cs="Times New Roman"/>
              </w:rPr>
              <w:t>5</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rPr>
                <w:shd w:val="clear" w:color="auto" w:fill="FFFF00"/>
              </w:rPr>
            </w:pPr>
            <w:r w:rsidRPr="000E3FE1">
              <w:rPr>
                <w:rFonts w:ascii="Times New Roman" w:hAnsi="Times New Roman" w:cs="Times New Roman"/>
                <w:i/>
              </w:rPr>
              <w:t>Транспортная инфраструктура</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center"/>
              <w:rPr>
                <w:rFonts w:ascii="Times New Roman" w:hAnsi="Times New Roman" w:cs="Times New Roman"/>
              </w:rPr>
            </w:pPr>
            <w:r w:rsidRPr="000E3FE1">
              <w:rPr>
                <w:rFonts w:ascii="Times New Roman" w:hAnsi="Times New Roman" w:cs="Times New Roman"/>
              </w:rPr>
              <w:t>5.1</w:t>
            </w: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Протяженность автомобильных дорог общего пользования, в том числе:</w:t>
            </w:r>
          </w:p>
        </w:tc>
        <w:tc>
          <w:tcPr>
            <w:tcW w:w="276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center"/>
            </w:pPr>
            <w:r w:rsidRPr="000E3FE1">
              <w:rPr>
                <w:rFonts w:ascii="Times New Roman" w:hAnsi="Times New Roman" w:cs="Times New Roman"/>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227,311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227,311</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D355C2">
            <w:pPr>
              <w:pStyle w:val="36"/>
              <w:ind w:right="-102"/>
              <w:jc w:val="center"/>
              <w:rPr>
                <w:rFonts w:ascii="Times New Roman" w:hAnsi="Times New Roman" w:cs="Times New Roman"/>
              </w:rPr>
            </w:pPr>
            <w:r w:rsidRPr="000E3FE1">
              <w:rPr>
                <w:rFonts w:ascii="Times New Roman" w:hAnsi="Times New Roman" w:cs="Times New Roman"/>
              </w:rPr>
              <w:t>5.1.1</w:t>
            </w: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Федерального значения</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40,063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40,063</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D355C2">
            <w:pPr>
              <w:pStyle w:val="36"/>
              <w:ind w:right="-102"/>
              <w:jc w:val="center"/>
              <w:rPr>
                <w:rFonts w:ascii="Times New Roman" w:hAnsi="Times New Roman" w:cs="Times New Roman"/>
              </w:rPr>
            </w:pPr>
            <w:r w:rsidRPr="000E3FE1">
              <w:rPr>
                <w:rFonts w:ascii="Times New Roman" w:hAnsi="Times New Roman" w:cs="Times New Roman"/>
              </w:rPr>
              <w:t>5.1.3.</w:t>
            </w: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Регионального и межмуниципального значения</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E2553B">
            <w:pPr>
              <w:pStyle w:val="affffffb"/>
              <w:rPr>
                <w:sz w:val="20"/>
              </w:rPr>
            </w:pPr>
            <w:r w:rsidRPr="000E3FE1">
              <w:rPr>
                <w:sz w:val="20"/>
              </w:rPr>
              <w:t>66,503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66,503</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D355C2">
            <w:pPr>
              <w:pStyle w:val="36"/>
              <w:ind w:right="-102"/>
              <w:jc w:val="center"/>
              <w:rPr>
                <w:rFonts w:ascii="Times New Roman" w:hAnsi="Times New Roman" w:cs="Times New Roman"/>
              </w:rPr>
            </w:pPr>
            <w:r w:rsidRPr="000E3FE1">
              <w:rPr>
                <w:rFonts w:ascii="Times New Roman" w:hAnsi="Times New Roman" w:cs="Times New Roman"/>
              </w:rPr>
              <w:t>5.1.4.</w:t>
            </w: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 xml:space="preserve">Местного значения, в том числе </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109,400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109,400</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D355C2">
            <w:pPr>
              <w:pStyle w:val="36"/>
              <w:ind w:right="-102"/>
              <w:jc w:val="center"/>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Вне населенных пунктов</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rsidP="00E2553B">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77,848</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77,848</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D355C2">
            <w:pPr>
              <w:pStyle w:val="36"/>
              <w:ind w:right="-102"/>
              <w:jc w:val="center"/>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В населенных пунктах</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rsidP="00E2553B">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31,552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31,552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36"/>
              <w:snapToGrid w:val="0"/>
              <w:jc w:val="center"/>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727DE0">
            <w:pPr>
              <w:pStyle w:val="36"/>
              <w:jc w:val="both"/>
              <w:rPr>
                <w:rFonts w:ascii="Times New Roman" w:hAnsi="Times New Roman" w:cs="Times New Roman"/>
              </w:rPr>
            </w:pPr>
            <w:r w:rsidRPr="000E3FE1">
              <w:rPr>
                <w:rFonts w:ascii="Times New Roman" w:hAnsi="Times New Roman" w:cs="Times New Roman"/>
              </w:rPr>
              <w:t>Протяженность железнодорожных путей дорог</w:t>
            </w:r>
            <w:r w:rsidR="00727DE0" w:rsidRPr="000E3FE1">
              <w:rPr>
                <w:rFonts w:ascii="Times New Roman" w:hAnsi="Times New Roman" w:cs="Times New Roman"/>
              </w:rPr>
              <w:t xml:space="preserve">, в том числе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81,566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106,52</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snapToGrid w:val="0"/>
              <w:jc w:val="center"/>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ВСЖМ-1</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pPr>
              <w:jc w:val="center"/>
              <w:rPr>
                <w:rFonts w:ascii="Times New Roman" w:hAnsi="Times New Roman" w:cs="Times New Roman"/>
                <w:color w:val="auto"/>
                <w:sz w:val="20"/>
                <w:szCs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pPr>
              <w:pStyle w:val="affffffb"/>
              <w:rPr>
                <w:sz w:val="20"/>
              </w:rPr>
            </w:pPr>
            <w:r w:rsidRPr="000E3FE1">
              <w:rPr>
                <w:sz w:val="20"/>
              </w:rPr>
              <w:t>24,955</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36"/>
              <w:snapToGrid w:val="0"/>
              <w:jc w:val="center"/>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Железнодорожные станции (жд ст.Яблоновка, ст.Угловка,жд ст.Селище)</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jc w:val="center"/>
              <w:rPr>
                <w:sz w:val="20"/>
              </w:rPr>
            </w:pPr>
            <w:r w:rsidRPr="000E3FE1">
              <w:rPr>
                <w:rFonts w:ascii="Times New Roman" w:hAnsi="Times New Roman" w:cs="Times New Roman"/>
                <w:color w:val="auto"/>
                <w:sz w:val="20"/>
                <w:szCs w:val="20"/>
              </w:rPr>
              <w:t>шт.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3</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i/>
              </w:rPr>
            </w:pPr>
            <w:r w:rsidRPr="000E3FE1">
              <w:rPr>
                <w:sz w:val="20"/>
              </w:rPr>
              <w:t>6</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36"/>
              <w:rPr>
                <w:shd w:val="clear" w:color="auto" w:fill="FFFF00"/>
              </w:rPr>
            </w:pPr>
            <w:r w:rsidRPr="000E3FE1">
              <w:rPr>
                <w:rFonts w:ascii="Times New Roman" w:hAnsi="Times New Roman" w:cs="Times New Roman"/>
                <w:i/>
              </w:rPr>
              <w:t>Инженерная инфраструктура и благоустройство территории</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b/>
                <w:bCs/>
                <w:color w:val="auto"/>
              </w:rPr>
            </w:pPr>
            <w:r w:rsidRPr="000E3FE1">
              <w:rPr>
                <w:rFonts w:ascii="Times New Roman" w:hAnsi="Times New Roman" w:cs="Times New Roman"/>
                <w:b/>
                <w:color w:val="auto"/>
              </w:rPr>
              <w:t>6.1</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left"/>
              <w:rPr>
                <w:shd w:val="clear" w:color="auto" w:fill="FFFF00"/>
              </w:rPr>
            </w:pPr>
            <w:r w:rsidRPr="000E3FE1">
              <w:rPr>
                <w:rFonts w:ascii="Times New Roman" w:hAnsi="Times New Roman" w:cs="Times New Roman"/>
                <w:b/>
                <w:bCs/>
                <w:color w:val="auto"/>
              </w:rPr>
              <w:t>Водоснабжение</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left"/>
            </w:pPr>
            <w:r w:rsidRPr="000E3FE1">
              <w:rPr>
                <w:rFonts w:ascii="Times New Roman" w:hAnsi="Times New Roman" w:cs="Times New Roman"/>
                <w:color w:val="auto"/>
              </w:rPr>
              <w:t>Водопотребление – всего по поселению</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keepNext/>
            </w:pPr>
            <w:r w:rsidRPr="000E3FE1">
              <w:t>тыс. м</w:t>
            </w:r>
            <w:r w:rsidRPr="000E3FE1">
              <w:rPr>
                <w:vertAlign w:val="superscript"/>
              </w:rPr>
              <w:t>3</w:t>
            </w:r>
            <w:r w:rsidRPr="000E3FE1">
              <w:t>/год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171,4</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jc w:val="center"/>
            </w:pPr>
            <w:r w:rsidRPr="000E3FE1">
              <w:rPr>
                <w:rFonts w:ascii="Times New Roman" w:hAnsi="Times New Roman" w:cs="Times New Roman"/>
                <w:sz w:val="20"/>
                <w:szCs w:val="20"/>
              </w:rPr>
              <w:t>1260,32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Протяженность сетей</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rPr>
              <w:t>17,6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snapToGrid w:val="0"/>
              <w:jc w:val="center"/>
              <w:rPr>
                <w:rFonts w:ascii="Times New Roman" w:hAnsi="Times New Roman" w:cs="Times New Roman"/>
                <w:sz w:val="20"/>
                <w:szCs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b/>
                <w:bCs/>
                <w:color w:val="auto"/>
              </w:rPr>
            </w:pPr>
            <w:r w:rsidRPr="000E3FE1">
              <w:rPr>
                <w:rFonts w:ascii="Times New Roman" w:hAnsi="Times New Roman" w:cs="Times New Roman"/>
                <w:b/>
                <w:color w:val="auto"/>
              </w:rPr>
              <w:t>6.2</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left"/>
              <w:rPr>
                <w:rFonts w:ascii="Times New Roman" w:hAnsi="Times New Roman" w:cs="Times New Roman"/>
                <w:color w:val="auto"/>
              </w:rPr>
            </w:pPr>
            <w:r w:rsidRPr="000E3FE1">
              <w:rPr>
                <w:rFonts w:ascii="Times New Roman" w:hAnsi="Times New Roman" w:cs="Times New Roman"/>
                <w:b/>
                <w:bCs/>
                <w:color w:val="auto"/>
              </w:rPr>
              <w:t>Канализация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left"/>
            </w:pPr>
            <w:r w:rsidRPr="000E3FE1">
              <w:rPr>
                <w:rFonts w:ascii="Times New Roman" w:hAnsi="Times New Roman" w:cs="Times New Roman"/>
                <w:color w:val="auto"/>
              </w:rPr>
              <w:t>Количество  сточных вод очищаемых на очистных сооружениях:</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тыс.м</w:t>
            </w:r>
            <w:r w:rsidRPr="000E3FE1">
              <w:rPr>
                <w:vertAlign w:val="superscript"/>
              </w:rPr>
              <w:t>3</w:t>
            </w:r>
            <w:r w:rsidRPr="000E3FE1">
              <w:t>/год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91,02852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jc w:val="center"/>
            </w:pPr>
            <w:r w:rsidRPr="000E3FE1">
              <w:rPr>
                <w:rFonts w:ascii="Times New Roman" w:hAnsi="Times New Roman" w:cs="Times New Roman"/>
                <w:sz w:val="20"/>
                <w:szCs w:val="20"/>
              </w:rPr>
              <w:t>1043,85</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Количество очистных сооружений</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ед.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jc w:val="center"/>
            </w:pPr>
            <w:r w:rsidRPr="000E3FE1">
              <w:rPr>
                <w:rFonts w:ascii="Times New Roman" w:hAnsi="Times New Roman" w:cs="Times New Roman"/>
                <w:sz w:val="20"/>
                <w:szCs w:val="20"/>
              </w:rPr>
              <w:t>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Производительность очистных сооружений канализации</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м</w:t>
            </w:r>
            <w:r w:rsidRPr="000E3FE1">
              <w:rPr>
                <w:vertAlign w:val="superscript"/>
              </w:rPr>
              <w:t>3</w:t>
            </w:r>
            <w:r w:rsidRPr="000E3FE1">
              <w:t>/сут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1500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jc w:val="center"/>
            </w:pPr>
            <w:r w:rsidRPr="000E3FE1">
              <w:rPr>
                <w:rFonts w:ascii="Times New Roman" w:hAnsi="Times New Roman" w:cs="Times New Roman"/>
                <w:sz w:val="20"/>
                <w:szCs w:val="20"/>
              </w:rPr>
              <w:t>3330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Протяженность сетей*</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355C2">
            <w:pPr>
              <w:pStyle w:val="affff5"/>
              <w:jc w:val="center"/>
              <w:rPr>
                <w:rFonts w:ascii="Times New Roman" w:hAnsi="Times New Roman" w:cs="Times New Roman"/>
                <w:sz w:val="20"/>
                <w:szCs w:val="20"/>
              </w:rPr>
            </w:pPr>
            <w:r w:rsidRPr="000E3FE1">
              <w:rPr>
                <w:rFonts w:ascii="Times New Roman" w:hAnsi="Times New Roman" w:cs="Times New Roman"/>
                <w:sz w:val="20"/>
                <w:szCs w:val="20"/>
              </w:rPr>
              <w:t>15,6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snapToGrid w:val="0"/>
              <w:jc w:val="center"/>
              <w:rPr>
                <w:rFonts w:ascii="Times New Roman" w:hAnsi="Times New Roman" w:cs="Times New Roman"/>
                <w:sz w:val="20"/>
                <w:szCs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1f3"/>
              <w:snapToGrid w:val="0"/>
              <w:jc w:val="center"/>
            </w:pPr>
            <w:r w:rsidRPr="000E3FE1">
              <w:rPr>
                <w:rFonts w:ascii="Times New Roman" w:hAnsi="Times New Roman" w:cs="Times New Roman"/>
              </w:rPr>
              <w:t>6.4</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теплоснабжение</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Гкал/год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sz w:val="20"/>
                <w:szCs w:val="20"/>
              </w:rPr>
            </w:pPr>
            <w:r w:rsidRPr="000E3FE1">
              <w:rPr>
                <w:rFonts w:ascii="Times New Roman" w:hAnsi="Times New Roman" w:cs="Times New Roman"/>
                <w:sz w:val="20"/>
                <w:szCs w:val="20"/>
              </w:rPr>
              <w:t>15402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S0"/>
              <w:widowControl w:val="0"/>
              <w:ind w:firstLine="0"/>
              <w:jc w:val="center"/>
            </w:pPr>
            <w:r w:rsidRPr="000E3FE1">
              <w:rPr>
                <w:sz w:val="20"/>
                <w:szCs w:val="20"/>
              </w:rPr>
              <w:t>42374</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6.4.1</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1f3"/>
              <w:snapToGrid w:val="0"/>
              <w:jc w:val="both"/>
            </w:pPr>
            <w:r w:rsidRPr="000E3FE1">
              <w:rPr>
                <w:rFonts w:ascii="Times New Roman" w:hAnsi="Times New Roman" w:cs="Times New Roman"/>
              </w:rPr>
              <w:t xml:space="preserve">Потребление тепла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Гкал/год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sz w:val="20"/>
                <w:szCs w:val="20"/>
              </w:rPr>
            </w:pPr>
            <w:r w:rsidRPr="000E3FE1">
              <w:rPr>
                <w:rFonts w:ascii="Times New Roman" w:hAnsi="Times New Roman" w:cs="Times New Roman"/>
                <w:sz w:val="20"/>
                <w:szCs w:val="20"/>
              </w:rPr>
              <w:t>15402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S0"/>
              <w:widowControl w:val="0"/>
              <w:ind w:firstLine="0"/>
              <w:jc w:val="center"/>
            </w:pPr>
            <w:r w:rsidRPr="000E3FE1">
              <w:rPr>
                <w:sz w:val="20"/>
                <w:szCs w:val="20"/>
              </w:rPr>
              <w:t>42374</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6.4.2</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1f3"/>
              <w:snapToGrid w:val="0"/>
              <w:jc w:val="both"/>
            </w:pPr>
            <w:r w:rsidRPr="000E3FE1">
              <w:rPr>
                <w:rFonts w:ascii="Times New Roman" w:hAnsi="Times New Roman" w:cs="Times New Roman"/>
              </w:rPr>
              <w:t xml:space="preserve">Производительность централизованных источников теплоснабжения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Гкал/час</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14,69</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jc w:val="center"/>
            </w:pPr>
            <w:r w:rsidRPr="000E3FE1">
              <w:rPr>
                <w:rFonts w:ascii="Times New Roman" w:hAnsi="Times New Roman" w:cs="Times New Roman"/>
                <w:sz w:val="20"/>
                <w:szCs w:val="20"/>
              </w:rPr>
              <w:t>17,589</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Протяженность сетей</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D355C2">
            <w:pPr>
              <w:pStyle w:val="affff5"/>
              <w:jc w:val="center"/>
              <w:rPr>
                <w:rFonts w:ascii="Times New Roman" w:hAnsi="Times New Roman" w:cs="Times New Roman"/>
                <w:sz w:val="20"/>
                <w:szCs w:val="20"/>
              </w:rPr>
            </w:pPr>
            <w:r w:rsidRPr="000E3FE1">
              <w:rPr>
                <w:rFonts w:ascii="Times New Roman" w:hAnsi="Times New Roman" w:cs="Times New Roman"/>
                <w:sz w:val="20"/>
                <w:szCs w:val="20"/>
              </w:rPr>
              <w:t>3,</w:t>
            </w:r>
            <w:r w:rsidR="00D355C2" w:rsidRPr="000E3FE1">
              <w:rPr>
                <w:rFonts w:ascii="Times New Roman" w:hAnsi="Times New Roman" w:cs="Times New Roman"/>
                <w:sz w:val="20"/>
                <w:szCs w:val="20"/>
              </w:rPr>
              <w:t>41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snapToGrid w:val="0"/>
              <w:jc w:val="center"/>
              <w:rPr>
                <w:rFonts w:ascii="Times New Roman" w:hAnsi="Times New Roman" w:cs="Times New Roman"/>
                <w:sz w:val="20"/>
                <w:szCs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pPr>
            <w:r w:rsidRPr="000E3FE1">
              <w:rPr>
                <w:rFonts w:ascii="Times New Roman" w:hAnsi="Times New Roman" w:cs="Times New Roman"/>
              </w:rPr>
              <w:t>6.5</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keepNext/>
              <w:jc w:val="both"/>
            </w:pPr>
            <w:r w:rsidRPr="000E3FE1">
              <w:t xml:space="preserve">Газоснабжение – общий  годовой расход газа,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keepNext/>
            </w:pPr>
            <w:r w:rsidRPr="000E3FE1">
              <w:t>тыс. м</w:t>
            </w:r>
            <w:r w:rsidRPr="000E3FE1">
              <w:rPr>
                <w:vertAlign w:val="superscript"/>
              </w:rPr>
              <w:t>3</w:t>
            </w:r>
            <w:r w:rsidRPr="000E3FE1">
              <w:t>/год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377,655</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snapToGrid w:val="0"/>
              <w:jc w:val="center"/>
              <w:rPr>
                <w:rFonts w:ascii="Times New Roman" w:hAnsi="Times New Roman" w:cs="Times New Roman"/>
                <w:sz w:val="20"/>
                <w:szCs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6.5.4</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4"/>
              <w:snapToGrid w:val="0"/>
              <w:rPr>
                <w:rFonts w:ascii="Times New Roman" w:hAnsi="Times New Roman" w:cs="Times New Roman"/>
              </w:rPr>
            </w:pPr>
            <w:r w:rsidRPr="000E3FE1">
              <w:rPr>
                <w:rFonts w:ascii="Times New Roman" w:hAnsi="Times New Roman" w:cs="Times New Roman"/>
                <w:color w:val="auto"/>
                <w:sz w:val="20"/>
                <w:szCs w:val="20"/>
              </w:rPr>
              <w:t>Источники подачи газа  по СП:</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3"/>
              <w:snapToGrid w:val="0"/>
              <w:jc w:val="center"/>
              <w:rPr>
                <w:rFonts w:ascii="Times New Roman" w:hAnsi="Times New Roman" w:cs="Times New Roman"/>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6.5.4.1</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4"/>
              <w:snapToGrid w:val="0"/>
              <w:rPr>
                <w:rFonts w:ascii="Times New Roman" w:hAnsi="Times New Roman" w:cs="Times New Roman"/>
              </w:rPr>
            </w:pPr>
            <w:r w:rsidRPr="000E3FE1">
              <w:rPr>
                <w:rFonts w:ascii="Times New Roman" w:hAnsi="Times New Roman" w:cs="Times New Roman"/>
                <w:color w:val="auto"/>
                <w:sz w:val="20"/>
                <w:szCs w:val="20"/>
              </w:rPr>
              <w:t>ГРС</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3"/>
              <w:snapToGrid w:val="0"/>
              <w:jc w:val="center"/>
            </w:pPr>
            <w:r w:rsidRPr="000E3FE1">
              <w:rPr>
                <w:rFonts w:ascii="Times New Roman" w:hAnsi="Times New Roman" w:cs="Times New Roman"/>
              </w:rPr>
              <w:t>шт.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1F031A" w:rsidRPr="000E3FE1" w:rsidTr="001F031A">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1F031A" w:rsidRPr="000E3FE1" w:rsidRDefault="001F031A"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6.5.4.2</w:t>
            </w:r>
          </w:p>
        </w:tc>
        <w:tc>
          <w:tcPr>
            <w:tcW w:w="3841" w:type="dxa"/>
            <w:tcBorders>
              <w:top w:val="single" w:sz="4" w:space="0" w:color="000000"/>
              <w:left w:val="single" w:sz="4" w:space="0" w:color="000000"/>
              <w:bottom w:val="single" w:sz="4" w:space="0" w:color="000000"/>
            </w:tcBorders>
            <w:shd w:val="clear" w:color="auto" w:fill="auto"/>
            <w:vAlign w:val="center"/>
          </w:tcPr>
          <w:p w:rsidR="001F031A" w:rsidRPr="000E3FE1" w:rsidRDefault="001F031A">
            <w:pPr>
              <w:pStyle w:val="affff4"/>
              <w:snapToGrid w:val="0"/>
            </w:pPr>
            <w:r w:rsidRPr="000E3FE1">
              <w:rPr>
                <w:rFonts w:ascii="Times New Roman" w:hAnsi="Times New Roman" w:cs="Times New Roman"/>
                <w:color w:val="auto"/>
                <w:sz w:val="20"/>
                <w:szCs w:val="20"/>
              </w:rPr>
              <w:t xml:space="preserve">Магистральный газопровод, </w:t>
            </w:r>
          </w:p>
        </w:tc>
        <w:tc>
          <w:tcPr>
            <w:tcW w:w="2766" w:type="dxa"/>
            <w:tcBorders>
              <w:top w:val="single" w:sz="4" w:space="0" w:color="000000"/>
              <w:left w:val="single" w:sz="4" w:space="0" w:color="000000"/>
              <w:bottom w:val="single" w:sz="4" w:space="0" w:color="000000"/>
            </w:tcBorders>
            <w:shd w:val="clear" w:color="auto" w:fill="auto"/>
          </w:tcPr>
          <w:p w:rsidR="001F031A" w:rsidRPr="000E3FE1" w:rsidRDefault="001F031A">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tcPr>
          <w:p w:rsidR="001F031A" w:rsidRPr="000E3FE1" w:rsidRDefault="001F031A" w:rsidP="001F031A">
            <w:pPr>
              <w:jc w:val="center"/>
            </w:pPr>
            <w:r w:rsidRPr="000E3FE1">
              <w:rPr>
                <w:rFonts w:ascii="Times New Roman" w:hAnsi="Times New Roman" w:cs="Times New Roman"/>
                <w:sz w:val="20"/>
                <w:szCs w:val="20"/>
              </w:rPr>
              <w:t>40,354</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1F031A" w:rsidRPr="000E3FE1" w:rsidRDefault="001F031A" w:rsidP="001F031A">
            <w:pPr>
              <w:jc w:val="center"/>
            </w:pPr>
            <w:r w:rsidRPr="000E3FE1">
              <w:rPr>
                <w:rFonts w:ascii="Times New Roman" w:hAnsi="Times New Roman" w:cs="Times New Roman"/>
                <w:sz w:val="20"/>
                <w:szCs w:val="20"/>
              </w:rPr>
              <w:t>40,354</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6.5.5.2</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1f3"/>
              <w:snapToGrid w:val="0"/>
            </w:pPr>
            <w:r w:rsidRPr="000E3FE1">
              <w:rPr>
                <w:rFonts w:ascii="Times New Roman" w:hAnsi="Times New Roman" w:cs="Times New Roman"/>
              </w:rPr>
              <w:t>Газопроводы</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1F031A" w:rsidP="001F031A">
            <w:pPr>
              <w:pStyle w:val="affff5"/>
              <w:jc w:val="center"/>
              <w:rPr>
                <w:rFonts w:ascii="Times New Roman" w:hAnsi="Times New Roman" w:cs="Times New Roman"/>
                <w:sz w:val="20"/>
                <w:szCs w:val="20"/>
              </w:rPr>
            </w:pPr>
            <w:r w:rsidRPr="000E3FE1">
              <w:rPr>
                <w:rFonts w:ascii="Times New Roman" w:hAnsi="Times New Roman" w:cs="Times New Roman"/>
                <w:sz w:val="20"/>
                <w:szCs w:val="20"/>
              </w:rPr>
              <w:t>18,500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1F031A">
            <w:pPr>
              <w:pStyle w:val="affff5"/>
              <w:jc w:val="center"/>
            </w:pPr>
            <w:r w:rsidRPr="000E3FE1">
              <w:rPr>
                <w:rFonts w:ascii="Times New Roman" w:hAnsi="Times New Roman" w:cs="Times New Roman"/>
                <w:sz w:val="20"/>
                <w:szCs w:val="20"/>
              </w:rPr>
              <w:t>46,25</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xml:space="preserve">     6.6.</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b/>
              </w:rPr>
            </w:pPr>
            <w:r w:rsidRPr="000E3FE1">
              <w:rPr>
                <w:rFonts w:ascii="Times New Roman" w:hAnsi="Times New Roman" w:cs="Times New Roman"/>
              </w:rPr>
              <w:t>Электроснабжение</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snapToGrid w:val="0"/>
              <w:rPr>
                <w:rFonts w:ascii="Times New Roman" w:hAnsi="Times New Roman" w:cs="Times New Roman"/>
                <w:b/>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ind w:left="-75" w:right="-102"/>
              <w:rPr>
                <w:rFonts w:ascii="Times New Roman" w:hAnsi="Times New Roman" w:cs="Times New Roman"/>
              </w:rPr>
            </w:pPr>
            <w:r w:rsidRPr="000E3FE1">
              <w:rPr>
                <w:rFonts w:ascii="Times New Roman" w:hAnsi="Times New Roman" w:cs="Times New Roman"/>
              </w:rPr>
              <w:t xml:space="preserve">     6.6.1.</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xml:space="preserve">потребность в электроэнергии </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snapToGrid w:val="0"/>
              <w:rPr>
                <w:rFonts w:ascii="Times New Roman" w:hAnsi="Times New Roman" w:cs="Times New Roman"/>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xml:space="preserve">- всего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млн. кВт. ч./в 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keepNext/>
            </w:pPr>
            <w:r w:rsidRPr="000E3FE1">
              <w:t>7,516693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keepNext/>
            </w:pPr>
            <w:r w:rsidRPr="000E3FE1">
              <w:t>27,1222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в том числе</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snapToGrid w:val="0"/>
              <w:jc w:val="center"/>
              <w:rPr>
                <w:rFonts w:ascii="Times New Roman" w:hAnsi="Times New Roman" w:cs="Times New Roman"/>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xml:space="preserve">- на производственные нужды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млн. кВт. ч./в 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на коммунально-бытовые нужды</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млн. кВт. ч./в 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keepNext/>
            </w:pPr>
            <w:r w:rsidRPr="000E3FE1">
              <w:t>7,516693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keepNext/>
            </w:pPr>
            <w:r w:rsidRPr="000E3FE1">
              <w:t>27,1222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ind w:left="-75" w:right="-102"/>
              <w:rPr>
                <w:rFonts w:ascii="Times New Roman" w:hAnsi="Times New Roman" w:cs="Times New Roman"/>
              </w:rPr>
            </w:pPr>
            <w:r w:rsidRPr="000E3FE1">
              <w:rPr>
                <w:rFonts w:ascii="Times New Roman" w:hAnsi="Times New Roman" w:cs="Times New Roman"/>
              </w:rPr>
              <w:t>6.6.2.</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потребление электроэнергии на 1 чел. в год</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кВт.ч/год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2170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в том числе:</w:t>
            </w:r>
          </w:p>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xml:space="preserve">- на коммунально-бытовые нужды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кВт.ч/год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2170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ind w:left="-75" w:right="-102"/>
              <w:rPr>
                <w:rFonts w:ascii="Times New Roman" w:hAnsi="Times New Roman" w:cs="Times New Roman"/>
              </w:rPr>
            </w:pPr>
            <w:r w:rsidRPr="000E3FE1">
              <w:rPr>
                <w:rFonts w:ascii="Times New Roman" w:hAnsi="Times New Roman" w:cs="Times New Roman"/>
              </w:rPr>
              <w:t>6.6.3.</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источники покрытия электронагрузок:</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snapToGrid w:val="0"/>
              <w:rPr>
                <w:rFonts w:ascii="Times New Roman" w:hAnsi="Times New Roman" w:cs="Times New Roman"/>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keepNext/>
            </w:pPr>
            <w:r w:rsidRPr="000E3FE1">
              <w:t>ПС «Окуловская», ТПС «Угловка», ПС «Окуловка-1»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keepNext/>
            </w:pPr>
            <w:r w:rsidRPr="000E3FE1">
              <w:t>ПС «Окуловская», ТПС «Угловка», ПС «Окуловка-1»</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Протяженность сетей</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pPr>
            <w:r w:rsidRPr="000E3FE1">
              <w:t>123,43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ЛЭП 330 кВ</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pPr>
            <w:r w:rsidRPr="000E3FE1">
              <w:t>44,80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pPr>
            <w:r w:rsidRPr="000E3FE1">
              <w:t>44,80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ЛЭП 110 кВ</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pPr>
            <w:r w:rsidRPr="000E3FE1">
              <w:t>43,57</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pPr>
            <w:r w:rsidRPr="000E3FE1">
              <w:t>43,57</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ЛЭП 35 кВ</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pPr>
            <w:r w:rsidRPr="000E3FE1">
              <w:t>12,79</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pPr>
            <w:r w:rsidRPr="000E3FE1">
              <w:t>12,79</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left="-75" w:right="-102"/>
              <w:jc w:val="center"/>
              <w:rPr>
                <w:rFonts w:ascii="Times New Roman" w:hAnsi="Times New Roman" w:cs="Times New Roman"/>
                <w:i/>
              </w:rPr>
            </w:pPr>
            <w:r w:rsidRPr="000E3FE1">
              <w:rPr>
                <w:rFonts w:ascii="Times New Roman" w:hAnsi="Times New Roman" w:cs="Times New Roman"/>
              </w:rPr>
              <w:t>7.</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rPr>
                <w:shd w:val="clear" w:color="auto" w:fill="FFFF00"/>
              </w:rPr>
            </w:pPr>
            <w:r w:rsidRPr="000E3FE1">
              <w:rPr>
                <w:rFonts w:ascii="Times New Roman" w:hAnsi="Times New Roman" w:cs="Times New Roman"/>
                <w:i/>
              </w:rPr>
              <w:t>Санитарная очистка территории</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left="-75" w:right="-102"/>
              <w:jc w:val="center"/>
              <w:rPr>
                <w:rFonts w:ascii="Times New Roman" w:hAnsi="Times New Roman" w:cs="Times New Roman"/>
              </w:rPr>
            </w:pPr>
            <w:r w:rsidRPr="000E3FE1">
              <w:rPr>
                <w:rFonts w:ascii="Times New Roman" w:hAnsi="Times New Roman" w:cs="Times New Roman"/>
              </w:rPr>
              <w:t>7.1</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rPr>
                <w:shd w:val="clear" w:color="auto" w:fill="FFFF00"/>
              </w:rPr>
            </w:pPr>
            <w:r w:rsidRPr="000E3FE1">
              <w:rPr>
                <w:rFonts w:ascii="Times New Roman" w:hAnsi="Times New Roman" w:cs="Times New Roman"/>
              </w:rPr>
              <w:t xml:space="preserve">Бытовые отходы </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left="-75" w:right="-102"/>
              <w:jc w:val="center"/>
              <w:rPr>
                <w:rFonts w:ascii="Times New Roman" w:hAnsi="Times New Roman" w:cs="Times New Roman"/>
              </w:rPr>
            </w:pPr>
            <w:r w:rsidRPr="000E3FE1">
              <w:rPr>
                <w:rFonts w:ascii="Times New Roman" w:hAnsi="Times New Roman" w:cs="Times New Roman"/>
              </w:rPr>
              <w:t>7.1.1</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pPr>
            <w:r w:rsidRPr="000E3FE1">
              <w:rPr>
                <w:rFonts w:ascii="Times New Roman" w:hAnsi="Times New Roman" w:cs="Times New Roman"/>
              </w:rPr>
              <w:t>Объем бытовых отходов</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тыс. м</w:t>
            </w:r>
            <w:r w:rsidRPr="000E3FE1">
              <w:rPr>
                <w:vertAlign w:val="superscript"/>
              </w:rPr>
              <w:t>3</w:t>
            </w:r>
            <w:r w:rsidRPr="000E3FE1">
              <w:t>/год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7138BD">
            <w:pPr>
              <w:pStyle w:val="affffffd"/>
            </w:pPr>
            <w:r w:rsidRPr="000E3FE1">
              <w:t>10,49</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7138BD">
            <w:pPr>
              <w:pStyle w:val="affffffd"/>
            </w:pPr>
            <w:r w:rsidRPr="000E3FE1">
              <w:t>10,00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right="-102"/>
              <w:jc w:val="center"/>
              <w:rPr>
                <w:rFonts w:ascii="Times New Roman" w:hAnsi="Times New Roman" w:cs="Times New Roman"/>
              </w:rPr>
            </w:pPr>
            <w:r w:rsidRPr="000E3FE1">
              <w:rPr>
                <w:rFonts w:ascii="Times New Roman" w:hAnsi="Times New Roman" w:cs="Times New Roman"/>
              </w:rPr>
              <w:t>7.1.2</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Несанкционированные свалки</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единиц /га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right="-102"/>
              <w:jc w:val="center"/>
              <w:rPr>
                <w:rFonts w:ascii="Times New Roman" w:hAnsi="Times New Roman" w:cs="Times New Roman"/>
              </w:rPr>
            </w:pPr>
            <w:r w:rsidRPr="000E3FE1">
              <w:rPr>
                <w:rFonts w:ascii="Times New Roman" w:hAnsi="Times New Roman" w:cs="Times New Roman"/>
              </w:rPr>
              <w:t>7.1.3</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Полигоны ТКО</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единиц /га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w:t>
            </w:r>
          </w:p>
        </w:tc>
      </w:tr>
      <w:tr w:rsidR="00D53F39">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right="-102"/>
              <w:jc w:val="center"/>
              <w:rPr>
                <w:rFonts w:ascii="Times New Roman" w:hAnsi="Times New Roman" w:cs="Times New Roman"/>
              </w:rPr>
            </w:pPr>
            <w:r w:rsidRPr="000E3FE1">
              <w:rPr>
                <w:rFonts w:ascii="Times New Roman" w:hAnsi="Times New Roman" w:cs="Times New Roman"/>
              </w:rPr>
              <w:t>7.2</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rPr>
                <w:rFonts w:ascii="Times New Roman" w:hAnsi="Times New Roman" w:cs="Times New Roman"/>
              </w:rPr>
            </w:pPr>
            <w:r w:rsidRPr="000E3FE1">
              <w:rPr>
                <w:rFonts w:ascii="Times New Roman" w:hAnsi="Times New Roman" w:cs="Times New Roman"/>
              </w:rPr>
              <w:t xml:space="preserve">Кладбища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единиц /га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7138BD">
            <w:pPr>
              <w:pStyle w:val="affffffb"/>
              <w:rPr>
                <w:sz w:val="20"/>
              </w:rPr>
            </w:pPr>
            <w:r w:rsidRPr="000E3FE1">
              <w:rPr>
                <w:sz w:val="20"/>
              </w:rPr>
              <w:t>5/</w:t>
            </w:r>
            <w:r w:rsidR="007138BD" w:rsidRPr="000E3FE1">
              <w:rPr>
                <w:sz w:val="20"/>
              </w:rPr>
              <w:t>11,36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7138BD">
            <w:pPr>
              <w:pStyle w:val="affffffb"/>
            </w:pPr>
            <w:r w:rsidRPr="000E3FE1">
              <w:rPr>
                <w:sz w:val="20"/>
              </w:rPr>
              <w:t>5/11,36</w:t>
            </w:r>
          </w:p>
        </w:tc>
      </w:tr>
    </w:tbl>
    <w:p w:rsidR="00D53F39" w:rsidRDefault="00D53F39">
      <w:pPr>
        <w:ind w:left="720"/>
      </w:pPr>
    </w:p>
    <w:p w:rsidR="00D53F39" w:rsidRDefault="00D53F39"/>
    <w:p w:rsidR="00D53F39" w:rsidRDefault="00D53F39"/>
    <w:p w:rsidR="00D53F39" w:rsidRDefault="00D53F39">
      <w:pPr>
        <w:pStyle w:val="1"/>
        <w:jc w:val="right"/>
        <w:rPr>
          <w:rFonts w:ascii="Times New Roman" w:hAnsi="Times New Roman" w:cs="Times New Roman"/>
          <w:i/>
          <w:sz w:val="24"/>
          <w:szCs w:val="24"/>
        </w:rPr>
      </w:pPr>
      <w:bookmarkStart w:id="61" w:name="_Toc156912921"/>
      <w:r>
        <w:rPr>
          <w:rFonts w:ascii="Times New Roman" w:hAnsi="Times New Roman" w:cs="Times New Roman"/>
          <w:i/>
          <w:sz w:val="24"/>
          <w:szCs w:val="24"/>
        </w:rPr>
        <w:lastRenderedPageBreak/>
        <w:t>Приложение 1</w:t>
      </w:r>
      <w:bookmarkEnd w:id="61"/>
    </w:p>
    <w:p w:rsidR="00482A58" w:rsidRDefault="00102110" w:rsidP="00047C00">
      <w:pPr>
        <w:tabs>
          <w:tab w:val="left" w:pos="1800"/>
          <w:tab w:val="left" w:pos="8820"/>
        </w:tabs>
        <w:jc w:val="center"/>
        <w:rPr>
          <w:sz w:val="28"/>
          <w:szCs w:val="28"/>
        </w:rPr>
      </w:pPr>
      <w:r>
        <w:rPr>
          <w:noProof/>
          <w:sz w:val="28"/>
          <w:szCs w:val="28"/>
          <w:lang w:eastAsia="ru-RU"/>
        </w:rPr>
        <w:drawing>
          <wp:inline distT="0" distB="0" distL="0" distR="0">
            <wp:extent cx="6457950" cy="90582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5" cstate="print"/>
                    <a:srcRect/>
                    <a:stretch>
                      <a:fillRect/>
                    </a:stretch>
                  </pic:blipFill>
                  <pic:spPr bwMode="auto">
                    <a:xfrm>
                      <a:off x="0" y="0"/>
                      <a:ext cx="6457950" cy="9058275"/>
                    </a:xfrm>
                    <a:prstGeom prst="rect">
                      <a:avLst/>
                    </a:prstGeom>
                    <a:noFill/>
                    <a:ln w="9525">
                      <a:noFill/>
                      <a:miter lim="800000"/>
                      <a:headEnd/>
                      <a:tailEnd/>
                    </a:ln>
                  </pic:spPr>
                </pic:pic>
              </a:graphicData>
            </a:graphic>
          </wp:inline>
        </w:drawing>
      </w:r>
    </w:p>
    <w:p w:rsidR="009D3AB7" w:rsidRPr="00482A58" w:rsidRDefault="009D3AB7" w:rsidP="009D3AB7">
      <w:pPr>
        <w:rPr>
          <w:rFonts w:ascii="Times New Roman" w:hAnsi="Times New Roman" w:cs="Times New Roman"/>
        </w:rPr>
      </w:pPr>
    </w:p>
    <w:p w:rsidR="009D3AB7" w:rsidRDefault="009D3AB7" w:rsidP="00ED0841">
      <w:pPr>
        <w:pStyle w:val="1"/>
        <w:jc w:val="right"/>
        <w:rPr>
          <w:rFonts w:ascii="Times New Roman" w:hAnsi="Times New Roman" w:cs="Times New Roman"/>
          <w:i/>
          <w:sz w:val="24"/>
          <w:szCs w:val="24"/>
        </w:rPr>
      </w:pPr>
      <w:bookmarkStart w:id="62" w:name="_Toc156912922"/>
      <w:r w:rsidRPr="00ED0841">
        <w:rPr>
          <w:rFonts w:ascii="Times New Roman" w:hAnsi="Times New Roman" w:cs="Times New Roman"/>
          <w:i/>
          <w:sz w:val="24"/>
          <w:szCs w:val="24"/>
        </w:rPr>
        <w:t xml:space="preserve">Приложение </w:t>
      </w:r>
      <w:r w:rsidR="00ED0841" w:rsidRPr="00ED0841">
        <w:rPr>
          <w:rFonts w:ascii="Times New Roman" w:hAnsi="Times New Roman" w:cs="Times New Roman"/>
          <w:i/>
          <w:sz w:val="24"/>
          <w:szCs w:val="24"/>
        </w:rPr>
        <w:t>2</w:t>
      </w:r>
      <w:bookmarkEnd w:id="62"/>
    </w:p>
    <w:p w:rsidR="00ED0841" w:rsidRPr="00ED0841" w:rsidRDefault="00ED0841" w:rsidP="00ED0841">
      <w:pPr>
        <w:jc w:val="right"/>
        <w:rPr>
          <w:rFonts w:ascii="Times New Roman" w:hAnsi="Times New Roman" w:cs="Times New Roman"/>
          <w:sz w:val="24"/>
          <w:szCs w:val="24"/>
        </w:rPr>
      </w:pPr>
      <w:r w:rsidRPr="00ED0841">
        <w:rPr>
          <w:rFonts w:ascii="Times New Roman" w:hAnsi="Times New Roman" w:cs="Times New Roman"/>
          <w:sz w:val="24"/>
          <w:szCs w:val="24"/>
        </w:rPr>
        <w:t>Приложение 1</w:t>
      </w:r>
    </w:p>
    <w:p w:rsidR="009D3AB7" w:rsidRPr="00047C00" w:rsidRDefault="009D3AB7" w:rsidP="009D3AB7">
      <w:pPr>
        <w:tabs>
          <w:tab w:val="left" w:pos="6310"/>
        </w:tabs>
        <w:spacing w:line="276" w:lineRule="auto"/>
        <w:jc w:val="right"/>
        <w:rPr>
          <w:rFonts w:ascii="Times New Roman" w:hAnsi="Times New Roman" w:cs="Times New Roman"/>
        </w:rPr>
      </w:pPr>
      <w:r w:rsidRPr="00047C00">
        <w:rPr>
          <w:rFonts w:ascii="Times New Roman" w:hAnsi="Times New Roman" w:cs="Times New Roman"/>
        </w:rPr>
        <w:t xml:space="preserve"> к контракту № 4579595 от 12.07.2023 г.</w:t>
      </w:r>
    </w:p>
    <w:p w:rsidR="009D3AB7" w:rsidRPr="00047C00" w:rsidRDefault="009D3AB7" w:rsidP="009D3AB7">
      <w:pPr>
        <w:tabs>
          <w:tab w:val="left" w:pos="6310"/>
        </w:tabs>
        <w:spacing w:line="276" w:lineRule="auto"/>
        <w:jc w:val="right"/>
        <w:rPr>
          <w:rFonts w:ascii="Times New Roman" w:hAnsi="Times New Roman" w:cs="Times New Roman"/>
        </w:rPr>
      </w:pPr>
    </w:p>
    <w:p w:rsidR="009D3AB7" w:rsidRPr="00047C00" w:rsidRDefault="009D3AB7" w:rsidP="009D3AB7">
      <w:pPr>
        <w:jc w:val="center"/>
        <w:rPr>
          <w:rFonts w:ascii="Times New Roman" w:hAnsi="Times New Roman" w:cs="Times New Roman"/>
          <w:b/>
        </w:rPr>
      </w:pPr>
      <w:r w:rsidRPr="00047C00">
        <w:rPr>
          <w:rFonts w:ascii="Times New Roman" w:hAnsi="Times New Roman" w:cs="Times New Roman"/>
          <w:b/>
        </w:rPr>
        <w:t>Техническое задание</w:t>
      </w:r>
    </w:p>
    <w:p w:rsidR="009D3AB7" w:rsidRPr="00047C00" w:rsidRDefault="009D3AB7" w:rsidP="009D3AB7">
      <w:pPr>
        <w:jc w:val="center"/>
        <w:rPr>
          <w:rFonts w:ascii="Times New Roman" w:hAnsi="Times New Roman" w:cs="Times New Roman"/>
          <w:b/>
        </w:rPr>
      </w:pPr>
    </w:p>
    <w:p w:rsidR="009D3AB7" w:rsidRPr="00047C00" w:rsidRDefault="009D3AB7" w:rsidP="009D3AB7">
      <w:pPr>
        <w:spacing w:line="276" w:lineRule="auto"/>
        <w:jc w:val="center"/>
        <w:rPr>
          <w:rFonts w:ascii="Times New Roman" w:hAnsi="Times New Roman" w:cs="Times New Roman"/>
          <w:b/>
        </w:rPr>
      </w:pPr>
      <w:r w:rsidRPr="00047C00">
        <w:rPr>
          <w:rFonts w:ascii="Times New Roman" w:hAnsi="Times New Roman" w:cs="Times New Roman"/>
          <w:b/>
        </w:rPr>
        <w:t>«Выполнение работ по разработке проекта Генерального плана и внесение изменений в Правила землепользования и застройки Угловского городского поселения Окуловского  муниципального района»</w:t>
      </w:r>
    </w:p>
    <w:p w:rsidR="009D3AB7" w:rsidRPr="001A288B" w:rsidRDefault="009D3AB7" w:rsidP="009D3AB7">
      <w:pPr>
        <w:tabs>
          <w:tab w:val="left" w:pos="1980"/>
        </w:tabs>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2461"/>
        <w:gridCol w:w="7091"/>
      </w:tblGrid>
      <w:tr w:rsidR="009D3AB7" w:rsidRPr="000E3FE1" w:rsidTr="009D3AB7">
        <w:trPr>
          <w:trHeight w:val="600"/>
        </w:trPr>
        <w:tc>
          <w:tcPr>
            <w:tcW w:w="851" w:type="dxa"/>
          </w:tcPr>
          <w:p w:rsidR="009D3AB7" w:rsidRPr="000E3FE1" w:rsidRDefault="009D3AB7" w:rsidP="009D3AB7">
            <w:pPr>
              <w:spacing w:after="120"/>
              <w:ind w:left="283"/>
              <w:jc w:val="center"/>
              <w:rPr>
                <w:rFonts w:ascii="Times New Roman" w:hAnsi="Times New Roman" w:cs="Times New Roman"/>
                <w:b/>
                <w:sz w:val="24"/>
                <w:szCs w:val="24"/>
              </w:rPr>
            </w:pPr>
            <w:r w:rsidRPr="000E3FE1">
              <w:rPr>
                <w:rFonts w:ascii="Times New Roman" w:hAnsi="Times New Roman" w:cs="Times New Roman"/>
                <w:b/>
                <w:sz w:val="24"/>
                <w:szCs w:val="24"/>
              </w:rPr>
              <w:t>№ п/п</w:t>
            </w:r>
          </w:p>
        </w:tc>
        <w:tc>
          <w:tcPr>
            <w:tcW w:w="2410" w:type="dxa"/>
          </w:tcPr>
          <w:p w:rsidR="009D3AB7" w:rsidRPr="000E3FE1" w:rsidRDefault="009D3AB7" w:rsidP="009D3AB7">
            <w:pPr>
              <w:spacing w:after="120"/>
              <w:rPr>
                <w:rFonts w:ascii="Times New Roman" w:hAnsi="Times New Roman" w:cs="Times New Roman"/>
                <w:b/>
                <w:sz w:val="24"/>
                <w:szCs w:val="24"/>
              </w:rPr>
            </w:pPr>
            <w:r w:rsidRPr="000E3FE1">
              <w:rPr>
                <w:rFonts w:ascii="Times New Roman" w:hAnsi="Times New Roman" w:cs="Times New Roman"/>
                <w:b/>
                <w:sz w:val="24"/>
                <w:szCs w:val="24"/>
              </w:rPr>
              <w:t xml:space="preserve">Перечень требований </w:t>
            </w:r>
          </w:p>
        </w:tc>
        <w:tc>
          <w:tcPr>
            <w:tcW w:w="6945" w:type="dxa"/>
          </w:tcPr>
          <w:p w:rsidR="009D3AB7" w:rsidRPr="000E3FE1" w:rsidRDefault="009D3AB7" w:rsidP="009D3AB7">
            <w:pPr>
              <w:spacing w:after="120"/>
              <w:ind w:left="283"/>
              <w:jc w:val="center"/>
              <w:rPr>
                <w:rFonts w:ascii="Times New Roman" w:hAnsi="Times New Roman" w:cs="Times New Roman"/>
                <w:b/>
                <w:sz w:val="24"/>
                <w:szCs w:val="24"/>
              </w:rPr>
            </w:pPr>
            <w:r w:rsidRPr="000E3FE1">
              <w:rPr>
                <w:rFonts w:ascii="Times New Roman" w:hAnsi="Times New Roman" w:cs="Times New Roman"/>
                <w:b/>
                <w:sz w:val="24"/>
                <w:szCs w:val="24"/>
              </w:rPr>
              <w:t xml:space="preserve">Содержание требований </w:t>
            </w:r>
          </w:p>
        </w:tc>
      </w:tr>
      <w:tr w:rsidR="009D3AB7" w:rsidRPr="000E3FE1" w:rsidTr="009D3AB7">
        <w:tc>
          <w:tcPr>
            <w:tcW w:w="10206" w:type="dxa"/>
            <w:gridSpan w:val="3"/>
          </w:tcPr>
          <w:p w:rsidR="009D3AB7" w:rsidRPr="000E3FE1" w:rsidRDefault="009D3AB7" w:rsidP="009D3AB7">
            <w:pPr>
              <w:spacing w:after="120"/>
              <w:ind w:left="283"/>
              <w:jc w:val="center"/>
              <w:rPr>
                <w:rFonts w:ascii="Times New Roman" w:hAnsi="Times New Roman" w:cs="Times New Roman"/>
                <w:b/>
                <w:sz w:val="24"/>
                <w:szCs w:val="24"/>
              </w:rPr>
            </w:pPr>
            <w:r w:rsidRPr="000E3FE1">
              <w:rPr>
                <w:rFonts w:ascii="Times New Roman" w:hAnsi="Times New Roman" w:cs="Times New Roman"/>
                <w:b/>
                <w:sz w:val="24"/>
                <w:szCs w:val="24"/>
                <w:lang w:val="en-US"/>
              </w:rPr>
              <w:t>I</w:t>
            </w:r>
            <w:r w:rsidRPr="000E3FE1">
              <w:rPr>
                <w:rFonts w:ascii="Times New Roman" w:hAnsi="Times New Roman" w:cs="Times New Roman"/>
                <w:b/>
                <w:sz w:val="24"/>
                <w:szCs w:val="24"/>
              </w:rPr>
              <w:t>. Общие положения</w:t>
            </w:r>
          </w:p>
        </w:tc>
      </w:tr>
      <w:tr w:rsidR="009D3AB7" w:rsidRPr="000E3FE1" w:rsidTr="009D3AB7">
        <w:trPr>
          <w:trHeight w:val="491"/>
        </w:trPr>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1</w:t>
            </w:r>
          </w:p>
        </w:tc>
        <w:tc>
          <w:tcPr>
            <w:tcW w:w="2410" w:type="dxa"/>
          </w:tcPr>
          <w:p w:rsidR="009D3AB7" w:rsidRPr="000E3FE1" w:rsidRDefault="009D3AB7" w:rsidP="009D3AB7">
            <w:pPr>
              <w:ind w:left="283"/>
              <w:rPr>
                <w:rFonts w:ascii="Times New Roman" w:hAnsi="Times New Roman" w:cs="Times New Roman"/>
                <w:sz w:val="24"/>
                <w:szCs w:val="24"/>
              </w:rPr>
            </w:pPr>
            <w:r w:rsidRPr="000E3FE1">
              <w:rPr>
                <w:rFonts w:ascii="Times New Roman" w:hAnsi="Times New Roman" w:cs="Times New Roman"/>
                <w:sz w:val="24"/>
                <w:szCs w:val="24"/>
              </w:rPr>
              <w:t>Заказчик</w:t>
            </w:r>
          </w:p>
        </w:tc>
        <w:tc>
          <w:tcPr>
            <w:tcW w:w="6945" w:type="dxa"/>
          </w:tcPr>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Администрация Угловского городского поселения Окуловского муниципального района Новгородской области</w:t>
            </w:r>
          </w:p>
        </w:tc>
      </w:tr>
      <w:tr w:rsidR="009D3AB7" w:rsidRPr="000E3FE1" w:rsidTr="009D3AB7">
        <w:trPr>
          <w:trHeight w:val="1024"/>
        </w:trPr>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2</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Наименование выполняемых работ</w:t>
            </w:r>
          </w:p>
        </w:tc>
        <w:tc>
          <w:tcPr>
            <w:tcW w:w="6945" w:type="dxa"/>
          </w:tcPr>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«Выполнение работ по разработке проекта Генерального плана и внесение изменений в Правила землепользования и застройки Угловского городского поселения Окуловского  муниципального района»</w:t>
            </w:r>
          </w:p>
        </w:tc>
      </w:tr>
      <w:tr w:rsidR="009D3AB7" w:rsidRPr="000E3FE1" w:rsidTr="009D3AB7">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3</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Идентификационный код закупки:</w:t>
            </w:r>
          </w:p>
        </w:tc>
        <w:tc>
          <w:tcPr>
            <w:tcW w:w="6945" w:type="dxa"/>
          </w:tcPr>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2335311007750553110100100630000000244</w:t>
            </w:r>
          </w:p>
        </w:tc>
      </w:tr>
      <w:tr w:rsidR="009D3AB7" w:rsidRPr="000E3FE1" w:rsidTr="009D3AB7">
        <w:trPr>
          <w:trHeight w:val="509"/>
        </w:trPr>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4</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Срок исполнения работ</w:t>
            </w:r>
          </w:p>
        </w:tc>
        <w:tc>
          <w:tcPr>
            <w:tcW w:w="6945" w:type="dxa"/>
          </w:tcPr>
          <w:p w:rsidR="009D3AB7" w:rsidRPr="000E3FE1" w:rsidRDefault="009D3AB7" w:rsidP="009D3AB7">
            <w:pPr>
              <w:keepNext/>
              <w:keepLines/>
              <w:rPr>
                <w:rFonts w:ascii="Times New Roman" w:hAnsi="Times New Roman" w:cs="Times New Roman"/>
                <w:sz w:val="24"/>
                <w:szCs w:val="24"/>
              </w:rPr>
            </w:pPr>
            <w:r w:rsidRPr="000E3FE1">
              <w:rPr>
                <w:rFonts w:ascii="Times New Roman" w:hAnsi="Times New Roman" w:cs="Times New Roman"/>
                <w:b/>
                <w:sz w:val="24"/>
                <w:szCs w:val="24"/>
              </w:rPr>
              <w:t>По 15 декабря  2023 года (включительно)</w:t>
            </w:r>
            <w:r w:rsidRPr="000E3FE1">
              <w:rPr>
                <w:rFonts w:ascii="Times New Roman" w:hAnsi="Times New Roman" w:cs="Times New Roman"/>
                <w:sz w:val="24"/>
                <w:szCs w:val="24"/>
              </w:rPr>
              <w:t xml:space="preserve"> с даты заключения контракта. Исполнитель имеет право выполнить работы досрочно.</w:t>
            </w:r>
          </w:p>
        </w:tc>
      </w:tr>
      <w:tr w:rsidR="009D3AB7" w:rsidRPr="000E3FE1" w:rsidTr="009D3AB7">
        <w:trPr>
          <w:trHeight w:val="595"/>
        </w:trPr>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5</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Источник финансирования</w:t>
            </w:r>
          </w:p>
        </w:tc>
        <w:tc>
          <w:tcPr>
            <w:tcW w:w="6945" w:type="dxa"/>
          </w:tcPr>
          <w:p w:rsidR="009D3AB7" w:rsidRPr="000E3FE1" w:rsidRDefault="009D3AB7" w:rsidP="009D3AB7">
            <w:pPr>
              <w:ind w:right="-81"/>
              <w:jc w:val="both"/>
              <w:rPr>
                <w:rFonts w:ascii="Times New Roman" w:hAnsi="Times New Roman" w:cs="Times New Roman"/>
                <w:sz w:val="24"/>
                <w:szCs w:val="24"/>
              </w:rPr>
            </w:pPr>
            <w:r w:rsidRPr="000E3FE1">
              <w:rPr>
                <w:rFonts w:ascii="Times New Roman" w:hAnsi="Times New Roman" w:cs="Times New Roman"/>
                <w:sz w:val="24"/>
                <w:szCs w:val="24"/>
              </w:rPr>
              <w:t xml:space="preserve">Средства бюджета Угловского городского поселения на 2023 год.  </w:t>
            </w:r>
          </w:p>
        </w:tc>
      </w:tr>
      <w:tr w:rsidR="009D3AB7" w:rsidRPr="000E3FE1" w:rsidTr="009D3AB7">
        <w:trPr>
          <w:trHeight w:val="1572"/>
        </w:trPr>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7</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Место выполнения работ</w:t>
            </w:r>
          </w:p>
        </w:tc>
        <w:tc>
          <w:tcPr>
            <w:tcW w:w="6945" w:type="dxa"/>
          </w:tcPr>
          <w:p w:rsidR="009D3AB7" w:rsidRPr="000E3FE1" w:rsidRDefault="009D3AB7" w:rsidP="009D3AB7">
            <w:pPr>
              <w:shd w:val="clear" w:color="auto" w:fill="FFFFFF"/>
              <w:tabs>
                <w:tab w:val="left" w:pos="432"/>
              </w:tabs>
              <w:spacing w:line="276" w:lineRule="auto"/>
              <w:jc w:val="both"/>
              <w:rPr>
                <w:rFonts w:ascii="Times New Roman" w:hAnsi="Times New Roman" w:cs="Times New Roman"/>
                <w:sz w:val="24"/>
                <w:szCs w:val="24"/>
              </w:rPr>
            </w:pPr>
            <w:r w:rsidRPr="000E3FE1">
              <w:rPr>
                <w:rFonts w:ascii="Times New Roman" w:hAnsi="Times New Roman" w:cs="Times New Roman"/>
                <w:sz w:val="24"/>
                <w:szCs w:val="24"/>
              </w:rPr>
              <w:t>Подрядчик предоставляет результат выполненных работ по адресу: Новгородская область, Окуловский район, п.Угловка, ул. Центральная, д.9, каб.6. Администрация Угловского городского поселения.</w:t>
            </w:r>
          </w:p>
          <w:p w:rsidR="009D3AB7" w:rsidRPr="000E3FE1" w:rsidRDefault="009D3AB7" w:rsidP="009D3AB7">
            <w:pPr>
              <w:shd w:val="clear" w:color="auto" w:fill="FFFFFF"/>
              <w:tabs>
                <w:tab w:val="left" w:pos="432"/>
              </w:tabs>
              <w:spacing w:line="276" w:lineRule="auto"/>
              <w:jc w:val="both"/>
              <w:rPr>
                <w:rFonts w:ascii="Times New Roman" w:hAnsi="Times New Roman" w:cs="Times New Roman"/>
                <w:sz w:val="24"/>
                <w:szCs w:val="24"/>
              </w:rPr>
            </w:pPr>
            <w:r w:rsidRPr="000E3FE1">
              <w:rPr>
                <w:rFonts w:ascii="Times New Roman" w:hAnsi="Times New Roman" w:cs="Times New Roman"/>
                <w:sz w:val="24"/>
                <w:szCs w:val="24"/>
              </w:rPr>
              <w:t>Место выполнения работ: территория Угловского городского поселения согласно Технического задания и схемам, приложениям к Техническому заданию.</w:t>
            </w:r>
          </w:p>
          <w:p w:rsidR="009D3AB7" w:rsidRPr="000E3FE1" w:rsidRDefault="009D3AB7" w:rsidP="009D3AB7">
            <w:pPr>
              <w:ind w:left="283"/>
              <w:rPr>
                <w:rFonts w:ascii="Times New Roman" w:hAnsi="Times New Roman" w:cs="Times New Roman"/>
                <w:sz w:val="24"/>
                <w:szCs w:val="24"/>
              </w:rPr>
            </w:pPr>
          </w:p>
        </w:tc>
      </w:tr>
      <w:tr w:rsidR="009D3AB7" w:rsidRPr="000E3FE1" w:rsidTr="009D3AB7">
        <w:trPr>
          <w:trHeight w:val="537"/>
        </w:trPr>
        <w:tc>
          <w:tcPr>
            <w:tcW w:w="10206" w:type="dxa"/>
            <w:gridSpan w:val="3"/>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b/>
                <w:sz w:val="24"/>
                <w:szCs w:val="24"/>
              </w:rPr>
            </w:pPr>
            <w:r w:rsidRPr="000E3FE1">
              <w:rPr>
                <w:rFonts w:ascii="Times New Roman" w:hAnsi="Times New Roman" w:cs="Times New Roman"/>
                <w:b/>
                <w:sz w:val="24"/>
                <w:szCs w:val="24"/>
                <w:lang w:val="en-US"/>
              </w:rPr>
              <w:t>II</w:t>
            </w:r>
            <w:r w:rsidRPr="000E3FE1">
              <w:rPr>
                <w:rFonts w:ascii="Times New Roman" w:hAnsi="Times New Roman" w:cs="Times New Roman"/>
                <w:b/>
                <w:sz w:val="24"/>
                <w:szCs w:val="24"/>
              </w:rPr>
              <w:t>. Выполнение работ по разработке проекта Генерального плана Угловского городского поселения Окуловского  муниципального района.</w:t>
            </w:r>
          </w:p>
        </w:tc>
      </w:tr>
      <w:tr w:rsidR="009D3AB7" w:rsidRPr="000E3FE1" w:rsidTr="009D3AB7">
        <w:trPr>
          <w:trHeight w:val="537"/>
        </w:trPr>
        <w:tc>
          <w:tcPr>
            <w:tcW w:w="851" w:type="dxa"/>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sz w:val="24"/>
                <w:szCs w:val="24"/>
              </w:rPr>
            </w:pPr>
            <w:r w:rsidRPr="000E3FE1">
              <w:rPr>
                <w:rFonts w:ascii="Times New Roman" w:hAnsi="Times New Roman" w:cs="Times New Roman"/>
                <w:sz w:val="24"/>
                <w:szCs w:val="24"/>
              </w:rPr>
              <w:t>1.</w:t>
            </w:r>
          </w:p>
        </w:tc>
        <w:tc>
          <w:tcPr>
            <w:tcW w:w="2410" w:type="dxa"/>
          </w:tcPr>
          <w:p w:rsidR="009D3AB7" w:rsidRPr="000E3FE1" w:rsidRDefault="009D3AB7" w:rsidP="009D3AB7">
            <w:pPr>
              <w:shd w:val="clear" w:color="auto" w:fill="FFFFFF"/>
              <w:tabs>
                <w:tab w:val="left" w:pos="432"/>
              </w:tabs>
              <w:spacing w:line="276" w:lineRule="auto"/>
              <w:rPr>
                <w:rFonts w:ascii="Times New Roman" w:hAnsi="Times New Roman" w:cs="Times New Roman"/>
                <w:sz w:val="24"/>
                <w:szCs w:val="24"/>
              </w:rPr>
            </w:pPr>
            <w:r w:rsidRPr="000E3FE1">
              <w:rPr>
                <w:rFonts w:ascii="Times New Roman" w:hAnsi="Times New Roman" w:cs="Times New Roman"/>
                <w:sz w:val="24"/>
                <w:szCs w:val="24"/>
              </w:rPr>
              <w:t>Нормативно-правовая база разработки Проекта</w:t>
            </w:r>
          </w:p>
        </w:tc>
        <w:tc>
          <w:tcPr>
            <w:tcW w:w="6945" w:type="dxa"/>
          </w:tcPr>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 Градостроительный кодекс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1.2. Земельный кодекс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1.3. Федеральный закон от 06 октября 2003 года № 131-ФЗ «Об общих принципах организации местного самоуправления в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1.4. Федеральный закон от 29 декабря 2004 года № 191-ФЗ «О введение в действие Градостроительного кодекса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1.5. Федеральный закон от 25 октября 2001 года № 137-ФЗ «О введении в действии Земельного кодекса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1.6. Федеральный закон от 10.01.2002 № 7-ФЗ «Об охране окружающей среды»;</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lastRenderedPageBreak/>
              <w:t>1.7. Федеральный закон от 14 марта 1995 года № 33-ФЗ «Об особо охраняемых природных территориях»;</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1.8. Федеральный закон от 25 июня 2002 года № 73-ФЗ «Об объектах культурного наследия (памятниках истории и культуры) народов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1.9. Федеральный закон РФ от 18.06.2001 N 78-ФЗ "О землеустройстве";</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1.10. Федеральный закон от 13.07.2015 № 218-ФЗ «О государственной регистрации недвижимости»;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1.11. Федеральный закон от 21.12.2004 № 172-ФЗ «О переводе земель или земельных участков из одной категории в другую»;</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1.12.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1.13.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1.14. 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РФ от 26.05.2011 № 244;</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1.15. Приказ Минэкономразвития России от 01.09.2014 № 540 «Об утверждении классификатора видов разрешенного использования земельных участков»;</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1.16. Устав Угловского городского поселения.</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1.17. Иные нормативно-правовые документы, необходимые для подготовки Проекта.</w:t>
            </w:r>
            <w:r w:rsidRPr="000E3FE1">
              <w:rPr>
                <w:rFonts w:ascii="Times New Roman" w:hAnsi="Times New Roman" w:cs="Times New Roman"/>
                <w:sz w:val="24"/>
                <w:szCs w:val="24"/>
              </w:rPr>
              <w:tab/>
            </w:r>
          </w:p>
        </w:tc>
      </w:tr>
      <w:tr w:rsidR="009D3AB7" w:rsidRPr="000E3FE1" w:rsidTr="009D3AB7">
        <w:trPr>
          <w:trHeight w:val="537"/>
        </w:trPr>
        <w:tc>
          <w:tcPr>
            <w:tcW w:w="851" w:type="dxa"/>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sz w:val="24"/>
                <w:szCs w:val="24"/>
              </w:rPr>
            </w:pPr>
            <w:r w:rsidRPr="000E3FE1">
              <w:rPr>
                <w:rFonts w:ascii="Times New Roman" w:hAnsi="Times New Roman" w:cs="Times New Roman"/>
                <w:sz w:val="24"/>
                <w:szCs w:val="24"/>
              </w:rPr>
              <w:lastRenderedPageBreak/>
              <w:t>2.</w:t>
            </w:r>
          </w:p>
        </w:tc>
        <w:tc>
          <w:tcPr>
            <w:tcW w:w="2410" w:type="dxa"/>
          </w:tcPr>
          <w:p w:rsidR="009D3AB7" w:rsidRPr="000E3FE1" w:rsidRDefault="009D3AB7" w:rsidP="009D3AB7">
            <w:pPr>
              <w:shd w:val="clear" w:color="auto" w:fill="FFFFFF"/>
              <w:tabs>
                <w:tab w:val="left" w:pos="432"/>
              </w:tabs>
              <w:spacing w:line="276" w:lineRule="auto"/>
              <w:rPr>
                <w:rFonts w:ascii="Times New Roman" w:hAnsi="Times New Roman" w:cs="Times New Roman"/>
                <w:sz w:val="24"/>
                <w:szCs w:val="24"/>
              </w:rPr>
            </w:pPr>
            <w:r w:rsidRPr="000E3FE1">
              <w:rPr>
                <w:rFonts w:ascii="Times New Roman" w:hAnsi="Times New Roman" w:cs="Times New Roman"/>
                <w:sz w:val="24"/>
                <w:szCs w:val="24"/>
              </w:rPr>
              <w:t>Цель разработки и задачи Проекта</w:t>
            </w:r>
          </w:p>
        </w:tc>
        <w:tc>
          <w:tcPr>
            <w:tcW w:w="6945" w:type="dxa"/>
          </w:tcPr>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2.1.Определение местоположения объектов федерального значения, объектов регионального значения, объектов местного значения на основании анализа инвестиционных программ субъектов естественных монополий, организаций коммунального комплекса, программ социально-экономического развития.</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2.2. Установление функциональных и территориальных зон на основе анализа использования территории поселения, возможных направлений развития этой территории и действующих ограничений этой территории.</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2.3 Создание условий для устойчивого развития территории МО.</w:t>
            </w:r>
          </w:p>
          <w:p w:rsidR="009D3AB7" w:rsidRPr="000E3FE1" w:rsidRDefault="009D3AB7" w:rsidP="009D3AB7">
            <w:pPr>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2.4. Создание условий для планировки территории МО.</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2.5.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eastAsia="Calibri" w:hAnsi="Times New Roman" w:cs="Times New Roman"/>
                <w:sz w:val="24"/>
                <w:szCs w:val="24"/>
              </w:rPr>
              <w:t>2.6. Создание условий для привлечения инвестиций, обеспечения прав и законных интересов физических и юридических лиц</w:t>
            </w:r>
          </w:p>
        </w:tc>
      </w:tr>
      <w:tr w:rsidR="009D3AB7" w:rsidRPr="000E3FE1" w:rsidTr="009D3AB7">
        <w:trPr>
          <w:trHeight w:val="537"/>
        </w:trPr>
        <w:tc>
          <w:tcPr>
            <w:tcW w:w="851" w:type="dxa"/>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sz w:val="24"/>
                <w:szCs w:val="24"/>
              </w:rPr>
            </w:pPr>
            <w:r w:rsidRPr="000E3FE1">
              <w:rPr>
                <w:rFonts w:ascii="Times New Roman" w:hAnsi="Times New Roman" w:cs="Times New Roman"/>
                <w:sz w:val="24"/>
                <w:szCs w:val="24"/>
              </w:rPr>
              <w:t>3.</w:t>
            </w:r>
          </w:p>
        </w:tc>
        <w:tc>
          <w:tcPr>
            <w:tcW w:w="2410" w:type="dxa"/>
          </w:tcPr>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hAnsi="Times New Roman" w:cs="Times New Roman"/>
                <w:sz w:val="24"/>
                <w:szCs w:val="24"/>
              </w:rPr>
              <w:t>Порядок сбора исходной информации для разработки Проекта</w:t>
            </w:r>
          </w:p>
        </w:tc>
        <w:tc>
          <w:tcPr>
            <w:tcW w:w="6945" w:type="dxa"/>
          </w:tcPr>
          <w:p w:rsidR="009D3AB7" w:rsidRPr="000E3FE1" w:rsidRDefault="009D3AB7" w:rsidP="009D3AB7">
            <w:pPr>
              <w:tabs>
                <w:tab w:val="left" w:pos="900"/>
              </w:tabs>
              <w:ind w:right="-7"/>
              <w:rPr>
                <w:rFonts w:ascii="Times New Roman" w:hAnsi="Times New Roman" w:cs="Times New Roman"/>
                <w:sz w:val="24"/>
                <w:szCs w:val="24"/>
              </w:rPr>
            </w:pPr>
            <w:r w:rsidRPr="000E3FE1">
              <w:rPr>
                <w:rFonts w:ascii="Times New Roman" w:hAnsi="Times New Roman" w:cs="Times New Roman"/>
                <w:sz w:val="24"/>
                <w:szCs w:val="24"/>
              </w:rPr>
              <w:t>Сбор исходной информации, в объеме необходимом для подготовки  Проекта, обеспечивает  Подрядчик.</w:t>
            </w:r>
          </w:p>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hAnsi="Times New Roman" w:cs="Times New Roman"/>
                <w:sz w:val="24"/>
                <w:szCs w:val="24"/>
              </w:rPr>
              <w:t>Заказчик оказывает  Подрядчику содействие  в получении  необходимой  исходной  информации.</w:t>
            </w:r>
          </w:p>
        </w:tc>
      </w:tr>
      <w:tr w:rsidR="009D3AB7" w:rsidRPr="000E3FE1" w:rsidTr="009D3AB7">
        <w:trPr>
          <w:trHeight w:val="537"/>
        </w:trPr>
        <w:tc>
          <w:tcPr>
            <w:tcW w:w="851" w:type="dxa"/>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sz w:val="24"/>
                <w:szCs w:val="24"/>
              </w:rPr>
            </w:pPr>
            <w:r w:rsidRPr="000E3FE1">
              <w:rPr>
                <w:rFonts w:ascii="Times New Roman" w:hAnsi="Times New Roman" w:cs="Times New Roman"/>
                <w:sz w:val="24"/>
                <w:szCs w:val="24"/>
              </w:rPr>
              <w:lastRenderedPageBreak/>
              <w:t>4.</w:t>
            </w:r>
          </w:p>
        </w:tc>
        <w:tc>
          <w:tcPr>
            <w:tcW w:w="2410" w:type="dxa"/>
          </w:tcPr>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hAnsi="Times New Roman" w:cs="Times New Roman"/>
                <w:sz w:val="24"/>
                <w:szCs w:val="24"/>
              </w:rPr>
              <w:t>Основные требования к оформлению Проекта</w:t>
            </w:r>
          </w:p>
        </w:tc>
        <w:tc>
          <w:tcPr>
            <w:tcW w:w="6945" w:type="dxa"/>
          </w:tcPr>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4.1.Подрядчик выполняет следующее:</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1. Привести к соответствию с ч.. 4 (состав и содержание) и 7 ст. 23 ГрК РФ (материалы по обоснованию).</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- 2. Привести состав и содержание Генерального плана к соответствию ч. 5.2, ч. 6 ст.9 ГрК РФ, ст. 23 ГрК РФ, а именно:</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требуется уточнение объектов железнодорожного транспорта (не соответствие схеме территориального планирования Новгородской области);</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требуется уточнение расположения существующих объектов транспортной инфраструктуры – автомобильных дорог регионального и межмуниципального значения и искусственных дорожных сооружений по актуальному перечню от ГОКУ «Новгородавтодор»;</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требуется уточнение месторасположения распределительного газопровода высокого и среднего давления в проекте в соответствии с Указом Губернатора Новгородской области от 13.12.2021 № 636 «Об утверждении региональной программы газификации Новгородской области на 2021 - 2030 годы»;</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-в полном объёме отобразить в проекте планируемые объекты регионального и местного значения в соответствии с актуальными программами Новгородской области, Окуловского муниципального района и Угловского городского поселения;</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на карте зон с особыми условиями использования территорий отобразить зоны в соответствии со сведениями ЕГРН.</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xml:space="preserve"> Текстовая часть проекта:</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положение о территориальном планировании, содержащееся в проекте, не соответствует требованиям ч. 4 ст. 23 ГрК РФ (требуется исключить лишнюю информацию, указать сведения в отношении планируемых объектов местного значения поселения и параметры функциональных зон (рекомендовано в табличной форме);</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материалы по обоснованию в текстовой форме не соответствуют ч.7 ст.23 ГрК РФ по составу и содержанию. Требуется уточнение перечня планируемых объектов регионального значения на территории Угловского городского поселения в соответствие со схемой территориального планирования Новгородской области, утвержденной постановлением Администрации Новгородской области от 29.06.2012 № 370 (в ред. от 27.08.2021 № 250).</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актуализировать генеральный план, в соответствии с ч. 7 ст. 26 ГрК РФ, учесть в генеральном плане «Программу перспективного развития электроэнергетики Новгородской области от 13.04.2021 №156; «Региональную программу газификации Новгородской области на 2021 – 2030 годы», утверждённую Указом Губернатора Новгородской области от 13.12.2021 №636.</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перевод земли из категории сельхозназначения в земли  населенных пунктов (зона Ж1) согласно схеме №1.</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xml:space="preserve"> - перевод земель из территориальной зоны П2 в зону ОД согласно схеме №2.</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перевод земли из категории сельхозназначения в земли  населенных пунктов (зона П1) согласно схеме №3.</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ЗУ с кадастровым номером 53:12:0000000:5016, проверка по характеристике категории земель и виду разрешённого использования.</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lastRenderedPageBreak/>
              <w:t>- вынести границы населенного пункта за пределы ЗОУИТ ГО к ГРС Угловка (кадастровый номер: 53:12:0000000:3505) на участке ГО и ГРС Угловка км 17,9-18,6 (п. Угловка);</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проверка на соответствие количества территориальных зон внесённых в ЕГРН и указанных в текстовой и графической части документа.</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4.2. Подрядчик предоставляет Заказчику материалы разработанного Проекта в соответствии с требованиями ст.25 ГрК РФ.</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4.3. Оформление подготовленного Проекта (генплана) осуществляется Подрядчиком в соответствии с методическими рекомендациями по разработке проектов генеральных планов поселений и городских округов, утвержденных Приказом Минэкономразвития России от 09.01.2018 №10.</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4.4. Подрядчик предоставляет Заказчику материалы разработанного Проекта в следующем объеме:</w:t>
            </w:r>
          </w:p>
          <w:p w:rsidR="009D3AB7" w:rsidRPr="000E3FE1" w:rsidRDefault="009D3AB7" w:rsidP="009D3AB7">
            <w:pPr>
              <w:rPr>
                <w:rFonts w:ascii="Times New Roman" w:eastAsia="Calibri" w:hAnsi="Times New Roman" w:cs="Times New Roman"/>
                <w:sz w:val="24"/>
                <w:szCs w:val="24"/>
                <w:lang w:eastAsia="en-US"/>
              </w:rPr>
            </w:pPr>
            <w:r w:rsidRPr="000E3FE1">
              <w:rPr>
                <w:rFonts w:ascii="Times New Roman" w:hAnsi="Times New Roman" w:cs="Times New Roman"/>
                <w:sz w:val="24"/>
                <w:szCs w:val="24"/>
              </w:rPr>
              <w:t>- демонстрационный комплект материалов разработанного Проекта для проведения публичных слушаний или общественных обсуждений</w:t>
            </w:r>
            <w:r w:rsidRPr="000E3FE1">
              <w:rPr>
                <w:rFonts w:ascii="Times New Roman" w:eastAsia="Calibri" w:hAnsi="Times New Roman" w:cs="Times New Roman"/>
                <w:sz w:val="24"/>
                <w:szCs w:val="24"/>
                <w:lang w:eastAsia="en-US"/>
              </w:rPr>
              <w:t xml:space="preserve"> (в электронном виде на С</w:t>
            </w:r>
            <w:r w:rsidRPr="000E3FE1">
              <w:rPr>
                <w:rFonts w:ascii="Times New Roman" w:eastAsia="Calibri" w:hAnsi="Times New Roman" w:cs="Times New Roman"/>
                <w:sz w:val="24"/>
                <w:szCs w:val="24"/>
                <w:lang w:val="en-US" w:eastAsia="en-US"/>
              </w:rPr>
              <w:t>D</w:t>
            </w:r>
            <w:r w:rsidRPr="000E3FE1">
              <w:rPr>
                <w:rFonts w:ascii="Times New Roman" w:eastAsia="Calibri" w:hAnsi="Times New Roman" w:cs="Times New Roman"/>
                <w:sz w:val="24"/>
                <w:szCs w:val="24"/>
                <w:lang w:eastAsia="en-US"/>
              </w:rPr>
              <w:t>-диске в одном экземплярах);</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xml:space="preserve">- на утверждение 1 экземпляр </w:t>
            </w:r>
            <w:r w:rsidRPr="000E3FE1">
              <w:rPr>
                <w:rFonts w:ascii="Times New Roman" w:eastAsia="Calibri" w:hAnsi="Times New Roman" w:cs="Times New Roman"/>
                <w:sz w:val="24"/>
                <w:szCs w:val="24"/>
                <w:lang w:eastAsia="en-US"/>
              </w:rPr>
              <w:t>в бумажном виде</w:t>
            </w:r>
            <w:r w:rsidRPr="000E3FE1">
              <w:rPr>
                <w:rFonts w:ascii="Times New Roman" w:hAnsi="Times New Roman" w:cs="Times New Roman"/>
                <w:sz w:val="24"/>
                <w:szCs w:val="24"/>
              </w:rPr>
              <w:t>, в электронном виде (2 экземпляра).</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Картографическая часть проекта выполняется в растровом и векторном формате, в системе координат МСК-53 (зона 1).</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Растровая модель представляется в формате JPEG или PDF вместе с файлом о географической информации в форматах MID/MIF, TAB, SHP, SXF, IDF, QGS.</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Векторная модель представляется в одном из форматов: XML, GML, MID/MIF, TAB, SHP, IDF, QGS, SXF вместе с файлами описания RSC.</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Текстовые материалы в бумажном и электронном виде в одном из форматов: PDF, DOC, DOCX, TXT, RTF, XLS, XLSX, ODF, XML с возможностью редактирования.</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Материалы должны быть подготовлены для загрузки на ФГИС ТП.</w:t>
            </w:r>
          </w:p>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hAnsi="Times New Roman" w:cs="Times New Roman"/>
                <w:sz w:val="24"/>
                <w:szCs w:val="24"/>
              </w:rPr>
              <w:t>Подрядчик осуществляет сопровождение загрузки материалов.</w:t>
            </w:r>
          </w:p>
        </w:tc>
      </w:tr>
      <w:tr w:rsidR="009D3AB7" w:rsidRPr="000E3FE1" w:rsidTr="009D3AB7">
        <w:trPr>
          <w:trHeight w:val="537"/>
        </w:trPr>
        <w:tc>
          <w:tcPr>
            <w:tcW w:w="851" w:type="dxa"/>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sz w:val="24"/>
                <w:szCs w:val="24"/>
              </w:rPr>
            </w:pPr>
            <w:r w:rsidRPr="000E3FE1">
              <w:rPr>
                <w:rFonts w:ascii="Times New Roman" w:hAnsi="Times New Roman" w:cs="Times New Roman"/>
                <w:sz w:val="24"/>
                <w:szCs w:val="24"/>
              </w:rPr>
              <w:lastRenderedPageBreak/>
              <w:t>5.</w:t>
            </w:r>
          </w:p>
        </w:tc>
        <w:tc>
          <w:tcPr>
            <w:tcW w:w="2410" w:type="dxa"/>
          </w:tcPr>
          <w:p w:rsidR="009D3AB7" w:rsidRPr="000E3FE1" w:rsidRDefault="009D3AB7" w:rsidP="009D3AB7">
            <w:pPr>
              <w:shd w:val="clear" w:color="auto" w:fill="FFFFFF"/>
              <w:tabs>
                <w:tab w:val="left" w:pos="432"/>
              </w:tabs>
              <w:spacing w:line="276" w:lineRule="auto"/>
              <w:rPr>
                <w:rFonts w:ascii="Times New Roman" w:hAnsi="Times New Roman" w:cs="Times New Roman"/>
                <w:sz w:val="24"/>
                <w:szCs w:val="24"/>
              </w:rPr>
            </w:pPr>
            <w:r w:rsidRPr="000E3FE1">
              <w:rPr>
                <w:rFonts w:ascii="Times New Roman" w:hAnsi="Times New Roman" w:cs="Times New Roman"/>
                <w:sz w:val="24"/>
                <w:szCs w:val="24"/>
              </w:rPr>
              <w:t>Порядок согласования, обсуждения и утверждения Проекта</w:t>
            </w:r>
          </w:p>
        </w:tc>
        <w:tc>
          <w:tcPr>
            <w:tcW w:w="6945" w:type="dxa"/>
          </w:tcPr>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В соответствии с требованиями Градостроительного кодекса РФ, нормативно-правовыми актами муниципального образования.</w:t>
            </w:r>
          </w:p>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hAnsi="Times New Roman" w:cs="Times New Roman"/>
                <w:sz w:val="24"/>
                <w:szCs w:val="24"/>
              </w:rPr>
              <w:t>Подрядчик в рамках гарантийных обязательств сопровождает проведение согласований, проведение публичных слушаний или общественных обсуждений и сопровождение загрузки окончательного варианта Проекта на ФГИС ТП после его утверждения.</w:t>
            </w:r>
          </w:p>
        </w:tc>
      </w:tr>
      <w:tr w:rsidR="009D3AB7" w:rsidRPr="000E3FE1" w:rsidTr="009D3AB7">
        <w:trPr>
          <w:trHeight w:val="537"/>
        </w:trPr>
        <w:tc>
          <w:tcPr>
            <w:tcW w:w="10206" w:type="dxa"/>
            <w:gridSpan w:val="3"/>
          </w:tcPr>
          <w:p w:rsidR="009D3AB7" w:rsidRPr="000E3FE1" w:rsidRDefault="009D3AB7" w:rsidP="009D3AB7">
            <w:pPr>
              <w:spacing w:line="276" w:lineRule="auto"/>
              <w:jc w:val="center"/>
              <w:rPr>
                <w:rFonts w:ascii="Times New Roman" w:hAnsi="Times New Roman" w:cs="Times New Roman"/>
                <w:b/>
                <w:sz w:val="24"/>
                <w:szCs w:val="24"/>
              </w:rPr>
            </w:pPr>
            <w:r w:rsidRPr="000E3FE1">
              <w:rPr>
                <w:rFonts w:ascii="Times New Roman" w:hAnsi="Times New Roman" w:cs="Times New Roman"/>
                <w:b/>
                <w:sz w:val="24"/>
                <w:szCs w:val="24"/>
                <w:lang w:val="en-US"/>
              </w:rPr>
              <w:t>III</w:t>
            </w:r>
            <w:r w:rsidRPr="000E3FE1">
              <w:rPr>
                <w:rFonts w:ascii="Times New Roman" w:hAnsi="Times New Roman" w:cs="Times New Roman"/>
                <w:b/>
                <w:sz w:val="24"/>
                <w:szCs w:val="24"/>
              </w:rPr>
              <w:t>. Выполнение работ по внесение изменений в Правила землепользования и застройки Угловского городского поселения Окуловского  муниципального района.</w:t>
            </w:r>
          </w:p>
        </w:tc>
      </w:tr>
      <w:tr w:rsidR="009D3AB7" w:rsidRPr="000E3FE1" w:rsidTr="009D3AB7">
        <w:trPr>
          <w:trHeight w:val="894"/>
        </w:trPr>
        <w:tc>
          <w:tcPr>
            <w:tcW w:w="851" w:type="dxa"/>
          </w:tcPr>
          <w:p w:rsidR="009D3AB7" w:rsidRPr="000E3FE1" w:rsidRDefault="009D3AB7" w:rsidP="009D3AB7">
            <w:pPr>
              <w:keepNext/>
              <w:keepLines/>
              <w:ind w:left="283"/>
              <w:jc w:val="center"/>
              <w:rPr>
                <w:rFonts w:ascii="Times New Roman" w:hAnsi="Times New Roman" w:cs="Times New Roman"/>
                <w:sz w:val="24"/>
                <w:szCs w:val="24"/>
              </w:rPr>
            </w:pPr>
            <w:r w:rsidRPr="000E3FE1">
              <w:rPr>
                <w:rFonts w:ascii="Times New Roman" w:hAnsi="Times New Roman" w:cs="Times New Roman"/>
                <w:sz w:val="24"/>
                <w:szCs w:val="24"/>
              </w:rPr>
              <w:lastRenderedPageBreak/>
              <w:t>1.</w:t>
            </w:r>
          </w:p>
        </w:tc>
        <w:tc>
          <w:tcPr>
            <w:tcW w:w="2410" w:type="dxa"/>
          </w:tcPr>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xml:space="preserve">Нормативно-правовая база </w:t>
            </w:r>
          </w:p>
        </w:tc>
        <w:tc>
          <w:tcPr>
            <w:tcW w:w="6945" w:type="dxa"/>
          </w:tcPr>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1.1. Градостроительный кодекс Российской Федерации;</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1.2. Земельный кодекс Российской Федерации;</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1.3. Федеральный закон от 06 октября 2003 года № 131-ФЗ «Об общих принципах организации местного самоуправления в Российской Федерации»;</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1.4. Федеральный закон от 29 декабря 2004 года № 191-ФЗ «О введение в действие Градостроительного кодекса Российской Федерации»;</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1.5. Федеральный закон от 25 октября 2001 года № 137-ФЗ «О введении в действии Земельного кодекса Российской Федерации»;</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1.6. Федеральный закон от 10.01.2002 № 7-ФЗ «Об охране окружающей среды»;</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1.7. Федеральный закон от 14 марта 1995 года № 33-ФЗ «Об особо охраняемых природных территориях»;</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1.8. Федеральный закон от 25 июня 2002 года № 73-ФЗ «Об объектах культурного наследия (памятниках истории и культуры) народов Российской Федерации»;</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xml:space="preserve">1.9. Федеральный </w:t>
            </w:r>
            <w:hyperlink r:id="rId176" w:history="1">
              <w:r w:rsidRPr="000E3FE1">
                <w:rPr>
                  <w:rFonts w:ascii="Times New Roman" w:hAnsi="Times New Roman" w:cs="Times New Roman"/>
                  <w:sz w:val="24"/>
                  <w:szCs w:val="24"/>
                </w:rPr>
                <w:t>закон</w:t>
              </w:r>
            </w:hyperlink>
            <w:r w:rsidRPr="000E3FE1">
              <w:rPr>
                <w:rFonts w:ascii="Times New Roman" w:hAnsi="Times New Roman" w:cs="Times New Roman"/>
                <w:sz w:val="24"/>
                <w:szCs w:val="24"/>
              </w:rPr>
              <w:t xml:space="preserve"> РФ от 18.06.2001 N 78-ФЗ "О землеустройстве";</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1.10. Федеральный закон от 13.07.2015 № 218-ФЗ «О государственной регистрации недвижимости»;</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1.11. Федеральный закон от 21.12.2004 № 172-ФЗ «О переводе земель или земельных участков из одной категории в другую»;</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1.12.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1.13.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9D3AB7" w:rsidRPr="000E3FE1" w:rsidRDefault="009D3AB7" w:rsidP="009D3AB7">
            <w:pPr>
              <w:jc w:val="both"/>
              <w:rPr>
                <w:rFonts w:ascii="Times New Roman" w:hAnsi="Times New Roman" w:cs="Times New Roman"/>
                <w:sz w:val="24"/>
                <w:szCs w:val="24"/>
              </w:rPr>
            </w:pPr>
            <w:r w:rsidRPr="000E3FE1">
              <w:rPr>
                <w:rFonts w:ascii="Times New Roman" w:eastAsia="Calibri" w:hAnsi="Times New Roman" w:cs="Times New Roman"/>
                <w:sz w:val="24"/>
                <w:szCs w:val="24"/>
              </w:rPr>
              <w:t>1</w:t>
            </w:r>
            <w:r w:rsidRPr="000E3FE1">
              <w:rPr>
                <w:rFonts w:ascii="Times New Roman" w:hAnsi="Times New Roman" w:cs="Times New Roman"/>
                <w:sz w:val="24"/>
                <w:szCs w:val="24"/>
              </w:rPr>
              <w:t>.14. 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РФ от 26.05.2011 № 244;</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1.15. Приказ Минэкономразвития России от 01.09.2014 № 540 «Об утверждении классификатора видов разрешенного использования земельных участков»;</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1.16. Устав Угловского городского поселения.</w:t>
            </w:r>
          </w:p>
          <w:p w:rsidR="009D3AB7" w:rsidRPr="000E3FE1" w:rsidRDefault="009D3AB7" w:rsidP="009D3AB7">
            <w:pPr>
              <w:autoSpaceDN w:val="0"/>
              <w:jc w:val="both"/>
              <w:textAlignment w:val="baseline"/>
              <w:rPr>
                <w:rFonts w:ascii="Times New Roman" w:hAnsi="Times New Roman" w:cs="Times New Roman"/>
                <w:bCs/>
                <w:sz w:val="24"/>
                <w:szCs w:val="24"/>
              </w:rPr>
            </w:pPr>
            <w:r w:rsidRPr="000E3FE1">
              <w:rPr>
                <w:rFonts w:ascii="Times New Roman" w:hAnsi="Times New Roman" w:cs="Times New Roman"/>
                <w:sz w:val="24"/>
                <w:szCs w:val="24"/>
              </w:rPr>
              <w:t>1.17. Иные нормативно-правовые документы, необходимые для подготовки Проекта.</w:t>
            </w:r>
          </w:p>
        </w:tc>
      </w:tr>
      <w:tr w:rsidR="009D3AB7" w:rsidRPr="000E3FE1" w:rsidTr="009D3AB7">
        <w:trPr>
          <w:trHeight w:val="894"/>
        </w:trPr>
        <w:tc>
          <w:tcPr>
            <w:tcW w:w="851" w:type="dxa"/>
          </w:tcPr>
          <w:p w:rsidR="009D3AB7" w:rsidRPr="000E3FE1" w:rsidRDefault="009D3AB7" w:rsidP="009D3AB7">
            <w:pPr>
              <w:keepNext/>
              <w:keepLines/>
              <w:ind w:left="283"/>
              <w:jc w:val="center"/>
              <w:rPr>
                <w:rFonts w:ascii="Times New Roman" w:hAnsi="Times New Roman" w:cs="Times New Roman"/>
                <w:sz w:val="24"/>
                <w:szCs w:val="24"/>
              </w:rPr>
            </w:pPr>
            <w:r w:rsidRPr="000E3FE1">
              <w:rPr>
                <w:rFonts w:ascii="Times New Roman" w:hAnsi="Times New Roman" w:cs="Times New Roman"/>
                <w:sz w:val="24"/>
                <w:szCs w:val="24"/>
              </w:rPr>
              <w:t>2</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Цель разработки и задачи Проекта</w:t>
            </w:r>
          </w:p>
        </w:tc>
        <w:tc>
          <w:tcPr>
            <w:tcW w:w="6945" w:type="dxa"/>
          </w:tcPr>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2.1 Определение местоположения объектов федерального значения, объектов регионального значения, объектов местного значения на основании анализа инвестиционных программ субъектов естественных монополий, организаций коммунального комплекса, программ социально-экономического развития.</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 xml:space="preserve">2.2. Установление функциональных и территориальных зон на основе анализа использования территории поселения, возможных направлений развития этой территории и действующих </w:t>
            </w:r>
            <w:r w:rsidRPr="000E3FE1">
              <w:rPr>
                <w:rFonts w:ascii="Times New Roman" w:eastAsia="Calibri" w:hAnsi="Times New Roman" w:cs="Times New Roman"/>
                <w:sz w:val="24"/>
                <w:szCs w:val="24"/>
              </w:rPr>
              <w:lastRenderedPageBreak/>
              <w:t>ограничений этой территории.</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2.3 Создание условий для устойчивого развития территории МО.</w:t>
            </w:r>
          </w:p>
          <w:p w:rsidR="009D3AB7" w:rsidRPr="000E3FE1" w:rsidRDefault="009D3AB7" w:rsidP="009D3AB7">
            <w:pPr>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2.4. Создание условий для планировки территории МО.</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2.5.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D3AB7" w:rsidRPr="000E3FE1" w:rsidRDefault="009D3AB7" w:rsidP="009D3AB7">
            <w:pPr>
              <w:keepNext/>
              <w:keepLines/>
              <w:tabs>
                <w:tab w:val="num" w:pos="34"/>
                <w:tab w:val="left" w:pos="960"/>
              </w:tabs>
              <w:rPr>
                <w:rFonts w:ascii="Times New Roman" w:hAnsi="Times New Roman" w:cs="Times New Roman"/>
                <w:sz w:val="24"/>
                <w:szCs w:val="24"/>
              </w:rPr>
            </w:pPr>
            <w:r w:rsidRPr="000E3FE1">
              <w:rPr>
                <w:rFonts w:ascii="Times New Roman" w:eastAsia="Calibri" w:hAnsi="Times New Roman" w:cs="Times New Roman"/>
                <w:sz w:val="24"/>
                <w:szCs w:val="24"/>
              </w:rPr>
              <w:t>2.6. Создание условий для привлечения инвестиций, обеспечения прав и законных интересов физических и юридических лиц</w:t>
            </w:r>
          </w:p>
        </w:tc>
      </w:tr>
      <w:tr w:rsidR="009D3AB7" w:rsidRPr="000E3FE1" w:rsidTr="009D3AB7">
        <w:trPr>
          <w:trHeight w:val="894"/>
        </w:trPr>
        <w:tc>
          <w:tcPr>
            <w:tcW w:w="851" w:type="dxa"/>
          </w:tcPr>
          <w:p w:rsidR="009D3AB7" w:rsidRPr="000E3FE1" w:rsidRDefault="009D3AB7" w:rsidP="009D3AB7">
            <w:pPr>
              <w:keepNext/>
              <w:keepLines/>
              <w:ind w:left="283"/>
              <w:jc w:val="center"/>
              <w:rPr>
                <w:rFonts w:ascii="Times New Roman" w:hAnsi="Times New Roman" w:cs="Times New Roman"/>
                <w:sz w:val="24"/>
                <w:szCs w:val="24"/>
              </w:rPr>
            </w:pPr>
            <w:r w:rsidRPr="000E3FE1">
              <w:rPr>
                <w:rFonts w:ascii="Times New Roman" w:hAnsi="Times New Roman" w:cs="Times New Roman"/>
                <w:sz w:val="24"/>
                <w:szCs w:val="24"/>
              </w:rPr>
              <w:lastRenderedPageBreak/>
              <w:t>3.</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Порядок сбора исходной информации для разработки Проекта</w:t>
            </w:r>
          </w:p>
        </w:tc>
        <w:tc>
          <w:tcPr>
            <w:tcW w:w="6945" w:type="dxa"/>
          </w:tcPr>
          <w:p w:rsidR="009D3AB7" w:rsidRPr="000E3FE1" w:rsidRDefault="009D3AB7" w:rsidP="009D3AB7">
            <w:pPr>
              <w:tabs>
                <w:tab w:val="left" w:pos="900"/>
              </w:tabs>
              <w:ind w:right="-7"/>
              <w:rPr>
                <w:rFonts w:ascii="Times New Roman" w:hAnsi="Times New Roman" w:cs="Times New Roman"/>
                <w:sz w:val="24"/>
                <w:szCs w:val="24"/>
              </w:rPr>
            </w:pPr>
            <w:r w:rsidRPr="000E3FE1">
              <w:rPr>
                <w:rFonts w:ascii="Times New Roman" w:hAnsi="Times New Roman" w:cs="Times New Roman"/>
                <w:sz w:val="24"/>
                <w:szCs w:val="24"/>
              </w:rPr>
              <w:t>Сбор исходной информации, в объеме необходимом для подготовки  Проекта, обеспечивает  Подрядчик.</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Заказчик оказывает  Подрядчику содействие  в получении  необходимой  исходной  информации.</w:t>
            </w:r>
          </w:p>
        </w:tc>
      </w:tr>
      <w:tr w:rsidR="009D3AB7" w:rsidRPr="000E3FE1" w:rsidTr="009D3AB7">
        <w:trPr>
          <w:trHeight w:val="894"/>
        </w:trPr>
        <w:tc>
          <w:tcPr>
            <w:tcW w:w="851" w:type="dxa"/>
          </w:tcPr>
          <w:p w:rsidR="009D3AB7" w:rsidRPr="000E3FE1" w:rsidRDefault="009D3AB7" w:rsidP="009D3AB7">
            <w:pPr>
              <w:keepNext/>
              <w:keepLines/>
              <w:ind w:left="283"/>
              <w:jc w:val="center"/>
              <w:rPr>
                <w:rFonts w:ascii="Times New Roman" w:hAnsi="Times New Roman" w:cs="Times New Roman"/>
                <w:sz w:val="24"/>
                <w:szCs w:val="24"/>
              </w:rPr>
            </w:pPr>
            <w:r w:rsidRPr="000E3FE1">
              <w:rPr>
                <w:rFonts w:ascii="Times New Roman" w:hAnsi="Times New Roman" w:cs="Times New Roman"/>
                <w:sz w:val="24"/>
                <w:szCs w:val="24"/>
              </w:rPr>
              <w:t>4.</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Основные требования к оформлению Проекта</w:t>
            </w:r>
          </w:p>
        </w:tc>
        <w:tc>
          <w:tcPr>
            <w:tcW w:w="6945" w:type="dxa"/>
          </w:tcPr>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4.1.Подрядчик выполняет следующее:</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привести к соответствию ст. 1 ГрК РФ, ч. 2, ч. 3 ст.33 ГрК РФ, ч.6.1. ст. 30ГрК РФ;</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при подготовке графической части проекта учесть требования, установленные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местного значения и о признании утратившим силу приказа Минэкономразвития России от 07 декабря 2016 г. №793», приказом Минстроя России от 06.08.2020 № 433/пр «Об утверждении технических требований к ведению реестров государственных информационных систем обеспечения градостроительной деятельности, методики присвоения регистрационных номеров сведениям, документам, материалам, размещаемым в государственных информационных системах обеспечения градостроительной деятельности, справочников и классификаторов, необходимых для обработки указанных сведений, документов, материалов, форматов предоставления сведений, документов, материалов, содержащихся в государственных информационных системах обеспечения градостроительной деятельности».</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внести изменения в понятие дома блокированной застройки, с учетом Федерального закона от 30. 12. 2021 № 476-ФЗ «О внесении изменений в отдельные законодательные акты Российской Федерации», согласно изменениям ст. 1 Градостроительного кодекса.</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перевод земли из категории сельхозназначения в земли  населенных пунктов (зона Ж1) согласно схеме №1.</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xml:space="preserve"> - перевод земель из территориальной зоны П2 в зону ОД согласно схеме №2.</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перевод земли из категории сельхозназначения в земли  населенных пунктов (зона П1) согласно схеме №3.</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ЗУ с кадастровым номером 53:12:0000000:5016, проверка по характеристике категории земель и виду разрешённого использования.</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вынести границы населенного пункта за пределы ЗОУИТ ГО к ГРС Угловка (кадастровый номер: 53:12:0000000:3505) на участке ГО и ГРС Угловка км 17,9-18,6 (п. Угловка);</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проверка на соответствие количества территориальных зон внесённых в ЕГРН и указанных в текстовой и графической части документа.</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4.2. Подрядчик предоставляет Заказчику материалы разработанного Проекта в соответствии с требованиями ст.25 ГрК РФ.</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xml:space="preserve">4.3. Оформление подготовленного Проекта (ПЗЗ) осуществляется Подрядчиком в соответствии с методическими рекомендациями по разработке проектов генеральных планов поселений и городских округов, утвержденных Приказом Минэкономразвития </w:t>
            </w:r>
            <w:r w:rsidRPr="000E3FE1">
              <w:rPr>
                <w:rFonts w:ascii="Times New Roman" w:hAnsi="Times New Roman" w:cs="Times New Roman"/>
                <w:sz w:val="24"/>
                <w:szCs w:val="24"/>
              </w:rPr>
              <w:lastRenderedPageBreak/>
              <w:t>России от 09.01.2018 №10.</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4.4. Подрядчик предоставляет Заказчику материалы разработанного Проекта в следующем объеме:</w:t>
            </w:r>
          </w:p>
          <w:p w:rsidR="009D3AB7" w:rsidRPr="000E3FE1" w:rsidRDefault="009D3AB7" w:rsidP="009D3AB7">
            <w:pPr>
              <w:jc w:val="both"/>
              <w:rPr>
                <w:rFonts w:ascii="Times New Roman" w:eastAsia="Calibri" w:hAnsi="Times New Roman" w:cs="Times New Roman"/>
                <w:sz w:val="24"/>
                <w:szCs w:val="24"/>
                <w:lang w:eastAsia="en-US"/>
              </w:rPr>
            </w:pPr>
            <w:r w:rsidRPr="000E3FE1">
              <w:rPr>
                <w:rFonts w:ascii="Times New Roman" w:hAnsi="Times New Roman" w:cs="Times New Roman"/>
                <w:sz w:val="24"/>
                <w:szCs w:val="24"/>
              </w:rPr>
              <w:t>- демонстрационный комплект материалов разработанного Проекта для проведения публичных слушаний или общественных обсуждений</w:t>
            </w:r>
            <w:r w:rsidRPr="000E3FE1">
              <w:rPr>
                <w:rFonts w:ascii="Times New Roman" w:eastAsia="Calibri" w:hAnsi="Times New Roman" w:cs="Times New Roman"/>
                <w:sz w:val="24"/>
                <w:szCs w:val="24"/>
                <w:lang w:eastAsia="en-US"/>
              </w:rPr>
              <w:t xml:space="preserve"> (в электронном виде на С</w:t>
            </w:r>
            <w:r w:rsidRPr="000E3FE1">
              <w:rPr>
                <w:rFonts w:ascii="Times New Roman" w:eastAsia="Calibri" w:hAnsi="Times New Roman" w:cs="Times New Roman"/>
                <w:sz w:val="24"/>
                <w:szCs w:val="24"/>
                <w:lang w:val="en-US" w:eastAsia="en-US"/>
              </w:rPr>
              <w:t>D</w:t>
            </w:r>
            <w:r w:rsidRPr="000E3FE1">
              <w:rPr>
                <w:rFonts w:ascii="Times New Roman" w:eastAsia="Calibri" w:hAnsi="Times New Roman" w:cs="Times New Roman"/>
                <w:sz w:val="24"/>
                <w:szCs w:val="24"/>
                <w:lang w:eastAsia="en-US"/>
              </w:rPr>
              <w:t>-диске в одном экземплярах);</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xml:space="preserve">- на утверждение 1 экземпляр </w:t>
            </w:r>
            <w:r w:rsidRPr="000E3FE1">
              <w:rPr>
                <w:rFonts w:ascii="Times New Roman" w:eastAsia="Calibri" w:hAnsi="Times New Roman" w:cs="Times New Roman"/>
                <w:sz w:val="24"/>
                <w:szCs w:val="24"/>
                <w:lang w:eastAsia="en-US"/>
              </w:rPr>
              <w:t>в бумажном виде</w:t>
            </w:r>
            <w:r w:rsidRPr="000E3FE1">
              <w:rPr>
                <w:rFonts w:ascii="Times New Roman" w:hAnsi="Times New Roman" w:cs="Times New Roman"/>
                <w:sz w:val="24"/>
                <w:szCs w:val="24"/>
              </w:rPr>
              <w:t>, в электронном виде (2 экземпляра).</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Картографическая часть проекта выполняется в растровом и векторном формате, в системе координат МСК-53 (зона 1).</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Растровая модель представляется в формате JPEG или PDF вместе с файлом о географической информации в форматах MID/MIF, TAB, SHP, SXF, IDF, QGS.</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Векторная модель представляется в одном из форматов: XML, GML, MID/MIF, TAB, SHP, IDF, QGS, SXF вместе с файлами описания RSC.</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Текстовые материалы в бумажном и электронном виде в одном из форматов: PDF, DOC, DOCX, TXT, RTF, XLS, XLSX, ODF, XML с возможностью редактирования.</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Материалы должны быть подготовлены для загрузки на ФГИС ТП.</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Подрядчик осуществляет сопровождение загрузки материалов.</w:t>
            </w:r>
          </w:p>
        </w:tc>
      </w:tr>
      <w:tr w:rsidR="009D3AB7" w:rsidRPr="000E3FE1" w:rsidTr="009D3AB7">
        <w:trPr>
          <w:trHeight w:val="894"/>
        </w:trPr>
        <w:tc>
          <w:tcPr>
            <w:tcW w:w="851" w:type="dxa"/>
          </w:tcPr>
          <w:p w:rsidR="009D3AB7" w:rsidRPr="000E3FE1" w:rsidRDefault="009D3AB7" w:rsidP="009D3AB7">
            <w:pPr>
              <w:keepNext/>
              <w:keepLines/>
              <w:ind w:left="283"/>
              <w:jc w:val="center"/>
              <w:rPr>
                <w:rFonts w:ascii="Times New Roman" w:hAnsi="Times New Roman" w:cs="Times New Roman"/>
                <w:sz w:val="24"/>
                <w:szCs w:val="24"/>
              </w:rPr>
            </w:pPr>
            <w:r w:rsidRPr="000E3FE1">
              <w:rPr>
                <w:rFonts w:ascii="Times New Roman" w:hAnsi="Times New Roman" w:cs="Times New Roman"/>
                <w:sz w:val="24"/>
                <w:szCs w:val="24"/>
              </w:rPr>
              <w:lastRenderedPageBreak/>
              <w:t>5.</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Порядок согласования, обсуждения и утверждения Проекта</w:t>
            </w:r>
          </w:p>
        </w:tc>
        <w:tc>
          <w:tcPr>
            <w:tcW w:w="6945" w:type="dxa"/>
          </w:tcPr>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В соответствии с требованиями Градостроительного кодекса РФ, нормативно-правовыми актами муниципального образования.</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Подрядчик в рамках гарантийных обязательств сопровождает проведение согласований, проведение публичных слушаний или общественных обсуждений и сопровождение загрузки окончательного варианта Проекта на ФГИС ТП после его утверждения.</w:t>
            </w:r>
          </w:p>
        </w:tc>
      </w:tr>
      <w:tr w:rsidR="009D3AB7" w:rsidRPr="009D3AB7" w:rsidTr="009D3AB7">
        <w:trPr>
          <w:trHeight w:val="894"/>
        </w:trPr>
        <w:tc>
          <w:tcPr>
            <w:tcW w:w="10206" w:type="dxa"/>
            <w:gridSpan w:val="3"/>
          </w:tcPr>
          <w:p w:rsidR="009D3AB7" w:rsidRPr="000E3FE1" w:rsidRDefault="009D3AB7" w:rsidP="009D3AB7">
            <w:pPr>
              <w:tabs>
                <w:tab w:val="left" w:pos="3030"/>
              </w:tabs>
              <w:jc w:val="center"/>
              <w:rPr>
                <w:rFonts w:ascii="Times New Roman" w:hAnsi="Times New Roman" w:cs="Times New Roman"/>
                <w:b/>
                <w:sz w:val="24"/>
                <w:szCs w:val="24"/>
              </w:rPr>
            </w:pPr>
          </w:p>
          <w:p w:rsidR="009D3AB7" w:rsidRPr="009D3AB7" w:rsidRDefault="009D3AB7" w:rsidP="009D3AB7">
            <w:pPr>
              <w:tabs>
                <w:tab w:val="left" w:pos="3030"/>
              </w:tabs>
              <w:jc w:val="center"/>
              <w:rPr>
                <w:rFonts w:ascii="Times New Roman" w:hAnsi="Times New Roman" w:cs="Times New Roman"/>
                <w:b/>
                <w:sz w:val="24"/>
                <w:szCs w:val="24"/>
              </w:rPr>
            </w:pPr>
            <w:r w:rsidRPr="000E3FE1">
              <w:rPr>
                <w:rFonts w:ascii="Times New Roman" w:hAnsi="Times New Roman" w:cs="Times New Roman"/>
                <w:b/>
                <w:sz w:val="24"/>
                <w:szCs w:val="24"/>
                <w:lang w:val="en-US"/>
              </w:rPr>
              <w:t>IV</w:t>
            </w:r>
            <w:r w:rsidRPr="000E3FE1">
              <w:rPr>
                <w:rFonts w:ascii="Times New Roman" w:hAnsi="Times New Roman" w:cs="Times New Roman"/>
                <w:b/>
                <w:sz w:val="24"/>
                <w:szCs w:val="24"/>
              </w:rPr>
              <w:t>. Схемы в Приложении №1; №2; №3 (Отдельные файлы) к Техническому заданию.</w:t>
            </w:r>
          </w:p>
        </w:tc>
      </w:tr>
    </w:tbl>
    <w:p w:rsidR="009D3AB7" w:rsidRPr="00795007" w:rsidRDefault="009D3AB7" w:rsidP="009D3AB7">
      <w:pPr>
        <w:pStyle w:val="ConsPlusNormal0"/>
        <w:widowControl/>
        <w:spacing w:line="276" w:lineRule="auto"/>
        <w:ind w:firstLine="0"/>
        <w:rPr>
          <w:rFonts w:ascii="Times New Roman" w:hAnsi="Times New Roman" w:cs="Times New Roman"/>
          <w:sz w:val="24"/>
          <w:szCs w:val="24"/>
        </w:rPr>
      </w:pPr>
    </w:p>
    <w:p w:rsidR="009D3AB7" w:rsidRPr="009D3AB7" w:rsidRDefault="009D3AB7" w:rsidP="00D53314">
      <w:pPr>
        <w:jc w:val="center"/>
      </w:pPr>
    </w:p>
    <w:p w:rsidR="00D53F39" w:rsidRDefault="00D53F39" w:rsidP="00D53314">
      <w:pPr>
        <w:jc w:val="center"/>
        <w:rPr>
          <w:rFonts w:ascii="Times New Roman" w:hAnsi="Times New Roman" w:cs="Times New Roman"/>
          <w:color w:val="FF0000"/>
          <w:sz w:val="24"/>
          <w:szCs w:val="24"/>
        </w:rPr>
      </w:pPr>
    </w:p>
    <w:p w:rsidR="00D53F39" w:rsidRDefault="00D53F39">
      <w:pPr>
        <w:jc w:val="right"/>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rsidP="00D53314">
      <w:pPr>
        <w:jc w:val="center"/>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jc w:val="right"/>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jc w:val="right"/>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jc w:val="right"/>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jc w:val="right"/>
        <w:rPr>
          <w:rFonts w:ascii="Times New Roman" w:hAnsi="Times New Roman" w:cs="Times New Roman"/>
          <w:color w:val="FF0000"/>
          <w:sz w:val="24"/>
          <w:szCs w:val="24"/>
        </w:rPr>
      </w:pPr>
    </w:p>
    <w:p w:rsidR="00D53F39" w:rsidRDefault="00D53F39">
      <w:pPr>
        <w:jc w:val="right"/>
        <w:rPr>
          <w:rFonts w:ascii="Times New Roman" w:hAnsi="Times New Roman" w:cs="Times New Roman"/>
          <w:sz w:val="24"/>
          <w:szCs w:val="24"/>
        </w:rPr>
      </w:pPr>
    </w:p>
    <w:p w:rsidR="00D53F39" w:rsidRDefault="00D53F39">
      <w:pPr>
        <w:pStyle w:val="1"/>
        <w:jc w:val="right"/>
        <w:rPr>
          <w:rFonts w:ascii="Times New Roman" w:hAnsi="Times New Roman" w:cs="Times New Roman"/>
          <w:sz w:val="24"/>
          <w:szCs w:val="24"/>
        </w:rPr>
      </w:pPr>
      <w:bookmarkStart w:id="63" w:name="_Toc156912923"/>
      <w:r>
        <w:rPr>
          <w:rFonts w:ascii="Times New Roman" w:hAnsi="Times New Roman" w:cs="Times New Roman"/>
          <w:i/>
          <w:sz w:val="24"/>
          <w:szCs w:val="24"/>
        </w:rPr>
        <w:lastRenderedPageBreak/>
        <w:t>Приложение 3</w:t>
      </w:r>
      <w:bookmarkEnd w:id="63"/>
    </w:p>
    <w:p w:rsidR="00D53F39" w:rsidRDefault="00102110" w:rsidP="0077285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10325" cy="90868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7" cstate="print"/>
                    <a:srcRect/>
                    <a:stretch>
                      <a:fillRect/>
                    </a:stretch>
                  </pic:blipFill>
                  <pic:spPr bwMode="auto">
                    <a:xfrm>
                      <a:off x="0" y="0"/>
                      <a:ext cx="6410325" cy="9086850"/>
                    </a:xfrm>
                    <a:prstGeom prst="rect">
                      <a:avLst/>
                    </a:prstGeom>
                    <a:noFill/>
                    <a:ln w="9525">
                      <a:noFill/>
                      <a:miter lim="800000"/>
                      <a:headEnd/>
                      <a:tailEnd/>
                    </a:ln>
                  </pic:spPr>
                </pic:pic>
              </a:graphicData>
            </a:graphic>
          </wp:inline>
        </w:drawing>
      </w:r>
    </w:p>
    <w:p w:rsidR="00D53F39" w:rsidRDefault="00D53F39">
      <w:pPr>
        <w:rPr>
          <w:rFonts w:ascii="Times New Roman" w:hAnsi="Times New Roman" w:cs="Times New Roman"/>
          <w:sz w:val="24"/>
          <w:szCs w:val="24"/>
        </w:rPr>
      </w:pPr>
    </w:p>
    <w:p w:rsidR="00D53F39" w:rsidRDefault="00102110" w:rsidP="0077285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38850" cy="80962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cstate="print"/>
                    <a:srcRect/>
                    <a:stretch>
                      <a:fillRect/>
                    </a:stretch>
                  </pic:blipFill>
                  <pic:spPr bwMode="auto">
                    <a:xfrm>
                      <a:off x="0" y="0"/>
                      <a:ext cx="6038850" cy="8096250"/>
                    </a:xfrm>
                    <a:prstGeom prst="rect">
                      <a:avLst/>
                    </a:prstGeom>
                    <a:noFill/>
                    <a:ln w="9525">
                      <a:noFill/>
                      <a:miter lim="800000"/>
                      <a:headEnd/>
                      <a:tailEnd/>
                    </a:ln>
                  </pic:spPr>
                </pic:pic>
              </a:graphicData>
            </a:graphic>
          </wp:inline>
        </w:drawing>
      </w:r>
    </w:p>
    <w:p w:rsidR="00D53F39" w:rsidRDefault="00D53F39">
      <w:pPr>
        <w:tabs>
          <w:tab w:val="left" w:pos="2250"/>
        </w:tabs>
        <w:jc w:val="center"/>
      </w:pPr>
    </w:p>
    <w:p w:rsidR="00D53F39" w:rsidRDefault="00D53F39">
      <w:pPr>
        <w:tabs>
          <w:tab w:val="left" w:pos="975"/>
        </w:tabs>
        <w:jc w:val="center"/>
        <w:rPr>
          <w:rFonts w:ascii="Times New Roman" w:hAnsi="Times New Roman" w:cs="Times New Roman"/>
          <w:sz w:val="24"/>
          <w:szCs w:val="24"/>
        </w:rPr>
      </w:pPr>
    </w:p>
    <w:p w:rsidR="00D53F39" w:rsidRDefault="00D53F39">
      <w:pPr>
        <w:rPr>
          <w:rFonts w:ascii="Times New Roman" w:hAnsi="Times New Roman" w:cs="Times New Roman"/>
          <w:sz w:val="24"/>
          <w:szCs w:val="24"/>
        </w:rPr>
      </w:pPr>
    </w:p>
    <w:p w:rsidR="00D53F39" w:rsidRDefault="00D53F39">
      <w:pPr>
        <w:tabs>
          <w:tab w:val="left" w:pos="1080"/>
        </w:tabs>
        <w:jc w:val="center"/>
        <w:rPr>
          <w:rFonts w:ascii="Times New Roman" w:hAnsi="Times New Roman" w:cs="Times New Roman"/>
          <w:sz w:val="24"/>
          <w:szCs w:val="24"/>
        </w:rPr>
      </w:pPr>
    </w:p>
    <w:p w:rsidR="00D53F39" w:rsidRDefault="00102110" w:rsidP="00772855">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62625" cy="83153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 cstate="print"/>
                    <a:srcRect/>
                    <a:stretch>
                      <a:fillRect/>
                    </a:stretch>
                  </pic:blipFill>
                  <pic:spPr bwMode="auto">
                    <a:xfrm>
                      <a:off x="0" y="0"/>
                      <a:ext cx="5762625" cy="8315325"/>
                    </a:xfrm>
                    <a:prstGeom prst="rect">
                      <a:avLst/>
                    </a:prstGeom>
                    <a:noFill/>
                    <a:ln w="9525">
                      <a:noFill/>
                      <a:miter lim="800000"/>
                      <a:headEnd/>
                      <a:tailEnd/>
                    </a:ln>
                  </pic:spPr>
                </pic:pic>
              </a:graphicData>
            </a:graphic>
          </wp:inline>
        </w:drawing>
      </w:r>
    </w:p>
    <w:p w:rsidR="00D53F39" w:rsidRDefault="00D53F39">
      <w:pPr>
        <w:rPr>
          <w:rFonts w:ascii="Times New Roman" w:hAnsi="Times New Roman" w:cs="Times New Roman"/>
          <w:sz w:val="24"/>
          <w:szCs w:val="24"/>
        </w:rPr>
      </w:pPr>
    </w:p>
    <w:p w:rsidR="00D53F39" w:rsidRDefault="00102110" w:rsidP="00772855">
      <w:pPr>
        <w:tabs>
          <w:tab w:val="left" w:pos="2970"/>
        </w:tabs>
        <w:jc w:val="center"/>
        <w:rPr>
          <w:rFonts w:ascii="Times New Roman" w:hAnsi="Times New Roman" w:cs="Times New Roman"/>
          <w:i/>
          <w:sz w:val="24"/>
          <w:szCs w:val="24"/>
        </w:rPr>
      </w:pPr>
      <w:r>
        <w:rPr>
          <w:rFonts w:ascii="Times New Roman" w:hAnsi="Times New Roman" w:cs="Times New Roman"/>
          <w:i/>
          <w:noProof/>
          <w:sz w:val="24"/>
          <w:szCs w:val="24"/>
          <w:lang w:eastAsia="ru-RU"/>
        </w:rPr>
        <w:lastRenderedPageBreak/>
        <w:drawing>
          <wp:inline distT="0" distB="0" distL="0" distR="0">
            <wp:extent cx="5867400" cy="83153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0" cstate="print"/>
                    <a:srcRect/>
                    <a:stretch>
                      <a:fillRect/>
                    </a:stretch>
                  </pic:blipFill>
                  <pic:spPr bwMode="auto">
                    <a:xfrm>
                      <a:off x="0" y="0"/>
                      <a:ext cx="5867400" cy="8315325"/>
                    </a:xfrm>
                    <a:prstGeom prst="rect">
                      <a:avLst/>
                    </a:prstGeom>
                    <a:noFill/>
                    <a:ln w="9525">
                      <a:noFill/>
                      <a:miter lim="800000"/>
                      <a:headEnd/>
                      <a:tailEnd/>
                    </a:ln>
                  </pic:spPr>
                </pic:pic>
              </a:graphicData>
            </a:graphic>
          </wp:inline>
        </w:drawing>
      </w:r>
    </w:p>
    <w:p w:rsidR="00D53F39" w:rsidRDefault="00D53F39">
      <w:pPr>
        <w:pStyle w:val="1"/>
        <w:jc w:val="right"/>
        <w:rPr>
          <w:rFonts w:ascii="Times New Roman" w:hAnsi="Times New Roman" w:cs="Times New Roman"/>
          <w:i/>
          <w:sz w:val="24"/>
          <w:szCs w:val="24"/>
        </w:rPr>
      </w:pPr>
    </w:p>
    <w:p w:rsidR="00D53F39" w:rsidRDefault="00102110" w:rsidP="00772855">
      <w:pPr>
        <w:jc w:val="center"/>
      </w:pPr>
      <w:r>
        <w:rPr>
          <w:noProof/>
          <w:lang w:eastAsia="ru-RU"/>
        </w:rPr>
        <w:drawing>
          <wp:inline distT="0" distB="0" distL="0" distR="0">
            <wp:extent cx="5867400" cy="83153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1" cstate="print"/>
                    <a:srcRect/>
                    <a:stretch>
                      <a:fillRect/>
                    </a:stretch>
                  </pic:blipFill>
                  <pic:spPr bwMode="auto">
                    <a:xfrm>
                      <a:off x="0" y="0"/>
                      <a:ext cx="5867400" cy="8315325"/>
                    </a:xfrm>
                    <a:prstGeom prst="rect">
                      <a:avLst/>
                    </a:prstGeom>
                    <a:noFill/>
                    <a:ln w="9525">
                      <a:noFill/>
                      <a:miter lim="800000"/>
                      <a:headEnd/>
                      <a:tailEnd/>
                    </a:ln>
                  </pic:spPr>
                </pic:pic>
              </a:graphicData>
            </a:graphic>
          </wp:inline>
        </w:drawing>
      </w:r>
    </w:p>
    <w:p w:rsidR="00D53F39" w:rsidRDefault="00D53F39">
      <w:pPr>
        <w:jc w:val="center"/>
      </w:pPr>
    </w:p>
    <w:p w:rsidR="00D53F39" w:rsidRDefault="00102110" w:rsidP="00772855">
      <w:pPr>
        <w:jc w:val="center"/>
      </w:pPr>
      <w:r>
        <w:rPr>
          <w:noProof/>
          <w:lang w:eastAsia="ru-RU"/>
        </w:rPr>
        <w:lastRenderedPageBreak/>
        <w:drawing>
          <wp:inline distT="0" distB="0" distL="0" distR="0">
            <wp:extent cx="5867400" cy="83153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2" cstate="print"/>
                    <a:srcRect/>
                    <a:stretch>
                      <a:fillRect/>
                    </a:stretch>
                  </pic:blipFill>
                  <pic:spPr bwMode="auto">
                    <a:xfrm>
                      <a:off x="0" y="0"/>
                      <a:ext cx="5867400" cy="8315325"/>
                    </a:xfrm>
                    <a:prstGeom prst="rect">
                      <a:avLst/>
                    </a:prstGeom>
                    <a:noFill/>
                    <a:ln w="9525">
                      <a:noFill/>
                      <a:miter lim="800000"/>
                      <a:headEnd/>
                      <a:tailEnd/>
                    </a:ln>
                  </pic:spPr>
                </pic:pic>
              </a:graphicData>
            </a:graphic>
          </wp:inline>
        </w:drawing>
      </w:r>
    </w:p>
    <w:p w:rsidR="00D53F39" w:rsidRDefault="00D53F39"/>
    <w:p w:rsidR="00D53F39" w:rsidRDefault="00D53F39">
      <w:pPr>
        <w:tabs>
          <w:tab w:val="left" w:pos="1845"/>
        </w:tabs>
      </w:pPr>
    </w:p>
    <w:p w:rsidR="00D53F39" w:rsidRDefault="00D53F39"/>
    <w:p w:rsidR="00D53F39" w:rsidRDefault="00D53F39"/>
    <w:p w:rsidR="00D53F39" w:rsidRDefault="00D53F39"/>
    <w:p w:rsidR="000701AB" w:rsidRDefault="000701AB" w:rsidP="000701AB">
      <w:pPr>
        <w:pStyle w:val="1"/>
        <w:jc w:val="right"/>
        <w:rPr>
          <w:rFonts w:ascii="Times New Roman" w:hAnsi="Times New Roman" w:cs="Times New Roman"/>
          <w:sz w:val="24"/>
          <w:szCs w:val="24"/>
        </w:rPr>
      </w:pPr>
      <w:bookmarkStart w:id="64" w:name="_Toc156912924"/>
      <w:r>
        <w:rPr>
          <w:rFonts w:ascii="Times New Roman" w:hAnsi="Times New Roman" w:cs="Times New Roman"/>
          <w:i/>
          <w:sz w:val="24"/>
          <w:szCs w:val="24"/>
        </w:rPr>
        <w:lastRenderedPageBreak/>
        <w:t>Приложение 4</w:t>
      </w:r>
      <w:bookmarkEnd w:id="64"/>
    </w:p>
    <w:p w:rsidR="00D53F39" w:rsidRDefault="00102110" w:rsidP="000701AB">
      <w:pPr>
        <w:jc w:val="center"/>
      </w:pPr>
      <w:r>
        <w:rPr>
          <w:noProof/>
          <w:lang w:eastAsia="ru-RU"/>
        </w:rPr>
        <w:drawing>
          <wp:inline distT="0" distB="0" distL="0" distR="0">
            <wp:extent cx="6410325" cy="917257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3" cstate="print"/>
                    <a:srcRect/>
                    <a:stretch>
                      <a:fillRect/>
                    </a:stretch>
                  </pic:blipFill>
                  <pic:spPr bwMode="auto">
                    <a:xfrm>
                      <a:off x="0" y="0"/>
                      <a:ext cx="6410325" cy="9172575"/>
                    </a:xfrm>
                    <a:prstGeom prst="rect">
                      <a:avLst/>
                    </a:prstGeom>
                    <a:noFill/>
                    <a:ln w="9525">
                      <a:noFill/>
                      <a:miter lim="800000"/>
                      <a:headEnd/>
                      <a:tailEnd/>
                    </a:ln>
                  </pic:spPr>
                </pic:pic>
              </a:graphicData>
            </a:graphic>
          </wp:inline>
        </w:drawing>
      </w:r>
    </w:p>
    <w:p w:rsidR="00D53F39" w:rsidRDefault="00D53F39"/>
    <w:p w:rsidR="00955397" w:rsidRDefault="00102110" w:rsidP="00982264">
      <w:pPr>
        <w:jc w:val="center"/>
      </w:pPr>
      <w:r>
        <w:rPr>
          <w:noProof/>
          <w:lang w:eastAsia="ru-RU"/>
        </w:rPr>
        <w:drawing>
          <wp:inline distT="0" distB="0" distL="0" distR="0">
            <wp:extent cx="6448425" cy="88011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4" cstate="print"/>
                    <a:srcRect/>
                    <a:stretch>
                      <a:fillRect/>
                    </a:stretch>
                  </pic:blipFill>
                  <pic:spPr bwMode="auto">
                    <a:xfrm>
                      <a:off x="0" y="0"/>
                      <a:ext cx="6448425" cy="8801100"/>
                    </a:xfrm>
                    <a:prstGeom prst="rect">
                      <a:avLst/>
                    </a:prstGeom>
                    <a:noFill/>
                    <a:ln w="9525">
                      <a:noFill/>
                      <a:miter lim="800000"/>
                      <a:headEnd/>
                      <a:tailEnd/>
                    </a:ln>
                  </pic:spPr>
                </pic:pic>
              </a:graphicData>
            </a:graphic>
          </wp:inline>
        </w:drawing>
      </w:r>
    </w:p>
    <w:p w:rsidR="00955397" w:rsidRDefault="00955397" w:rsidP="00955397"/>
    <w:p w:rsidR="00955397" w:rsidRDefault="00955397" w:rsidP="00955397">
      <w:pPr>
        <w:pStyle w:val="1"/>
        <w:jc w:val="right"/>
        <w:rPr>
          <w:rFonts w:ascii="Times New Roman" w:hAnsi="Times New Roman" w:cs="Times New Roman"/>
          <w:sz w:val="24"/>
          <w:szCs w:val="24"/>
        </w:rPr>
      </w:pPr>
      <w:r>
        <w:lastRenderedPageBreak/>
        <w:tab/>
      </w:r>
      <w:bookmarkStart w:id="65" w:name="_Toc156912925"/>
      <w:r>
        <w:rPr>
          <w:rFonts w:ascii="Times New Roman" w:hAnsi="Times New Roman" w:cs="Times New Roman"/>
          <w:i/>
          <w:sz w:val="24"/>
          <w:szCs w:val="24"/>
        </w:rPr>
        <w:t>Приложение 5</w:t>
      </w:r>
      <w:bookmarkEnd w:id="65"/>
    </w:p>
    <w:p w:rsidR="00D53F39" w:rsidRDefault="00D53F39" w:rsidP="00955397">
      <w:pPr>
        <w:tabs>
          <w:tab w:val="left" w:pos="7095"/>
        </w:tabs>
      </w:pPr>
    </w:p>
    <w:p w:rsidR="003267A5" w:rsidRDefault="00102110" w:rsidP="00955397">
      <w:pPr>
        <w:tabs>
          <w:tab w:val="left" w:pos="7095"/>
        </w:tabs>
        <w:jc w:val="center"/>
      </w:pPr>
      <w:r>
        <w:rPr>
          <w:noProof/>
          <w:lang w:eastAsia="ru-RU"/>
        </w:rPr>
        <w:drawing>
          <wp:inline distT="0" distB="0" distL="0" distR="0">
            <wp:extent cx="6457950" cy="85820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5" cstate="print"/>
                    <a:srcRect/>
                    <a:stretch>
                      <a:fillRect/>
                    </a:stretch>
                  </pic:blipFill>
                  <pic:spPr bwMode="auto">
                    <a:xfrm>
                      <a:off x="0" y="0"/>
                      <a:ext cx="6457950" cy="8582025"/>
                    </a:xfrm>
                    <a:prstGeom prst="rect">
                      <a:avLst/>
                    </a:prstGeom>
                    <a:noFill/>
                    <a:ln w="9525">
                      <a:noFill/>
                      <a:miter lim="800000"/>
                      <a:headEnd/>
                      <a:tailEnd/>
                    </a:ln>
                  </pic:spPr>
                </pic:pic>
              </a:graphicData>
            </a:graphic>
          </wp:inline>
        </w:drawing>
      </w:r>
    </w:p>
    <w:p w:rsidR="003267A5" w:rsidRDefault="003267A5" w:rsidP="003267A5"/>
    <w:p w:rsidR="00955397" w:rsidRDefault="003267A5" w:rsidP="003267A5">
      <w:pPr>
        <w:tabs>
          <w:tab w:val="left" w:pos="2025"/>
        </w:tabs>
      </w:pPr>
      <w:r>
        <w:tab/>
      </w:r>
    </w:p>
    <w:p w:rsidR="003267A5" w:rsidRDefault="003267A5" w:rsidP="003267A5">
      <w:pPr>
        <w:pStyle w:val="1"/>
        <w:jc w:val="right"/>
        <w:rPr>
          <w:rFonts w:ascii="Times New Roman" w:hAnsi="Times New Roman" w:cs="Times New Roman"/>
          <w:sz w:val="24"/>
          <w:szCs w:val="24"/>
        </w:rPr>
      </w:pPr>
      <w:bookmarkStart w:id="66" w:name="_Toc156912926"/>
      <w:r>
        <w:rPr>
          <w:rFonts w:ascii="Times New Roman" w:hAnsi="Times New Roman" w:cs="Times New Roman"/>
          <w:i/>
          <w:sz w:val="24"/>
          <w:szCs w:val="24"/>
        </w:rPr>
        <w:lastRenderedPageBreak/>
        <w:t>Приложение 6</w:t>
      </w:r>
      <w:bookmarkEnd w:id="66"/>
    </w:p>
    <w:p w:rsidR="00C5082D" w:rsidRPr="00C5082D" w:rsidRDefault="003267A5" w:rsidP="00C5082D">
      <w:pPr>
        <w:numPr>
          <w:ilvl w:val="0"/>
          <w:numId w:val="1"/>
        </w:numPr>
        <w:tabs>
          <w:tab w:val="clear" w:pos="432"/>
          <w:tab w:val="num" w:pos="0"/>
        </w:tabs>
        <w:ind w:left="0" w:firstLine="709"/>
        <w:jc w:val="both"/>
        <w:rPr>
          <w:rFonts w:ascii="Times New Roman" w:hAnsi="Times New Roman"/>
          <w:b/>
          <w:color w:val="auto"/>
          <w:sz w:val="24"/>
          <w:szCs w:val="24"/>
        </w:rPr>
      </w:pPr>
      <w:r w:rsidRPr="00C5082D">
        <w:rPr>
          <w:rFonts w:ascii="Times New Roman" w:hAnsi="Times New Roman"/>
          <w:b/>
          <w:color w:val="auto"/>
          <w:sz w:val="24"/>
          <w:szCs w:val="24"/>
        </w:rPr>
        <w:t xml:space="preserve">Письма ООО «Газпром транс Санкт-Петербург от </w:t>
      </w:r>
      <w:r w:rsidR="00A2160D">
        <w:rPr>
          <w:rFonts w:ascii="Times New Roman" w:hAnsi="Times New Roman"/>
          <w:b/>
          <w:color w:val="auto"/>
          <w:sz w:val="24"/>
          <w:szCs w:val="24"/>
        </w:rPr>
        <w:t>29</w:t>
      </w:r>
      <w:r w:rsidRPr="00C5082D">
        <w:rPr>
          <w:rFonts w:ascii="Times New Roman" w:hAnsi="Times New Roman"/>
          <w:b/>
          <w:color w:val="auto"/>
          <w:sz w:val="24"/>
          <w:szCs w:val="24"/>
        </w:rPr>
        <w:t>.0</w:t>
      </w:r>
      <w:r w:rsidR="00A2160D">
        <w:rPr>
          <w:rFonts w:ascii="Times New Roman" w:hAnsi="Times New Roman"/>
          <w:b/>
          <w:color w:val="auto"/>
          <w:sz w:val="24"/>
          <w:szCs w:val="24"/>
        </w:rPr>
        <w:t>5</w:t>
      </w:r>
      <w:r w:rsidRPr="00C5082D">
        <w:rPr>
          <w:rFonts w:ascii="Times New Roman" w:hAnsi="Times New Roman"/>
          <w:b/>
          <w:color w:val="auto"/>
          <w:sz w:val="24"/>
          <w:szCs w:val="24"/>
        </w:rPr>
        <w:t>.2023 №</w:t>
      </w:r>
      <w:r w:rsidR="00A2160D">
        <w:rPr>
          <w:rFonts w:ascii="Times New Roman" w:hAnsi="Times New Roman"/>
          <w:b/>
          <w:color w:val="auto"/>
          <w:sz w:val="24"/>
          <w:szCs w:val="24"/>
        </w:rPr>
        <w:t>19/759</w:t>
      </w:r>
      <w:r w:rsidR="00C5082D" w:rsidRPr="00C5082D">
        <w:rPr>
          <w:rFonts w:ascii="Times New Roman" w:hAnsi="Times New Roman"/>
          <w:b/>
          <w:color w:val="auto"/>
          <w:sz w:val="24"/>
          <w:szCs w:val="24"/>
        </w:rPr>
        <w:t xml:space="preserve">, </w:t>
      </w:r>
      <w:r w:rsidR="00A2160D">
        <w:rPr>
          <w:rFonts w:ascii="Times New Roman" w:hAnsi="Times New Roman"/>
          <w:b/>
          <w:color w:val="auto"/>
          <w:sz w:val="24"/>
          <w:szCs w:val="24"/>
        </w:rPr>
        <w:t xml:space="preserve"> от 10.06.2022 №19/685, от 10.06.2022 №19/686</w:t>
      </w:r>
      <w:r w:rsidR="00C5082D" w:rsidRPr="00C5082D">
        <w:rPr>
          <w:rFonts w:ascii="Times New Roman" w:hAnsi="Times New Roman"/>
          <w:b/>
          <w:color w:val="auto"/>
          <w:sz w:val="24"/>
          <w:szCs w:val="24"/>
        </w:rPr>
        <w:t>;</w:t>
      </w:r>
    </w:p>
    <w:p w:rsidR="003267A5" w:rsidRDefault="00C5082D" w:rsidP="00C5082D">
      <w:pPr>
        <w:numPr>
          <w:ilvl w:val="0"/>
          <w:numId w:val="1"/>
        </w:numPr>
        <w:tabs>
          <w:tab w:val="clear" w:pos="432"/>
          <w:tab w:val="num" w:pos="0"/>
        </w:tabs>
        <w:ind w:left="0" w:firstLine="709"/>
        <w:jc w:val="both"/>
        <w:rPr>
          <w:rFonts w:ascii="Times New Roman" w:hAnsi="Times New Roman"/>
          <w:b/>
          <w:color w:val="auto"/>
          <w:sz w:val="24"/>
          <w:szCs w:val="24"/>
        </w:rPr>
      </w:pPr>
      <w:r w:rsidRPr="00C5082D">
        <w:rPr>
          <w:rFonts w:ascii="Times New Roman" w:hAnsi="Times New Roman"/>
          <w:b/>
          <w:color w:val="auto"/>
          <w:sz w:val="24"/>
          <w:szCs w:val="24"/>
        </w:rPr>
        <w:t>Решение комиссии по предупреждению и ликвидации чрезвычайных ситуаций и обеспечению пожарной безопасности Правительства Новгородской области №2/4 от 13 мая 2020 года.</w:t>
      </w:r>
    </w:p>
    <w:p w:rsidR="00D523CE" w:rsidRDefault="00C5082D" w:rsidP="00C5082D">
      <w:pPr>
        <w:jc w:val="center"/>
        <w:rPr>
          <w:rFonts w:ascii="Times New Roman" w:hAnsi="Times New Roman"/>
          <w:b/>
          <w:color w:val="auto"/>
          <w:sz w:val="24"/>
          <w:szCs w:val="24"/>
        </w:rPr>
      </w:pPr>
      <w:r>
        <w:rPr>
          <w:rFonts w:ascii="Times New Roman" w:hAnsi="Times New Roman"/>
          <w:b/>
          <w:noProof/>
          <w:color w:val="auto"/>
          <w:sz w:val="24"/>
          <w:szCs w:val="24"/>
          <w:lang w:eastAsia="ru-RU"/>
        </w:rPr>
        <w:drawing>
          <wp:inline distT="0" distB="0" distL="0" distR="0">
            <wp:extent cx="5738400" cy="7785096"/>
            <wp:effectExtent l="1905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cstate="print"/>
                    <a:srcRect/>
                    <a:stretch>
                      <a:fillRect/>
                    </a:stretch>
                  </pic:blipFill>
                  <pic:spPr bwMode="auto">
                    <a:xfrm>
                      <a:off x="0" y="0"/>
                      <a:ext cx="5738400" cy="7785096"/>
                    </a:xfrm>
                    <a:prstGeom prst="rect">
                      <a:avLst/>
                    </a:prstGeom>
                    <a:noFill/>
                    <a:ln w="9525">
                      <a:noFill/>
                      <a:miter lim="800000"/>
                      <a:headEnd/>
                      <a:tailEnd/>
                    </a:ln>
                  </pic:spPr>
                </pic:pic>
              </a:graphicData>
            </a:graphic>
          </wp:inline>
        </w:drawing>
      </w:r>
    </w:p>
    <w:p w:rsidR="00D523CE" w:rsidRDefault="00D523CE" w:rsidP="00D523CE">
      <w:pPr>
        <w:rPr>
          <w:rFonts w:ascii="Times New Roman" w:hAnsi="Times New Roman"/>
          <w:sz w:val="24"/>
          <w:szCs w:val="24"/>
        </w:rPr>
      </w:pPr>
    </w:p>
    <w:p w:rsidR="00D523CE" w:rsidRDefault="00D523CE" w:rsidP="00D523CE">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158214" cy="8388000"/>
            <wp:effectExtent l="19050" t="0" r="0"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7" cstate="print"/>
                    <a:srcRect/>
                    <a:stretch>
                      <a:fillRect/>
                    </a:stretch>
                  </pic:blipFill>
                  <pic:spPr bwMode="auto">
                    <a:xfrm>
                      <a:off x="0" y="0"/>
                      <a:ext cx="6158214" cy="8388000"/>
                    </a:xfrm>
                    <a:prstGeom prst="rect">
                      <a:avLst/>
                    </a:prstGeom>
                    <a:noFill/>
                    <a:ln w="9525">
                      <a:noFill/>
                      <a:miter lim="800000"/>
                      <a:headEnd/>
                      <a:tailEnd/>
                    </a:ln>
                  </pic:spPr>
                </pic:pic>
              </a:graphicData>
            </a:graphic>
          </wp:inline>
        </w:drawing>
      </w:r>
    </w:p>
    <w:p w:rsidR="00D523CE" w:rsidRPr="00D523CE" w:rsidRDefault="00D523CE" w:rsidP="00D523CE">
      <w:pPr>
        <w:rPr>
          <w:rFonts w:ascii="Times New Roman" w:hAnsi="Times New Roman"/>
          <w:sz w:val="24"/>
          <w:szCs w:val="24"/>
        </w:rPr>
      </w:pPr>
    </w:p>
    <w:p w:rsidR="00D523CE" w:rsidRPr="00D523CE" w:rsidRDefault="00D523CE" w:rsidP="00D523CE">
      <w:pPr>
        <w:rPr>
          <w:rFonts w:ascii="Times New Roman" w:hAnsi="Times New Roman"/>
          <w:sz w:val="24"/>
          <w:szCs w:val="24"/>
        </w:rPr>
      </w:pPr>
    </w:p>
    <w:p w:rsidR="00D523CE" w:rsidRDefault="00D523CE" w:rsidP="00D523CE">
      <w:pPr>
        <w:rPr>
          <w:rFonts w:ascii="Times New Roman" w:hAnsi="Times New Roman"/>
          <w:sz w:val="24"/>
          <w:szCs w:val="24"/>
        </w:rPr>
      </w:pPr>
    </w:p>
    <w:p w:rsidR="00D523CE" w:rsidRDefault="00D523CE" w:rsidP="00D523CE">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159600" cy="8428926"/>
            <wp:effectExtent l="19050" t="0" r="0" b="0"/>
            <wp:docPr id="2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cstate="print"/>
                    <a:srcRect/>
                    <a:stretch>
                      <a:fillRect/>
                    </a:stretch>
                  </pic:blipFill>
                  <pic:spPr bwMode="auto">
                    <a:xfrm>
                      <a:off x="0" y="0"/>
                      <a:ext cx="6159600" cy="8428926"/>
                    </a:xfrm>
                    <a:prstGeom prst="rect">
                      <a:avLst/>
                    </a:prstGeom>
                    <a:noFill/>
                    <a:ln w="9525">
                      <a:noFill/>
                      <a:miter lim="800000"/>
                      <a:headEnd/>
                      <a:tailEnd/>
                    </a:ln>
                  </pic:spPr>
                </pic:pic>
              </a:graphicData>
            </a:graphic>
          </wp:inline>
        </w:drawing>
      </w:r>
    </w:p>
    <w:p w:rsidR="00D523CE" w:rsidRPr="00D523CE" w:rsidRDefault="00D523CE" w:rsidP="00D523CE">
      <w:pPr>
        <w:rPr>
          <w:rFonts w:ascii="Times New Roman" w:hAnsi="Times New Roman"/>
          <w:sz w:val="24"/>
          <w:szCs w:val="24"/>
        </w:rPr>
      </w:pPr>
    </w:p>
    <w:p w:rsidR="00D523CE" w:rsidRDefault="00D523CE" w:rsidP="00D523CE">
      <w:pPr>
        <w:rPr>
          <w:rFonts w:ascii="Times New Roman" w:hAnsi="Times New Roman"/>
          <w:sz w:val="24"/>
          <w:szCs w:val="24"/>
        </w:rPr>
      </w:pPr>
    </w:p>
    <w:p w:rsidR="00D523CE" w:rsidRDefault="00D523CE" w:rsidP="00D523CE">
      <w:pPr>
        <w:tabs>
          <w:tab w:val="left" w:pos="4035"/>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58400" cy="8977176"/>
            <wp:effectExtent l="19050" t="0" r="0" b="0"/>
            <wp:docPr id="2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9" cstate="print"/>
                    <a:srcRect/>
                    <a:stretch>
                      <a:fillRect/>
                    </a:stretch>
                  </pic:blipFill>
                  <pic:spPr bwMode="auto">
                    <a:xfrm>
                      <a:off x="0" y="0"/>
                      <a:ext cx="6458400" cy="8977176"/>
                    </a:xfrm>
                    <a:prstGeom prst="rect">
                      <a:avLst/>
                    </a:prstGeom>
                    <a:noFill/>
                    <a:ln w="9525">
                      <a:noFill/>
                      <a:miter lim="800000"/>
                      <a:headEnd/>
                      <a:tailEnd/>
                    </a:ln>
                  </pic:spPr>
                </pic:pic>
              </a:graphicData>
            </a:graphic>
          </wp:inline>
        </w:drawing>
      </w:r>
    </w:p>
    <w:p w:rsidR="00D523CE" w:rsidRDefault="00D523CE" w:rsidP="00D523CE">
      <w:pPr>
        <w:rPr>
          <w:rFonts w:ascii="Times New Roman" w:hAnsi="Times New Roman"/>
          <w:sz w:val="24"/>
          <w:szCs w:val="24"/>
        </w:rPr>
      </w:pPr>
    </w:p>
    <w:p w:rsidR="00D523CE" w:rsidRDefault="00D523CE" w:rsidP="00D523CE">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65600" cy="9043248"/>
            <wp:effectExtent l="19050" t="0" r="0" b="0"/>
            <wp:docPr id="2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 cstate="print"/>
                    <a:srcRect/>
                    <a:stretch>
                      <a:fillRect/>
                    </a:stretch>
                  </pic:blipFill>
                  <pic:spPr bwMode="auto">
                    <a:xfrm>
                      <a:off x="0" y="0"/>
                      <a:ext cx="6465600" cy="9043248"/>
                    </a:xfrm>
                    <a:prstGeom prst="rect">
                      <a:avLst/>
                    </a:prstGeom>
                    <a:noFill/>
                    <a:ln w="9525">
                      <a:noFill/>
                      <a:miter lim="800000"/>
                      <a:headEnd/>
                      <a:tailEnd/>
                    </a:ln>
                  </pic:spPr>
                </pic:pic>
              </a:graphicData>
            </a:graphic>
          </wp:inline>
        </w:drawing>
      </w:r>
    </w:p>
    <w:p w:rsidR="00D523CE" w:rsidRDefault="00D523CE" w:rsidP="00D523CE">
      <w:pPr>
        <w:rPr>
          <w:rFonts w:ascii="Times New Roman" w:hAnsi="Times New Roman"/>
          <w:sz w:val="24"/>
          <w:szCs w:val="24"/>
        </w:rPr>
      </w:pPr>
    </w:p>
    <w:p w:rsidR="00C5082D" w:rsidRDefault="00C5082D" w:rsidP="00D523CE">
      <w:pPr>
        <w:rPr>
          <w:rFonts w:ascii="Times New Roman" w:hAnsi="Times New Roman"/>
          <w:sz w:val="24"/>
          <w:szCs w:val="24"/>
        </w:rPr>
      </w:pPr>
    </w:p>
    <w:p w:rsidR="00634A28" w:rsidRDefault="00634A28" w:rsidP="00634A28">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65600" cy="8699561"/>
            <wp:effectExtent l="19050" t="0" r="0" b="0"/>
            <wp:docPr id="2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1" cstate="print"/>
                    <a:srcRect/>
                    <a:stretch>
                      <a:fillRect/>
                    </a:stretch>
                  </pic:blipFill>
                  <pic:spPr bwMode="auto">
                    <a:xfrm>
                      <a:off x="0" y="0"/>
                      <a:ext cx="6465600" cy="8699561"/>
                    </a:xfrm>
                    <a:prstGeom prst="rect">
                      <a:avLst/>
                    </a:prstGeom>
                    <a:noFill/>
                    <a:ln w="9525">
                      <a:noFill/>
                      <a:miter lim="800000"/>
                      <a:headEnd/>
                      <a:tailEnd/>
                    </a:ln>
                  </pic:spPr>
                </pic:pic>
              </a:graphicData>
            </a:graphic>
          </wp:inline>
        </w:drawing>
      </w:r>
    </w:p>
    <w:p w:rsidR="00634A28" w:rsidRDefault="00634A28" w:rsidP="00634A28">
      <w:pPr>
        <w:rPr>
          <w:rFonts w:ascii="Times New Roman" w:hAnsi="Times New Roman"/>
          <w:sz w:val="24"/>
          <w:szCs w:val="24"/>
        </w:rPr>
      </w:pPr>
    </w:p>
    <w:p w:rsidR="00634A28" w:rsidRDefault="00634A28" w:rsidP="00634A28">
      <w:pPr>
        <w:rPr>
          <w:rFonts w:ascii="Times New Roman" w:hAnsi="Times New Roman"/>
          <w:sz w:val="24"/>
          <w:szCs w:val="24"/>
        </w:rPr>
      </w:pPr>
    </w:p>
    <w:p w:rsidR="00DC1D4D" w:rsidRDefault="00634A28" w:rsidP="00634A28">
      <w:pPr>
        <w:tabs>
          <w:tab w:val="left" w:pos="3015"/>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58400" cy="8955648"/>
            <wp:effectExtent l="19050" t="0" r="0" b="0"/>
            <wp:docPr id="26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2" cstate="print"/>
                    <a:srcRect/>
                    <a:stretch>
                      <a:fillRect/>
                    </a:stretch>
                  </pic:blipFill>
                  <pic:spPr bwMode="auto">
                    <a:xfrm>
                      <a:off x="0" y="0"/>
                      <a:ext cx="6458400" cy="8955648"/>
                    </a:xfrm>
                    <a:prstGeom prst="rect">
                      <a:avLst/>
                    </a:prstGeom>
                    <a:noFill/>
                    <a:ln w="9525">
                      <a:noFill/>
                      <a:miter lim="800000"/>
                      <a:headEnd/>
                      <a:tailEnd/>
                    </a:ln>
                  </pic:spPr>
                </pic:pic>
              </a:graphicData>
            </a:graphic>
          </wp:inline>
        </w:drawing>
      </w:r>
    </w:p>
    <w:p w:rsidR="00DC1D4D" w:rsidRDefault="00DC1D4D" w:rsidP="00DC1D4D">
      <w:pPr>
        <w:rPr>
          <w:rFonts w:ascii="Times New Roman" w:hAnsi="Times New Roman"/>
          <w:sz w:val="24"/>
          <w:szCs w:val="24"/>
        </w:rPr>
      </w:pPr>
    </w:p>
    <w:p w:rsidR="00DC1D4D" w:rsidRDefault="00DC1D4D" w:rsidP="00DC1D4D">
      <w:pPr>
        <w:tabs>
          <w:tab w:val="left" w:pos="3525"/>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58400" cy="8740368"/>
            <wp:effectExtent l="19050" t="0" r="0" b="0"/>
            <wp:docPr id="26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3" cstate="print"/>
                    <a:srcRect/>
                    <a:stretch>
                      <a:fillRect/>
                    </a:stretch>
                  </pic:blipFill>
                  <pic:spPr bwMode="auto">
                    <a:xfrm>
                      <a:off x="0" y="0"/>
                      <a:ext cx="6458400" cy="8740368"/>
                    </a:xfrm>
                    <a:prstGeom prst="rect">
                      <a:avLst/>
                    </a:prstGeom>
                    <a:noFill/>
                    <a:ln w="9525">
                      <a:noFill/>
                      <a:miter lim="800000"/>
                      <a:headEnd/>
                      <a:tailEnd/>
                    </a:ln>
                  </pic:spPr>
                </pic:pic>
              </a:graphicData>
            </a:graphic>
          </wp:inline>
        </w:drawing>
      </w:r>
    </w:p>
    <w:p w:rsidR="00DC1D4D" w:rsidRDefault="00DC1D4D" w:rsidP="00DC1D4D">
      <w:pPr>
        <w:rPr>
          <w:rFonts w:ascii="Times New Roman" w:hAnsi="Times New Roman"/>
          <w:sz w:val="24"/>
          <w:szCs w:val="24"/>
        </w:rPr>
      </w:pPr>
    </w:p>
    <w:p w:rsidR="00DC1D4D" w:rsidRDefault="00DC1D4D" w:rsidP="00DC1D4D">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76400" cy="8985469"/>
            <wp:effectExtent l="19050" t="0" r="600" b="0"/>
            <wp:docPr id="2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4" cstate="print"/>
                    <a:srcRect/>
                    <a:stretch>
                      <a:fillRect/>
                    </a:stretch>
                  </pic:blipFill>
                  <pic:spPr bwMode="auto">
                    <a:xfrm>
                      <a:off x="0" y="0"/>
                      <a:ext cx="6476400" cy="8985469"/>
                    </a:xfrm>
                    <a:prstGeom prst="rect">
                      <a:avLst/>
                    </a:prstGeom>
                    <a:noFill/>
                    <a:ln w="9525">
                      <a:noFill/>
                      <a:miter lim="800000"/>
                      <a:headEnd/>
                      <a:tailEnd/>
                    </a:ln>
                  </pic:spPr>
                </pic:pic>
              </a:graphicData>
            </a:graphic>
          </wp:inline>
        </w:drawing>
      </w:r>
    </w:p>
    <w:p w:rsidR="00DC1D4D" w:rsidRDefault="00DC1D4D" w:rsidP="00DC1D4D">
      <w:pPr>
        <w:rPr>
          <w:rFonts w:ascii="Times New Roman" w:hAnsi="Times New Roman"/>
          <w:sz w:val="24"/>
          <w:szCs w:val="24"/>
        </w:rPr>
      </w:pPr>
    </w:p>
    <w:p w:rsidR="00DC1D4D" w:rsidRDefault="00DC1D4D" w:rsidP="00DC1D4D">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58400" cy="8880300"/>
            <wp:effectExtent l="19050" t="0" r="0" b="0"/>
            <wp:docPr id="26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5" cstate="print"/>
                    <a:srcRect/>
                    <a:stretch>
                      <a:fillRect/>
                    </a:stretch>
                  </pic:blipFill>
                  <pic:spPr bwMode="auto">
                    <a:xfrm>
                      <a:off x="0" y="0"/>
                      <a:ext cx="6458400" cy="8880300"/>
                    </a:xfrm>
                    <a:prstGeom prst="rect">
                      <a:avLst/>
                    </a:prstGeom>
                    <a:noFill/>
                    <a:ln w="9525">
                      <a:noFill/>
                      <a:miter lim="800000"/>
                      <a:headEnd/>
                      <a:tailEnd/>
                    </a:ln>
                  </pic:spPr>
                </pic:pic>
              </a:graphicData>
            </a:graphic>
          </wp:inline>
        </w:drawing>
      </w:r>
    </w:p>
    <w:p w:rsidR="00DC1D4D" w:rsidRPr="00DC1D4D" w:rsidRDefault="00DC1D4D" w:rsidP="00DC1D4D">
      <w:pPr>
        <w:rPr>
          <w:rFonts w:ascii="Times New Roman" w:hAnsi="Times New Roman"/>
          <w:sz w:val="24"/>
          <w:szCs w:val="24"/>
        </w:rPr>
      </w:pPr>
    </w:p>
    <w:p w:rsidR="00DC1D4D" w:rsidRDefault="00DC1D4D" w:rsidP="00DC1D4D">
      <w:pPr>
        <w:rPr>
          <w:rFonts w:ascii="Times New Roman" w:hAnsi="Times New Roman"/>
          <w:sz w:val="24"/>
          <w:szCs w:val="24"/>
        </w:rPr>
      </w:pPr>
    </w:p>
    <w:p w:rsidR="00223980" w:rsidRDefault="00DC1D4D" w:rsidP="00223980">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76400" cy="9028359"/>
            <wp:effectExtent l="19050" t="0" r="60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6" cstate="print"/>
                    <a:srcRect/>
                    <a:stretch>
                      <a:fillRect/>
                    </a:stretch>
                  </pic:blipFill>
                  <pic:spPr bwMode="auto">
                    <a:xfrm>
                      <a:off x="0" y="0"/>
                      <a:ext cx="6476400" cy="9028359"/>
                    </a:xfrm>
                    <a:prstGeom prst="rect">
                      <a:avLst/>
                    </a:prstGeom>
                    <a:noFill/>
                    <a:ln w="9525">
                      <a:noFill/>
                      <a:miter lim="800000"/>
                      <a:headEnd/>
                      <a:tailEnd/>
                    </a:ln>
                  </pic:spPr>
                </pic:pic>
              </a:graphicData>
            </a:graphic>
          </wp:inline>
        </w:drawing>
      </w:r>
    </w:p>
    <w:p w:rsidR="00824BBF" w:rsidRDefault="00824BBF" w:rsidP="00824BBF">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65600" cy="9000287"/>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7" cstate="print"/>
                    <a:srcRect/>
                    <a:stretch>
                      <a:fillRect/>
                    </a:stretch>
                  </pic:blipFill>
                  <pic:spPr bwMode="auto">
                    <a:xfrm>
                      <a:off x="0" y="0"/>
                      <a:ext cx="6465600" cy="9000287"/>
                    </a:xfrm>
                    <a:prstGeom prst="rect">
                      <a:avLst/>
                    </a:prstGeom>
                    <a:noFill/>
                    <a:ln w="9525">
                      <a:noFill/>
                      <a:miter lim="800000"/>
                      <a:headEnd/>
                      <a:tailEnd/>
                    </a:ln>
                  </pic:spPr>
                </pic:pic>
              </a:graphicData>
            </a:graphic>
          </wp:inline>
        </w:drawing>
      </w:r>
    </w:p>
    <w:p w:rsidR="00824BBF" w:rsidRDefault="00824BBF" w:rsidP="00824BBF">
      <w:pPr>
        <w:rPr>
          <w:rFonts w:ascii="Times New Roman" w:hAnsi="Times New Roman"/>
          <w:sz w:val="24"/>
          <w:szCs w:val="24"/>
        </w:rPr>
      </w:pPr>
    </w:p>
    <w:p w:rsidR="00223980" w:rsidRPr="00824BBF" w:rsidRDefault="00824BBF" w:rsidP="00824BBF">
      <w:pPr>
        <w:tabs>
          <w:tab w:val="left" w:pos="3000"/>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76400" cy="8921134"/>
            <wp:effectExtent l="19050" t="0" r="60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8" cstate="print"/>
                    <a:srcRect/>
                    <a:stretch>
                      <a:fillRect/>
                    </a:stretch>
                  </pic:blipFill>
                  <pic:spPr bwMode="auto">
                    <a:xfrm>
                      <a:off x="0" y="0"/>
                      <a:ext cx="6476400" cy="8921134"/>
                    </a:xfrm>
                    <a:prstGeom prst="rect">
                      <a:avLst/>
                    </a:prstGeom>
                    <a:noFill/>
                    <a:ln w="9525">
                      <a:noFill/>
                      <a:miter lim="800000"/>
                      <a:headEnd/>
                      <a:tailEnd/>
                    </a:ln>
                  </pic:spPr>
                </pic:pic>
              </a:graphicData>
            </a:graphic>
          </wp:inline>
        </w:drawing>
      </w:r>
    </w:p>
    <w:p w:rsidR="00223980" w:rsidRDefault="00223980" w:rsidP="00223980">
      <w:pPr>
        <w:tabs>
          <w:tab w:val="left" w:pos="5565"/>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58400" cy="8934120"/>
            <wp:effectExtent l="19050" t="0" r="0" b="0"/>
            <wp:docPr id="26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9" cstate="print"/>
                    <a:srcRect/>
                    <a:stretch>
                      <a:fillRect/>
                    </a:stretch>
                  </pic:blipFill>
                  <pic:spPr bwMode="auto">
                    <a:xfrm>
                      <a:off x="0" y="0"/>
                      <a:ext cx="6458400" cy="8934120"/>
                    </a:xfrm>
                    <a:prstGeom prst="rect">
                      <a:avLst/>
                    </a:prstGeom>
                    <a:noFill/>
                    <a:ln w="9525">
                      <a:noFill/>
                      <a:miter lim="800000"/>
                      <a:headEnd/>
                      <a:tailEnd/>
                    </a:ln>
                  </pic:spPr>
                </pic:pic>
              </a:graphicData>
            </a:graphic>
          </wp:inline>
        </w:drawing>
      </w:r>
    </w:p>
    <w:p w:rsidR="00223980" w:rsidRDefault="00223980" w:rsidP="00223980">
      <w:pPr>
        <w:rPr>
          <w:rFonts w:ascii="Times New Roman" w:hAnsi="Times New Roman"/>
          <w:sz w:val="24"/>
          <w:szCs w:val="24"/>
        </w:rPr>
      </w:pPr>
    </w:p>
    <w:p w:rsidR="00FE111E" w:rsidRDefault="00223980" w:rsidP="00223980">
      <w:pPr>
        <w:tabs>
          <w:tab w:val="left" w:pos="4365"/>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00800" cy="839449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0" cstate="print"/>
                    <a:srcRect/>
                    <a:stretch>
                      <a:fillRect/>
                    </a:stretch>
                  </pic:blipFill>
                  <pic:spPr bwMode="auto">
                    <a:xfrm>
                      <a:off x="0" y="0"/>
                      <a:ext cx="6400800" cy="8394490"/>
                    </a:xfrm>
                    <a:prstGeom prst="rect">
                      <a:avLst/>
                    </a:prstGeom>
                    <a:noFill/>
                    <a:ln w="9525">
                      <a:noFill/>
                      <a:miter lim="800000"/>
                      <a:headEnd/>
                      <a:tailEnd/>
                    </a:ln>
                  </pic:spPr>
                </pic:pic>
              </a:graphicData>
            </a:graphic>
          </wp:inline>
        </w:drawing>
      </w:r>
    </w:p>
    <w:p w:rsidR="00FE111E" w:rsidRPr="00FE111E" w:rsidRDefault="00FE111E" w:rsidP="00FE111E">
      <w:pPr>
        <w:rPr>
          <w:rFonts w:ascii="Times New Roman" w:hAnsi="Times New Roman"/>
          <w:sz w:val="24"/>
          <w:szCs w:val="24"/>
        </w:rPr>
      </w:pPr>
    </w:p>
    <w:p w:rsidR="00FE111E" w:rsidRDefault="00FE111E" w:rsidP="00FE111E">
      <w:pPr>
        <w:rPr>
          <w:rFonts w:ascii="Times New Roman" w:hAnsi="Times New Roman"/>
          <w:sz w:val="24"/>
          <w:szCs w:val="24"/>
        </w:rPr>
      </w:pPr>
    </w:p>
    <w:p w:rsidR="00634A28" w:rsidRDefault="00FE111E" w:rsidP="00FE111E">
      <w:pPr>
        <w:tabs>
          <w:tab w:val="left" w:pos="3795"/>
        </w:tabs>
        <w:rPr>
          <w:rFonts w:ascii="Times New Roman" w:hAnsi="Times New Roman"/>
          <w:sz w:val="24"/>
          <w:szCs w:val="24"/>
        </w:rPr>
      </w:pPr>
      <w:r>
        <w:rPr>
          <w:rFonts w:ascii="Times New Roman" w:hAnsi="Times New Roman"/>
          <w:sz w:val="24"/>
          <w:szCs w:val="24"/>
        </w:rPr>
        <w:tab/>
      </w:r>
    </w:p>
    <w:p w:rsidR="00FE111E" w:rsidRDefault="00FE111E" w:rsidP="00FE111E">
      <w:pPr>
        <w:tabs>
          <w:tab w:val="left" w:pos="3795"/>
        </w:tabs>
        <w:rPr>
          <w:rFonts w:ascii="Times New Roman" w:hAnsi="Times New Roman"/>
          <w:sz w:val="24"/>
          <w:szCs w:val="24"/>
        </w:rPr>
      </w:pPr>
    </w:p>
    <w:p w:rsidR="00FE111E" w:rsidRDefault="00FE111E" w:rsidP="00FE111E">
      <w:pPr>
        <w:tabs>
          <w:tab w:val="left" w:pos="3795"/>
        </w:tabs>
        <w:rPr>
          <w:rFonts w:ascii="Times New Roman" w:hAnsi="Times New Roman"/>
          <w:sz w:val="24"/>
          <w:szCs w:val="24"/>
        </w:rPr>
      </w:pPr>
    </w:p>
    <w:p w:rsidR="00FE111E" w:rsidRDefault="00FE111E" w:rsidP="00FE111E">
      <w:pPr>
        <w:pStyle w:val="1"/>
        <w:jc w:val="right"/>
        <w:rPr>
          <w:rFonts w:ascii="Times New Roman" w:hAnsi="Times New Roman" w:cs="Times New Roman"/>
          <w:sz w:val="24"/>
          <w:szCs w:val="24"/>
        </w:rPr>
      </w:pPr>
      <w:bookmarkStart w:id="67" w:name="_Toc156912927"/>
      <w:r>
        <w:rPr>
          <w:rFonts w:ascii="Times New Roman" w:hAnsi="Times New Roman" w:cs="Times New Roman"/>
          <w:i/>
          <w:sz w:val="24"/>
          <w:szCs w:val="24"/>
        </w:rPr>
        <w:lastRenderedPageBreak/>
        <w:t>Приложение 7</w:t>
      </w:r>
      <w:bookmarkEnd w:id="67"/>
    </w:p>
    <w:p w:rsidR="00FE111E" w:rsidRPr="00FE111E" w:rsidRDefault="00FE111E" w:rsidP="00FE111E">
      <w:pPr>
        <w:tabs>
          <w:tab w:val="left" w:pos="3795"/>
        </w:tabs>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465600" cy="8957326"/>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srcRect/>
                    <a:stretch>
                      <a:fillRect/>
                    </a:stretch>
                  </pic:blipFill>
                  <pic:spPr bwMode="auto">
                    <a:xfrm>
                      <a:off x="0" y="0"/>
                      <a:ext cx="6465600" cy="8957326"/>
                    </a:xfrm>
                    <a:prstGeom prst="rect">
                      <a:avLst/>
                    </a:prstGeom>
                    <a:noFill/>
                    <a:ln w="9525">
                      <a:noFill/>
                      <a:miter lim="800000"/>
                      <a:headEnd/>
                      <a:tailEnd/>
                    </a:ln>
                  </pic:spPr>
                </pic:pic>
              </a:graphicData>
            </a:graphic>
          </wp:inline>
        </w:drawing>
      </w:r>
    </w:p>
    <w:sectPr w:rsidR="00FE111E" w:rsidRPr="00FE111E" w:rsidSect="00D95D3E">
      <w:headerReference w:type="default" r:id="rId202"/>
      <w:footerReference w:type="default" r:id="rId203"/>
      <w:pgSz w:w="11906" w:h="16838"/>
      <w:pgMar w:top="709" w:right="567" w:bottom="567" w:left="1134" w:header="284" w:footer="284" w:gutter="0"/>
      <w:cols w:space="720"/>
      <w:titlePg/>
      <w:docGrid w:linePitch="600" w:charSpace="286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3CC" w:rsidRDefault="004E53CC">
      <w:r>
        <w:separator/>
      </w:r>
    </w:p>
  </w:endnote>
  <w:endnote w:type="continuationSeparator" w:id="0">
    <w:p w:rsidR="004E53CC" w:rsidRDefault="004E53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tarSymbol">
    <w:altName w:val="Arial Unicode MS"/>
    <w:charset w:val="CC"/>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rinda">
    <w:panose1 w:val="01010600010101010101"/>
    <w:charset w:val="00"/>
    <w:family w:val="auto"/>
    <w:pitch w:val="variable"/>
    <w:sig w:usb0="0001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A00002EF" w:usb1="40002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 w:name="Arial Narrow">
    <w:panose1 w:val="020B05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CC" w:rsidRDefault="004E53CC">
    <w:pPr>
      <w:pStyle w:val="affff1"/>
      <w:numPr>
        <w:ilvl w:val="0"/>
        <w:numId w:val="2"/>
      </w:numPr>
      <w:ind w:right="360"/>
      <w:jc w:val="center"/>
    </w:pPr>
    <w:r>
      <w:rPr>
        <w:noProof/>
        <w:sz w:val="24"/>
        <w:szCs w:val="24"/>
        <w:lang w:eastAsia="ru-RU"/>
      </w:rPr>
      <w:drawing>
        <wp:inline distT="0" distB="0" distL="0" distR="0">
          <wp:extent cx="6477000" cy="666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6477000" cy="66675"/>
                  </a:xfrm>
                  <a:prstGeom prst="rect">
                    <a:avLst/>
                  </a:prstGeom>
                  <a:solidFill>
                    <a:srgbClr val="FFFFFF">
                      <a:alpha val="0"/>
                    </a:srgbClr>
                  </a:solidFill>
                  <a:ln w="9525">
                    <a:noFill/>
                    <a:miter lim="800000"/>
                    <a:headEnd/>
                    <a:tailEnd/>
                  </a:ln>
                </pic:spPr>
              </pic:pic>
            </a:graphicData>
          </a:graphic>
        </wp:inline>
      </w:drawing>
    </w:r>
  </w:p>
  <w:p w:rsidR="004E53CC" w:rsidRPr="00374EE0" w:rsidRDefault="00575F20">
    <w:pPr>
      <w:pStyle w:val="1"/>
      <w:spacing w:before="0" w:after="0"/>
      <w:ind w:left="0" w:right="360" w:firstLine="0"/>
      <w:jc w:val="right"/>
      <w:rPr>
        <w:rFonts w:ascii="Times New Roman" w:hAnsi="Times New Roman" w:cs="Times New Roman"/>
        <w:i/>
        <w:sz w:val="20"/>
        <w:szCs w:val="20"/>
      </w:rPr>
    </w:pPr>
    <w:r w:rsidRPr="00374EE0">
      <w:rPr>
        <w:rFonts w:ascii="Times New Roman" w:hAnsi="Times New Roman" w:cs="Times New Roman"/>
        <w:b w:val="0"/>
        <w:sz w:val="24"/>
        <w:szCs w:val="24"/>
      </w:rPr>
      <w:fldChar w:fldCharType="begin"/>
    </w:r>
    <w:r w:rsidR="004E53CC" w:rsidRPr="00374EE0">
      <w:rPr>
        <w:rFonts w:ascii="Times New Roman" w:hAnsi="Times New Roman" w:cs="Times New Roman"/>
        <w:b w:val="0"/>
        <w:sz w:val="24"/>
        <w:szCs w:val="24"/>
      </w:rPr>
      <w:instrText xml:space="preserve"> PAGE </w:instrText>
    </w:r>
    <w:r w:rsidRPr="00374EE0">
      <w:rPr>
        <w:rFonts w:ascii="Times New Roman" w:hAnsi="Times New Roman" w:cs="Times New Roman"/>
        <w:b w:val="0"/>
        <w:sz w:val="24"/>
        <w:szCs w:val="24"/>
      </w:rPr>
      <w:fldChar w:fldCharType="separate"/>
    </w:r>
    <w:r w:rsidR="00F15349">
      <w:rPr>
        <w:rFonts w:ascii="Times New Roman" w:hAnsi="Times New Roman" w:cs="Times New Roman"/>
        <w:b w:val="0"/>
        <w:noProof/>
        <w:sz w:val="24"/>
        <w:szCs w:val="24"/>
      </w:rPr>
      <w:t>204</w:t>
    </w:r>
    <w:r w:rsidRPr="00374EE0">
      <w:rPr>
        <w:rFonts w:ascii="Times New Roman" w:hAnsi="Times New Roman" w:cs="Times New Roman"/>
        <w:b w:val="0"/>
        <w:sz w:val="24"/>
        <w:szCs w:val="24"/>
      </w:rPr>
      <w:fldChar w:fldCharType="end"/>
    </w:r>
  </w:p>
  <w:p w:rsidR="004E53CC" w:rsidRDefault="004E53CC">
    <w:pPr>
      <w:jc w:val="center"/>
    </w:pPr>
    <w:r>
      <w:rPr>
        <w:rFonts w:ascii="Times New Roman" w:hAnsi="Times New Roman" w:cs="Times New Roman"/>
        <w:i/>
        <w:sz w:val="20"/>
        <w:szCs w:val="20"/>
      </w:rPr>
      <w:t>Великий Новгород.</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3CC" w:rsidRDefault="004E53CC">
      <w:r>
        <w:separator/>
      </w:r>
    </w:p>
  </w:footnote>
  <w:footnote w:type="continuationSeparator" w:id="0">
    <w:p w:rsidR="004E53CC" w:rsidRDefault="004E53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CC" w:rsidRDefault="00575F20">
    <w:pPr>
      <w:pStyle w:val="affff1"/>
      <w:ind w:right="360"/>
      <w:jc w:val="center"/>
      <w:rPr>
        <w:i/>
      </w:rPr>
    </w:pPr>
    <w:r w:rsidRPr="00575F20">
      <w:pict>
        <v:shapetype id="_x0000_t202" coordsize="21600,21600" o:spt="202" path="m,l,21600r21600,l21600,xe">
          <v:stroke joinstyle="miter"/>
          <v:path gradientshapeok="t" o:connecttype="rect"/>
        </v:shapetype>
        <v:shape id="_x0000_s2049" type="#_x0000_t202" style="position:absolute;left:0;text-align:left;margin-left:551.55pt;margin-top:.05pt;width:1.1pt;height:11.3pt;z-index:251656192;mso-wrap-distance-left:0;mso-wrap-distance-right:0;mso-position-horizontal-relative:page" stroked="f">
          <v:fill opacity="0" color2="black"/>
          <v:textbox style="mso-next-textbox:#_x0000_s2049" inset="0,0,0,0">
            <w:txbxContent>
              <w:p w:rsidR="004E53CC" w:rsidRDefault="004E53CC">
                <w:pPr>
                  <w:pStyle w:val="affff1"/>
                </w:pPr>
              </w:p>
            </w:txbxContent>
          </v:textbox>
          <w10:wrap type="square" side="largest" anchorx="page"/>
        </v:shape>
      </w:pict>
    </w:r>
    <w:r w:rsidRPr="00575F20">
      <w:pict>
        <v:shape id="_x0000_s2050" type="#_x0000_t202" style="position:absolute;left:0;text-align:left;margin-left:551.55pt;margin-top:.05pt;width:1.1pt;height:11.4pt;z-index:251657216;mso-wrap-distance-left:0;mso-wrap-distance-right:0;mso-position-horizontal-relative:page" stroked="f">
          <v:fill opacity="0" color2="black"/>
          <v:textbox style="mso-next-textbox:#_x0000_s2050" inset="0,0,0,0">
            <w:txbxContent>
              <w:p w:rsidR="004E53CC" w:rsidRDefault="004E53CC">
                <w:pPr>
                  <w:pStyle w:val="affff1"/>
                </w:pPr>
              </w:p>
            </w:txbxContent>
          </v:textbox>
          <w10:wrap type="square" side="largest" anchorx="page"/>
        </v:shape>
      </w:pict>
    </w:r>
    <w:r w:rsidR="004E53CC">
      <w:rPr>
        <w:i/>
      </w:rPr>
      <w:t>Генеральный план Угловского городского поселения Окуловского муниципального района Новгородской области</w:t>
    </w:r>
  </w:p>
  <w:p w:rsidR="004E53CC" w:rsidRDefault="004E53CC">
    <w:pPr>
      <w:pStyle w:val="affff1"/>
      <w:ind w:right="360"/>
      <w:jc w:val="center"/>
    </w:pPr>
    <w:r>
      <w:rPr>
        <w:i/>
      </w:rPr>
      <w:t xml:space="preserve">Материалы по обоснованию проекта генерального плана </w:t>
    </w:r>
  </w:p>
  <w:p w:rsidR="004E53CC" w:rsidRDefault="004E53CC">
    <w:pPr>
      <w:pStyle w:val="affff1"/>
      <w:ind w:right="360"/>
      <w:jc w:val="center"/>
    </w:pPr>
    <w:r>
      <w:rPr>
        <w:noProof/>
        <w:sz w:val="24"/>
        <w:szCs w:val="24"/>
        <w:lang w:eastAsia="ru-RU"/>
      </w:rPr>
      <w:drawing>
        <wp:inline distT="0" distB="0" distL="0" distR="0">
          <wp:extent cx="6477000" cy="666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srcRect/>
                  <a:stretch>
                    <a:fillRect/>
                  </a:stretch>
                </pic:blipFill>
                <pic:spPr bwMode="auto">
                  <a:xfrm>
                    <a:off x="0" y="0"/>
                    <a:ext cx="6477000" cy="66675"/>
                  </a:xfrm>
                  <a:prstGeom prst="rect">
                    <a:avLst/>
                  </a:prstGeom>
                  <a:solidFill>
                    <a:srgbClr val="FFFFFF">
                      <a:alpha val="0"/>
                    </a:srgbClr>
                  </a:solid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rPr>
        <w:rFonts w:ascii="Times New Roman" w:hAnsi="Times New Roman" w:cs="Times New Roman"/>
        <w:b/>
        <w:bCs/>
        <w:i/>
        <w:iCs/>
        <w:color w:val="auto"/>
        <w:sz w:val="28"/>
        <w:szCs w:val="28"/>
        <w:shd w:val="clear" w:color="auto" w:fill="FFFF0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20"/>
    <w:lvl w:ilvl="0">
      <w:start w:val="1"/>
      <w:numFmt w:val="decimal"/>
      <w:pStyle w:val="S1"/>
      <w:lvlText w:val="%1"/>
      <w:lvlJc w:val="left"/>
      <w:pPr>
        <w:tabs>
          <w:tab w:val="num" w:pos="1778"/>
        </w:tabs>
        <w:ind w:left="1778" w:hanging="360"/>
      </w:pPr>
      <w:rPr>
        <w:rFonts w:ascii="Symbol" w:hAnsi="Symbol" w:cs="Symbol"/>
      </w:rPr>
    </w:lvl>
    <w:lvl w:ilvl="1">
      <w:start w:val="1"/>
      <w:numFmt w:val="decimal"/>
      <w:lvlText w:val="%1.%2"/>
      <w:lvlJc w:val="left"/>
      <w:pPr>
        <w:tabs>
          <w:tab w:val="num" w:pos="1211"/>
        </w:tabs>
        <w:ind w:left="1211" w:hanging="360"/>
      </w:pPr>
      <w:rPr>
        <w:rFonts w:ascii="Symbol" w:hAnsi="Symbol" w:cs="Symbol"/>
      </w:rPr>
    </w:lvl>
    <w:lvl w:ilvl="2">
      <w:start w:val="1"/>
      <w:numFmt w:val="decimal"/>
      <w:lvlText w:val="%1.%2.%3"/>
      <w:lvlJc w:val="left"/>
      <w:pPr>
        <w:tabs>
          <w:tab w:val="num" w:pos="1854"/>
        </w:tabs>
        <w:ind w:left="1854" w:hanging="720"/>
      </w:pPr>
      <w:rPr>
        <w:rFonts w:ascii="Wingdings" w:hAnsi="Wingdings" w:cs="Wingdings"/>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
    <w:nsid w:val="00000004"/>
    <w:multiLevelType w:val="singleLevel"/>
    <w:tmpl w:val="00000004"/>
    <w:name w:val="WW8Num21"/>
    <w:lvl w:ilvl="0">
      <w:start w:val="1"/>
      <w:numFmt w:val="bullet"/>
      <w:lvlText w:val=""/>
      <w:lvlJc w:val="left"/>
      <w:pPr>
        <w:tabs>
          <w:tab w:val="num" w:pos="720"/>
        </w:tabs>
        <w:ind w:left="720" w:hanging="360"/>
      </w:pPr>
      <w:rPr>
        <w:rFonts w:ascii="Symbol" w:hAnsi="Symbol" w:cs="Times New Roman"/>
      </w:rPr>
    </w:lvl>
  </w:abstractNum>
  <w:abstractNum w:abstractNumId="4">
    <w:nsid w:val="00000005"/>
    <w:multiLevelType w:val="multilevel"/>
    <w:tmpl w:val="00000005"/>
    <w:name w:val="WW8Num22"/>
    <w:lvl w:ilvl="0">
      <w:start w:val="1"/>
      <w:numFmt w:val="decimal"/>
      <w:pStyle w:val="20"/>
      <w:lvlText w:val="%1."/>
      <w:lvlJc w:val="left"/>
      <w:pPr>
        <w:tabs>
          <w:tab w:val="num" w:pos="720"/>
        </w:tabs>
        <w:ind w:left="720" w:hanging="360"/>
      </w:pPr>
      <w:rPr>
        <w:rFonts w:ascii="Symbol" w:hAnsi="Symbol" w:cs="Symbol"/>
      </w:rPr>
    </w:lvl>
    <w:lvl w:ilvl="1">
      <w:start w:val="1"/>
      <w:numFmt w:val="decimal"/>
      <w:lvlText w:val="%1.%2."/>
      <w:lvlJc w:val="left"/>
      <w:pPr>
        <w:tabs>
          <w:tab w:val="num" w:pos="792"/>
        </w:tabs>
        <w:ind w:left="792" w:hanging="432"/>
      </w:pPr>
      <w:rPr>
        <w:rFonts w:ascii="Symbol" w:hAnsi="Symbol" w:cs="Symbol"/>
      </w:rPr>
    </w:lvl>
    <w:lvl w:ilvl="2">
      <w:start w:val="1"/>
      <w:numFmt w:val="decimal"/>
      <w:lvlText w:val="%1.%2.%3."/>
      <w:lvlJc w:val="left"/>
      <w:pPr>
        <w:tabs>
          <w:tab w:val="num" w:pos="1440"/>
        </w:tabs>
        <w:ind w:left="1224" w:hanging="504"/>
      </w:pPr>
      <w:rPr>
        <w:rFonts w:ascii="Wingdings" w:hAnsi="Wingdings" w:cs="Wingdings"/>
      </w:rPr>
    </w:lvl>
    <w:lvl w:ilvl="3">
      <w:start w:val="1"/>
      <w:numFmt w:val="decimal"/>
      <w:lvlText w:val="1.1.1.%4"/>
      <w:lvlJc w:val="left"/>
      <w:pPr>
        <w:tabs>
          <w:tab w:val="num" w:pos="1800"/>
        </w:tabs>
        <w:ind w:left="1728" w:hanging="648"/>
      </w:pPr>
      <w:rPr>
        <w:rFonts w:ascii="Wingdings" w:hAnsi="Wingdings" w:cs="Wingdings"/>
      </w:rPr>
    </w:lvl>
    <w:lvl w:ilvl="4">
      <w:start w:val="1"/>
      <w:numFmt w:val="none"/>
      <w:suff w:val="nothing"/>
      <w:lvlText w:val=""/>
      <w:lvlJc w:val="left"/>
      <w:pPr>
        <w:tabs>
          <w:tab w:val="num" w:pos="2520"/>
        </w:tabs>
        <w:ind w:left="2232" w:hanging="792"/>
      </w:pPr>
      <w:rPr>
        <w:rFonts w:ascii="Wingdings" w:hAnsi="Wingdings" w:cs="Wingdings"/>
      </w:rPr>
    </w:lvl>
    <w:lvl w:ilvl="5">
      <w:start w:val="1"/>
      <w:numFmt w:val="decimal"/>
      <w:lvlText w:val="%1.%2.%3.%4.%6."/>
      <w:lvlJc w:val="left"/>
      <w:pPr>
        <w:tabs>
          <w:tab w:val="num" w:pos="2880"/>
        </w:tabs>
        <w:ind w:left="2736" w:hanging="936"/>
      </w:pPr>
      <w:rPr>
        <w:rFonts w:ascii="Wingdings" w:hAnsi="Wingdings" w:cs="Wingdings"/>
      </w:rPr>
    </w:lvl>
    <w:lvl w:ilvl="6">
      <w:start w:val="1"/>
      <w:numFmt w:val="decimal"/>
      <w:lvlText w:val="%1.%2.%3.%4.%6.%7."/>
      <w:lvlJc w:val="left"/>
      <w:pPr>
        <w:tabs>
          <w:tab w:val="num" w:pos="3600"/>
        </w:tabs>
        <w:ind w:left="3240" w:hanging="1080"/>
      </w:pPr>
      <w:rPr>
        <w:rFonts w:ascii="Wingdings" w:hAnsi="Wingdings" w:cs="Wingdings"/>
      </w:rPr>
    </w:lvl>
    <w:lvl w:ilvl="7">
      <w:start w:val="1"/>
      <w:numFmt w:val="decimal"/>
      <w:lvlText w:val="%1.%2.%3.%4.%6.%7.%8."/>
      <w:lvlJc w:val="left"/>
      <w:pPr>
        <w:tabs>
          <w:tab w:val="num" w:pos="3960"/>
        </w:tabs>
        <w:ind w:left="3744" w:hanging="1224"/>
      </w:pPr>
      <w:rPr>
        <w:rFonts w:ascii="Wingdings" w:hAnsi="Wingdings" w:cs="Wingdings"/>
      </w:rPr>
    </w:lvl>
    <w:lvl w:ilvl="8">
      <w:start w:val="1"/>
      <w:numFmt w:val="decimal"/>
      <w:lvlText w:val="%1.%2.%3.%4.%6.%7.%8.%9."/>
      <w:lvlJc w:val="left"/>
      <w:pPr>
        <w:tabs>
          <w:tab w:val="num" w:pos="4680"/>
        </w:tabs>
        <w:ind w:left="4320" w:hanging="1440"/>
      </w:pPr>
      <w:rPr>
        <w:rFonts w:ascii="Wingdings" w:hAnsi="Wingdings" w:cs="Wingdings"/>
      </w:rPr>
    </w:lvl>
  </w:abstractNum>
  <w:abstractNum w:abstractNumId="5">
    <w:nsid w:val="00000006"/>
    <w:multiLevelType w:val="singleLevel"/>
    <w:tmpl w:val="00000006"/>
    <w:name w:val="WW8Num23"/>
    <w:lvl w:ilvl="0">
      <w:start w:val="9"/>
      <w:numFmt w:val="decimal"/>
      <w:lvlText w:val="%1."/>
      <w:lvlJc w:val="left"/>
      <w:pPr>
        <w:tabs>
          <w:tab w:val="num" w:pos="0"/>
        </w:tabs>
        <w:ind w:left="1069" w:hanging="360"/>
      </w:pPr>
      <w:rPr>
        <w:rFonts w:ascii="Arial" w:hAnsi="Arial" w:cs="Arial"/>
      </w:rPr>
    </w:lvl>
  </w:abstractNum>
  <w:abstractNum w:abstractNumId="6">
    <w:nsid w:val="00000007"/>
    <w:multiLevelType w:val="singleLevel"/>
    <w:tmpl w:val="00000007"/>
    <w:name w:val="WW8Num24"/>
    <w:lvl w:ilvl="0">
      <w:start w:val="1"/>
      <w:numFmt w:val="bullet"/>
      <w:lvlText w:val=""/>
      <w:lvlJc w:val="left"/>
      <w:pPr>
        <w:tabs>
          <w:tab w:val="num" w:pos="720"/>
        </w:tabs>
        <w:ind w:left="720" w:hanging="360"/>
      </w:pPr>
      <w:rPr>
        <w:rFonts w:ascii="Symbol" w:hAnsi="Symbol" w:cs="StarSymbol"/>
        <w:sz w:val="18"/>
        <w:szCs w:val="18"/>
      </w:rPr>
    </w:lvl>
  </w:abstractNum>
  <w:abstractNum w:abstractNumId="7">
    <w:nsid w:val="00000008"/>
    <w:multiLevelType w:val="multilevel"/>
    <w:tmpl w:val="00000008"/>
    <w:name w:val="WW8Num28"/>
    <w:lvl w:ilvl="0">
      <w:start w:val="1"/>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0"/>
        </w:tabs>
        <w:ind w:left="792" w:hanging="432"/>
      </w:pPr>
      <w:rPr>
        <w:rFonts w:ascii="Times New Roman" w:hAnsi="Times New Roman" w:cs="Times New Roman"/>
      </w:rPr>
    </w:lvl>
    <w:lvl w:ilvl="2">
      <w:start w:val="1"/>
      <w:numFmt w:val="decimal"/>
      <w:lvlText w:val="%2.%3."/>
      <w:lvlJc w:val="left"/>
      <w:pPr>
        <w:tabs>
          <w:tab w:val="num" w:pos="0"/>
        </w:tabs>
        <w:ind w:left="1224" w:hanging="504"/>
      </w:pPr>
      <w:rPr>
        <w:rFonts w:ascii="Times New Roman" w:hAnsi="Times New Roman" w:cs="Times New Roman"/>
      </w:rPr>
    </w:lvl>
    <w:lvl w:ilvl="3">
      <w:start w:val="1"/>
      <w:numFmt w:val="decimal"/>
      <w:lvlText w:val="2.2.%4."/>
      <w:lvlJc w:val="left"/>
      <w:pPr>
        <w:tabs>
          <w:tab w:val="num" w:pos="0"/>
        </w:tabs>
        <w:ind w:left="0" w:firstLine="0"/>
      </w:pPr>
      <w:rPr>
        <w:rFonts w:ascii="Times New Roman" w:hAnsi="Times New Roman" w:cs="Times New Roman"/>
      </w:rPr>
    </w:lvl>
    <w:lvl w:ilvl="4">
      <w:start w:val="1"/>
      <w:numFmt w:val="decimal"/>
      <w:lvlText w:val="%2.%3.%4.%5."/>
      <w:lvlJc w:val="left"/>
      <w:pPr>
        <w:tabs>
          <w:tab w:val="num" w:pos="0"/>
        </w:tabs>
        <w:ind w:left="2232" w:hanging="792"/>
      </w:pPr>
      <w:rPr>
        <w:rFonts w:ascii="Times New Roman" w:hAnsi="Times New Roman" w:cs="Times New Roman"/>
      </w:rPr>
    </w:lvl>
    <w:lvl w:ilvl="5">
      <w:start w:val="1"/>
      <w:numFmt w:val="decimal"/>
      <w:lvlText w:val="%1.%2.%3.%4.%5.%6."/>
      <w:lvlJc w:val="left"/>
      <w:pPr>
        <w:tabs>
          <w:tab w:val="num" w:pos="0"/>
        </w:tabs>
        <w:ind w:left="2736" w:hanging="936"/>
      </w:pPr>
      <w:rPr>
        <w:rFonts w:ascii="Times New Roman" w:hAnsi="Times New Roman" w:cs="Times New Roman"/>
      </w:rPr>
    </w:lvl>
    <w:lvl w:ilvl="6">
      <w:start w:val="1"/>
      <w:numFmt w:val="decimal"/>
      <w:lvlText w:val="%1.%2.%3.%4.%5.%6.%7."/>
      <w:lvlJc w:val="left"/>
      <w:pPr>
        <w:tabs>
          <w:tab w:val="num" w:pos="0"/>
        </w:tabs>
        <w:ind w:left="3240" w:hanging="1080"/>
      </w:pPr>
      <w:rPr>
        <w:rFonts w:ascii="Times New Roman" w:hAnsi="Times New Roman" w:cs="Times New Roman"/>
      </w:rPr>
    </w:lvl>
    <w:lvl w:ilvl="7">
      <w:start w:val="1"/>
      <w:numFmt w:val="decimal"/>
      <w:lvlText w:val="%1.%2.%3.%4.%5.%6.%7.%8."/>
      <w:lvlJc w:val="left"/>
      <w:pPr>
        <w:tabs>
          <w:tab w:val="num" w:pos="0"/>
        </w:tabs>
        <w:ind w:left="3744" w:hanging="1224"/>
      </w:pPr>
      <w:rPr>
        <w:rFonts w:ascii="Times New Roman" w:hAnsi="Times New Roman" w:cs="Times New Roman"/>
      </w:rPr>
    </w:lvl>
    <w:lvl w:ilvl="8">
      <w:start w:val="1"/>
      <w:numFmt w:val="decimal"/>
      <w:lvlText w:val="%1.%2.%3.%4.%5.%6.%7.%8.%9."/>
      <w:lvlJc w:val="left"/>
      <w:pPr>
        <w:tabs>
          <w:tab w:val="num" w:pos="0"/>
        </w:tabs>
        <w:ind w:left="4320" w:hanging="1440"/>
      </w:pPr>
      <w:rPr>
        <w:rFonts w:ascii="Times New Roman" w:hAnsi="Times New Roman" w:cs="Times New Roman"/>
      </w:rPr>
    </w:lvl>
  </w:abstractNum>
  <w:abstractNum w:abstractNumId="8">
    <w:nsid w:val="00000009"/>
    <w:multiLevelType w:val="singleLevel"/>
    <w:tmpl w:val="00000009"/>
    <w:name w:val="WW8Num29"/>
    <w:lvl w:ilvl="0">
      <w:start w:val="1"/>
      <w:numFmt w:val="decimal"/>
      <w:lvlText w:val="%1."/>
      <w:lvlJc w:val="left"/>
      <w:pPr>
        <w:tabs>
          <w:tab w:val="num" w:pos="0"/>
        </w:tabs>
        <w:ind w:left="1069" w:hanging="360"/>
      </w:pPr>
      <w:rPr>
        <w:rFonts w:ascii="Times New Roman" w:hAnsi="Times New Roman" w:cs="Times New Roman"/>
      </w:rPr>
    </w:lvl>
  </w:abstractNum>
  <w:abstractNum w:abstractNumId="9">
    <w:nsid w:val="0000000A"/>
    <w:multiLevelType w:val="singleLevel"/>
    <w:tmpl w:val="0000000A"/>
    <w:name w:val="WW8Num32"/>
    <w:lvl w:ilvl="0">
      <w:start w:val="1"/>
      <w:numFmt w:val="bullet"/>
      <w:pStyle w:val="a"/>
      <w:lvlText w:val="-"/>
      <w:lvlJc w:val="left"/>
      <w:pPr>
        <w:tabs>
          <w:tab w:val="num" w:pos="0"/>
        </w:tabs>
        <w:ind w:left="720" w:hanging="360"/>
      </w:pPr>
      <w:rPr>
        <w:rFonts w:ascii="Vrinda" w:hAnsi="Vrinda" w:cs="Times New Roman"/>
      </w:rPr>
    </w:lvl>
  </w:abstractNum>
  <w:abstractNum w:abstractNumId="10">
    <w:nsid w:val="03CA0488"/>
    <w:multiLevelType w:val="hybridMultilevel"/>
    <w:tmpl w:val="C6E84096"/>
    <w:lvl w:ilvl="0" w:tplc="426A55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A4A57D1"/>
    <w:multiLevelType w:val="hybridMultilevel"/>
    <w:tmpl w:val="49D24A28"/>
    <w:lvl w:ilvl="0" w:tplc="0419000F">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0CA95648"/>
    <w:multiLevelType w:val="hybridMultilevel"/>
    <w:tmpl w:val="C6506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222F6C"/>
    <w:multiLevelType w:val="hybridMultilevel"/>
    <w:tmpl w:val="552CF2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F24359"/>
    <w:multiLevelType w:val="hybridMultilevel"/>
    <w:tmpl w:val="78F23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F645DA"/>
    <w:multiLevelType w:val="hybridMultilevel"/>
    <w:tmpl w:val="28A0D774"/>
    <w:lvl w:ilvl="0" w:tplc="D52C6F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B94ADC"/>
    <w:multiLevelType w:val="hybridMultilevel"/>
    <w:tmpl w:val="C6E84096"/>
    <w:lvl w:ilvl="0" w:tplc="426A55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5BA1611"/>
    <w:multiLevelType w:val="hybridMultilevel"/>
    <w:tmpl w:val="C10A31D2"/>
    <w:lvl w:ilvl="0" w:tplc="418ABFC0">
      <w:start w:val="1"/>
      <w:numFmt w:val="decimal"/>
      <w:lvlText w:val="%1."/>
      <w:lvlJc w:val="left"/>
      <w:pPr>
        <w:ind w:left="720" w:hanging="360"/>
      </w:pPr>
      <w:rPr>
        <w:rFonts w:ascii="Arial" w:hAnsi="Arial" w:cs="Arial"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6D56AF"/>
    <w:multiLevelType w:val="hybridMultilevel"/>
    <w:tmpl w:val="74A41F2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2A05DC7"/>
    <w:multiLevelType w:val="hybridMultilevel"/>
    <w:tmpl w:val="430A336C"/>
    <w:lvl w:ilvl="0" w:tplc="850A39F8">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0">
    <w:nsid w:val="3B5157D7"/>
    <w:multiLevelType w:val="hybridMultilevel"/>
    <w:tmpl w:val="4698A3A0"/>
    <w:lvl w:ilvl="0" w:tplc="A742324C">
      <w:start w:val="1"/>
      <w:numFmt w:val="bullet"/>
      <w:lvlText w:val=""/>
      <w:lvlJc w:val="left"/>
      <w:pPr>
        <w:tabs>
          <w:tab w:val="num" w:pos="1440"/>
        </w:tabs>
        <w:ind w:left="1440" w:hanging="360"/>
      </w:pPr>
      <w:rPr>
        <w:rFonts w:ascii="Symbol" w:hAnsi="Symbol" w:hint="default"/>
      </w:rPr>
    </w:lvl>
    <w:lvl w:ilvl="1" w:tplc="AC08283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06933B5"/>
    <w:multiLevelType w:val="hybridMultilevel"/>
    <w:tmpl w:val="E1425AB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1397959"/>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CAE6E43"/>
    <w:multiLevelType w:val="hybridMultilevel"/>
    <w:tmpl w:val="4CE07EC6"/>
    <w:lvl w:ilvl="0" w:tplc="300EEAFC">
      <w:start w:val="1"/>
      <w:numFmt w:val="decimal"/>
      <w:lvlText w:val="%1."/>
      <w:lvlJc w:val="left"/>
      <w:pPr>
        <w:tabs>
          <w:tab w:val="num" w:pos="1215"/>
        </w:tabs>
        <w:ind w:left="1215" w:hanging="360"/>
      </w:pPr>
      <w:rPr>
        <w:rFonts w:cs="Times New Roman" w:hint="default"/>
      </w:rPr>
    </w:lvl>
    <w:lvl w:ilvl="1" w:tplc="04190019">
      <w:start w:val="1"/>
      <w:numFmt w:val="lowerLetter"/>
      <w:lvlText w:val="%2."/>
      <w:lvlJc w:val="left"/>
      <w:pPr>
        <w:tabs>
          <w:tab w:val="num" w:pos="1935"/>
        </w:tabs>
        <w:ind w:left="1935" w:hanging="360"/>
      </w:pPr>
      <w:rPr>
        <w:rFonts w:cs="Times New Roman"/>
      </w:rPr>
    </w:lvl>
    <w:lvl w:ilvl="2" w:tplc="0419001B">
      <w:start w:val="1"/>
      <w:numFmt w:val="lowerRoman"/>
      <w:lvlText w:val="%3."/>
      <w:lvlJc w:val="right"/>
      <w:pPr>
        <w:tabs>
          <w:tab w:val="num" w:pos="2655"/>
        </w:tabs>
        <w:ind w:left="2655" w:hanging="180"/>
      </w:pPr>
      <w:rPr>
        <w:rFonts w:cs="Times New Roman"/>
      </w:rPr>
    </w:lvl>
    <w:lvl w:ilvl="3" w:tplc="0419000F">
      <w:start w:val="1"/>
      <w:numFmt w:val="decimal"/>
      <w:lvlText w:val="%4."/>
      <w:lvlJc w:val="left"/>
      <w:pPr>
        <w:tabs>
          <w:tab w:val="num" w:pos="3375"/>
        </w:tabs>
        <w:ind w:left="3375" w:hanging="360"/>
      </w:pPr>
      <w:rPr>
        <w:rFonts w:cs="Times New Roman"/>
      </w:rPr>
    </w:lvl>
    <w:lvl w:ilvl="4" w:tplc="04190019">
      <w:start w:val="1"/>
      <w:numFmt w:val="lowerLetter"/>
      <w:lvlText w:val="%5."/>
      <w:lvlJc w:val="left"/>
      <w:pPr>
        <w:tabs>
          <w:tab w:val="num" w:pos="4095"/>
        </w:tabs>
        <w:ind w:left="4095" w:hanging="360"/>
      </w:pPr>
      <w:rPr>
        <w:rFonts w:cs="Times New Roman"/>
      </w:rPr>
    </w:lvl>
    <w:lvl w:ilvl="5" w:tplc="0419001B">
      <w:start w:val="1"/>
      <w:numFmt w:val="lowerRoman"/>
      <w:lvlText w:val="%6."/>
      <w:lvlJc w:val="right"/>
      <w:pPr>
        <w:tabs>
          <w:tab w:val="num" w:pos="4815"/>
        </w:tabs>
        <w:ind w:left="4815" w:hanging="180"/>
      </w:pPr>
      <w:rPr>
        <w:rFonts w:cs="Times New Roman"/>
      </w:rPr>
    </w:lvl>
    <w:lvl w:ilvl="6" w:tplc="0419000F">
      <w:start w:val="1"/>
      <w:numFmt w:val="decimal"/>
      <w:lvlText w:val="%7."/>
      <w:lvlJc w:val="left"/>
      <w:pPr>
        <w:tabs>
          <w:tab w:val="num" w:pos="5535"/>
        </w:tabs>
        <w:ind w:left="5535" w:hanging="360"/>
      </w:pPr>
      <w:rPr>
        <w:rFonts w:cs="Times New Roman"/>
      </w:rPr>
    </w:lvl>
    <w:lvl w:ilvl="7" w:tplc="04190019">
      <w:start w:val="1"/>
      <w:numFmt w:val="lowerLetter"/>
      <w:lvlText w:val="%8."/>
      <w:lvlJc w:val="left"/>
      <w:pPr>
        <w:tabs>
          <w:tab w:val="num" w:pos="6255"/>
        </w:tabs>
        <w:ind w:left="6255" w:hanging="360"/>
      </w:pPr>
      <w:rPr>
        <w:rFonts w:cs="Times New Roman"/>
      </w:rPr>
    </w:lvl>
    <w:lvl w:ilvl="8" w:tplc="0419001B">
      <w:start w:val="1"/>
      <w:numFmt w:val="lowerRoman"/>
      <w:lvlText w:val="%9."/>
      <w:lvlJc w:val="right"/>
      <w:pPr>
        <w:tabs>
          <w:tab w:val="num" w:pos="6975"/>
        </w:tabs>
        <w:ind w:left="6975" w:hanging="180"/>
      </w:pPr>
      <w:rPr>
        <w:rFonts w:cs="Times New Roman"/>
      </w:rPr>
    </w:lvl>
  </w:abstractNum>
  <w:abstractNum w:abstractNumId="24">
    <w:nsid w:val="67241421"/>
    <w:multiLevelType w:val="hybridMultilevel"/>
    <w:tmpl w:val="8000F598"/>
    <w:lvl w:ilvl="0" w:tplc="1BA25AE0">
      <w:start w:val="1"/>
      <w:numFmt w:val="bullet"/>
      <w:pStyle w:val="a0"/>
      <w:lvlText w:val="­"/>
      <w:lvlJc w:val="left"/>
      <w:pPr>
        <w:ind w:left="1321" w:hanging="360"/>
      </w:pPr>
      <w:rPr>
        <w:rFonts w:ascii="Courier New" w:hAnsi="Courier New" w:cs="Times New Roman" w:hint="default"/>
      </w:rPr>
    </w:lvl>
    <w:lvl w:ilvl="1" w:tplc="CE9A79F0">
      <w:start w:val="1"/>
      <w:numFmt w:val="bullet"/>
      <w:lvlText w:val="o"/>
      <w:lvlJc w:val="left"/>
      <w:pPr>
        <w:ind w:left="2041" w:hanging="360"/>
      </w:pPr>
      <w:rPr>
        <w:rFonts w:ascii="Courier New" w:hAnsi="Courier New" w:cs="Times New Roman" w:hint="default"/>
      </w:rPr>
    </w:lvl>
    <w:lvl w:ilvl="2" w:tplc="8D5C7424">
      <w:start w:val="1"/>
      <w:numFmt w:val="bullet"/>
      <w:lvlText w:val=""/>
      <w:lvlJc w:val="left"/>
      <w:pPr>
        <w:ind w:left="2761" w:hanging="360"/>
      </w:pPr>
      <w:rPr>
        <w:rFonts w:ascii="Wingdings" w:hAnsi="Wingdings" w:hint="default"/>
      </w:rPr>
    </w:lvl>
    <w:lvl w:ilvl="3" w:tplc="E5FC8DF6">
      <w:start w:val="1"/>
      <w:numFmt w:val="bullet"/>
      <w:lvlText w:val=""/>
      <w:lvlJc w:val="left"/>
      <w:pPr>
        <w:ind w:left="3481" w:hanging="360"/>
      </w:pPr>
      <w:rPr>
        <w:rFonts w:ascii="Symbol" w:hAnsi="Symbol" w:hint="default"/>
      </w:rPr>
    </w:lvl>
    <w:lvl w:ilvl="4" w:tplc="A19EBE14">
      <w:start w:val="1"/>
      <w:numFmt w:val="bullet"/>
      <w:lvlText w:val="o"/>
      <w:lvlJc w:val="left"/>
      <w:pPr>
        <w:ind w:left="4201" w:hanging="360"/>
      </w:pPr>
      <w:rPr>
        <w:rFonts w:ascii="Courier New" w:hAnsi="Courier New" w:cs="Times New Roman" w:hint="default"/>
      </w:rPr>
    </w:lvl>
    <w:lvl w:ilvl="5" w:tplc="A59857E6">
      <w:start w:val="1"/>
      <w:numFmt w:val="bullet"/>
      <w:lvlText w:val=""/>
      <w:lvlJc w:val="left"/>
      <w:pPr>
        <w:ind w:left="4921" w:hanging="360"/>
      </w:pPr>
      <w:rPr>
        <w:rFonts w:ascii="Wingdings" w:hAnsi="Wingdings" w:hint="default"/>
      </w:rPr>
    </w:lvl>
    <w:lvl w:ilvl="6" w:tplc="9F4CCB08">
      <w:start w:val="1"/>
      <w:numFmt w:val="bullet"/>
      <w:lvlText w:val=""/>
      <w:lvlJc w:val="left"/>
      <w:pPr>
        <w:ind w:left="5641" w:hanging="360"/>
      </w:pPr>
      <w:rPr>
        <w:rFonts w:ascii="Symbol" w:hAnsi="Symbol" w:hint="default"/>
      </w:rPr>
    </w:lvl>
    <w:lvl w:ilvl="7" w:tplc="68AE5E44">
      <w:start w:val="1"/>
      <w:numFmt w:val="bullet"/>
      <w:lvlText w:val="o"/>
      <w:lvlJc w:val="left"/>
      <w:pPr>
        <w:ind w:left="6361" w:hanging="360"/>
      </w:pPr>
      <w:rPr>
        <w:rFonts w:ascii="Courier New" w:hAnsi="Courier New" w:cs="Times New Roman" w:hint="default"/>
      </w:rPr>
    </w:lvl>
    <w:lvl w:ilvl="8" w:tplc="CD6E9C9C">
      <w:start w:val="1"/>
      <w:numFmt w:val="bullet"/>
      <w:lvlText w:val=""/>
      <w:lvlJc w:val="left"/>
      <w:pPr>
        <w:ind w:left="7081" w:hanging="360"/>
      </w:pPr>
      <w:rPr>
        <w:rFonts w:ascii="Wingdings" w:hAnsi="Wingdings" w:hint="default"/>
      </w:rPr>
    </w:lvl>
  </w:abstractNum>
  <w:abstractNum w:abstractNumId="25">
    <w:nsid w:val="685130BD"/>
    <w:multiLevelType w:val="hybridMultilevel"/>
    <w:tmpl w:val="742AF2FA"/>
    <w:lvl w:ilvl="0" w:tplc="47AE57A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973290B"/>
    <w:multiLevelType w:val="hybridMultilevel"/>
    <w:tmpl w:val="E6141E00"/>
    <w:lvl w:ilvl="0" w:tplc="DBA28B92">
      <w:start w:val="2"/>
      <w:numFmt w:val="decimal"/>
      <w:lvlText w:val="%1."/>
      <w:lvlJc w:val="left"/>
      <w:pPr>
        <w:tabs>
          <w:tab w:val="num" w:pos="1365"/>
        </w:tabs>
        <w:ind w:left="1365" w:hanging="360"/>
      </w:pPr>
      <w:rPr>
        <w:rFonts w:cs="Times New Roman" w:hint="default"/>
      </w:rPr>
    </w:lvl>
    <w:lvl w:ilvl="1" w:tplc="04190019">
      <w:start w:val="1"/>
      <w:numFmt w:val="lowerLetter"/>
      <w:lvlText w:val="%2."/>
      <w:lvlJc w:val="left"/>
      <w:pPr>
        <w:tabs>
          <w:tab w:val="num" w:pos="2085"/>
        </w:tabs>
        <w:ind w:left="2085" w:hanging="360"/>
      </w:pPr>
      <w:rPr>
        <w:rFonts w:cs="Times New Roman"/>
      </w:rPr>
    </w:lvl>
    <w:lvl w:ilvl="2" w:tplc="0419001B">
      <w:start w:val="1"/>
      <w:numFmt w:val="lowerRoman"/>
      <w:lvlText w:val="%3."/>
      <w:lvlJc w:val="right"/>
      <w:pPr>
        <w:tabs>
          <w:tab w:val="num" w:pos="2805"/>
        </w:tabs>
        <w:ind w:left="2805" w:hanging="180"/>
      </w:pPr>
      <w:rPr>
        <w:rFonts w:cs="Times New Roman"/>
      </w:rPr>
    </w:lvl>
    <w:lvl w:ilvl="3" w:tplc="0419000F">
      <w:start w:val="1"/>
      <w:numFmt w:val="decimal"/>
      <w:lvlText w:val="%4."/>
      <w:lvlJc w:val="left"/>
      <w:pPr>
        <w:tabs>
          <w:tab w:val="num" w:pos="3525"/>
        </w:tabs>
        <w:ind w:left="3525" w:hanging="360"/>
      </w:pPr>
      <w:rPr>
        <w:rFonts w:cs="Times New Roman"/>
      </w:rPr>
    </w:lvl>
    <w:lvl w:ilvl="4" w:tplc="04190019">
      <w:start w:val="1"/>
      <w:numFmt w:val="lowerLetter"/>
      <w:lvlText w:val="%5."/>
      <w:lvlJc w:val="left"/>
      <w:pPr>
        <w:tabs>
          <w:tab w:val="num" w:pos="4245"/>
        </w:tabs>
        <w:ind w:left="4245" w:hanging="360"/>
      </w:pPr>
      <w:rPr>
        <w:rFonts w:cs="Times New Roman"/>
      </w:rPr>
    </w:lvl>
    <w:lvl w:ilvl="5" w:tplc="0419001B">
      <w:start w:val="1"/>
      <w:numFmt w:val="lowerRoman"/>
      <w:lvlText w:val="%6."/>
      <w:lvlJc w:val="right"/>
      <w:pPr>
        <w:tabs>
          <w:tab w:val="num" w:pos="4965"/>
        </w:tabs>
        <w:ind w:left="4965" w:hanging="180"/>
      </w:pPr>
      <w:rPr>
        <w:rFonts w:cs="Times New Roman"/>
      </w:rPr>
    </w:lvl>
    <w:lvl w:ilvl="6" w:tplc="0419000F">
      <w:start w:val="1"/>
      <w:numFmt w:val="decimal"/>
      <w:lvlText w:val="%7."/>
      <w:lvlJc w:val="left"/>
      <w:pPr>
        <w:tabs>
          <w:tab w:val="num" w:pos="5685"/>
        </w:tabs>
        <w:ind w:left="5685" w:hanging="360"/>
      </w:pPr>
      <w:rPr>
        <w:rFonts w:cs="Times New Roman"/>
      </w:rPr>
    </w:lvl>
    <w:lvl w:ilvl="7" w:tplc="04190019">
      <w:start w:val="1"/>
      <w:numFmt w:val="lowerLetter"/>
      <w:lvlText w:val="%8."/>
      <w:lvlJc w:val="left"/>
      <w:pPr>
        <w:tabs>
          <w:tab w:val="num" w:pos="6405"/>
        </w:tabs>
        <w:ind w:left="6405" w:hanging="360"/>
      </w:pPr>
      <w:rPr>
        <w:rFonts w:cs="Times New Roman"/>
      </w:rPr>
    </w:lvl>
    <w:lvl w:ilvl="8" w:tplc="0419001B">
      <w:start w:val="1"/>
      <w:numFmt w:val="lowerRoman"/>
      <w:lvlText w:val="%9."/>
      <w:lvlJc w:val="right"/>
      <w:pPr>
        <w:tabs>
          <w:tab w:val="num" w:pos="7125"/>
        </w:tabs>
        <w:ind w:left="7125" w:hanging="180"/>
      </w:pPr>
      <w:rPr>
        <w:rFonts w:cs="Times New Roman"/>
      </w:rPr>
    </w:lvl>
  </w:abstractNum>
  <w:abstractNum w:abstractNumId="27">
    <w:nsid w:val="69B06579"/>
    <w:multiLevelType w:val="hybridMultilevel"/>
    <w:tmpl w:val="4476D55E"/>
    <w:name w:val="Нумерованный список 65"/>
    <w:lvl w:ilvl="0" w:tplc="84E83DD0">
      <w:start w:val="1"/>
      <w:numFmt w:val="bullet"/>
      <w:pStyle w:val="a1"/>
      <w:lvlText w:val=""/>
      <w:lvlJc w:val="left"/>
      <w:pPr>
        <w:ind w:left="1571" w:hanging="360"/>
      </w:pPr>
      <w:rPr>
        <w:rFonts w:ascii="Wingdings" w:hAnsi="Wingdings" w:hint="default"/>
      </w:rPr>
    </w:lvl>
    <w:lvl w:ilvl="1" w:tplc="DB0626D8" w:tentative="1">
      <w:start w:val="1"/>
      <w:numFmt w:val="bullet"/>
      <w:lvlText w:val="o"/>
      <w:lvlJc w:val="left"/>
      <w:pPr>
        <w:ind w:left="2291" w:hanging="360"/>
      </w:pPr>
      <w:rPr>
        <w:rFonts w:ascii="Courier New" w:hAnsi="Courier New" w:cs="Courier New" w:hint="default"/>
      </w:rPr>
    </w:lvl>
    <w:lvl w:ilvl="2" w:tplc="A5567EE4" w:tentative="1">
      <w:start w:val="1"/>
      <w:numFmt w:val="bullet"/>
      <w:lvlText w:val=""/>
      <w:lvlJc w:val="left"/>
      <w:pPr>
        <w:ind w:left="3011" w:hanging="360"/>
      </w:pPr>
      <w:rPr>
        <w:rFonts w:ascii="Wingdings" w:hAnsi="Wingdings" w:hint="default"/>
      </w:rPr>
    </w:lvl>
    <w:lvl w:ilvl="3" w:tplc="6AD4A840" w:tentative="1">
      <w:start w:val="1"/>
      <w:numFmt w:val="bullet"/>
      <w:lvlText w:val=""/>
      <w:lvlJc w:val="left"/>
      <w:pPr>
        <w:ind w:left="3731" w:hanging="360"/>
      </w:pPr>
      <w:rPr>
        <w:rFonts w:ascii="Symbol" w:hAnsi="Symbol" w:hint="default"/>
      </w:rPr>
    </w:lvl>
    <w:lvl w:ilvl="4" w:tplc="2364FD88" w:tentative="1">
      <w:start w:val="1"/>
      <w:numFmt w:val="bullet"/>
      <w:lvlText w:val="o"/>
      <w:lvlJc w:val="left"/>
      <w:pPr>
        <w:ind w:left="4451" w:hanging="360"/>
      </w:pPr>
      <w:rPr>
        <w:rFonts w:ascii="Courier New" w:hAnsi="Courier New" w:cs="Courier New" w:hint="default"/>
      </w:rPr>
    </w:lvl>
    <w:lvl w:ilvl="5" w:tplc="1598D00A" w:tentative="1">
      <w:start w:val="1"/>
      <w:numFmt w:val="bullet"/>
      <w:lvlText w:val=""/>
      <w:lvlJc w:val="left"/>
      <w:pPr>
        <w:ind w:left="5171" w:hanging="360"/>
      </w:pPr>
      <w:rPr>
        <w:rFonts w:ascii="Wingdings" w:hAnsi="Wingdings" w:hint="default"/>
      </w:rPr>
    </w:lvl>
    <w:lvl w:ilvl="6" w:tplc="851AB5AA" w:tentative="1">
      <w:start w:val="1"/>
      <w:numFmt w:val="bullet"/>
      <w:lvlText w:val=""/>
      <w:lvlJc w:val="left"/>
      <w:pPr>
        <w:ind w:left="5891" w:hanging="360"/>
      </w:pPr>
      <w:rPr>
        <w:rFonts w:ascii="Symbol" w:hAnsi="Symbol" w:hint="default"/>
      </w:rPr>
    </w:lvl>
    <w:lvl w:ilvl="7" w:tplc="C10683A4" w:tentative="1">
      <w:start w:val="1"/>
      <w:numFmt w:val="bullet"/>
      <w:lvlText w:val="o"/>
      <w:lvlJc w:val="left"/>
      <w:pPr>
        <w:ind w:left="6611" w:hanging="360"/>
      </w:pPr>
      <w:rPr>
        <w:rFonts w:ascii="Courier New" w:hAnsi="Courier New" w:cs="Courier New" w:hint="default"/>
      </w:rPr>
    </w:lvl>
    <w:lvl w:ilvl="8" w:tplc="A3F6C35A" w:tentative="1">
      <w:start w:val="1"/>
      <w:numFmt w:val="bullet"/>
      <w:lvlText w:val=""/>
      <w:lvlJc w:val="left"/>
      <w:pPr>
        <w:ind w:left="7331" w:hanging="360"/>
      </w:pPr>
      <w:rPr>
        <w:rFonts w:ascii="Wingdings" w:hAnsi="Wingdings" w:hint="default"/>
      </w:rPr>
    </w:lvl>
  </w:abstractNum>
  <w:abstractNum w:abstractNumId="28">
    <w:nsid w:val="69D72D7A"/>
    <w:multiLevelType w:val="hybridMultilevel"/>
    <w:tmpl w:val="D702E358"/>
    <w:lvl w:ilvl="0" w:tplc="0C045AC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A71522C"/>
    <w:multiLevelType w:val="hybridMultilevel"/>
    <w:tmpl w:val="5A144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D0B44"/>
    <w:multiLevelType w:val="hybridMultilevel"/>
    <w:tmpl w:val="C2864732"/>
    <w:lvl w:ilvl="0" w:tplc="3034C1B4">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477576D"/>
    <w:multiLevelType w:val="hybridMultilevel"/>
    <w:tmpl w:val="31C24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05269D"/>
    <w:multiLevelType w:val="hybridMultilevel"/>
    <w:tmpl w:val="C6E84096"/>
    <w:lvl w:ilvl="0" w:tplc="426A55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A3056E2"/>
    <w:multiLevelType w:val="hybridMultilevel"/>
    <w:tmpl w:val="DC6E296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990611"/>
    <w:multiLevelType w:val="multilevel"/>
    <w:tmpl w:val="BDA044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CC6A2F"/>
    <w:multiLevelType w:val="hybridMultilevel"/>
    <w:tmpl w:val="A2C4CA40"/>
    <w:lvl w:ilvl="0" w:tplc="7DCA18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7"/>
  </w:num>
  <w:num w:numId="12">
    <w:abstractNumId w:val="25"/>
  </w:num>
  <w:num w:numId="13">
    <w:abstractNumId w:val="26"/>
  </w:num>
  <w:num w:numId="14">
    <w:abstractNumId w:val="19"/>
  </w:num>
  <w:num w:numId="15">
    <w:abstractNumId w:val="24"/>
  </w:num>
  <w:num w:numId="16">
    <w:abstractNumId w:val="14"/>
  </w:num>
  <w:num w:numId="17">
    <w:abstractNumId w:val="15"/>
  </w:num>
  <w:num w:numId="18">
    <w:abstractNumId w:val="27"/>
  </w:num>
  <w:num w:numId="19">
    <w:abstractNumId w:val="34"/>
  </w:num>
  <w:num w:numId="20">
    <w:abstractNumId w:val="28"/>
  </w:num>
  <w:num w:numId="21">
    <w:abstractNumId w:val="12"/>
  </w:num>
  <w:num w:numId="22">
    <w:abstractNumId w:val="23"/>
  </w:num>
  <w:num w:numId="23">
    <w:abstractNumId w:val="30"/>
  </w:num>
  <w:num w:numId="24">
    <w:abstractNumId w:val="22"/>
  </w:num>
  <w:num w:numId="25">
    <w:abstractNumId w:val="21"/>
  </w:num>
  <w:num w:numId="26">
    <w:abstractNumId w:val="18"/>
  </w:num>
  <w:num w:numId="27">
    <w:abstractNumId w:val="33"/>
  </w:num>
  <w:num w:numId="28">
    <w:abstractNumId w:val="20"/>
  </w:num>
  <w:num w:numId="29">
    <w:abstractNumId w:val="31"/>
  </w:num>
  <w:num w:numId="30">
    <w:abstractNumId w:val="0"/>
  </w:num>
  <w:num w:numId="31">
    <w:abstractNumId w:val="29"/>
  </w:num>
  <w:num w:numId="32">
    <w:abstractNumId w:val="13"/>
  </w:num>
  <w:num w:numId="33">
    <w:abstractNumId w:val="16"/>
  </w:num>
  <w:num w:numId="34">
    <w:abstractNumId w:val="32"/>
  </w:num>
  <w:num w:numId="35">
    <w:abstractNumId w:val="10"/>
  </w:num>
  <w:num w:numId="36">
    <w:abstractNumId w:val="11"/>
  </w:num>
  <w:num w:numId="37">
    <w:abstractNumId w:val="0"/>
  </w:num>
  <w:num w:numId="38">
    <w:abstractNumId w:val="35"/>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0000"/>
  <w:defaultTabStop w:val="708"/>
  <w:defaultTableStyle w:val="a2"/>
  <w:drawingGridHorizontalSpacing w:val="200"/>
  <w:drawingGridVerticalSpacing w:val="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D53F39"/>
    <w:rsid w:val="00005556"/>
    <w:rsid w:val="00010902"/>
    <w:rsid w:val="00012EA1"/>
    <w:rsid w:val="000162DC"/>
    <w:rsid w:val="00020D93"/>
    <w:rsid w:val="000303AA"/>
    <w:rsid w:val="0003184B"/>
    <w:rsid w:val="00037511"/>
    <w:rsid w:val="00037B97"/>
    <w:rsid w:val="00037C2F"/>
    <w:rsid w:val="00042004"/>
    <w:rsid w:val="00043B38"/>
    <w:rsid w:val="00044486"/>
    <w:rsid w:val="00045F03"/>
    <w:rsid w:val="00047C00"/>
    <w:rsid w:val="00052AF8"/>
    <w:rsid w:val="000530B5"/>
    <w:rsid w:val="00054519"/>
    <w:rsid w:val="00057C0A"/>
    <w:rsid w:val="00062AD8"/>
    <w:rsid w:val="00063301"/>
    <w:rsid w:val="000677C7"/>
    <w:rsid w:val="000701AB"/>
    <w:rsid w:val="00070B3F"/>
    <w:rsid w:val="000722B0"/>
    <w:rsid w:val="00083102"/>
    <w:rsid w:val="00085121"/>
    <w:rsid w:val="0008636F"/>
    <w:rsid w:val="00097B7C"/>
    <w:rsid w:val="000B6BD3"/>
    <w:rsid w:val="000B75D0"/>
    <w:rsid w:val="000B7DE6"/>
    <w:rsid w:val="000D48E4"/>
    <w:rsid w:val="000E1216"/>
    <w:rsid w:val="000E3FE1"/>
    <w:rsid w:val="000E7621"/>
    <w:rsid w:val="000F0657"/>
    <w:rsid w:val="000F63E0"/>
    <w:rsid w:val="000F7442"/>
    <w:rsid w:val="00102110"/>
    <w:rsid w:val="001106BC"/>
    <w:rsid w:val="00130D87"/>
    <w:rsid w:val="00134C60"/>
    <w:rsid w:val="00137FED"/>
    <w:rsid w:val="00141E1E"/>
    <w:rsid w:val="00146D89"/>
    <w:rsid w:val="00151297"/>
    <w:rsid w:val="001527FA"/>
    <w:rsid w:val="00153FF6"/>
    <w:rsid w:val="00154791"/>
    <w:rsid w:val="001566F8"/>
    <w:rsid w:val="00164DF6"/>
    <w:rsid w:val="00166FDE"/>
    <w:rsid w:val="00174A6E"/>
    <w:rsid w:val="00183206"/>
    <w:rsid w:val="00183E05"/>
    <w:rsid w:val="00183EE3"/>
    <w:rsid w:val="00186B23"/>
    <w:rsid w:val="00192CCC"/>
    <w:rsid w:val="001951B3"/>
    <w:rsid w:val="001A2B6E"/>
    <w:rsid w:val="001A4098"/>
    <w:rsid w:val="001A61A8"/>
    <w:rsid w:val="001B1345"/>
    <w:rsid w:val="001B6010"/>
    <w:rsid w:val="001B7CE6"/>
    <w:rsid w:val="001C6F3B"/>
    <w:rsid w:val="001D0A7E"/>
    <w:rsid w:val="001D308F"/>
    <w:rsid w:val="001D35BB"/>
    <w:rsid w:val="001E717B"/>
    <w:rsid w:val="001F031A"/>
    <w:rsid w:val="001F156F"/>
    <w:rsid w:val="002036F1"/>
    <w:rsid w:val="0020431C"/>
    <w:rsid w:val="002045E2"/>
    <w:rsid w:val="00206297"/>
    <w:rsid w:val="00207CED"/>
    <w:rsid w:val="00212834"/>
    <w:rsid w:val="00223980"/>
    <w:rsid w:val="00224C55"/>
    <w:rsid w:val="00232488"/>
    <w:rsid w:val="00233127"/>
    <w:rsid w:val="00233D30"/>
    <w:rsid w:val="00233E29"/>
    <w:rsid w:val="002373DA"/>
    <w:rsid w:val="00240316"/>
    <w:rsid w:val="00242FBB"/>
    <w:rsid w:val="002657D5"/>
    <w:rsid w:val="00280B6B"/>
    <w:rsid w:val="00285CB4"/>
    <w:rsid w:val="0029036A"/>
    <w:rsid w:val="00292A1A"/>
    <w:rsid w:val="00293F71"/>
    <w:rsid w:val="002A431E"/>
    <w:rsid w:val="002A49F2"/>
    <w:rsid w:val="002B63E8"/>
    <w:rsid w:val="002B66F2"/>
    <w:rsid w:val="002C468E"/>
    <w:rsid w:val="002E08BB"/>
    <w:rsid w:val="002E5197"/>
    <w:rsid w:val="002E6C4C"/>
    <w:rsid w:val="002F008D"/>
    <w:rsid w:val="002F525E"/>
    <w:rsid w:val="0031031D"/>
    <w:rsid w:val="003213E4"/>
    <w:rsid w:val="00326290"/>
    <w:rsid w:val="003267A5"/>
    <w:rsid w:val="00327292"/>
    <w:rsid w:val="00331486"/>
    <w:rsid w:val="00333C25"/>
    <w:rsid w:val="00334014"/>
    <w:rsid w:val="0033450D"/>
    <w:rsid w:val="0033780C"/>
    <w:rsid w:val="00346589"/>
    <w:rsid w:val="00352D74"/>
    <w:rsid w:val="00355657"/>
    <w:rsid w:val="003620F3"/>
    <w:rsid w:val="00362CB3"/>
    <w:rsid w:val="00367776"/>
    <w:rsid w:val="00374EE0"/>
    <w:rsid w:val="00377C5B"/>
    <w:rsid w:val="00391758"/>
    <w:rsid w:val="00392EBA"/>
    <w:rsid w:val="003949E2"/>
    <w:rsid w:val="00395AFE"/>
    <w:rsid w:val="0039736F"/>
    <w:rsid w:val="003A19DD"/>
    <w:rsid w:val="003A58CF"/>
    <w:rsid w:val="003A7D7C"/>
    <w:rsid w:val="003C4F97"/>
    <w:rsid w:val="003C6870"/>
    <w:rsid w:val="003D5D56"/>
    <w:rsid w:val="003F22FA"/>
    <w:rsid w:val="003F4AF4"/>
    <w:rsid w:val="003F7E15"/>
    <w:rsid w:val="00402D8B"/>
    <w:rsid w:val="00403021"/>
    <w:rsid w:val="00403D23"/>
    <w:rsid w:val="00414135"/>
    <w:rsid w:val="00415E0D"/>
    <w:rsid w:val="00417B50"/>
    <w:rsid w:val="004220D0"/>
    <w:rsid w:val="00423E9E"/>
    <w:rsid w:val="00424D17"/>
    <w:rsid w:val="00431F27"/>
    <w:rsid w:val="00435EC0"/>
    <w:rsid w:val="004374B3"/>
    <w:rsid w:val="00445906"/>
    <w:rsid w:val="004549D6"/>
    <w:rsid w:val="00455EBF"/>
    <w:rsid w:val="00472731"/>
    <w:rsid w:val="00476FEB"/>
    <w:rsid w:val="00482A58"/>
    <w:rsid w:val="00483ADA"/>
    <w:rsid w:val="004929AA"/>
    <w:rsid w:val="00494108"/>
    <w:rsid w:val="004A053F"/>
    <w:rsid w:val="004A2014"/>
    <w:rsid w:val="004B1B95"/>
    <w:rsid w:val="004B3CEA"/>
    <w:rsid w:val="004C0A5D"/>
    <w:rsid w:val="004C37C9"/>
    <w:rsid w:val="004C4D27"/>
    <w:rsid w:val="004C595E"/>
    <w:rsid w:val="004D19D5"/>
    <w:rsid w:val="004E4762"/>
    <w:rsid w:val="004E53CC"/>
    <w:rsid w:val="004F3170"/>
    <w:rsid w:val="004F7F0C"/>
    <w:rsid w:val="00503029"/>
    <w:rsid w:val="005069C8"/>
    <w:rsid w:val="00506BAE"/>
    <w:rsid w:val="00510069"/>
    <w:rsid w:val="00510C97"/>
    <w:rsid w:val="00526624"/>
    <w:rsid w:val="0053687A"/>
    <w:rsid w:val="00537818"/>
    <w:rsid w:val="00543CAF"/>
    <w:rsid w:val="00545508"/>
    <w:rsid w:val="00545EC6"/>
    <w:rsid w:val="00551EFC"/>
    <w:rsid w:val="0055278D"/>
    <w:rsid w:val="00567FE5"/>
    <w:rsid w:val="0057106C"/>
    <w:rsid w:val="00573178"/>
    <w:rsid w:val="00575F20"/>
    <w:rsid w:val="00577462"/>
    <w:rsid w:val="00585318"/>
    <w:rsid w:val="00590B91"/>
    <w:rsid w:val="00595B35"/>
    <w:rsid w:val="005A4539"/>
    <w:rsid w:val="005A6AFA"/>
    <w:rsid w:val="005B048C"/>
    <w:rsid w:val="005B19DC"/>
    <w:rsid w:val="005B3234"/>
    <w:rsid w:val="005B4343"/>
    <w:rsid w:val="005C7D1B"/>
    <w:rsid w:val="005D2BF4"/>
    <w:rsid w:val="005E31E6"/>
    <w:rsid w:val="005E3235"/>
    <w:rsid w:val="005F0EF0"/>
    <w:rsid w:val="006015AA"/>
    <w:rsid w:val="0061084E"/>
    <w:rsid w:val="00614DB5"/>
    <w:rsid w:val="00617667"/>
    <w:rsid w:val="006228FE"/>
    <w:rsid w:val="0063037A"/>
    <w:rsid w:val="00633712"/>
    <w:rsid w:val="006341A2"/>
    <w:rsid w:val="006344CD"/>
    <w:rsid w:val="00634A28"/>
    <w:rsid w:val="00635A10"/>
    <w:rsid w:val="00635AF1"/>
    <w:rsid w:val="00636EDC"/>
    <w:rsid w:val="006377F3"/>
    <w:rsid w:val="00642D9E"/>
    <w:rsid w:val="00650613"/>
    <w:rsid w:val="00651192"/>
    <w:rsid w:val="0065189D"/>
    <w:rsid w:val="0065384B"/>
    <w:rsid w:val="00654B21"/>
    <w:rsid w:val="0065583E"/>
    <w:rsid w:val="0066115B"/>
    <w:rsid w:val="0066723C"/>
    <w:rsid w:val="0067190E"/>
    <w:rsid w:val="00672BBA"/>
    <w:rsid w:val="00674F72"/>
    <w:rsid w:val="00695333"/>
    <w:rsid w:val="00697028"/>
    <w:rsid w:val="006975F6"/>
    <w:rsid w:val="006B4E5F"/>
    <w:rsid w:val="006C1562"/>
    <w:rsid w:val="006C49BB"/>
    <w:rsid w:val="006D6E2B"/>
    <w:rsid w:val="006D79E6"/>
    <w:rsid w:val="006E6023"/>
    <w:rsid w:val="006E65F1"/>
    <w:rsid w:val="006E7045"/>
    <w:rsid w:val="006E783B"/>
    <w:rsid w:val="006F1521"/>
    <w:rsid w:val="006F543E"/>
    <w:rsid w:val="00701D80"/>
    <w:rsid w:val="0070295B"/>
    <w:rsid w:val="00710645"/>
    <w:rsid w:val="007138BD"/>
    <w:rsid w:val="00717AA9"/>
    <w:rsid w:val="00721FFF"/>
    <w:rsid w:val="00727DE0"/>
    <w:rsid w:val="00735E4D"/>
    <w:rsid w:val="00740BD1"/>
    <w:rsid w:val="007476CE"/>
    <w:rsid w:val="007477ED"/>
    <w:rsid w:val="0075476B"/>
    <w:rsid w:val="0076250D"/>
    <w:rsid w:val="00765BDB"/>
    <w:rsid w:val="007661D3"/>
    <w:rsid w:val="007666E5"/>
    <w:rsid w:val="00772855"/>
    <w:rsid w:val="00773DF6"/>
    <w:rsid w:val="00785F89"/>
    <w:rsid w:val="00786157"/>
    <w:rsid w:val="00786EB6"/>
    <w:rsid w:val="00787151"/>
    <w:rsid w:val="00787352"/>
    <w:rsid w:val="007A68FA"/>
    <w:rsid w:val="007B1537"/>
    <w:rsid w:val="007B36B4"/>
    <w:rsid w:val="007B4353"/>
    <w:rsid w:val="007B5BC3"/>
    <w:rsid w:val="007C021E"/>
    <w:rsid w:val="007D1479"/>
    <w:rsid w:val="007D3706"/>
    <w:rsid w:val="007D39A7"/>
    <w:rsid w:val="007E56FD"/>
    <w:rsid w:val="007E6FE1"/>
    <w:rsid w:val="007F18E2"/>
    <w:rsid w:val="0080400B"/>
    <w:rsid w:val="00805245"/>
    <w:rsid w:val="00820CB6"/>
    <w:rsid w:val="00823C78"/>
    <w:rsid w:val="00824BBF"/>
    <w:rsid w:val="00825017"/>
    <w:rsid w:val="00844F1E"/>
    <w:rsid w:val="008539B2"/>
    <w:rsid w:val="00856BA8"/>
    <w:rsid w:val="00860AF0"/>
    <w:rsid w:val="00863DD7"/>
    <w:rsid w:val="0086564E"/>
    <w:rsid w:val="00874861"/>
    <w:rsid w:val="0089661C"/>
    <w:rsid w:val="00897C90"/>
    <w:rsid w:val="008A5552"/>
    <w:rsid w:val="008B5574"/>
    <w:rsid w:val="008C43A1"/>
    <w:rsid w:val="008D0E2E"/>
    <w:rsid w:val="008E45A4"/>
    <w:rsid w:val="008E5710"/>
    <w:rsid w:val="008E5750"/>
    <w:rsid w:val="0090325B"/>
    <w:rsid w:val="00903A85"/>
    <w:rsid w:val="009116CF"/>
    <w:rsid w:val="009151B1"/>
    <w:rsid w:val="009177C2"/>
    <w:rsid w:val="0092354D"/>
    <w:rsid w:val="00927F6B"/>
    <w:rsid w:val="009454B7"/>
    <w:rsid w:val="009461E7"/>
    <w:rsid w:val="009502FC"/>
    <w:rsid w:val="00955397"/>
    <w:rsid w:val="0095642B"/>
    <w:rsid w:val="00966C20"/>
    <w:rsid w:val="00972FB6"/>
    <w:rsid w:val="009730FD"/>
    <w:rsid w:val="00980219"/>
    <w:rsid w:val="009804A8"/>
    <w:rsid w:val="009814CC"/>
    <w:rsid w:val="00982125"/>
    <w:rsid w:val="00982264"/>
    <w:rsid w:val="00987FFE"/>
    <w:rsid w:val="00992B69"/>
    <w:rsid w:val="00993F71"/>
    <w:rsid w:val="009A32BE"/>
    <w:rsid w:val="009A3A0B"/>
    <w:rsid w:val="009B4299"/>
    <w:rsid w:val="009C0657"/>
    <w:rsid w:val="009C090C"/>
    <w:rsid w:val="009D381A"/>
    <w:rsid w:val="009D3AB7"/>
    <w:rsid w:val="00A004C2"/>
    <w:rsid w:val="00A047BA"/>
    <w:rsid w:val="00A12E51"/>
    <w:rsid w:val="00A20F59"/>
    <w:rsid w:val="00A2160D"/>
    <w:rsid w:val="00A25205"/>
    <w:rsid w:val="00A259DA"/>
    <w:rsid w:val="00A3335F"/>
    <w:rsid w:val="00A33BC2"/>
    <w:rsid w:val="00A34037"/>
    <w:rsid w:val="00A428A4"/>
    <w:rsid w:val="00A42F42"/>
    <w:rsid w:val="00A502B0"/>
    <w:rsid w:val="00A547A6"/>
    <w:rsid w:val="00A71790"/>
    <w:rsid w:val="00A73778"/>
    <w:rsid w:val="00A73CA6"/>
    <w:rsid w:val="00A74923"/>
    <w:rsid w:val="00A7583A"/>
    <w:rsid w:val="00A828B0"/>
    <w:rsid w:val="00A83A67"/>
    <w:rsid w:val="00A925E6"/>
    <w:rsid w:val="00A92858"/>
    <w:rsid w:val="00A95B4F"/>
    <w:rsid w:val="00A97504"/>
    <w:rsid w:val="00AA30B1"/>
    <w:rsid w:val="00AA7873"/>
    <w:rsid w:val="00AB111C"/>
    <w:rsid w:val="00AB14F9"/>
    <w:rsid w:val="00AB2157"/>
    <w:rsid w:val="00AB4C6E"/>
    <w:rsid w:val="00AC011E"/>
    <w:rsid w:val="00AE0C63"/>
    <w:rsid w:val="00AE2C06"/>
    <w:rsid w:val="00AE7036"/>
    <w:rsid w:val="00AE77CC"/>
    <w:rsid w:val="00AF2779"/>
    <w:rsid w:val="00AF6DA4"/>
    <w:rsid w:val="00AF73BD"/>
    <w:rsid w:val="00B04C7D"/>
    <w:rsid w:val="00B0529E"/>
    <w:rsid w:val="00B06A4F"/>
    <w:rsid w:val="00B11681"/>
    <w:rsid w:val="00B140CD"/>
    <w:rsid w:val="00B1455E"/>
    <w:rsid w:val="00B2134C"/>
    <w:rsid w:val="00B27171"/>
    <w:rsid w:val="00B30D76"/>
    <w:rsid w:val="00B31737"/>
    <w:rsid w:val="00B326A0"/>
    <w:rsid w:val="00B35830"/>
    <w:rsid w:val="00B35DB6"/>
    <w:rsid w:val="00B36DC6"/>
    <w:rsid w:val="00B36F5F"/>
    <w:rsid w:val="00B578E8"/>
    <w:rsid w:val="00B71CCC"/>
    <w:rsid w:val="00B73583"/>
    <w:rsid w:val="00B8029D"/>
    <w:rsid w:val="00B83A47"/>
    <w:rsid w:val="00B909AF"/>
    <w:rsid w:val="00B93278"/>
    <w:rsid w:val="00B97817"/>
    <w:rsid w:val="00B97B1F"/>
    <w:rsid w:val="00BA5F3F"/>
    <w:rsid w:val="00BB08B7"/>
    <w:rsid w:val="00BC25A7"/>
    <w:rsid w:val="00BC4847"/>
    <w:rsid w:val="00BC58B6"/>
    <w:rsid w:val="00BC6251"/>
    <w:rsid w:val="00BC70A4"/>
    <w:rsid w:val="00BC76FC"/>
    <w:rsid w:val="00BD31C2"/>
    <w:rsid w:val="00BD78C0"/>
    <w:rsid w:val="00BE1FF4"/>
    <w:rsid w:val="00BE4E98"/>
    <w:rsid w:val="00BF2F89"/>
    <w:rsid w:val="00BF3452"/>
    <w:rsid w:val="00BF4B60"/>
    <w:rsid w:val="00BF4C7D"/>
    <w:rsid w:val="00C11085"/>
    <w:rsid w:val="00C12A0E"/>
    <w:rsid w:val="00C17C6C"/>
    <w:rsid w:val="00C22007"/>
    <w:rsid w:val="00C305E5"/>
    <w:rsid w:val="00C341C7"/>
    <w:rsid w:val="00C36D35"/>
    <w:rsid w:val="00C5082D"/>
    <w:rsid w:val="00C53AB1"/>
    <w:rsid w:val="00C647AA"/>
    <w:rsid w:val="00C67018"/>
    <w:rsid w:val="00C75A4B"/>
    <w:rsid w:val="00C9052F"/>
    <w:rsid w:val="00C913AC"/>
    <w:rsid w:val="00C9390E"/>
    <w:rsid w:val="00CA1767"/>
    <w:rsid w:val="00CA2866"/>
    <w:rsid w:val="00CA7ADB"/>
    <w:rsid w:val="00CB0D24"/>
    <w:rsid w:val="00CB70D7"/>
    <w:rsid w:val="00CC0D08"/>
    <w:rsid w:val="00CC49F5"/>
    <w:rsid w:val="00CC509A"/>
    <w:rsid w:val="00CC58E4"/>
    <w:rsid w:val="00CC640D"/>
    <w:rsid w:val="00CC6E55"/>
    <w:rsid w:val="00CC7FC7"/>
    <w:rsid w:val="00CD0D19"/>
    <w:rsid w:val="00CD49B9"/>
    <w:rsid w:val="00CD664B"/>
    <w:rsid w:val="00CD67F7"/>
    <w:rsid w:val="00CE15C4"/>
    <w:rsid w:val="00CE1E1E"/>
    <w:rsid w:val="00CF7059"/>
    <w:rsid w:val="00D02626"/>
    <w:rsid w:val="00D039F8"/>
    <w:rsid w:val="00D2006D"/>
    <w:rsid w:val="00D330D4"/>
    <w:rsid w:val="00D349F5"/>
    <w:rsid w:val="00D355C2"/>
    <w:rsid w:val="00D47552"/>
    <w:rsid w:val="00D523CE"/>
    <w:rsid w:val="00D53314"/>
    <w:rsid w:val="00D53EEA"/>
    <w:rsid w:val="00D53F39"/>
    <w:rsid w:val="00D54330"/>
    <w:rsid w:val="00D6694D"/>
    <w:rsid w:val="00D73CF2"/>
    <w:rsid w:val="00D84D66"/>
    <w:rsid w:val="00D86439"/>
    <w:rsid w:val="00D872FB"/>
    <w:rsid w:val="00D93084"/>
    <w:rsid w:val="00D958B1"/>
    <w:rsid w:val="00D95D3E"/>
    <w:rsid w:val="00DA2AB5"/>
    <w:rsid w:val="00DA68B8"/>
    <w:rsid w:val="00DC1D4D"/>
    <w:rsid w:val="00DC5E39"/>
    <w:rsid w:val="00DC7056"/>
    <w:rsid w:val="00DD1D35"/>
    <w:rsid w:val="00DE01EA"/>
    <w:rsid w:val="00DE3855"/>
    <w:rsid w:val="00DE3FB2"/>
    <w:rsid w:val="00DE63B4"/>
    <w:rsid w:val="00DE79B6"/>
    <w:rsid w:val="00DE7E0F"/>
    <w:rsid w:val="00DF1B7E"/>
    <w:rsid w:val="00DF79BB"/>
    <w:rsid w:val="00E036B1"/>
    <w:rsid w:val="00E17567"/>
    <w:rsid w:val="00E20F76"/>
    <w:rsid w:val="00E21920"/>
    <w:rsid w:val="00E228C1"/>
    <w:rsid w:val="00E23D9D"/>
    <w:rsid w:val="00E2465B"/>
    <w:rsid w:val="00E2553B"/>
    <w:rsid w:val="00E3195F"/>
    <w:rsid w:val="00E32941"/>
    <w:rsid w:val="00E329E9"/>
    <w:rsid w:val="00E3492D"/>
    <w:rsid w:val="00E52EF1"/>
    <w:rsid w:val="00E574F3"/>
    <w:rsid w:val="00E71729"/>
    <w:rsid w:val="00E80AAB"/>
    <w:rsid w:val="00E81E98"/>
    <w:rsid w:val="00E8200A"/>
    <w:rsid w:val="00E8423F"/>
    <w:rsid w:val="00E8652A"/>
    <w:rsid w:val="00E8743B"/>
    <w:rsid w:val="00E96D5B"/>
    <w:rsid w:val="00E97D10"/>
    <w:rsid w:val="00EA1AE2"/>
    <w:rsid w:val="00EA240E"/>
    <w:rsid w:val="00EA5417"/>
    <w:rsid w:val="00EA6F45"/>
    <w:rsid w:val="00EB1DD3"/>
    <w:rsid w:val="00EB1FA1"/>
    <w:rsid w:val="00EB6B21"/>
    <w:rsid w:val="00EC1EA0"/>
    <w:rsid w:val="00EC3B7F"/>
    <w:rsid w:val="00EC5D01"/>
    <w:rsid w:val="00ED0841"/>
    <w:rsid w:val="00ED32BC"/>
    <w:rsid w:val="00ED456B"/>
    <w:rsid w:val="00ED513D"/>
    <w:rsid w:val="00EF00D3"/>
    <w:rsid w:val="00EF2BC3"/>
    <w:rsid w:val="00F02CF6"/>
    <w:rsid w:val="00F05A9D"/>
    <w:rsid w:val="00F07084"/>
    <w:rsid w:val="00F11F24"/>
    <w:rsid w:val="00F1259B"/>
    <w:rsid w:val="00F13919"/>
    <w:rsid w:val="00F15349"/>
    <w:rsid w:val="00F2005E"/>
    <w:rsid w:val="00F248E9"/>
    <w:rsid w:val="00F31873"/>
    <w:rsid w:val="00F32188"/>
    <w:rsid w:val="00F36D5A"/>
    <w:rsid w:val="00F41279"/>
    <w:rsid w:val="00F41598"/>
    <w:rsid w:val="00F4263E"/>
    <w:rsid w:val="00F4586D"/>
    <w:rsid w:val="00F47B20"/>
    <w:rsid w:val="00F50164"/>
    <w:rsid w:val="00F5345A"/>
    <w:rsid w:val="00F60027"/>
    <w:rsid w:val="00F62BA0"/>
    <w:rsid w:val="00F6479D"/>
    <w:rsid w:val="00F660B5"/>
    <w:rsid w:val="00F73BB6"/>
    <w:rsid w:val="00F751F4"/>
    <w:rsid w:val="00F85175"/>
    <w:rsid w:val="00F95636"/>
    <w:rsid w:val="00F95B2B"/>
    <w:rsid w:val="00FA21B2"/>
    <w:rsid w:val="00FA297E"/>
    <w:rsid w:val="00FB2374"/>
    <w:rsid w:val="00FB3ABB"/>
    <w:rsid w:val="00FC24CE"/>
    <w:rsid w:val="00FC3D24"/>
    <w:rsid w:val="00FC7A0B"/>
    <w:rsid w:val="00FD0520"/>
    <w:rsid w:val="00FD265E"/>
    <w:rsid w:val="00FD4D7B"/>
    <w:rsid w:val="00FD7BF0"/>
    <w:rsid w:val="00FE07D7"/>
    <w:rsid w:val="00FE111E"/>
    <w:rsid w:val="00FE1FA9"/>
    <w:rsid w:val="00FE34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CA2866"/>
    <w:pPr>
      <w:widowControl w:val="0"/>
      <w:suppressAutoHyphens/>
      <w:autoSpaceDE w:val="0"/>
    </w:pPr>
    <w:rPr>
      <w:rFonts w:ascii="Arial" w:hAnsi="Arial" w:cs="Arial"/>
      <w:color w:val="000000"/>
      <w:sz w:val="26"/>
      <w:szCs w:val="26"/>
      <w:lang w:eastAsia="ar-SA"/>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1.0)"/>
    <w:basedOn w:val="a2"/>
    <w:next w:val="a2"/>
    <w:qFormat/>
    <w:rsid w:val="00CA2866"/>
    <w:pPr>
      <w:keepNext/>
      <w:numPr>
        <w:numId w:val="1"/>
      </w:numPr>
      <w:spacing w:before="240" w:after="60"/>
      <w:outlineLvl w:val="0"/>
    </w:pPr>
    <w:rPr>
      <w:b/>
      <w:bCs/>
      <w:kern w:val="1"/>
      <w:sz w:val="32"/>
      <w:szCs w:val="32"/>
    </w:rPr>
  </w:style>
  <w:style w:type="paragraph" w:styleId="2">
    <w:name w:val="heading 2"/>
    <w:basedOn w:val="a2"/>
    <w:next w:val="a2"/>
    <w:qFormat/>
    <w:rsid w:val="00CA2866"/>
    <w:pPr>
      <w:keepNext/>
      <w:numPr>
        <w:ilvl w:val="1"/>
        <w:numId w:val="1"/>
      </w:numPr>
      <w:spacing w:before="240" w:after="60"/>
      <w:outlineLvl w:val="1"/>
    </w:pPr>
    <w:rPr>
      <w:rFonts w:ascii="Cambria" w:hAnsi="Cambria" w:cs="Cambria"/>
      <w:b/>
      <w:bCs/>
      <w:i/>
      <w:iCs/>
      <w:sz w:val="28"/>
      <w:szCs w:val="28"/>
    </w:rPr>
  </w:style>
  <w:style w:type="paragraph" w:styleId="3">
    <w:name w:val="heading 3"/>
    <w:aliases w:val="OG Heading 3, Знак3"/>
    <w:basedOn w:val="a2"/>
    <w:next w:val="a2"/>
    <w:qFormat/>
    <w:rsid w:val="00CA2866"/>
    <w:pPr>
      <w:keepNext/>
      <w:numPr>
        <w:ilvl w:val="2"/>
        <w:numId w:val="1"/>
      </w:numPr>
      <w:spacing w:before="240" w:after="60"/>
      <w:outlineLvl w:val="2"/>
    </w:pPr>
    <w:rPr>
      <w:rFonts w:ascii="Cambria" w:hAnsi="Cambria" w:cs="Cambria"/>
      <w:b/>
      <w:bCs/>
    </w:rPr>
  </w:style>
  <w:style w:type="paragraph" w:styleId="4">
    <w:name w:val="heading 4"/>
    <w:basedOn w:val="a2"/>
    <w:next w:val="a2"/>
    <w:qFormat/>
    <w:rsid w:val="00CA2866"/>
    <w:pPr>
      <w:keepNext/>
      <w:numPr>
        <w:ilvl w:val="3"/>
        <w:numId w:val="1"/>
      </w:numPr>
      <w:spacing w:before="240" w:after="60"/>
      <w:outlineLvl w:val="3"/>
    </w:pPr>
    <w:rPr>
      <w:rFonts w:ascii="Calibri" w:hAnsi="Calibri" w:cs="Calibri"/>
      <w:b/>
      <w:bCs/>
      <w:sz w:val="28"/>
      <w:szCs w:val="28"/>
    </w:rPr>
  </w:style>
  <w:style w:type="paragraph" w:styleId="5">
    <w:name w:val="heading 5"/>
    <w:basedOn w:val="a2"/>
    <w:next w:val="a2"/>
    <w:qFormat/>
    <w:rsid w:val="00CA2866"/>
    <w:pPr>
      <w:numPr>
        <w:ilvl w:val="4"/>
        <w:numId w:val="1"/>
      </w:numPr>
      <w:spacing w:before="240" w:after="60"/>
      <w:outlineLvl w:val="4"/>
    </w:pPr>
    <w:rPr>
      <w:b/>
      <w:bCs/>
      <w:i/>
      <w:iCs/>
    </w:rPr>
  </w:style>
  <w:style w:type="paragraph" w:styleId="6">
    <w:name w:val="heading 6"/>
    <w:basedOn w:val="a2"/>
    <w:next w:val="a2"/>
    <w:qFormat/>
    <w:rsid w:val="00CA2866"/>
    <w:pPr>
      <w:keepNext/>
      <w:widowControl/>
      <w:numPr>
        <w:ilvl w:val="5"/>
        <w:numId w:val="1"/>
      </w:numPr>
      <w:autoSpaceDE/>
      <w:jc w:val="center"/>
      <w:outlineLvl w:val="5"/>
    </w:pPr>
    <w:rPr>
      <w:rFonts w:ascii="Times New Roman" w:hAnsi="Times New Roman" w:cs="Times New Roman"/>
      <w:b/>
      <w:sz w:val="20"/>
      <w:szCs w:val="20"/>
    </w:rPr>
  </w:style>
  <w:style w:type="paragraph" w:styleId="7">
    <w:name w:val="heading 7"/>
    <w:basedOn w:val="a2"/>
    <w:next w:val="a2"/>
    <w:qFormat/>
    <w:rsid w:val="00CA2866"/>
    <w:pPr>
      <w:keepNext/>
      <w:numPr>
        <w:ilvl w:val="6"/>
        <w:numId w:val="1"/>
      </w:numPr>
      <w:suppressAutoHyphens w:val="0"/>
      <w:autoSpaceDE/>
      <w:ind w:left="0" w:firstLine="851"/>
      <w:jc w:val="center"/>
      <w:outlineLvl w:val="6"/>
    </w:pPr>
    <w:rPr>
      <w:rFonts w:ascii="Times New Roman" w:hAnsi="Times New Roman" w:cs="Times New Roman"/>
      <w:b/>
      <w:color w:val="auto"/>
      <w:sz w:val="28"/>
      <w:szCs w:val="20"/>
    </w:rPr>
  </w:style>
  <w:style w:type="paragraph" w:styleId="8">
    <w:name w:val="heading 8"/>
    <w:basedOn w:val="a2"/>
    <w:next w:val="a2"/>
    <w:qFormat/>
    <w:rsid w:val="00CA2866"/>
    <w:pPr>
      <w:keepNext/>
      <w:widowControl/>
      <w:numPr>
        <w:ilvl w:val="7"/>
        <w:numId w:val="1"/>
      </w:numPr>
      <w:tabs>
        <w:tab w:val="left" w:pos="0"/>
      </w:tabs>
      <w:autoSpaceDE/>
      <w:jc w:val="center"/>
      <w:outlineLvl w:val="7"/>
    </w:pPr>
    <w:rPr>
      <w:rFonts w:ascii="Times New Roman" w:hAnsi="Times New Roman" w:cs="Times New Roman"/>
      <w:b/>
      <w:sz w:val="24"/>
      <w:szCs w:val="20"/>
    </w:rPr>
  </w:style>
  <w:style w:type="paragraph" w:styleId="9">
    <w:name w:val="heading 9"/>
    <w:basedOn w:val="a2"/>
    <w:next w:val="a2"/>
    <w:qFormat/>
    <w:rsid w:val="00CA2866"/>
    <w:pPr>
      <w:numPr>
        <w:ilvl w:val="8"/>
        <w:numId w:val="1"/>
      </w:numPr>
      <w:spacing w:before="240" w:after="60"/>
      <w:outlineLvl w:val="8"/>
    </w:pPr>
    <w:rPr>
      <w:rFonts w:ascii="Cambria" w:hAnsi="Cambria" w:cs="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rsid w:val="00CA2866"/>
    <w:rPr>
      <w:rFonts w:ascii="Times New Roman" w:hAnsi="Times New Roman" w:cs="Times New Roman"/>
      <w:b/>
      <w:bCs/>
      <w:i/>
      <w:iCs/>
      <w:color w:val="auto"/>
      <w:sz w:val="28"/>
      <w:szCs w:val="28"/>
      <w:shd w:val="clear" w:color="auto" w:fill="FFFF00"/>
    </w:rPr>
  </w:style>
  <w:style w:type="character" w:customStyle="1" w:styleId="WW8Num1z1">
    <w:name w:val="WW8Num1z1"/>
    <w:rsid w:val="00CA2866"/>
  </w:style>
  <w:style w:type="character" w:customStyle="1" w:styleId="WW8Num1z2">
    <w:name w:val="WW8Num1z2"/>
    <w:rsid w:val="00CA2866"/>
    <w:rPr>
      <w:rFonts w:ascii="StarSymbol" w:hAnsi="StarSymbol" w:cs="StarSymbol"/>
      <w:sz w:val="18"/>
      <w:szCs w:val="18"/>
    </w:rPr>
  </w:style>
  <w:style w:type="character" w:customStyle="1" w:styleId="WW8Num1z3">
    <w:name w:val="WW8Num1z3"/>
    <w:rsid w:val="00CA2866"/>
  </w:style>
  <w:style w:type="character" w:customStyle="1" w:styleId="WW8Num1z4">
    <w:name w:val="WW8Num1z4"/>
    <w:rsid w:val="00CA2866"/>
  </w:style>
  <w:style w:type="character" w:customStyle="1" w:styleId="WW8Num1z5">
    <w:name w:val="WW8Num1z5"/>
    <w:rsid w:val="00CA2866"/>
  </w:style>
  <w:style w:type="character" w:customStyle="1" w:styleId="WW8Num1z6">
    <w:name w:val="WW8Num1z6"/>
    <w:rsid w:val="00CA2866"/>
  </w:style>
  <w:style w:type="character" w:customStyle="1" w:styleId="WW8Num1z7">
    <w:name w:val="WW8Num1z7"/>
    <w:rsid w:val="00CA2866"/>
  </w:style>
  <w:style w:type="character" w:customStyle="1" w:styleId="WW8Num1z8">
    <w:name w:val="WW8Num1z8"/>
    <w:rsid w:val="00CA2866"/>
  </w:style>
  <w:style w:type="character" w:customStyle="1" w:styleId="WW8Num2z0">
    <w:name w:val="WW8Num2z0"/>
    <w:rsid w:val="00CA2866"/>
    <w:rPr>
      <w:rFonts w:ascii="Arial" w:hAnsi="Arial" w:cs="Arial"/>
    </w:rPr>
  </w:style>
  <w:style w:type="character" w:customStyle="1" w:styleId="WW8Num3z0">
    <w:name w:val="WW8Num3z0"/>
    <w:rsid w:val="00CA2866"/>
    <w:rPr>
      <w:rFonts w:ascii="Symbol" w:hAnsi="Symbol" w:cs="Symbol"/>
    </w:rPr>
  </w:style>
  <w:style w:type="character" w:customStyle="1" w:styleId="WW8Num4z0">
    <w:name w:val="WW8Num4z0"/>
    <w:rsid w:val="00CA2866"/>
    <w:rPr>
      <w:rFonts w:ascii="Symbol" w:hAnsi="Symbol" w:cs="Symbol"/>
    </w:rPr>
  </w:style>
  <w:style w:type="character" w:customStyle="1" w:styleId="WW8Num5z0">
    <w:name w:val="WW8Num5z0"/>
    <w:rsid w:val="00CA2866"/>
    <w:rPr>
      <w:rFonts w:ascii="Times New Roman" w:hAnsi="Times New Roman" w:cs="Times New Roman"/>
    </w:rPr>
  </w:style>
  <w:style w:type="character" w:customStyle="1" w:styleId="WW8Num6z0">
    <w:name w:val="WW8Num6z0"/>
    <w:rsid w:val="00CA2866"/>
    <w:rPr>
      <w:rFonts w:ascii="Arial" w:hAnsi="Arial" w:cs="Arial"/>
    </w:rPr>
  </w:style>
  <w:style w:type="character" w:customStyle="1" w:styleId="WW8Num6z1">
    <w:name w:val="WW8Num6z1"/>
    <w:rsid w:val="00CA2866"/>
    <w:rPr>
      <w:rFonts w:ascii="Courier New" w:hAnsi="Courier New" w:cs="Courier New"/>
    </w:rPr>
  </w:style>
  <w:style w:type="character" w:customStyle="1" w:styleId="WW8Num6z2">
    <w:name w:val="WW8Num6z2"/>
    <w:rsid w:val="00CA2866"/>
    <w:rPr>
      <w:rFonts w:ascii="Wingdings" w:hAnsi="Wingdings" w:cs="Wingdings"/>
    </w:rPr>
  </w:style>
  <w:style w:type="character" w:customStyle="1" w:styleId="WW8Num6z3">
    <w:name w:val="WW8Num6z3"/>
    <w:rsid w:val="00CA2866"/>
    <w:rPr>
      <w:rFonts w:ascii="Symbol" w:hAnsi="Symbol" w:cs="Symbol"/>
    </w:rPr>
  </w:style>
  <w:style w:type="character" w:customStyle="1" w:styleId="WW8Num6z4">
    <w:name w:val="WW8Num6z4"/>
    <w:rsid w:val="00CA2866"/>
  </w:style>
  <w:style w:type="character" w:customStyle="1" w:styleId="WW8Num6z5">
    <w:name w:val="WW8Num6z5"/>
    <w:rsid w:val="00CA2866"/>
  </w:style>
  <w:style w:type="character" w:customStyle="1" w:styleId="WW8Num6z6">
    <w:name w:val="WW8Num6z6"/>
    <w:rsid w:val="00CA2866"/>
  </w:style>
  <w:style w:type="character" w:customStyle="1" w:styleId="WW8Num6z7">
    <w:name w:val="WW8Num6z7"/>
    <w:rsid w:val="00CA2866"/>
  </w:style>
  <w:style w:type="character" w:customStyle="1" w:styleId="WW8Num6z8">
    <w:name w:val="WW8Num6z8"/>
    <w:rsid w:val="00CA2866"/>
  </w:style>
  <w:style w:type="character" w:customStyle="1" w:styleId="WW8Num7z0">
    <w:name w:val="WW8Num7z0"/>
    <w:rsid w:val="00CA2866"/>
    <w:rPr>
      <w:rFonts w:ascii="Symbol" w:hAnsi="Symbol" w:cs="Symbol"/>
    </w:rPr>
  </w:style>
  <w:style w:type="character" w:customStyle="1" w:styleId="WW8Num7z1">
    <w:name w:val="WW8Num7z1"/>
    <w:rsid w:val="00CA2866"/>
    <w:rPr>
      <w:rFonts w:ascii="Courier New" w:hAnsi="Courier New" w:cs="Courier New"/>
    </w:rPr>
  </w:style>
  <w:style w:type="character" w:customStyle="1" w:styleId="WW8Num7z2">
    <w:name w:val="WW8Num7z2"/>
    <w:rsid w:val="00CA2866"/>
    <w:rPr>
      <w:rFonts w:ascii="Wingdings" w:hAnsi="Wingdings" w:cs="Wingdings"/>
    </w:rPr>
  </w:style>
  <w:style w:type="character" w:customStyle="1" w:styleId="WW8Num7z3">
    <w:name w:val="WW8Num7z3"/>
    <w:rsid w:val="00CA2866"/>
    <w:rPr>
      <w:rFonts w:ascii="Symbol" w:hAnsi="Symbol" w:cs="Symbol"/>
    </w:rPr>
  </w:style>
  <w:style w:type="character" w:customStyle="1" w:styleId="WW8Num7z4">
    <w:name w:val="WW8Num7z4"/>
    <w:rsid w:val="00CA2866"/>
  </w:style>
  <w:style w:type="character" w:customStyle="1" w:styleId="WW8Num7z5">
    <w:name w:val="WW8Num7z5"/>
    <w:rsid w:val="00CA2866"/>
  </w:style>
  <w:style w:type="character" w:customStyle="1" w:styleId="WW8Num7z6">
    <w:name w:val="WW8Num7z6"/>
    <w:rsid w:val="00CA2866"/>
  </w:style>
  <w:style w:type="character" w:customStyle="1" w:styleId="WW8Num7z7">
    <w:name w:val="WW8Num7z7"/>
    <w:rsid w:val="00CA2866"/>
  </w:style>
  <w:style w:type="character" w:customStyle="1" w:styleId="WW8Num7z8">
    <w:name w:val="WW8Num7z8"/>
    <w:rsid w:val="00CA2866"/>
  </w:style>
  <w:style w:type="character" w:customStyle="1" w:styleId="WW8Num8z0">
    <w:name w:val="WW8Num8z0"/>
    <w:rsid w:val="00CA2866"/>
    <w:rPr>
      <w:rFonts w:ascii="Times New Roman" w:hAnsi="Times New Roman" w:cs="Times New Roman"/>
    </w:rPr>
  </w:style>
  <w:style w:type="character" w:customStyle="1" w:styleId="WW8Num9z0">
    <w:name w:val="WW8Num9z0"/>
    <w:rsid w:val="00CA2866"/>
    <w:rPr>
      <w:rFonts w:ascii="Times New Roman" w:hAnsi="Times New Roman" w:cs="Times New Roman"/>
    </w:rPr>
  </w:style>
  <w:style w:type="character" w:customStyle="1" w:styleId="WW8Num10z0">
    <w:name w:val="WW8Num10z0"/>
    <w:rsid w:val="00CA2866"/>
    <w:rPr>
      <w:rFonts w:ascii="Symbol" w:hAnsi="Symbol" w:cs="Symbol"/>
    </w:rPr>
  </w:style>
  <w:style w:type="character" w:customStyle="1" w:styleId="WW8Num11z0">
    <w:name w:val="WW8Num11z0"/>
    <w:rsid w:val="00CA2866"/>
    <w:rPr>
      <w:rFonts w:ascii="Times New Roman" w:hAnsi="Times New Roman" w:cs="Times New Roman"/>
    </w:rPr>
  </w:style>
  <w:style w:type="character" w:customStyle="1" w:styleId="WW8Num12z0">
    <w:name w:val="WW8Num12z0"/>
    <w:rsid w:val="00CA2866"/>
    <w:rPr>
      <w:rFonts w:ascii="Times New Roman" w:eastAsia="Times New Roman" w:hAnsi="Times New Roman" w:cs="Times New Roman"/>
    </w:rPr>
  </w:style>
  <w:style w:type="character" w:customStyle="1" w:styleId="WW8Num13z0">
    <w:name w:val="WW8Num13z0"/>
    <w:rsid w:val="00CA2866"/>
    <w:rPr>
      <w:rFonts w:ascii="Symbol" w:hAnsi="Symbol" w:cs="Symbol"/>
    </w:rPr>
  </w:style>
  <w:style w:type="character" w:customStyle="1" w:styleId="WW8Num14z0">
    <w:name w:val="WW8Num14z0"/>
    <w:rsid w:val="00CA2866"/>
    <w:rPr>
      <w:rFonts w:ascii="Arial" w:hAnsi="Arial" w:cs="Arial"/>
    </w:rPr>
  </w:style>
  <w:style w:type="character" w:customStyle="1" w:styleId="WW8Num14z2">
    <w:name w:val="WW8Num14z2"/>
    <w:rsid w:val="00CA2866"/>
    <w:rPr>
      <w:rFonts w:ascii="Wingdings" w:hAnsi="Wingdings" w:cs="Wingdings"/>
    </w:rPr>
  </w:style>
  <w:style w:type="character" w:customStyle="1" w:styleId="WW8Num14z3">
    <w:name w:val="WW8Num14z3"/>
    <w:rsid w:val="00CA2866"/>
    <w:rPr>
      <w:rFonts w:ascii="Symbol" w:hAnsi="Symbol" w:cs="Symbol"/>
    </w:rPr>
  </w:style>
  <w:style w:type="character" w:customStyle="1" w:styleId="WW8Num15z0">
    <w:name w:val="WW8Num15z0"/>
    <w:rsid w:val="00CA2866"/>
    <w:rPr>
      <w:rFonts w:ascii="Symbol" w:hAnsi="Symbol" w:cs="Symbol"/>
    </w:rPr>
  </w:style>
  <w:style w:type="character" w:customStyle="1" w:styleId="WW8Num15z1">
    <w:name w:val="WW8Num15z1"/>
    <w:rsid w:val="00CA2866"/>
    <w:rPr>
      <w:rFonts w:ascii="Courier New" w:hAnsi="Courier New" w:cs="Courier New"/>
    </w:rPr>
  </w:style>
  <w:style w:type="character" w:customStyle="1" w:styleId="WW8Num15z2">
    <w:name w:val="WW8Num15z2"/>
    <w:rsid w:val="00CA2866"/>
    <w:rPr>
      <w:rFonts w:ascii="Wingdings" w:hAnsi="Wingdings" w:cs="Wingdings"/>
    </w:rPr>
  </w:style>
  <w:style w:type="character" w:customStyle="1" w:styleId="WW8Num15z3">
    <w:name w:val="WW8Num15z3"/>
    <w:rsid w:val="00CA2866"/>
  </w:style>
  <w:style w:type="character" w:customStyle="1" w:styleId="WW8Num15z4">
    <w:name w:val="WW8Num15z4"/>
    <w:rsid w:val="00CA2866"/>
  </w:style>
  <w:style w:type="character" w:customStyle="1" w:styleId="WW8Num15z5">
    <w:name w:val="WW8Num15z5"/>
    <w:rsid w:val="00CA2866"/>
  </w:style>
  <w:style w:type="character" w:customStyle="1" w:styleId="WW8Num15z6">
    <w:name w:val="WW8Num15z6"/>
    <w:rsid w:val="00CA2866"/>
  </w:style>
  <w:style w:type="character" w:customStyle="1" w:styleId="WW8Num15z7">
    <w:name w:val="WW8Num15z7"/>
    <w:rsid w:val="00CA2866"/>
  </w:style>
  <w:style w:type="character" w:customStyle="1" w:styleId="WW8Num15z8">
    <w:name w:val="WW8Num15z8"/>
    <w:rsid w:val="00CA2866"/>
  </w:style>
  <w:style w:type="character" w:customStyle="1" w:styleId="WW8Num16z0">
    <w:name w:val="WW8Num16z0"/>
    <w:rsid w:val="00CA2866"/>
    <w:rPr>
      <w:rFonts w:ascii="Symbol" w:hAnsi="Symbol" w:cs="Symbol"/>
      <w:sz w:val="24"/>
    </w:rPr>
  </w:style>
  <w:style w:type="character" w:customStyle="1" w:styleId="WW8Num16z1">
    <w:name w:val="WW8Num16z1"/>
    <w:rsid w:val="00CA2866"/>
    <w:rPr>
      <w:rFonts w:ascii="Courier New" w:hAnsi="Courier New" w:cs="Courier New"/>
    </w:rPr>
  </w:style>
  <w:style w:type="character" w:customStyle="1" w:styleId="WW8Num16z2">
    <w:name w:val="WW8Num16z2"/>
    <w:rsid w:val="00CA2866"/>
    <w:rPr>
      <w:rFonts w:ascii="Wingdings" w:hAnsi="Wingdings" w:cs="Wingdings"/>
    </w:rPr>
  </w:style>
  <w:style w:type="character" w:customStyle="1" w:styleId="WW8Num16z3">
    <w:name w:val="WW8Num16z3"/>
    <w:rsid w:val="00CA2866"/>
    <w:rPr>
      <w:rFonts w:ascii="Symbol" w:hAnsi="Symbol" w:cs="Symbol"/>
    </w:rPr>
  </w:style>
  <w:style w:type="character" w:customStyle="1" w:styleId="WW8Num16z4">
    <w:name w:val="WW8Num16z4"/>
    <w:rsid w:val="00CA2866"/>
  </w:style>
  <w:style w:type="character" w:customStyle="1" w:styleId="WW8Num16z5">
    <w:name w:val="WW8Num16z5"/>
    <w:rsid w:val="00CA2866"/>
  </w:style>
  <w:style w:type="character" w:customStyle="1" w:styleId="WW8Num16z6">
    <w:name w:val="WW8Num16z6"/>
    <w:rsid w:val="00CA2866"/>
  </w:style>
  <w:style w:type="character" w:customStyle="1" w:styleId="WW8Num16z7">
    <w:name w:val="WW8Num16z7"/>
    <w:rsid w:val="00CA2866"/>
  </w:style>
  <w:style w:type="character" w:customStyle="1" w:styleId="WW8Num16z8">
    <w:name w:val="WW8Num16z8"/>
    <w:rsid w:val="00CA2866"/>
  </w:style>
  <w:style w:type="character" w:customStyle="1" w:styleId="WW8Num17z0">
    <w:name w:val="WW8Num17z0"/>
    <w:rsid w:val="00CA2866"/>
    <w:rPr>
      <w:rFonts w:ascii="Symbol" w:hAnsi="Symbol" w:cs="Symbol"/>
    </w:rPr>
  </w:style>
  <w:style w:type="character" w:customStyle="1" w:styleId="WW8Num17z1">
    <w:name w:val="WW8Num17z1"/>
    <w:rsid w:val="00CA2866"/>
    <w:rPr>
      <w:rFonts w:ascii="Courier New" w:hAnsi="Courier New" w:cs="Courier New"/>
    </w:rPr>
  </w:style>
  <w:style w:type="character" w:customStyle="1" w:styleId="WW8Num18z0">
    <w:name w:val="WW8Num18z0"/>
    <w:rsid w:val="00CA2866"/>
    <w:rPr>
      <w:rFonts w:ascii="Symbol" w:hAnsi="Symbol" w:cs="Symbol"/>
    </w:rPr>
  </w:style>
  <w:style w:type="character" w:customStyle="1" w:styleId="WW8Num18z2">
    <w:name w:val="WW8Num18z2"/>
    <w:rsid w:val="00CA2866"/>
    <w:rPr>
      <w:rFonts w:ascii="Wingdings" w:hAnsi="Wingdings" w:cs="Wingdings"/>
    </w:rPr>
  </w:style>
  <w:style w:type="character" w:customStyle="1" w:styleId="WW8Num18z3">
    <w:name w:val="WW8Num18z3"/>
    <w:rsid w:val="00CA2866"/>
    <w:rPr>
      <w:rFonts w:ascii="Symbol" w:hAnsi="Symbol" w:cs="Symbol"/>
    </w:rPr>
  </w:style>
  <w:style w:type="character" w:customStyle="1" w:styleId="WW8Num19z0">
    <w:name w:val="WW8Num19z0"/>
    <w:rsid w:val="00CA2866"/>
    <w:rPr>
      <w:rFonts w:ascii="Symbol" w:hAnsi="Symbol" w:cs="Times New Roman"/>
      <w:color w:val="000000"/>
    </w:rPr>
  </w:style>
  <w:style w:type="character" w:customStyle="1" w:styleId="WW8Num19z2">
    <w:name w:val="WW8Num19z2"/>
    <w:rsid w:val="00CA2866"/>
    <w:rPr>
      <w:rFonts w:ascii="Wingdings" w:hAnsi="Wingdings" w:cs="Wingdings"/>
    </w:rPr>
  </w:style>
  <w:style w:type="character" w:customStyle="1" w:styleId="WW8Num19z3">
    <w:name w:val="WW8Num19z3"/>
    <w:rsid w:val="00CA2866"/>
    <w:rPr>
      <w:rFonts w:ascii="Symbol" w:hAnsi="Symbol" w:cs="Symbol"/>
    </w:rPr>
  </w:style>
  <w:style w:type="character" w:customStyle="1" w:styleId="WW8Num20z0">
    <w:name w:val="WW8Num20z0"/>
    <w:rsid w:val="00CA2866"/>
    <w:rPr>
      <w:rFonts w:ascii="Symbol" w:hAnsi="Symbol" w:cs="Symbol"/>
    </w:rPr>
  </w:style>
  <w:style w:type="character" w:customStyle="1" w:styleId="WW8Num20z2">
    <w:name w:val="WW8Num20z2"/>
    <w:rsid w:val="00CA2866"/>
    <w:rPr>
      <w:rFonts w:ascii="Wingdings" w:hAnsi="Wingdings" w:cs="Wingdings"/>
    </w:rPr>
  </w:style>
  <w:style w:type="character" w:customStyle="1" w:styleId="WW8Num20z3">
    <w:name w:val="WW8Num20z3"/>
    <w:rsid w:val="00CA2866"/>
    <w:rPr>
      <w:rFonts w:cs="Times New Roman" w:hint="default"/>
    </w:rPr>
  </w:style>
  <w:style w:type="character" w:customStyle="1" w:styleId="WW8Num21z0">
    <w:name w:val="WW8Num21z0"/>
    <w:rsid w:val="00CA2866"/>
    <w:rPr>
      <w:rFonts w:ascii="Times New Roman" w:eastAsia="Times New Roman" w:hAnsi="Times New Roman" w:cs="Times New Roman"/>
    </w:rPr>
  </w:style>
  <w:style w:type="character" w:customStyle="1" w:styleId="WW8Num21z1">
    <w:name w:val="WW8Num21z1"/>
    <w:rsid w:val="00CA2866"/>
    <w:rPr>
      <w:rFonts w:ascii="Courier New" w:hAnsi="Courier New" w:cs="Courier New"/>
    </w:rPr>
  </w:style>
  <w:style w:type="character" w:customStyle="1" w:styleId="WW8Num21z2">
    <w:name w:val="WW8Num21z2"/>
    <w:rsid w:val="00CA2866"/>
    <w:rPr>
      <w:rFonts w:ascii="Wingdings" w:hAnsi="Wingdings" w:cs="Wingdings"/>
    </w:rPr>
  </w:style>
  <w:style w:type="character" w:customStyle="1" w:styleId="WW8Num22z0">
    <w:name w:val="WW8Num22z0"/>
    <w:rsid w:val="00CA2866"/>
    <w:rPr>
      <w:rFonts w:ascii="Symbol" w:hAnsi="Symbol" w:cs="Symbol"/>
    </w:rPr>
  </w:style>
  <w:style w:type="character" w:customStyle="1" w:styleId="WW8Num22z2">
    <w:name w:val="WW8Num22z2"/>
    <w:rsid w:val="00CA2866"/>
    <w:rPr>
      <w:rFonts w:ascii="Wingdings" w:hAnsi="Wingdings" w:cs="Wingdings"/>
    </w:rPr>
  </w:style>
  <w:style w:type="character" w:customStyle="1" w:styleId="WW8Num23z0">
    <w:name w:val="WW8Num23z0"/>
    <w:rsid w:val="00CA2866"/>
    <w:rPr>
      <w:rFonts w:ascii="Arial" w:hAnsi="Arial" w:cs="Arial"/>
    </w:rPr>
  </w:style>
  <w:style w:type="character" w:customStyle="1" w:styleId="WW8Num23z1">
    <w:name w:val="WW8Num23z1"/>
    <w:rsid w:val="00CA2866"/>
    <w:rPr>
      <w:rFonts w:ascii="Courier New" w:hAnsi="Courier New" w:cs="Courier New"/>
    </w:rPr>
  </w:style>
  <w:style w:type="character" w:customStyle="1" w:styleId="WW8Num23z2">
    <w:name w:val="WW8Num23z2"/>
    <w:rsid w:val="00CA2866"/>
    <w:rPr>
      <w:rFonts w:ascii="Wingdings" w:hAnsi="Wingdings" w:cs="Wingdings"/>
    </w:rPr>
  </w:style>
  <w:style w:type="character" w:customStyle="1" w:styleId="WW8Num23z3">
    <w:name w:val="WW8Num23z3"/>
    <w:rsid w:val="00CA2866"/>
    <w:rPr>
      <w:rFonts w:ascii="Symbol" w:hAnsi="Symbol" w:cs="Symbol"/>
    </w:rPr>
  </w:style>
  <w:style w:type="character" w:customStyle="1" w:styleId="WW8Num23z4">
    <w:name w:val="WW8Num23z4"/>
    <w:rsid w:val="00CA2866"/>
  </w:style>
  <w:style w:type="character" w:customStyle="1" w:styleId="WW8Num23z5">
    <w:name w:val="WW8Num23z5"/>
    <w:rsid w:val="00CA2866"/>
  </w:style>
  <w:style w:type="character" w:customStyle="1" w:styleId="WW8Num23z6">
    <w:name w:val="WW8Num23z6"/>
    <w:rsid w:val="00CA2866"/>
  </w:style>
  <w:style w:type="character" w:customStyle="1" w:styleId="WW8Num23z7">
    <w:name w:val="WW8Num23z7"/>
    <w:rsid w:val="00CA2866"/>
  </w:style>
  <w:style w:type="character" w:customStyle="1" w:styleId="WW8Num23z8">
    <w:name w:val="WW8Num23z8"/>
    <w:rsid w:val="00CA2866"/>
  </w:style>
  <w:style w:type="character" w:customStyle="1" w:styleId="WW8Num24z0">
    <w:name w:val="WW8Num24z0"/>
    <w:rsid w:val="00CA2866"/>
    <w:rPr>
      <w:rFonts w:ascii="Symbol" w:hAnsi="Symbol" w:cs="StarSymbol"/>
      <w:sz w:val="18"/>
      <w:szCs w:val="18"/>
    </w:rPr>
  </w:style>
  <w:style w:type="character" w:customStyle="1" w:styleId="WW8Num24z1">
    <w:name w:val="WW8Num24z1"/>
    <w:rsid w:val="00CA2866"/>
    <w:rPr>
      <w:rFonts w:ascii="Wingdings 2" w:hAnsi="Wingdings 2" w:cs="StarSymbol"/>
      <w:sz w:val="18"/>
      <w:szCs w:val="18"/>
    </w:rPr>
  </w:style>
  <w:style w:type="character" w:customStyle="1" w:styleId="WW8Num24z2">
    <w:name w:val="WW8Num24z2"/>
    <w:rsid w:val="00CA2866"/>
    <w:rPr>
      <w:rFonts w:ascii="StarSymbol" w:hAnsi="StarSymbol" w:cs="StarSymbol"/>
      <w:sz w:val="18"/>
      <w:szCs w:val="18"/>
    </w:rPr>
  </w:style>
  <w:style w:type="character" w:customStyle="1" w:styleId="WW8Num25z0">
    <w:name w:val="WW8Num25z0"/>
    <w:rsid w:val="00CA2866"/>
    <w:rPr>
      <w:rFonts w:ascii="Symbol" w:hAnsi="Symbol" w:cs="StarSymbol"/>
      <w:sz w:val="18"/>
      <w:szCs w:val="18"/>
    </w:rPr>
  </w:style>
  <w:style w:type="character" w:customStyle="1" w:styleId="WW8Num25z1">
    <w:name w:val="WW8Num25z1"/>
    <w:rsid w:val="00CA2866"/>
    <w:rPr>
      <w:rFonts w:ascii="Wingdings 2" w:hAnsi="Wingdings 2" w:cs="StarSymbol"/>
      <w:sz w:val="18"/>
      <w:szCs w:val="18"/>
    </w:rPr>
  </w:style>
  <w:style w:type="character" w:customStyle="1" w:styleId="WW8Num25z2">
    <w:name w:val="WW8Num25z2"/>
    <w:rsid w:val="00CA2866"/>
    <w:rPr>
      <w:rFonts w:ascii="StarSymbol" w:hAnsi="StarSymbol" w:cs="StarSymbol"/>
      <w:sz w:val="18"/>
      <w:szCs w:val="18"/>
    </w:rPr>
  </w:style>
  <w:style w:type="character" w:customStyle="1" w:styleId="WW8Num26z0">
    <w:name w:val="WW8Num26z0"/>
    <w:rsid w:val="00CA2866"/>
    <w:rPr>
      <w:rFonts w:ascii="Symbol" w:hAnsi="Symbol" w:cs="Symbol"/>
    </w:rPr>
  </w:style>
  <w:style w:type="character" w:customStyle="1" w:styleId="WW8Num26z1">
    <w:name w:val="WW8Num26z1"/>
    <w:rsid w:val="00CA2866"/>
    <w:rPr>
      <w:rFonts w:ascii="Times New Roman" w:eastAsia="Times New Roman" w:hAnsi="Times New Roman" w:cs="Times New Roman"/>
    </w:rPr>
  </w:style>
  <w:style w:type="character" w:customStyle="1" w:styleId="WW8Num26z2">
    <w:name w:val="WW8Num26z2"/>
    <w:rsid w:val="00CA2866"/>
    <w:rPr>
      <w:rFonts w:ascii="Wingdings" w:hAnsi="Wingdings" w:cs="Wingdings"/>
    </w:rPr>
  </w:style>
  <w:style w:type="character" w:customStyle="1" w:styleId="WW8Num26z3">
    <w:name w:val="WW8Num26z3"/>
    <w:rsid w:val="00CA2866"/>
  </w:style>
  <w:style w:type="character" w:customStyle="1" w:styleId="WW8Num26z4">
    <w:name w:val="WW8Num26z4"/>
    <w:rsid w:val="00CA2866"/>
  </w:style>
  <w:style w:type="character" w:customStyle="1" w:styleId="WW8Num26z5">
    <w:name w:val="WW8Num26z5"/>
    <w:rsid w:val="00CA2866"/>
  </w:style>
  <w:style w:type="character" w:customStyle="1" w:styleId="WW8Num26z6">
    <w:name w:val="WW8Num26z6"/>
    <w:rsid w:val="00CA2866"/>
  </w:style>
  <w:style w:type="character" w:customStyle="1" w:styleId="WW8Num26z7">
    <w:name w:val="WW8Num26z7"/>
    <w:rsid w:val="00CA2866"/>
  </w:style>
  <w:style w:type="character" w:customStyle="1" w:styleId="WW8Num26z8">
    <w:name w:val="WW8Num26z8"/>
    <w:rsid w:val="00CA2866"/>
  </w:style>
  <w:style w:type="character" w:customStyle="1" w:styleId="WW8Num27z0">
    <w:name w:val="WW8Num27z0"/>
    <w:rsid w:val="00CA2866"/>
    <w:rPr>
      <w:rFonts w:ascii="Times New Roman" w:hAnsi="Times New Roman" w:cs="Times New Roman"/>
    </w:rPr>
  </w:style>
  <w:style w:type="character" w:customStyle="1" w:styleId="WW8Num27z1">
    <w:name w:val="WW8Num27z1"/>
    <w:rsid w:val="00CA2866"/>
    <w:rPr>
      <w:rFonts w:ascii="Courier New" w:hAnsi="Courier New" w:cs="Courier New"/>
    </w:rPr>
  </w:style>
  <w:style w:type="character" w:customStyle="1" w:styleId="WW8Num27z2">
    <w:name w:val="WW8Num27z2"/>
    <w:rsid w:val="00CA2866"/>
    <w:rPr>
      <w:rFonts w:ascii="Wingdings" w:hAnsi="Wingdings" w:cs="Wingdings"/>
    </w:rPr>
  </w:style>
  <w:style w:type="character" w:customStyle="1" w:styleId="WW8Num27z3">
    <w:name w:val="WW8Num27z3"/>
    <w:rsid w:val="00CA2866"/>
    <w:rPr>
      <w:rFonts w:ascii="Symbol" w:hAnsi="Symbol" w:cs="Symbol"/>
    </w:rPr>
  </w:style>
  <w:style w:type="character" w:customStyle="1" w:styleId="WW8Num27z4">
    <w:name w:val="WW8Num27z4"/>
    <w:rsid w:val="00CA2866"/>
  </w:style>
  <w:style w:type="character" w:customStyle="1" w:styleId="WW8Num27z5">
    <w:name w:val="WW8Num27z5"/>
    <w:rsid w:val="00CA2866"/>
  </w:style>
  <w:style w:type="character" w:customStyle="1" w:styleId="WW8Num27z6">
    <w:name w:val="WW8Num27z6"/>
    <w:rsid w:val="00CA2866"/>
  </w:style>
  <w:style w:type="character" w:customStyle="1" w:styleId="WW8Num27z7">
    <w:name w:val="WW8Num27z7"/>
    <w:rsid w:val="00CA2866"/>
  </w:style>
  <w:style w:type="character" w:customStyle="1" w:styleId="WW8Num27z8">
    <w:name w:val="WW8Num27z8"/>
    <w:rsid w:val="00CA2866"/>
  </w:style>
  <w:style w:type="character" w:customStyle="1" w:styleId="WW8Num28z0">
    <w:name w:val="WW8Num28z0"/>
    <w:rsid w:val="00CA2866"/>
    <w:rPr>
      <w:rFonts w:ascii="Times New Roman" w:hAnsi="Times New Roman" w:cs="Times New Roman"/>
    </w:rPr>
  </w:style>
  <w:style w:type="character" w:customStyle="1" w:styleId="WW8Num29z0">
    <w:name w:val="WW8Num29z0"/>
    <w:rsid w:val="00CA2866"/>
    <w:rPr>
      <w:rFonts w:ascii="Times New Roman" w:hAnsi="Times New Roman" w:cs="Times New Roman"/>
    </w:rPr>
  </w:style>
  <w:style w:type="character" w:customStyle="1" w:styleId="WW8Num29z1">
    <w:name w:val="WW8Num29z1"/>
    <w:rsid w:val="00CA2866"/>
    <w:rPr>
      <w:rFonts w:ascii="Courier New" w:hAnsi="Courier New" w:cs="Courier New"/>
    </w:rPr>
  </w:style>
  <w:style w:type="character" w:customStyle="1" w:styleId="WW8Num29z2">
    <w:name w:val="WW8Num29z2"/>
    <w:rsid w:val="00CA2866"/>
  </w:style>
  <w:style w:type="character" w:customStyle="1" w:styleId="WW8Num29z3">
    <w:name w:val="WW8Num29z3"/>
    <w:rsid w:val="00CA2866"/>
    <w:rPr>
      <w:rFonts w:ascii="Symbol" w:hAnsi="Symbol" w:cs="Symbol"/>
    </w:rPr>
  </w:style>
  <w:style w:type="character" w:customStyle="1" w:styleId="WW8Num29z4">
    <w:name w:val="WW8Num29z4"/>
    <w:rsid w:val="00CA2866"/>
  </w:style>
  <w:style w:type="character" w:customStyle="1" w:styleId="WW8Num29z5">
    <w:name w:val="WW8Num29z5"/>
    <w:rsid w:val="00CA2866"/>
  </w:style>
  <w:style w:type="character" w:customStyle="1" w:styleId="WW8Num29z6">
    <w:name w:val="WW8Num29z6"/>
    <w:rsid w:val="00CA2866"/>
  </w:style>
  <w:style w:type="character" w:customStyle="1" w:styleId="WW8Num29z7">
    <w:name w:val="WW8Num29z7"/>
    <w:rsid w:val="00CA2866"/>
  </w:style>
  <w:style w:type="character" w:customStyle="1" w:styleId="WW8Num29z8">
    <w:name w:val="WW8Num29z8"/>
    <w:rsid w:val="00CA2866"/>
  </w:style>
  <w:style w:type="character" w:customStyle="1" w:styleId="WW8Num30z0">
    <w:name w:val="WW8Num30z0"/>
    <w:rsid w:val="00CA2866"/>
    <w:rPr>
      <w:rFonts w:ascii="Times New Roman" w:hAnsi="Times New Roman" w:cs="Times New Roman"/>
    </w:rPr>
  </w:style>
  <w:style w:type="character" w:customStyle="1" w:styleId="WW8Num30z1">
    <w:name w:val="WW8Num30z1"/>
    <w:rsid w:val="00CA2866"/>
    <w:rPr>
      <w:rFonts w:ascii="Courier New" w:hAnsi="Courier New" w:cs="Courier New"/>
    </w:rPr>
  </w:style>
  <w:style w:type="character" w:customStyle="1" w:styleId="WW8Num30z2">
    <w:name w:val="WW8Num30z2"/>
    <w:rsid w:val="00CA2866"/>
    <w:rPr>
      <w:rFonts w:ascii="Wingdings" w:hAnsi="Wingdings" w:cs="Wingdings" w:hint="default"/>
    </w:rPr>
  </w:style>
  <w:style w:type="character" w:customStyle="1" w:styleId="WW8Num31z0">
    <w:name w:val="WW8Num31z0"/>
    <w:rsid w:val="00CA2866"/>
    <w:rPr>
      <w:rFonts w:ascii="Times New Roman" w:hAnsi="Times New Roman" w:cs="Times New Roman"/>
    </w:rPr>
  </w:style>
  <w:style w:type="character" w:customStyle="1" w:styleId="WW8Num31z1">
    <w:name w:val="WW8Num31z1"/>
    <w:rsid w:val="00CA2866"/>
    <w:rPr>
      <w:rFonts w:ascii="Courier New" w:hAnsi="Courier New" w:cs="Courier New"/>
    </w:rPr>
  </w:style>
  <w:style w:type="character" w:customStyle="1" w:styleId="WW8Num31z2">
    <w:name w:val="WW8Num31z2"/>
    <w:rsid w:val="00CA2866"/>
    <w:rPr>
      <w:rFonts w:ascii="Wingdings" w:hAnsi="Wingdings" w:cs="Wingdings"/>
    </w:rPr>
  </w:style>
  <w:style w:type="character" w:customStyle="1" w:styleId="WW8Num31z3">
    <w:name w:val="WW8Num31z3"/>
    <w:rsid w:val="00CA2866"/>
    <w:rPr>
      <w:rFonts w:ascii="Symbol" w:hAnsi="Symbol" w:cs="Symbol"/>
    </w:rPr>
  </w:style>
  <w:style w:type="character" w:customStyle="1" w:styleId="WW8Num31z4">
    <w:name w:val="WW8Num31z4"/>
    <w:rsid w:val="00CA2866"/>
  </w:style>
  <w:style w:type="character" w:customStyle="1" w:styleId="WW8Num31z5">
    <w:name w:val="WW8Num31z5"/>
    <w:rsid w:val="00CA2866"/>
  </w:style>
  <w:style w:type="character" w:customStyle="1" w:styleId="WW8Num31z6">
    <w:name w:val="WW8Num31z6"/>
    <w:rsid w:val="00CA2866"/>
  </w:style>
  <w:style w:type="character" w:customStyle="1" w:styleId="WW8Num31z7">
    <w:name w:val="WW8Num31z7"/>
    <w:rsid w:val="00CA2866"/>
  </w:style>
  <w:style w:type="character" w:customStyle="1" w:styleId="WW8Num31z8">
    <w:name w:val="WW8Num31z8"/>
    <w:rsid w:val="00CA2866"/>
  </w:style>
  <w:style w:type="character" w:customStyle="1" w:styleId="WW8Num32z0">
    <w:name w:val="WW8Num32z0"/>
    <w:rsid w:val="00CA2866"/>
    <w:rPr>
      <w:rFonts w:ascii="Times New Roman" w:hAnsi="Times New Roman" w:cs="Times New Roman"/>
    </w:rPr>
  </w:style>
  <w:style w:type="character" w:customStyle="1" w:styleId="WW8Num32z1">
    <w:name w:val="WW8Num32z1"/>
    <w:rsid w:val="00CA2866"/>
    <w:rPr>
      <w:rFonts w:ascii="Courier New" w:hAnsi="Courier New" w:cs="Courier New"/>
    </w:rPr>
  </w:style>
  <w:style w:type="character" w:customStyle="1" w:styleId="WW8Num32z2">
    <w:name w:val="WW8Num32z2"/>
    <w:rsid w:val="00CA2866"/>
    <w:rPr>
      <w:rFonts w:ascii="Wingdings" w:hAnsi="Wingdings" w:cs="Wingdings"/>
    </w:rPr>
  </w:style>
  <w:style w:type="character" w:customStyle="1" w:styleId="WW8Num32z3">
    <w:name w:val="WW8Num32z3"/>
    <w:rsid w:val="00CA2866"/>
    <w:rPr>
      <w:rFonts w:ascii="Symbol" w:hAnsi="Symbol" w:cs="Symbol" w:hint="default"/>
    </w:rPr>
  </w:style>
  <w:style w:type="character" w:customStyle="1" w:styleId="WW8Num33z0">
    <w:name w:val="WW8Num33z0"/>
    <w:rsid w:val="00CA2866"/>
    <w:rPr>
      <w:rFonts w:ascii="Times New Roman" w:hAnsi="Times New Roman" w:cs="Times New Roman"/>
    </w:rPr>
  </w:style>
  <w:style w:type="character" w:customStyle="1" w:styleId="WW8Num33z2">
    <w:name w:val="WW8Num33z2"/>
    <w:rsid w:val="00CA2866"/>
    <w:rPr>
      <w:rFonts w:ascii="Wingdings" w:hAnsi="Wingdings" w:cs="Wingdings"/>
    </w:rPr>
  </w:style>
  <w:style w:type="character" w:customStyle="1" w:styleId="WW8Num33z3">
    <w:name w:val="WW8Num33z3"/>
    <w:rsid w:val="00CA2866"/>
    <w:rPr>
      <w:rFonts w:ascii="Symbol" w:hAnsi="Symbol" w:cs="Symbol" w:hint="default"/>
    </w:rPr>
  </w:style>
  <w:style w:type="character" w:customStyle="1" w:styleId="WW8Num34z0">
    <w:name w:val="WW8Num34z0"/>
    <w:rsid w:val="00CA2866"/>
    <w:rPr>
      <w:rFonts w:ascii="Symbol" w:hAnsi="Symbol" w:cs="Symbol"/>
    </w:rPr>
  </w:style>
  <w:style w:type="character" w:customStyle="1" w:styleId="WW8Num34z1">
    <w:name w:val="WW8Num34z1"/>
    <w:rsid w:val="00CA2866"/>
    <w:rPr>
      <w:rFonts w:ascii="Courier New" w:hAnsi="Courier New" w:cs="Courier New"/>
    </w:rPr>
  </w:style>
  <w:style w:type="character" w:customStyle="1" w:styleId="WW8Num34z2">
    <w:name w:val="WW8Num34z2"/>
    <w:rsid w:val="00CA2866"/>
    <w:rPr>
      <w:rFonts w:ascii="Wingdings" w:hAnsi="Wingdings" w:cs="Wingdings" w:hint="default"/>
    </w:rPr>
  </w:style>
  <w:style w:type="character" w:customStyle="1" w:styleId="40">
    <w:name w:val="Основной шрифт абзаца4"/>
    <w:rsid w:val="00CA2866"/>
  </w:style>
  <w:style w:type="character" w:customStyle="1" w:styleId="10">
    <w:name w:val="Заголовок 1 Знак"/>
    <w:rsid w:val="00CA2866"/>
    <w:rPr>
      <w:rFonts w:ascii="Arial" w:hAnsi="Arial" w:cs="Arial"/>
      <w:b/>
      <w:bCs/>
      <w:color w:val="000000"/>
      <w:kern w:val="1"/>
      <w:sz w:val="32"/>
      <w:szCs w:val="32"/>
      <w:lang w:val="ru-RU" w:eastAsia="ar-SA" w:bidi="ar-SA"/>
    </w:rPr>
  </w:style>
  <w:style w:type="character" w:customStyle="1" w:styleId="21">
    <w:name w:val="Заголовок 2 Знак"/>
    <w:rsid w:val="00CA2866"/>
    <w:rPr>
      <w:rFonts w:ascii="Cambria" w:hAnsi="Cambria" w:cs="Cambria"/>
      <w:b/>
      <w:bCs/>
      <w:i/>
      <w:iCs/>
      <w:color w:val="000000"/>
      <w:sz w:val="28"/>
      <w:szCs w:val="28"/>
      <w:lang w:val="ru-RU" w:eastAsia="ar-SA" w:bidi="ar-SA"/>
    </w:rPr>
  </w:style>
  <w:style w:type="character" w:customStyle="1" w:styleId="30">
    <w:name w:val="Заголовок 3 Знак"/>
    <w:rsid w:val="00CA2866"/>
    <w:rPr>
      <w:rFonts w:ascii="Cambria" w:eastAsia="Times New Roman" w:hAnsi="Cambria" w:cs="Times New Roman"/>
      <w:b/>
      <w:bCs/>
      <w:color w:val="000000"/>
      <w:sz w:val="26"/>
      <w:szCs w:val="26"/>
    </w:rPr>
  </w:style>
  <w:style w:type="character" w:customStyle="1" w:styleId="41">
    <w:name w:val="Заголовок 4 Знак"/>
    <w:rsid w:val="00CA2866"/>
    <w:rPr>
      <w:rFonts w:ascii="Calibri" w:eastAsia="Times New Roman" w:hAnsi="Calibri" w:cs="Times New Roman"/>
      <w:b/>
      <w:bCs/>
      <w:color w:val="000000"/>
      <w:sz w:val="28"/>
      <w:szCs w:val="28"/>
    </w:rPr>
  </w:style>
  <w:style w:type="character" w:customStyle="1" w:styleId="60">
    <w:name w:val="Заголовок 6 Знак"/>
    <w:rsid w:val="00CA2866"/>
    <w:rPr>
      <w:b/>
      <w:color w:val="000000"/>
      <w:lang w:val="ru-RU" w:eastAsia="ar-SA" w:bidi="ar-SA"/>
    </w:rPr>
  </w:style>
  <w:style w:type="character" w:customStyle="1" w:styleId="90">
    <w:name w:val="Заголовок 9 Знак"/>
    <w:rsid w:val="00CA2866"/>
    <w:rPr>
      <w:rFonts w:ascii="Cambria" w:eastAsia="Times New Roman" w:hAnsi="Cambria" w:cs="Times New Roman"/>
      <w:color w:val="000000"/>
      <w:sz w:val="22"/>
      <w:szCs w:val="22"/>
    </w:rPr>
  </w:style>
  <w:style w:type="character" w:customStyle="1" w:styleId="11">
    <w:name w:val="Основной шрифт абзаца1"/>
    <w:rsid w:val="00CA2866"/>
  </w:style>
  <w:style w:type="character" w:styleId="a6">
    <w:name w:val="Hyperlink"/>
    <w:uiPriority w:val="99"/>
    <w:rsid w:val="00CA2866"/>
    <w:rPr>
      <w:color w:val="0000FF"/>
      <w:u w:val="single"/>
    </w:rPr>
  </w:style>
  <w:style w:type="character" w:customStyle="1" w:styleId="a7">
    <w:name w:val="Основной текст Знак"/>
    <w:rsid w:val="00CA2866"/>
    <w:rPr>
      <w:rFonts w:ascii="Arial" w:hAnsi="Arial" w:cs="Arial"/>
      <w:color w:val="000000"/>
      <w:sz w:val="26"/>
      <w:szCs w:val="26"/>
    </w:rPr>
  </w:style>
  <w:style w:type="character" w:customStyle="1" w:styleId="a8">
    <w:name w:val="Название Знак"/>
    <w:rsid w:val="00CA2866"/>
    <w:rPr>
      <w:rFonts w:ascii="Arial" w:eastAsia="MS Mincho" w:hAnsi="Arial" w:cs="Tahoma"/>
      <w:color w:val="000000"/>
      <w:sz w:val="28"/>
      <w:szCs w:val="28"/>
      <w:lang w:val="ru-RU" w:eastAsia="ar-SA" w:bidi="ar-SA"/>
    </w:rPr>
  </w:style>
  <w:style w:type="character" w:customStyle="1" w:styleId="ConsPlusNormal">
    <w:name w:val="ConsPlusNormal Знак"/>
    <w:qFormat/>
    <w:rsid w:val="00CA2866"/>
    <w:rPr>
      <w:rFonts w:ascii="Arial" w:eastAsia="Arial" w:hAnsi="Arial" w:cs="Arial"/>
      <w:lang w:val="ru-RU" w:eastAsia="ar-SA" w:bidi="ar-SA"/>
    </w:rPr>
  </w:style>
  <w:style w:type="character" w:customStyle="1" w:styleId="a9">
    <w:name w:val="Верхний колонтитул Знак"/>
    <w:aliases w:val="ВерхКолонтитул Знак, Знак5 Знак,Верхний колонтитул Знак1 Знак,Верхний колонтитул Знак Знак Знак"/>
    <w:rsid w:val="00CA2866"/>
    <w:rPr>
      <w:color w:val="000000"/>
      <w:lang w:val="ru-RU" w:eastAsia="ar-SA" w:bidi="ar-SA"/>
    </w:rPr>
  </w:style>
  <w:style w:type="character" w:customStyle="1" w:styleId="aa">
    <w:name w:val="Абзац списка Знак"/>
    <w:aliases w:val="it_List1 Знак,Ненумерованный список Знак,List Paragraph Знак,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1"/>
    <w:uiPriority w:val="34"/>
    <w:rsid w:val="00CA2866"/>
    <w:rPr>
      <w:rFonts w:ascii="Calibri" w:eastAsia="Calibri" w:hAnsi="Calibri" w:cs="Calibri"/>
      <w:color w:val="000000"/>
      <w:sz w:val="22"/>
      <w:szCs w:val="22"/>
    </w:rPr>
  </w:style>
  <w:style w:type="character" w:customStyle="1" w:styleId="ab">
    <w:name w:val="Нижний колонтитул Знак"/>
    <w:rsid w:val="00CA2866"/>
    <w:rPr>
      <w:rFonts w:ascii="Arial" w:hAnsi="Arial" w:cs="Arial"/>
      <w:color w:val="000000"/>
      <w:sz w:val="26"/>
      <w:szCs w:val="26"/>
      <w:lang w:val="ru-RU" w:eastAsia="ar-SA" w:bidi="ar-SA"/>
    </w:rPr>
  </w:style>
  <w:style w:type="character" w:customStyle="1" w:styleId="ConsPlusTitle">
    <w:name w:val="ConsPlusTitle Знак"/>
    <w:rsid w:val="00CA2866"/>
    <w:rPr>
      <w:rFonts w:ascii="Arial" w:eastAsia="Arial" w:hAnsi="Arial" w:cs="Arial"/>
      <w:b/>
      <w:bCs/>
      <w:lang w:val="ru-RU" w:eastAsia="ar-SA" w:bidi="ar-SA"/>
    </w:rPr>
  </w:style>
  <w:style w:type="character" w:customStyle="1" w:styleId="ac">
    <w:name w:val="Без интервала Знак"/>
    <w:aliases w:val="Перечисление Знак,Таблица Знак,Таблица название Знак,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
    <w:uiPriority w:val="1"/>
    <w:rsid w:val="00CA2866"/>
    <w:rPr>
      <w:rFonts w:ascii="Calibri" w:eastAsia="Calibri" w:hAnsi="Calibri" w:cs="Calibri"/>
      <w:sz w:val="22"/>
      <w:szCs w:val="22"/>
      <w:lang w:val="ru-RU" w:eastAsia="ar-SA" w:bidi="ar-SA"/>
    </w:rPr>
  </w:style>
  <w:style w:type="character" w:customStyle="1" w:styleId="ad">
    <w:name w:val="Текст выноски Знак"/>
    <w:uiPriority w:val="99"/>
    <w:rsid w:val="00CA2866"/>
    <w:rPr>
      <w:rFonts w:ascii="Tahoma" w:hAnsi="Tahoma" w:cs="Tahoma"/>
      <w:color w:val="000000"/>
      <w:sz w:val="16"/>
      <w:szCs w:val="16"/>
      <w:lang w:val="ru-RU" w:eastAsia="ar-SA" w:bidi="ar-SA"/>
    </w:rPr>
  </w:style>
  <w:style w:type="character" w:customStyle="1" w:styleId="31">
    <w:name w:val="Основной текст с отступом 3 Знак"/>
    <w:rsid w:val="00CA2866"/>
    <w:rPr>
      <w:rFonts w:ascii="Arial" w:hAnsi="Arial" w:cs="Arial"/>
      <w:color w:val="000000"/>
      <w:sz w:val="16"/>
      <w:szCs w:val="16"/>
      <w:lang w:val="ru-RU" w:eastAsia="ar-SA" w:bidi="ar-SA"/>
    </w:rPr>
  </w:style>
  <w:style w:type="character" w:customStyle="1" w:styleId="22">
    <w:name w:val="Основной текст с отступом 2 Знак"/>
    <w:rsid w:val="00CA2866"/>
    <w:rPr>
      <w:rFonts w:ascii="Arial" w:hAnsi="Arial" w:cs="Arial"/>
      <w:color w:val="000000"/>
      <w:sz w:val="26"/>
      <w:szCs w:val="26"/>
      <w:lang w:val="ru-RU" w:eastAsia="ar-SA" w:bidi="ar-SA"/>
    </w:rPr>
  </w:style>
  <w:style w:type="character" w:customStyle="1" w:styleId="32">
    <w:name w:val="Основной текст 3 Знак"/>
    <w:link w:val="33"/>
    <w:uiPriority w:val="99"/>
    <w:rsid w:val="00CA2866"/>
    <w:rPr>
      <w:rFonts w:ascii="Arial" w:hAnsi="Arial" w:cs="Arial"/>
      <w:color w:val="000000"/>
      <w:sz w:val="16"/>
      <w:szCs w:val="16"/>
      <w:lang w:val="ru-RU" w:eastAsia="ar-SA" w:bidi="ar-SA"/>
    </w:rPr>
  </w:style>
  <w:style w:type="character" w:customStyle="1" w:styleId="ae">
    <w:name w:val="Текст Знак"/>
    <w:rsid w:val="00CA2866"/>
    <w:rPr>
      <w:rFonts w:ascii="Courier New" w:hAnsi="Courier New" w:cs="Courier New"/>
      <w:lang w:val="ru-RU" w:eastAsia="ar-SA" w:bidi="ar-SA"/>
    </w:rPr>
  </w:style>
  <w:style w:type="character" w:customStyle="1" w:styleId="red">
    <w:name w:val="red"/>
    <w:basedOn w:val="40"/>
    <w:rsid w:val="00CA2866"/>
  </w:style>
  <w:style w:type="character" w:customStyle="1" w:styleId="af">
    <w:name w:val="А_табл Знак"/>
    <w:rsid w:val="00CA2866"/>
    <w:rPr>
      <w:color w:val="FF0000"/>
      <w:sz w:val="24"/>
      <w:szCs w:val="24"/>
      <w:lang w:eastAsia="ar-SA" w:bidi="ar-SA"/>
    </w:rPr>
  </w:style>
  <w:style w:type="character" w:customStyle="1" w:styleId="af0">
    <w:name w:val="ВерхКолонтитул Знак Знак"/>
    <w:rsid w:val="00CA2866"/>
    <w:rPr>
      <w:color w:val="000000"/>
    </w:rPr>
  </w:style>
  <w:style w:type="character" w:customStyle="1" w:styleId="firmname">
    <w:name w:val="firm_name"/>
    <w:basedOn w:val="40"/>
    <w:rsid w:val="00CA2866"/>
  </w:style>
  <w:style w:type="character" w:customStyle="1" w:styleId="af1">
    <w:name w:val="Название объекта Знак"/>
    <w:rsid w:val="00CA2866"/>
    <w:rPr>
      <w:b/>
      <w:sz w:val="28"/>
    </w:rPr>
  </w:style>
  <w:style w:type="character" w:customStyle="1" w:styleId="editsection">
    <w:name w:val="editsection"/>
    <w:basedOn w:val="40"/>
    <w:rsid w:val="00CA2866"/>
  </w:style>
  <w:style w:type="character" w:customStyle="1" w:styleId="mw-headline">
    <w:name w:val="mw-headline"/>
    <w:basedOn w:val="40"/>
    <w:rsid w:val="00CA2866"/>
  </w:style>
  <w:style w:type="character" w:customStyle="1" w:styleId="text">
    <w:name w:val="text"/>
    <w:basedOn w:val="40"/>
    <w:rsid w:val="00CA2866"/>
  </w:style>
  <w:style w:type="character" w:customStyle="1" w:styleId="FontStyle21">
    <w:name w:val="Font Style21"/>
    <w:rsid w:val="00CA2866"/>
    <w:rPr>
      <w:rFonts w:ascii="Arial" w:hAnsi="Arial" w:cs="Arial"/>
      <w:sz w:val="18"/>
      <w:szCs w:val="18"/>
    </w:rPr>
  </w:style>
  <w:style w:type="character" w:customStyle="1" w:styleId="FontStyle22">
    <w:name w:val="Font Style22"/>
    <w:rsid w:val="00CA2866"/>
    <w:rPr>
      <w:rFonts w:ascii="Arial" w:hAnsi="Arial" w:cs="Arial"/>
      <w:i/>
      <w:iCs/>
      <w:sz w:val="18"/>
      <w:szCs w:val="18"/>
    </w:rPr>
  </w:style>
  <w:style w:type="character" w:customStyle="1" w:styleId="FontStyle23">
    <w:name w:val="Font Style23"/>
    <w:rsid w:val="00CA2866"/>
    <w:rPr>
      <w:rFonts w:ascii="Arial" w:hAnsi="Arial" w:cs="Arial"/>
      <w:sz w:val="18"/>
      <w:szCs w:val="18"/>
    </w:rPr>
  </w:style>
  <w:style w:type="character" w:customStyle="1" w:styleId="FontStyle24">
    <w:name w:val="Font Style24"/>
    <w:rsid w:val="00CA2866"/>
    <w:rPr>
      <w:rFonts w:ascii="Microsoft Sans Serif" w:hAnsi="Microsoft Sans Serif" w:cs="Microsoft Sans Serif"/>
      <w:sz w:val="20"/>
      <w:szCs w:val="20"/>
    </w:rPr>
  </w:style>
  <w:style w:type="character" w:customStyle="1" w:styleId="FontStyle25">
    <w:name w:val="Font Style25"/>
    <w:rsid w:val="00CA2866"/>
    <w:rPr>
      <w:rFonts w:ascii="Arial" w:hAnsi="Arial" w:cs="Arial"/>
      <w:i/>
      <w:iCs/>
      <w:sz w:val="18"/>
      <w:szCs w:val="18"/>
    </w:rPr>
  </w:style>
  <w:style w:type="character" w:customStyle="1" w:styleId="FontStyle26">
    <w:name w:val="Font Style26"/>
    <w:rsid w:val="00CA2866"/>
    <w:rPr>
      <w:rFonts w:ascii="Arial" w:hAnsi="Arial" w:cs="Arial"/>
      <w:sz w:val="18"/>
      <w:szCs w:val="18"/>
    </w:rPr>
  </w:style>
  <w:style w:type="character" w:customStyle="1" w:styleId="FontStyle27">
    <w:name w:val="Font Style27"/>
    <w:rsid w:val="00CA2866"/>
    <w:rPr>
      <w:rFonts w:ascii="Arial" w:hAnsi="Arial" w:cs="Arial"/>
      <w:sz w:val="20"/>
      <w:szCs w:val="20"/>
    </w:rPr>
  </w:style>
  <w:style w:type="character" w:customStyle="1" w:styleId="FontStyle28">
    <w:name w:val="Font Style28"/>
    <w:rsid w:val="00CA2866"/>
    <w:rPr>
      <w:rFonts w:ascii="Arial" w:hAnsi="Arial" w:cs="Arial"/>
      <w:b/>
      <w:bCs/>
      <w:sz w:val="16"/>
      <w:szCs w:val="16"/>
    </w:rPr>
  </w:style>
  <w:style w:type="character" w:customStyle="1" w:styleId="FontStyle80">
    <w:name w:val="Font Style80"/>
    <w:rsid w:val="00CA2866"/>
    <w:rPr>
      <w:rFonts w:ascii="Times New Roman" w:hAnsi="Times New Roman" w:cs="Times New Roman"/>
      <w:sz w:val="18"/>
      <w:szCs w:val="18"/>
    </w:rPr>
  </w:style>
  <w:style w:type="character" w:customStyle="1" w:styleId="FontStyle194">
    <w:name w:val="Font Style194"/>
    <w:rsid w:val="00CA2866"/>
    <w:rPr>
      <w:rFonts w:ascii="Times New Roman" w:hAnsi="Times New Roman" w:cs="Times New Roman"/>
      <w:b/>
      <w:bCs/>
      <w:i/>
      <w:iCs/>
      <w:sz w:val="26"/>
      <w:szCs w:val="26"/>
    </w:rPr>
  </w:style>
  <w:style w:type="character" w:customStyle="1" w:styleId="FontStyle195">
    <w:name w:val="Font Style195"/>
    <w:rsid w:val="00CA2866"/>
    <w:rPr>
      <w:rFonts w:ascii="Times New Roman" w:hAnsi="Times New Roman" w:cs="Times New Roman"/>
      <w:sz w:val="26"/>
      <w:szCs w:val="26"/>
    </w:rPr>
  </w:style>
  <w:style w:type="character" w:customStyle="1" w:styleId="FontStyle196">
    <w:name w:val="Font Style196"/>
    <w:rsid w:val="00CA2866"/>
    <w:rPr>
      <w:rFonts w:ascii="Times New Roman" w:hAnsi="Times New Roman" w:cs="Times New Roman"/>
      <w:b/>
      <w:bCs/>
      <w:sz w:val="26"/>
      <w:szCs w:val="26"/>
    </w:rPr>
  </w:style>
  <w:style w:type="character" w:customStyle="1" w:styleId="FontStyle206">
    <w:name w:val="Font Style206"/>
    <w:rsid w:val="00CA2866"/>
    <w:rPr>
      <w:rFonts w:ascii="Times New Roman" w:hAnsi="Times New Roman" w:cs="Times New Roman"/>
      <w:sz w:val="26"/>
      <w:szCs w:val="26"/>
    </w:rPr>
  </w:style>
  <w:style w:type="character" w:customStyle="1" w:styleId="FontStyle208">
    <w:name w:val="Font Style208"/>
    <w:rsid w:val="00CA2866"/>
    <w:rPr>
      <w:rFonts w:ascii="Times New Roman" w:hAnsi="Times New Roman" w:cs="Times New Roman"/>
      <w:b/>
      <w:bCs/>
      <w:sz w:val="16"/>
      <w:szCs w:val="16"/>
    </w:rPr>
  </w:style>
  <w:style w:type="character" w:customStyle="1" w:styleId="FontStyle207">
    <w:name w:val="Font Style207"/>
    <w:rsid w:val="00CA2866"/>
    <w:rPr>
      <w:rFonts w:ascii="Times New Roman" w:hAnsi="Times New Roman" w:cs="Times New Roman"/>
      <w:sz w:val="24"/>
      <w:szCs w:val="24"/>
    </w:rPr>
  </w:style>
  <w:style w:type="character" w:customStyle="1" w:styleId="FontStyle79">
    <w:name w:val="Font Style79"/>
    <w:rsid w:val="00CA2866"/>
    <w:rPr>
      <w:rFonts w:ascii="Times New Roman" w:hAnsi="Times New Roman" w:cs="Times New Roman"/>
      <w:b/>
      <w:bCs/>
      <w:sz w:val="18"/>
      <w:szCs w:val="18"/>
    </w:rPr>
  </w:style>
  <w:style w:type="character" w:customStyle="1" w:styleId="FontStyle83">
    <w:name w:val="Font Style83"/>
    <w:rsid w:val="00CA2866"/>
    <w:rPr>
      <w:rFonts w:ascii="Times New Roman" w:hAnsi="Times New Roman" w:cs="Times New Roman"/>
      <w:sz w:val="22"/>
      <w:szCs w:val="22"/>
    </w:rPr>
  </w:style>
  <w:style w:type="character" w:customStyle="1" w:styleId="FontStyle84">
    <w:name w:val="Font Style84"/>
    <w:rsid w:val="00CA2866"/>
    <w:rPr>
      <w:rFonts w:ascii="Times New Roman" w:hAnsi="Times New Roman" w:cs="Times New Roman"/>
      <w:b/>
      <w:bCs/>
      <w:smallCaps/>
      <w:spacing w:val="10"/>
      <w:sz w:val="24"/>
      <w:szCs w:val="24"/>
    </w:rPr>
  </w:style>
  <w:style w:type="character" w:customStyle="1" w:styleId="FontStyle85">
    <w:name w:val="Font Style85"/>
    <w:rsid w:val="00CA2866"/>
    <w:rPr>
      <w:rFonts w:ascii="Times New Roman" w:hAnsi="Times New Roman" w:cs="Times New Roman"/>
      <w:sz w:val="22"/>
      <w:szCs w:val="22"/>
    </w:rPr>
  </w:style>
  <w:style w:type="character" w:customStyle="1" w:styleId="FontStyle86">
    <w:name w:val="Font Style86"/>
    <w:rsid w:val="00CA2866"/>
    <w:rPr>
      <w:rFonts w:ascii="Times New Roman" w:hAnsi="Times New Roman" w:cs="Times New Roman"/>
      <w:b/>
      <w:bCs/>
      <w:sz w:val="12"/>
      <w:szCs w:val="12"/>
    </w:rPr>
  </w:style>
  <w:style w:type="character" w:customStyle="1" w:styleId="rvts24">
    <w:name w:val="rvts24"/>
    <w:rsid w:val="00CA2866"/>
    <w:rPr>
      <w:rFonts w:ascii="Times New Roman" w:hAnsi="Times New Roman" w:cs="Times New Roman" w:hint="default"/>
      <w:sz w:val="24"/>
      <w:szCs w:val="24"/>
    </w:rPr>
  </w:style>
  <w:style w:type="character" w:customStyle="1" w:styleId="FontStyle213">
    <w:name w:val="Font Style213"/>
    <w:rsid w:val="00CA2866"/>
    <w:rPr>
      <w:rFonts w:ascii="Times New Roman" w:hAnsi="Times New Roman" w:cs="Times New Roman"/>
      <w:sz w:val="24"/>
      <w:szCs w:val="24"/>
    </w:rPr>
  </w:style>
  <w:style w:type="character" w:customStyle="1" w:styleId="FontStyle217">
    <w:name w:val="Font Style217"/>
    <w:rsid w:val="00CA2866"/>
    <w:rPr>
      <w:rFonts w:ascii="Times New Roman" w:hAnsi="Times New Roman" w:cs="Times New Roman"/>
      <w:sz w:val="24"/>
      <w:szCs w:val="24"/>
    </w:rPr>
  </w:style>
  <w:style w:type="character" w:customStyle="1" w:styleId="12">
    <w:name w:val="Верхний колонтитул Знак1"/>
    <w:rsid w:val="00CA2866"/>
    <w:rPr>
      <w:sz w:val="28"/>
      <w:lang w:val="ru-RU" w:eastAsia="ar-SA" w:bidi="ar-SA"/>
    </w:rPr>
  </w:style>
  <w:style w:type="character" w:customStyle="1" w:styleId="Normal">
    <w:name w:val="Normal Знак"/>
    <w:rsid w:val="00CA2866"/>
    <w:rPr>
      <w:rFonts w:eastAsia="Arial"/>
      <w:color w:val="202020"/>
      <w:sz w:val="24"/>
      <w:szCs w:val="24"/>
      <w:lang w:val="ru-RU" w:eastAsia="ar-SA" w:bidi="ar-SA"/>
    </w:rPr>
  </w:style>
  <w:style w:type="character" w:customStyle="1" w:styleId="Normal10-02">
    <w:name w:val="Normal + 10 пт полужирный По центру Слева:  -02 см Справ... Знак"/>
    <w:rsid w:val="00CA2866"/>
    <w:rPr>
      <w:b/>
      <w:bCs/>
    </w:rPr>
  </w:style>
  <w:style w:type="character" w:customStyle="1" w:styleId="apple-converted-space">
    <w:name w:val="apple-converted-space"/>
    <w:basedOn w:val="40"/>
    <w:rsid w:val="00CA2866"/>
  </w:style>
  <w:style w:type="character" w:styleId="af2">
    <w:name w:val="Strong"/>
    <w:uiPriority w:val="22"/>
    <w:qFormat/>
    <w:rsid w:val="00CA2866"/>
    <w:rPr>
      <w:b/>
      <w:bCs/>
    </w:rPr>
  </w:style>
  <w:style w:type="character" w:customStyle="1" w:styleId="0">
    <w:name w:val="КК0 Знак"/>
    <w:rsid w:val="00CA2866"/>
    <w:rPr>
      <w:sz w:val="26"/>
      <w:szCs w:val="26"/>
    </w:rPr>
  </w:style>
  <w:style w:type="character" w:customStyle="1" w:styleId="af3">
    <w:name w:val="Маркированный список Знак"/>
    <w:rsid w:val="00CA2866"/>
    <w:rPr>
      <w:sz w:val="24"/>
    </w:rPr>
  </w:style>
  <w:style w:type="character" w:customStyle="1" w:styleId="spelle">
    <w:name w:val="spelle"/>
    <w:basedOn w:val="40"/>
    <w:rsid w:val="00CA2866"/>
  </w:style>
  <w:style w:type="character" w:customStyle="1" w:styleId="mw-editsection1">
    <w:name w:val="mw-editsection1"/>
    <w:basedOn w:val="40"/>
    <w:rsid w:val="00CA2866"/>
  </w:style>
  <w:style w:type="character" w:customStyle="1" w:styleId="mw-editsection-bracket">
    <w:name w:val="mw-editsection-bracket"/>
    <w:basedOn w:val="40"/>
    <w:rsid w:val="00CA2866"/>
  </w:style>
  <w:style w:type="character" w:customStyle="1" w:styleId="mw-editsection-divider1">
    <w:name w:val="mw-editsection-divider1"/>
    <w:rsid w:val="00CA2866"/>
    <w:rPr>
      <w:color w:val="555555"/>
    </w:rPr>
  </w:style>
  <w:style w:type="character" w:customStyle="1" w:styleId="a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40"/>
    <w:uiPriority w:val="99"/>
    <w:rsid w:val="00CA2866"/>
  </w:style>
  <w:style w:type="character" w:styleId="af5">
    <w:name w:val="page number"/>
    <w:basedOn w:val="40"/>
    <w:rsid w:val="00CA2866"/>
  </w:style>
  <w:style w:type="character" w:styleId="af6">
    <w:name w:val="Emphasis"/>
    <w:qFormat/>
    <w:rsid w:val="00CA2866"/>
    <w:rPr>
      <w:i/>
      <w:iCs/>
    </w:rPr>
  </w:style>
  <w:style w:type="character" w:styleId="af7">
    <w:name w:val="FollowedHyperlink"/>
    <w:uiPriority w:val="99"/>
    <w:rsid w:val="00CA2866"/>
    <w:rPr>
      <w:color w:val="800080"/>
      <w:u w:val="single"/>
    </w:rPr>
  </w:style>
  <w:style w:type="character" w:customStyle="1" w:styleId="Normal10-021">
    <w:name w:val="Normal + 10 пт полужирный По центру Слева:  -02 см Справ... Знак Знак1"/>
    <w:rsid w:val="00CA2866"/>
    <w:rPr>
      <w:b/>
      <w:bCs/>
      <w:lang w:val="ru-RU" w:eastAsia="ar-SA" w:bidi="ar-SA"/>
    </w:rPr>
  </w:style>
  <w:style w:type="character" w:customStyle="1" w:styleId="Normal2">
    <w:name w:val="Normal Знак Знак2"/>
    <w:rsid w:val="00CA2866"/>
    <w:rPr>
      <w:sz w:val="22"/>
      <w:lang w:val="ru-RU" w:eastAsia="ar-SA" w:bidi="ar-SA"/>
    </w:rPr>
  </w:style>
  <w:style w:type="character" w:customStyle="1" w:styleId="Normal0">
    <w:name w:val="Normal Знак Знак"/>
    <w:rsid w:val="00CA2866"/>
    <w:rPr>
      <w:sz w:val="22"/>
      <w:lang w:val="ru-RU" w:eastAsia="ar-SA" w:bidi="ar-SA"/>
    </w:rPr>
  </w:style>
  <w:style w:type="character" w:customStyle="1" w:styleId="FontStyle52">
    <w:name w:val="Font Style52"/>
    <w:rsid w:val="00CA2866"/>
    <w:rPr>
      <w:rFonts w:ascii="Trebuchet MS" w:hAnsi="Trebuchet MS" w:cs="Trebuchet MS"/>
      <w:sz w:val="16"/>
      <w:szCs w:val="16"/>
    </w:rPr>
  </w:style>
  <w:style w:type="character" w:customStyle="1" w:styleId="FontStyle36">
    <w:name w:val="Font Style36"/>
    <w:rsid w:val="00CA2866"/>
    <w:rPr>
      <w:rFonts w:ascii="Garamond" w:hAnsi="Garamond" w:cs="Garamond"/>
      <w:b/>
      <w:bCs/>
      <w:sz w:val="26"/>
      <w:szCs w:val="26"/>
    </w:rPr>
  </w:style>
  <w:style w:type="character" w:customStyle="1" w:styleId="FontStyle13">
    <w:name w:val="Font Style13"/>
    <w:rsid w:val="00CA2866"/>
    <w:rPr>
      <w:rFonts w:ascii="Times New Roman" w:hAnsi="Times New Roman" w:cs="Times New Roman"/>
      <w:sz w:val="26"/>
      <w:szCs w:val="26"/>
    </w:rPr>
  </w:style>
  <w:style w:type="character" w:customStyle="1" w:styleId="FontStyle12">
    <w:name w:val="Font Style12"/>
    <w:rsid w:val="00CA2866"/>
    <w:rPr>
      <w:rFonts w:ascii="Arial" w:hAnsi="Arial" w:cs="Arial"/>
      <w:sz w:val="26"/>
      <w:szCs w:val="26"/>
    </w:rPr>
  </w:style>
  <w:style w:type="character" w:customStyle="1" w:styleId="FontStyle145">
    <w:name w:val="Font Style145"/>
    <w:rsid w:val="00CA2866"/>
    <w:rPr>
      <w:rFonts w:ascii="Times New Roman" w:hAnsi="Times New Roman" w:cs="Times New Roman"/>
      <w:sz w:val="18"/>
      <w:szCs w:val="18"/>
    </w:rPr>
  </w:style>
  <w:style w:type="character" w:customStyle="1" w:styleId="FontStyle143">
    <w:name w:val="Font Style143"/>
    <w:rsid w:val="00CA2866"/>
    <w:rPr>
      <w:rFonts w:ascii="Times New Roman" w:hAnsi="Times New Roman" w:cs="Times New Roman"/>
      <w:b/>
      <w:bCs/>
      <w:sz w:val="18"/>
      <w:szCs w:val="18"/>
    </w:rPr>
  </w:style>
  <w:style w:type="character" w:customStyle="1" w:styleId="HTML">
    <w:name w:val="Стандартный HTML Знак"/>
    <w:rsid w:val="00CA2866"/>
    <w:rPr>
      <w:rFonts w:ascii="Courier New" w:hAnsi="Courier New" w:cs="Courier New"/>
    </w:rPr>
  </w:style>
  <w:style w:type="character" w:customStyle="1" w:styleId="FontStyle15">
    <w:name w:val="Font Style15"/>
    <w:rsid w:val="00CA2866"/>
    <w:rPr>
      <w:rFonts w:ascii="Bookman Old Style" w:hAnsi="Bookman Old Style" w:cs="Bookman Old Style"/>
      <w:sz w:val="24"/>
      <w:szCs w:val="24"/>
    </w:rPr>
  </w:style>
  <w:style w:type="character" w:customStyle="1" w:styleId="70">
    <w:name w:val="Заголовок 7 Знак"/>
    <w:rsid w:val="00CA2866"/>
    <w:rPr>
      <w:b/>
      <w:sz w:val="28"/>
    </w:rPr>
  </w:style>
  <w:style w:type="character" w:customStyle="1" w:styleId="80">
    <w:name w:val="Заголовок 8 Знак"/>
    <w:rsid w:val="00CA2866"/>
    <w:rPr>
      <w:b/>
      <w:color w:val="000000"/>
      <w:sz w:val="24"/>
    </w:rPr>
  </w:style>
  <w:style w:type="character" w:customStyle="1" w:styleId="50">
    <w:name w:val="Заголовок 5 Знак"/>
    <w:rsid w:val="00CA2866"/>
    <w:rPr>
      <w:rFonts w:ascii="Arial" w:hAnsi="Arial" w:cs="Arial"/>
      <w:b/>
      <w:bCs/>
      <w:i/>
      <w:iCs/>
      <w:color w:val="000000"/>
      <w:sz w:val="26"/>
      <w:szCs w:val="26"/>
    </w:rPr>
  </w:style>
  <w:style w:type="character" w:customStyle="1" w:styleId="WW8Num14z1">
    <w:name w:val="WW8Num14z1"/>
    <w:rsid w:val="00CA2866"/>
    <w:rPr>
      <w:rFonts w:ascii="Courier New" w:hAnsi="Courier New" w:cs="Courier New"/>
    </w:rPr>
  </w:style>
  <w:style w:type="character" w:customStyle="1" w:styleId="WW8Num35z0">
    <w:name w:val="WW8Num35z0"/>
    <w:rsid w:val="00CA2866"/>
    <w:rPr>
      <w:rFonts w:ascii="Symbol" w:hAnsi="Symbol" w:cs="Symbol"/>
    </w:rPr>
  </w:style>
  <w:style w:type="character" w:customStyle="1" w:styleId="WW8Num36z0">
    <w:name w:val="WW8Num36z0"/>
    <w:rsid w:val="00CA2866"/>
    <w:rPr>
      <w:rFonts w:ascii="Symbol" w:hAnsi="Symbol" w:cs="Symbol"/>
    </w:rPr>
  </w:style>
  <w:style w:type="character" w:customStyle="1" w:styleId="WW8Num37z0">
    <w:name w:val="WW8Num37z0"/>
    <w:rsid w:val="00CA2866"/>
    <w:rPr>
      <w:rFonts w:ascii="Symbol" w:hAnsi="Symbol" w:cs="Symbol"/>
    </w:rPr>
  </w:style>
  <w:style w:type="character" w:customStyle="1" w:styleId="WW8Num38z0">
    <w:name w:val="WW8Num38z0"/>
    <w:rsid w:val="00CA2866"/>
    <w:rPr>
      <w:rFonts w:ascii="Symbol" w:hAnsi="Symbol" w:cs="Symbol"/>
    </w:rPr>
  </w:style>
  <w:style w:type="character" w:customStyle="1" w:styleId="WW8Num39z0">
    <w:name w:val="WW8Num39z0"/>
    <w:rsid w:val="00CA2866"/>
    <w:rPr>
      <w:rFonts w:ascii="Symbol" w:hAnsi="Symbol" w:cs="Symbol"/>
      <w:sz w:val="24"/>
    </w:rPr>
  </w:style>
  <w:style w:type="character" w:customStyle="1" w:styleId="WW8Num40z0">
    <w:name w:val="WW8Num40z0"/>
    <w:rsid w:val="00CA2866"/>
    <w:rPr>
      <w:rFonts w:ascii="Symbol" w:hAnsi="Symbol" w:cs="Symbol"/>
      <w:sz w:val="24"/>
    </w:rPr>
  </w:style>
  <w:style w:type="character" w:customStyle="1" w:styleId="WW8Num41z0">
    <w:name w:val="WW8Num41z0"/>
    <w:rsid w:val="00CA2866"/>
    <w:rPr>
      <w:rFonts w:ascii="Symbol" w:hAnsi="Symbol" w:cs="Times New Roman"/>
    </w:rPr>
  </w:style>
  <w:style w:type="character" w:customStyle="1" w:styleId="WW8Num42z0">
    <w:name w:val="WW8Num42z0"/>
    <w:rsid w:val="00CA2866"/>
    <w:rPr>
      <w:rFonts w:ascii="Symbol" w:hAnsi="Symbol" w:cs="Times New Roman"/>
    </w:rPr>
  </w:style>
  <w:style w:type="character" w:customStyle="1" w:styleId="WW8Num43z0">
    <w:name w:val="WW8Num43z0"/>
    <w:rsid w:val="00CA2866"/>
    <w:rPr>
      <w:rFonts w:ascii="Symbol" w:hAnsi="Symbol" w:cs="Times New Roman"/>
      <w:color w:val="000000"/>
    </w:rPr>
  </w:style>
  <w:style w:type="character" w:customStyle="1" w:styleId="WW8Num44z0">
    <w:name w:val="WW8Num44z0"/>
    <w:rsid w:val="00CA2866"/>
    <w:rPr>
      <w:rFonts w:ascii="Symbol" w:hAnsi="Symbol" w:cs="Times New Roman"/>
      <w:color w:val="000000"/>
    </w:rPr>
  </w:style>
  <w:style w:type="character" w:customStyle="1" w:styleId="WW8Num45z0">
    <w:name w:val="WW8Num45z0"/>
    <w:rsid w:val="00CA2866"/>
    <w:rPr>
      <w:rFonts w:ascii="Symbol" w:hAnsi="Symbol" w:cs="Symbol"/>
    </w:rPr>
  </w:style>
  <w:style w:type="character" w:customStyle="1" w:styleId="WW8Num46z0">
    <w:name w:val="WW8Num46z0"/>
    <w:rsid w:val="00CA2866"/>
    <w:rPr>
      <w:rFonts w:ascii="Symbol" w:hAnsi="Symbol" w:cs="Symbol"/>
    </w:rPr>
  </w:style>
  <w:style w:type="character" w:customStyle="1" w:styleId="WW8Num47z0">
    <w:name w:val="WW8Num47z0"/>
    <w:rsid w:val="00CA2866"/>
    <w:rPr>
      <w:rFonts w:ascii="Times New Roman" w:hAnsi="Times New Roman" w:cs="Times New Roman"/>
    </w:rPr>
  </w:style>
  <w:style w:type="character" w:customStyle="1" w:styleId="WW8Num48z0">
    <w:name w:val="WW8Num48z0"/>
    <w:rsid w:val="00CA2866"/>
    <w:rPr>
      <w:rFonts w:ascii="Symbol" w:hAnsi="Symbol" w:cs="Symbol"/>
    </w:rPr>
  </w:style>
  <w:style w:type="character" w:customStyle="1" w:styleId="WW8Num48z1">
    <w:name w:val="WW8Num48z1"/>
    <w:rsid w:val="00CA2866"/>
    <w:rPr>
      <w:rFonts w:ascii="Wingdings 2" w:hAnsi="Wingdings 2" w:cs="StarSymbol"/>
      <w:sz w:val="18"/>
      <w:szCs w:val="18"/>
    </w:rPr>
  </w:style>
  <w:style w:type="character" w:customStyle="1" w:styleId="WW8Num48z2">
    <w:name w:val="WW8Num48z2"/>
    <w:rsid w:val="00CA2866"/>
    <w:rPr>
      <w:rFonts w:ascii="StarSymbol" w:hAnsi="StarSymbol" w:cs="StarSymbol"/>
      <w:sz w:val="18"/>
      <w:szCs w:val="18"/>
    </w:rPr>
  </w:style>
  <w:style w:type="character" w:customStyle="1" w:styleId="WW8Num49z0">
    <w:name w:val="WW8Num49z0"/>
    <w:rsid w:val="00CA2866"/>
    <w:rPr>
      <w:rFonts w:ascii="Symbol" w:hAnsi="Symbol" w:cs="Symbol"/>
    </w:rPr>
  </w:style>
  <w:style w:type="character" w:customStyle="1" w:styleId="WW8Num49z1">
    <w:name w:val="WW8Num49z1"/>
    <w:rsid w:val="00CA2866"/>
    <w:rPr>
      <w:rFonts w:ascii="Wingdings 2" w:hAnsi="Wingdings 2" w:cs="StarSymbol"/>
      <w:sz w:val="18"/>
      <w:szCs w:val="18"/>
    </w:rPr>
  </w:style>
  <w:style w:type="character" w:customStyle="1" w:styleId="WW8Num49z2">
    <w:name w:val="WW8Num49z2"/>
    <w:rsid w:val="00CA2866"/>
    <w:rPr>
      <w:rFonts w:ascii="StarSymbol" w:hAnsi="StarSymbol" w:cs="StarSymbol"/>
      <w:sz w:val="18"/>
      <w:szCs w:val="18"/>
    </w:rPr>
  </w:style>
  <w:style w:type="character" w:customStyle="1" w:styleId="WW8Num50z0">
    <w:name w:val="WW8Num50z0"/>
    <w:rsid w:val="00CA2866"/>
    <w:rPr>
      <w:rFonts w:ascii="Symbol" w:hAnsi="Symbol" w:cs="Symbol"/>
    </w:rPr>
  </w:style>
  <w:style w:type="character" w:customStyle="1" w:styleId="WW8Num51z1">
    <w:name w:val="WW8Num51z1"/>
    <w:rsid w:val="00CA2866"/>
    <w:rPr>
      <w:rFonts w:ascii="Times New Roman" w:eastAsia="Times New Roman" w:hAnsi="Times New Roman" w:cs="Times New Roman"/>
    </w:rPr>
  </w:style>
  <w:style w:type="character" w:customStyle="1" w:styleId="23">
    <w:name w:val="Основной шрифт абзаца2"/>
    <w:rsid w:val="00CA2866"/>
  </w:style>
  <w:style w:type="character" w:customStyle="1" w:styleId="WW8Num51z0">
    <w:name w:val="WW8Num51z0"/>
    <w:rsid w:val="00CA2866"/>
    <w:rPr>
      <w:rFonts w:ascii="Symbol" w:hAnsi="Symbol" w:cs="Symbol"/>
    </w:rPr>
  </w:style>
  <w:style w:type="character" w:customStyle="1" w:styleId="WW8Num52z0">
    <w:name w:val="WW8Num52z0"/>
    <w:rsid w:val="00CA2866"/>
    <w:rPr>
      <w:rFonts w:ascii="Times New Roman" w:hAnsi="Times New Roman" w:cs="Times New Roman"/>
    </w:rPr>
  </w:style>
  <w:style w:type="character" w:customStyle="1" w:styleId="WW8Num53z0">
    <w:name w:val="WW8Num53z0"/>
    <w:rsid w:val="00CA2866"/>
    <w:rPr>
      <w:rFonts w:ascii="Times New Roman" w:hAnsi="Times New Roman" w:cs="Times New Roman"/>
    </w:rPr>
  </w:style>
  <w:style w:type="character" w:customStyle="1" w:styleId="WW8Num54z0">
    <w:name w:val="WW8Num54z0"/>
    <w:rsid w:val="00CA2866"/>
    <w:rPr>
      <w:rFonts w:ascii="Symbol" w:hAnsi="Symbol" w:cs="Symbol"/>
    </w:rPr>
  </w:style>
  <w:style w:type="character" w:customStyle="1" w:styleId="WW8Num55z0">
    <w:name w:val="WW8Num55z0"/>
    <w:rsid w:val="00CA2866"/>
    <w:rPr>
      <w:rFonts w:ascii="Times New Roman" w:hAnsi="Times New Roman" w:cs="Times New Roman"/>
    </w:rPr>
  </w:style>
  <w:style w:type="character" w:customStyle="1" w:styleId="WW8Num56z0">
    <w:name w:val="WW8Num56z0"/>
    <w:rsid w:val="00CA2866"/>
    <w:rPr>
      <w:rFonts w:ascii="Arial" w:hAnsi="Arial" w:cs="Arial"/>
    </w:rPr>
  </w:style>
  <w:style w:type="character" w:customStyle="1" w:styleId="WW8Num57z0">
    <w:name w:val="WW8Num57z0"/>
    <w:rsid w:val="00CA2866"/>
    <w:rPr>
      <w:rFonts w:ascii="Times New Roman" w:hAnsi="Times New Roman" w:cs="Times New Roman"/>
    </w:rPr>
  </w:style>
  <w:style w:type="character" w:customStyle="1" w:styleId="Absatz-Standardschriftart">
    <w:name w:val="Absatz-Standardschriftart"/>
    <w:rsid w:val="00CA2866"/>
  </w:style>
  <w:style w:type="character" w:customStyle="1" w:styleId="WW-Absatz-Standardschriftart">
    <w:name w:val="WW-Absatz-Standardschriftart"/>
    <w:rsid w:val="00CA2866"/>
  </w:style>
  <w:style w:type="character" w:customStyle="1" w:styleId="WW-Absatz-Standardschriftart1">
    <w:name w:val="WW-Absatz-Standardschriftart1"/>
    <w:rsid w:val="00CA2866"/>
  </w:style>
  <w:style w:type="character" w:customStyle="1" w:styleId="WW-Absatz-Standardschriftart11">
    <w:name w:val="WW-Absatz-Standardschriftart11"/>
    <w:rsid w:val="00CA2866"/>
  </w:style>
  <w:style w:type="character" w:customStyle="1" w:styleId="WW8Num18z1">
    <w:name w:val="WW8Num18z1"/>
    <w:rsid w:val="00CA2866"/>
    <w:rPr>
      <w:rFonts w:ascii="Courier New" w:hAnsi="Courier New" w:cs="Courier New"/>
    </w:rPr>
  </w:style>
  <w:style w:type="character" w:customStyle="1" w:styleId="WW8Num18z4">
    <w:name w:val="WW8Num18z4"/>
    <w:rsid w:val="00CA2866"/>
    <w:rPr>
      <w:rFonts w:ascii="Courier New" w:hAnsi="Courier New" w:cs="Courier New"/>
    </w:rPr>
  </w:style>
  <w:style w:type="character" w:customStyle="1" w:styleId="WW-Absatz-Standardschriftart111">
    <w:name w:val="WW-Absatz-Standardschriftart111"/>
    <w:rsid w:val="00CA2866"/>
  </w:style>
  <w:style w:type="character" w:customStyle="1" w:styleId="WW8Num2z1">
    <w:name w:val="WW8Num2z1"/>
    <w:rsid w:val="00CA2866"/>
    <w:rPr>
      <w:rFonts w:ascii="Courier New" w:hAnsi="Courier New" w:cs="Courier New"/>
    </w:rPr>
  </w:style>
  <w:style w:type="character" w:customStyle="1" w:styleId="WW8Num2z2">
    <w:name w:val="WW8Num2z2"/>
    <w:rsid w:val="00CA2866"/>
    <w:rPr>
      <w:rFonts w:ascii="Wingdings" w:hAnsi="Wingdings" w:cs="Wingdings"/>
    </w:rPr>
  </w:style>
  <w:style w:type="character" w:customStyle="1" w:styleId="WW8Num2z3">
    <w:name w:val="WW8Num2z3"/>
    <w:rsid w:val="00CA2866"/>
    <w:rPr>
      <w:rFonts w:ascii="Symbol" w:hAnsi="Symbol" w:cs="Symbol"/>
    </w:rPr>
  </w:style>
  <w:style w:type="character" w:customStyle="1" w:styleId="WW8Num3z1">
    <w:name w:val="WW8Num3z1"/>
    <w:rsid w:val="00CA2866"/>
    <w:rPr>
      <w:rFonts w:ascii="Courier New" w:hAnsi="Courier New" w:cs="Courier New"/>
    </w:rPr>
  </w:style>
  <w:style w:type="character" w:customStyle="1" w:styleId="WW8Num3z2">
    <w:name w:val="WW8Num3z2"/>
    <w:rsid w:val="00CA2866"/>
    <w:rPr>
      <w:rFonts w:ascii="Wingdings" w:hAnsi="Wingdings" w:cs="Wingdings"/>
    </w:rPr>
  </w:style>
  <w:style w:type="character" w:customStyle="1" w:styleId="WW8Num8z1">
    <w:name w:val="WW8Num8z1"/>
    <w:rsid w:val="00CA2866"/>
    <w:rPr>
      <w:rFonts w:ascii="Courier New" w:hAnsi="Courier New" w:cs="Courier New"/>
    </w:rPr>
  </w:style>
  <w:style w:type="character" w:customStyle="1" w:styleId="WW8Num8z2">
    <w:name w:val="WW8Num8z2"/>
    <w:rsid w:val="00CA2866"/>
    <w:rPr>
      <w:rFonts w:ascii="Wingdings" w:hAnsi="Wingdings" w:cs="Wingdings"/>
    </w:rPr>
  </w:style>
  <w:style w:type="character" w:customStyle="1" w:styleId="WW8Num8z3">
    <w:name w:val="WW8Num8z3"/>
    <w:rsid w:val="00CA2866"/>
    <w:rPr>
      <w:rFonts w:ascii="Symbol" w:hAnsi="Symbol" w:cs="Symbol"/>
    </w:rPr>
  </w:style>
  <w:style w:type="character" w:customStyle="1" w:styleId="WW8Num12z1">
    <w:name w:val="WW8Num12z1"/>
    <w:rsid w:val="00CA2866"/>
    <w:rPr>
      <w:rFonts w:ascii="Courier New" w:hAnsi="Courier New" w:cs="Courier New"/>
    </w:rPr>
  </w:style>
  <w:style w:type="character" w:customStyle="1" w:styleId="WW8Num12z2">
    <w:name w:val="WW8Num12z2"/>
    <w:rsid w:val="00CA2866"/>
    <w:rPr>
      <w:rFonts w:ascii="Wingdings" w:hAnsi="Wingdings" w:cs="Wingdings"/>
    </w:rPr>
  </w:style>
  <w:style w:type="character" w:customStyle="1" w:styleId="WW8Num12z3">
    <w:name w:val="WW8Num12z3"/>
    <w:rsid w:val="00CA2866"/>
    <w:rPr>
      <w:rFonts w:ascii="Symbol" w:hAnsi="Symbol" w:cs="Symbol"/>
    </w:rPr>
  </w:style>
  <w:style w:type="character" w:customStyle="1" w:styleId="WW8Num13z1">
    <w:name w:val="WW8Num13z1"/>
    <w:rsid w:val="00CA2866"/>
    <w:rPr>
      <w:rFonts w:ascii="Courier New" w:hAnsi="Courier New" w:cs="Courier New"/>
    </w:rPr>
  </w:style>
  <w:style w:type="character" w:customStyle="1" w:styleId="WW8Num13z2">
    <w:name w:val="WW8Num13z2"/>
    <w:rsid w:val="00CA2866"/>
    <w:rPr>
      <w:rFonts w:ascii="Wingdings" w:hAnsi="Wingdings" w:cs="Wingdings"/>
    </w:rPr>
  </w:style>
  <w:style w:type="character" w:customStyle="1" w:styleId="WW8Num17z2">
    <w:name w:val="WW8Num17z2"/>
    <w:rsid w:val="00CA2866"/>
    <w:rPr>
      <w:rFonts w:ascii="Wingdings" w:hAnsi="Wingdings" w:cs="Wingdings"/>
    </w:rPr>
  </w:style>
  <w:style w:type="character" w:customStyle="1" w:styleId="WW8Num17z3">
    <w:name w:val="WW8Num17z3"/>
    <w:rsid w:val="00CA2866"/>
    <w:rPr>
      <w:rFonts w:ascii="Symbol" w:hAnsi="Symbol" w:cs="Symbol"/>
    </w:rPr>
  </w:style>
  <w:style w:type="character" w:customStyle="1" w:styleId="WW8Num19z1">
    <w:name w:val="WW8Num19z1"/>
    <w:rsid w:val="00CA2866"/>
    <w:rPr>
      <w:rFonts w:ascii="Times New Roman" w:hAnsi="Times New Roman" w:cs="Times New Roman"/>
      <w:color w:val="000000"/>
    </w:rPr>
  </w:style>
  <w:style w:type="character" w:customStyle="1" w:styleId="WW8Num19z4">
    <w:name w:val="WW8Num19z4"/>
    <w:rsid w:val="00CA2866"/>
    <w:rPr>
      <w:rFonts w:ascii="Courier New" w:hAnsi="Courier New" w:cs="Courier New"/>
    </w:rPr>
  </w:style>
  <w:style w:type="character" w:customStyle="1" w:styleId="WW8Num20z1">
    <w:name w:val="WW8Num20z1"/>
    <w:rsid w:val="00CA2866"/>
    <w:rPr>
      <w:rFonts w:ascii="Courier New" w:hAnsi="Courier New" w:cs="Courier New"/>
    </w:rPr>
  </w:style>
  <w:style w:type="character" w:customStyle="1" w:styleId="WW8Num21z3">
    <w:name w:val="WW8Num21z3"/>
    <w:rsid w:val="00CA2866"/>
    <w:rPr>
      <w:rFonts w:ascii="Symbol" w:hAnsi="Symbol" w:cs="Symbol"/>
    </w:rPr>
  </w:style>
  <w:style w:type="character" w:customStyle="1" w:styleId="WW8Num22z1">
    <w:name w:val="WW8Num22z1"/>
    <w:rsid w:val="00CA2866"/>
    <w:rPr>
      <w:rFonts w:ascii="Courier New" w:hAnsi="Courier New" w:cs="Courier New"/>
    </w:rPr>
  </w:style>
  <w:style w:type="character" w:customStyle="1" w:styleId="WW8NumSt1z0">
    <w:name w:val="WW8NumSt1z0"/>
    <w:rsid w:val="00CA2866"/>
    <w:rPr>
      <w:rFonts w:ascii="Times New Roman" w:hAnsi="Times New Roman" w:cs="Times New Roman"/>
    </w:rPr>
  </w:style>
  <w:style w:type="character" w:customStyle="1" w:styleId="WW8NumSt2z0">
    <w:name w:val="WW8NumSt2z0"/>
    <w:rsid w:val="00CA2866"/>
    <w:rPr>
      <w:rFonts w:ascii="Times New Roman" w:hAnsi="Times New Roman" w:cs="Times New Roman"/>
    </w:rPr>
  </w:style>
  <w:style w:type="character" w:customStyle="1" w:styleId="af8">
    <w:name w:val="Символ сноски"/>
    <w:rsid w:val="00CA2866"/>
    <w:rPr>
      <w:vertAlign w:val="superscript"/>
    </w:rPr>
  </w:style>
  <w:style w:type="character" w:customStyle="1" w:styleId="af9">
    <w:name w:val="название таблицы Знак"/>
    <w:rsid w:val="00CA2866"/>
    <w:rPr>
      <w:rFonts w:ascii="Arial" w:hAnsi="Arial" w:cs="Arial"/>
      <w:b/>
      <w:bCs/>
      <w:sz w:val="22"/>
      <w:lang w:val="ru-RU" w:eastAsia="ar-SA" w:bidi="ar-SA"/>
    </w:rPr>
  </w:style>
  <w:style w:type="character" w:customStyle="1" w:styleId="afa">
    <w:name w:val="Источник Знак"/>
    <w:rsid w:val="00CA2866"/>
    <w:rPr>
      <w:rFonts w:ascii="Arial" w:hAnsi="Arial" w:cs="Arial"/>
      <w:i/>
      <w:lang w:val="ru-RU" w:eastAsia="ar-SA" w:bidi="ar-SA"/>
    </w:rPr>
  </w:style>
  <w:style w:type="character" w:customStyle="1" w:styleId="afb">
    <w:name w:val="рисунок Знак"/>
    <w:rsid w:val="00CA2866"/>
    <w:rPr>
      <w:rFonts w:ascii="Arial" w:hAnsi="Arial" w:cs="Arial"/>
      <w:i/>
      <w:lang w:val="ru-RU" w:eastAsia="ar-SA" w:bidi="ar-SA"/>
    </w:rPr>
  </w:style>
  <w:style w:type="character" w:customStyle="1" w:styleId="afc">
    <w:name w:val="Цветовое выделение"/>
    <w:rsid w:val="00CA2866"/>
    <w:rPr>
      <w:b/>
      <w:bCs/>
      <w:color w:val="000080"/>
      <w:sz w:val="20"/>
      <w:szCs w:val="20"/>
    </w:rPr>
  </w:style>
  <w:style w:type="character" w:customStyle="1" w:styleId="afd">
    <w:name w:val="сноска Знак"/>
    <w:rsid w:val="00CA2866"/>
    <w:rPr>
      <w:rFonts w:ascii="Arial" w:eastAsia="MS Mincho" w:hAnsi="Arial" w:cs="Tahoma"/>
      <w:b/>
      <w:bCs/>
      <w:color w:val="000000"/>
      <w:sz w:val="24"/>
      <w:szCs w:val="24"/>
      <w:lang w:val="ru-RU" w:eastAsia="ar-SA" w:bidi="ar-SA"/>
    </w:rPr>
  </w:style>
  <w:style w:type="character" w:customStyle="1" w:styleId="-1">
    <w:name w:val="Список-1 Знак"/>
    <w:rsid w:val="00CA2866"/>
    <w:rPr>
      <w:rFonts w:ascii="Arial" w:hAnsi="Arial" w:cs="Arial"/>
      <w:sz w:val="24"/>
      <w:szCs w:val="24"/>
      <w:lang w:val="ru-RU" w:eastAsia="ar-SA" w:bidi="ar-SA"/>
    </w:rPr>
  </w:style>
  <w:style w:type="character" w:customStyle="1" w:styleId="13">
    <w:name w:val="Знак сноски1"/>
    <w:rsid w:val="00CA2866"/>
    <w:rPr>
      <w:vertAlign w:val="superscript"/>
    </w:rPr>
  </w:style>
  <w:style w:type="character" w:customStyle="1" w:styleId="afe">
    <w:name w:val="Маркеры списка"/>
    <w:rsid w:val="00CA2866"/>
    <w:rPr>
      <w:rFonts w:ascii="StarSymbol" w:eastAsia="StarSymbol" w:hAnsi="StarSymbol" w:cs="StarSymbol"/>
      <w:sz w:val="18"/>
      <w:szCs w:val="18"/>
    </w:rPr>
  </w:style>
  <w:style w:type="character" w:customStyle="1" w:styleId="aff">
    <w:name w:val="Символ нумерации"/>
    <w:rsid w:val="00CA2866"/>
  </w:style>
  <w:style w:type="character" w:customStyle="1" w:styleId="aff0">
    <w:name w:val="Символы концевой сноски"/>
    <w:rsid w:val="00CA2866"/>
    <w:rPr>
      <w:vertAlign w:val="superscript"/>
    </w:rPr>
  </w:style>
  <w:style w:type="character" w:customStyle="1" w:styleId="WW-">
    <w:name w:val="WW-Символы концевой сноски"/>
    <w:rsid w:val="00CA2866"/>
  </w:style>
  <w:style w:type="character" w:customStyle="1" w:styleId="14">
    <w:name w:val="Знак концевой сноски1"/>
    <w:rsid w:val="00CA2866"/>
    <w:rPr>
      <w:vertAlign w:val="superscript"/>
    </w:rPr>
  </w:style>
  <w:style w:type="character" w:customStyle="1" w:styleId="aff1">
    <w:name w:val="Буквица"/>
    <w:rsid w:val="00CA2866"/>
  </w:style>
  <w:style w:type="character" w:customStyle="1" w:styleId="aff2">
    <w:name w:val="Исходный текст"/>
    <w:rsid w:val="00CA2866"/>
    <w:rPr>
      <w:rFonts w:ascii="Courier New" w:eastAsia="Courier New" w:hAnsi="Courier New" w:cs="Courier New"/>
    </w:rPr>
  </w:style>
  <w:style w:type="character" w:customStyle="1" w:styleId="aff3">
    <w:name w:val="Основной элемент указателя"/>
    <w:rsid w:val="00CA2866"/>
    <w:rPr>
      <w:b/>
      <w:bCs/>
    </w:rPr>
  </w:style>
  <w:style w:type="character" w:customStyle="1" w:styleId="aff4">
    <w:name w:val="Подзаголовок Знак"/>
    <w:rsid w:val="00CA2866"/>
    <w:rPr>
      <w:b/>
      <w:color w:val="000000"/>
      <w:sz w:val="24"/>
    </w:rPr>
  </w:style>
  <w:style w:type="character" w:customStyle="1" w:styleId="aff5">
    <w:name w:val="Основной текст с отступом Знак"/>
    <w:uiPriority w:val="99"/>
    <w:rsid w:val="00CA2866"/>
    <w:rPr>
      <w:color w:val="000000"/>
      <w:sz w:val="28"/>
    </w:rPr>
  </w:style>
  <w:style w:type="character" w:customStyle="1" w:styleId="24">
    <w:name w:val="Знак сноски2"/>
    <w:rsid w:val="00CA2866"/>
    <w:rPr>
      <w:vertAlign w:val="superscript"/>
    </w:rPr>
  </w:style>
  <w:style w:type="character" w:customStyle="1" w:styleId="25">
    <w:name w:val="Основной текст 2 Знак"/>
    <w:rsid w:val="00CA2866"/>
    <w:rPr>
      <w:color w:val="000000"/>
      <w:sz w:val="24"/>
      <w:szCs w:val="26"/>
    </w:rPr>
  </w:style>
  <w:style w:type="character" w:styleId="aff6">
    <w:name w:val="line number"/>
    <w:basedOn w:val="40"/>
    <w:rsid w:val="00CA2866"/>
  </w:style>
  <w:style w:type="character" w:customStyle="1" w:styleId="aff7">
    <w:name w:val="Схема документа Знак"/>
    <w:rsid w:val="00CA2866"/>
    <w:rPr>
      <w:rFonts w:ascii="Tahoma" w:hAnsi="Tahoma" w:cs="Tahoma"/>
      <w:color w:val="000000"/>
      <w:shd w:val="clear" w:color="auto" w:fill="000080"/>
    </w:rPr>
  </w:style>
  <w:style w:type="character" w:customStyle="1" w:styleId="WW8Num9z1">
    <w:name w:val="WW8Num9z1"/>
    <w:rsid w:val="00CA2866"/>
    <w:rPr>
      <w:rFonts w:ascii="Courier New" w:hAnsi="Courier New" w:cs="Courier New"/>
    </w:rPr>
  </w:style>
  <w:style w:type="character" w:customStyle="1" w:styleId="WW8Num9z2">
    <w:name w:val="WW8Num9z2"/>
    <w:rsid w:val="00CA2866"/>
    <w:rPr>
      <w:rFonts w:ascii="Wingdings" w:hAnsi="Wingdings" w:cs="Wingdings"/>
    </w:rPr>
  </w:style>
  <w:style w:type="character" w:customStyle="1" w:styleId="WW8Num11z1">
    <w:name w:val="WW8Num11z1"/>
    <w:rsid w:val="00CA2866"/>
    <w:rPr>
      <w:rFonts w:ascii="Courier New" w:hAnsi="Courier New" w:cs="Courier New"/>
    </w:rPr>
  </w:style>
  <w:style w:type="character" w:customStyle="1" w:styleId="WW8Num11z2">
    <w:name w:val="WW8Num11z2"/>
    <w:rsid w:val="00CA2866"/>
    <w:rPr>
      <w:rFonts w:ascii="Wingdings" w:hAnsi="Wingdings" w:cs="Wingdings"/>
    </w:rPr>
  </w:style>
  <w:style w:type="character" w:customStyle="1" w:styleId="WW8Num11z3">
    <w:name w:val="WW8Num11z3"/>
    <w:rsid w:val="00CA2866"/>
    <w:rPr>
      <w:rFonts w:ascii="Symbol" w:hAnsi="Symbol" w:cs="Symbol"/>
    </w:rPr>
  </w:style>
  <w:style w:type="character" w:customStyle="1" w:styleId="WW8Num24z3">
    <w:name w:val="WW8Num24z3"/>
    <w:rsid w:val="00CA2866"/>
    <w:rPr>
      <w:rFonts w:ascii="Symbol" w:hAnsi="Symbol" w:cs="Symbol"/>
    </w:rPr>
  </w:style>
  <w:style w:type="character" w:customStyle="1" w:styleId="WW8Num25z3">
    <w:name w:val="WW8Num25z3"/>
    <w:rsid w:val="00CA2866"/>
    <w:rPr>
      <w:rFonts w:ascii="Symbol" w:hAnsi="Symbol" w:cs="Symbol"/>
    </w:rPr>
  </w:style>
  <w:style w:type="character" w:customStyle="1" w:styleId="WW8Num28z1">
    <w:name w:val="WW8Num28z1"/>
    <w:rsid w:val="00CA2866"/>
    <w:rPr>
      <w:rFonts w:ascii="Courier New" w:hAnsi="Courier New" w:cs="Courier New"/>
    </w:rPr>
  </w:style>
  <w:style w:type="character" w:customStyle="1" w:styleId="WW8Num28z3">
    <w:name w:val="WW8Num28z3"/>
    <w:rsid w:val="00CA2866"/>
    <w:rPr>
      <w:rFonts w:ascii="Symbol" w:hAnsi="Symbol" w:cs="Symbol"/>
    </w:rPr>
  </w:style>
  <w:style w:type="character" w:customStyle="1" w:styleId="WW8Num33z1">
    <w:name w:val="WW8Num33z1"/>
    <w:rsid w:val="00CA2866"/>
    <w:rPr>
      <w:rFonts w:ascii="Courier New" w:hAnsi="Courier New" w:cs="Courier New"/>
    </w:rPr>
  </w:style>
  <w:style w:type="character" w:customStyle="1" w:styleId="WW8NumSt9z0">
    <w:name w:val="WW8NumSt9z0"/>
    <w:rsid w:val="00CA2866"/>
    <w:rPr>
      <w:rFonts w:ascii="Times New Roman" w:hAnsi="Times New Roman" w:cs="Times New Roman"/>
    </w:rPr>
  </w:style>
  <w:style w:type="character" w:customStyle="1" w:styleId="WW8NumSt11z0">
    <w:name w:val="WW8NumSt11z0"/>
    <w:rsid w:val="00CA2866"/>
    <w:rPr>
      <w:rFonts w:ascii="Times New Roman" w:hAnsi="Times New Roman" w:cs="Times New Roman"/>
    </w:rPr>
  </w:style>
  <w:style w:type="character" w:customStyle="1" w:styleId="WW8NumSt14z0">
    <w:name w:val="WW8NumSt14z0"/>
    <w:rsid w:val="00CA2866"/>
    <w:rPr>
      <w:rFonts w:ascii="Times New Roman" w:hAnsi="Times New Roman" w:cs="Times New Roman"/>
    </w:rPr>
  </w:style>
  <w:style w:type="character" w:customStyle="1" w:styleId="15">
    <w:name w:val="Знак примечания1"/>
    <w:rsid w:val="00CA2866"/>
    <w:rPr>
      <w:sz w:val="16"/>
      <w:szCs w:val="16"/>
    </w:rPr>
  </w:style>
  <w:style w:type="character" w:customStyle="1" w:styleId="WW8Num4z1">
    <w:name w:val="WW8Num4z1"/>
    <w:rsid w:val="00CA2866"/>
    <w:rPr>
      <w:rFonts w:ascii="Courier New" w:hAnsi="Courier New" w:cs="Courier New"/>
    </w:rPr>
  </w:style>
  <w:style w:type="character" w:customStyle="1" w:styleId="WW8Num4z2">
    <w:name w:val="WW8Num4z2"/>
    <w:rsid w:val="00CA2866"/>
    <w:rPr>
      <w:rFonts w:ascii="Wingdings" w:hAnsi="Wingdings" w:cs="Wingdings"/>
    </w:rPr>
  </w:style>
  <w:style w:type="character" w:customStyle="1" w:styleId="WW8Num5z1">
    <w:name w:val="WW8Num5z1"/>
    <w:rsid w:val="00CA2866"/>
    <w:rPr>
      <w:rFonts w:ascii="Courier New" w:hAnsi="Courier New" w:cs="Courier New"/>
    </w:rPr>
  </w:style>
  <w:style w:type="character" w:customStyle="1" w:styleId="WW8Num5z2">
    <w:name w:val="WW8Num5z2"/>
    <w:rsid w:val="00CA2866"/>
    <w:rPr>
      <w:rFonts w:ascii="Wingdings" w:hAnsi="Wingdings" w:cs="Wingdings"/>
    </w:rPr>
  </w:style>
  <w:style w:type="character" w:customStyle="1" w:styleId="WW8Num10z1">
    <w:name w:val="WW8Num10z1"/>
    <w:rsid w:val="00CA2866"/>
    <w:rPr>
      <w:rFonts w:ascii="Courier New" w:hAnsi="Courier New" w:cs="Courier New"/>
    </w:rPr>
  </w:style>
  <w:style w:type="character" w:customStyle="1" w:styleId="WW8Num10z2">
    <w:name w:val="WW8Num10z2"/>
    <w:rsid w:val="00CA2866"/>
    <w:rPr>
      <w:rFonts w:ascii="Wingdings" w:hAnsi="Wingdings" w:cs="Wingdings"/>
    </w:rPr>
  </w:style>
  <w:style w:type="character" w:customStyle="1" w:styleId="WW8Num28z2">
    <w:name w:val="WW8Num28z2"/>
    <w:rsid w:val="00CA2866"/>
    <w:rPr>
      <w:rFonts w:ascii="Wingdings" w:hAnsi="Wingdings" w:cs="Wingdings"/>
    </w:rPr>
  </w:style>
  <w:style w:type="character" w:customStyle="1" w:styleId="WW8Num30z3">
    <w:name w:val="WW8Num30z3"/>
    <w:rsid w:val="00CA2866"/>
    <w:rPr>
      <w:rFonts w:ascii="Symbol" w:hAnsi="Symbol" w:cs="Symbol"/>
    </w:rPr>
  </w:style>
  <w:style w:type="character" w:customStyle="1" w:styleId="WW8Num34z3">
    <w:name w:val="WW8Num34z3"/>
    <w:rsid w:val="00CA2866"/>
    <w:rPr>
      <w:rFonts w:ascii="Symbol" w:hAnsi="Symbol" w:cs="Symbol"/>
    </w:rPr>
  </w:style>
  <w:style w:type="character" w:customStyle="1" w:styleId="WW8Num36z1">
    <w:name w:val="WW8Num36z1"/>
    <w:rsid w:val="00CA2866"/>
    <w:rPr>
      <w:rFonts w:ascii="Courier New" w:hAnsi="Courier New" w:cs="Courier New"/>
    </w:rPr>
  </w:style>
  <w:style w:type="character" w:customStyle="1" w:styleId="WW8Num36z3">
    <w:name w:val="WW8Num36z3"/>
    <w:rsid w:val="00CA2866"/>
    <w:rPr>
      <w:rFonts w:ascii="Symbol" w:hAnsi="Symbol" w:cs="Symbol"/>
    </w:rPr>
  </w:style>
  <w:style w:type="character" w:customStyle="1" w:styleId="WW8Num38z1">
    <w:name w:val="WW8Num38z1"/>
    <w:rsid w:val="00CA2866"/>
    <w:rPr>
      <w:rFonts w:ascii="Courier New" w:hAnsi="Courier New" w:cs="Courier New"/>
    </w:rPr>
  </w:style>
  <w:style w:type="character" w:customStyle="1" w:styleId="WW8Num38z2">
    <w:name w:val="WW8Num38z2"/>
    <w:rsid w:val="00CA2866"/>
    <w:rPr>
      <w:rFonts w:ascii="Wingdings" w:hAnsi="Wingdings" w:cs="Wingdings"/>
    </w:rPr>
  </w:style>
  <w:style w:type="character" w:customStyle="1" w:styleId="WW8Num39z1">
    <w:name w:val="WW8Num39z1"/>
    <w:rsid w:val="00CA2866"/>
    <w:rPr>
      <w:rFonts w:ascii="Courier New" w:hAnsi="Courier New" w:cs="Courier New"/>
      <w:sz w:val="20"/>
    </w:rPr>
  </w:style>
  <w:style w:type="character" w:customStyle="1" w:styleId="WW8Num39z2">
    <w:name w:val="WW8Num39z2"/>
    <w:rsid w:val="00CA2866"/>
    <w:rPr>
      <w:rFonts w:ascii="Wingdings" w:hAnsi="Wingdings" w:cs="Wingdings"/>
      <w:sz w:val="20"/>
    </w:rPr>
  </w:style>
  <w:style w:type="character" w:customStyle="1" w:styleId="WW8Num40z1">
    <w:name w:val="WW8Num40z1"/>
    <w:rsid w:val="00CA2866"/>
    <w:rPr>
      <w:rFonts w:ascii="Courier New" w:hAnsi="Courier New" w:cs="Courier New"/>
    </w:rPr>
  </w:style>
  <w:style w:type="character" w:customStyle="1" w:styleId="WW8Num40z2">
    <w:name w:val="WW8Num40z2"/>
    <w:rsid w:val="00CA2866"/>
    <w:rPr>
      <w:rFonts w:ascii="Wingdings" w:hAnsi="Wingdings" w:cs="Wingdings"/>
    </w:rPr>
  </w:style>
  <w:style w:type="character" w:customStyle="1" w:styleId="WW8Num40z3">
    <w:name w:val="WW8Num40z3"/>
    <w:rsid w:val="00CA2866"/>
    <w:rPr>
      <w:rFonts w:ascii="Symbol" w:hAnsi="Symbol" w:cs="Symbol"/>
    </w:rPr>
  </w:style>
  <w:style w:type="character" w:customStyle="1" w:styleId="WW8Num43z1">
    <w:name w:val="WW8Num43z1"/>
    <w:rsid w:val="00CA2866"/>
    <w:rPr>
      <w:rFonts w:ascii="Courier New" w:hAnsi="Courier New" w:cs="Courier New"/>
    </w:rPr>
  </w:style>
  <w:style w:type="character" w:customStyle="1" w:styleId="WW8Num43z2">
    <w:name w:val="WW8Num43z2"/>
    <w:rsid w:val="00CA2866"/>
    <w:rPr>
      <w:rFonts w:ascii="Wingdings" w:hAnsi="Wingdings" w:cs="Wingdings"/>
    </w:rPr>
  </w:style>
  <w:style w:type="character" w:customStyle="1" w:styleId="FontStyle16">
    <w:name w:val="Font Style16"/>
    <w:rsid w:val="00CA2866"/>
    <w:rPr>
      <w:rFonts w:ascii="Times New Roman" w:hAnsi="Times New Roman" w:cs="Times New Roman"/>
      <w:sz w:val="22"/>
      <w:szCs w:val="22"/>
    </w:rPr>
  </w:style>
  <w:style w:type="character" w:customStyle="1" w:styleId="rvts21">
    <w:name w:val="rvts21"/>
    <w:rsid w:val="00CA2866"/>
    <w:rPr>
      <w:rFonts w:ascii="Times New Roman" w:hAnsi="Times New Roman" w:cs="Times New Roman" w:hint="default"/>
      <w:color w:val="000000"/>
      <w:sz w:val="24"/>
      <w:szCs w:val="24"/>
    </w:rPr>
  </w:style>
  <w:style w:type="character" w:customStyle="1" w:styleId="rvts97">
    <w:name w:val="rvts97"/>
    <w:rsid w:val="00CA2866"/>
    <w:rPr>
      <w:rFonts w:ascii="Times New Roman" w:hAnsi="Times New Roman" w:cs="Times New Roman" w:hint="default"/>
      <w:color w:val="000000"/>
      <w:sz w:val="24"/>
      <w:szCs w:val="24"/>
    </w:rPr>
  </w:style>
  <w:style w:type="character" w:customStyle="1" w:styleId="120">
    <w:name w:val="осн.текст 12 Знак Знак"/>
    <w:rsid w:val="00CA2866"/>
    <w:rPr>
      <w:rFonts w:ascii="Arial" w:hAnsi="Arial" w:cs="Arial"/>
      <w:sz w:val="24"/>
    </w:rPr>
  </w:style>
  <w:style w:type="character" w:customStyle="1" w:styleId="aff8">
    <w:name w:val="основной текст Знак Знак Знак"/>
    <w:rsid w:val="00CA2866"/>
    <w:rPr>
      <w:rFonts w:ascii="Arial" w:hAnsi="Arial" w:cs="Arial"/>
      <w:sz w:val="28"/>
      <w:lang w:val="ru-RU" w:eastAsia="ar-SA" w:bidi="ar-SA"/>
    </w:rPr>
  </w:style>
  <w:style w:type="character" w:customStyle="1" w:styleId="aff9">
    <w:name w:val="Основной текст Знак Знак"/>
    <w:rsid w:val="00CA2866"/>
    <w:rPr>
      <w:b/>
      <w:sz w:val="28"/>
      <w:lang w:val="ru-RU" w:eastAsia="ar-SA" w:bidi="ar-SA"/>
    </w:rPr>
  </w:style>
  <w:style w:type="character" w:customStyle="1" w:styleId="Iiiaeuiue">
    <w:name w:val="Ii?iaeuiue Знак"/>
    <w:rsid w:val="00CA2866"/>
    <w:rPr>
      <w:rFonts w:ascii="Baltica" w:hAnsi="Baltica" w:cs="Baltica"/>
      <w:sz w:val="24"/>
      <w:lang w:val="ru-RU" w:eastAsia="ar-SA" w:bidi="ar-SA"/>
    </w:rPr>
  </w:style>
  <w:style w:type="character" w:customStyle="1" w:styleId="affa">
    <w:name w:val="А_текст Знак"/>
    <w:rsid w:val="00CA2866"/>
    <w:rPr>
      <w:color w:val="000000"/>
      <w:sz w:val="28"/>
      <w:szCs w:val="24"/>
      <w:lang w:val="ru-RU" w:eastAsia="ar-SA" w:bidi="ar-SA"/>
    </w:rPr>
  </w:style>
  <w:style w:type="character" w:customStyle="1" w:styleId="FontStyle114">
    <w:name w:val="Font Style114"/>
    <w:rsid w:val="00CA2866"/>
    <w:rPr>
      <w:rFonts w:ascii="Times New Roman" w:hAnsi="Times New Roman" w:cs="Times New Roman"/>
      <w:b/>
      <w:bCs/>
      <w:sz w:val="12"/>
      <w:szCs w:val="12"/>
    </w:rPr>
  </w:style>
  <w:style w:type="character" w:customStyle="1" w:styleId="FontStyle138">
    <w:name w:val="Font Style138"/>
    <w:rsid w:val="00CA2866"/>
    <w:rPr>
      <w:rFonts w:ascii="Arial" w:hAnsi="Arial" w:cs="Arial"/>
      <w:b/>
      <w:bCs/>
      <w:sz w:val="20"/>
      <w:szCs w:val="20"/>
    </w:rPr>
  </w:style>
  <w:style w:type="character" w:customStyle="1" w:styleId="FontStyle155">
    <w:name w:val="Font Style155"/>
    <w:rsid w:val="00CA2866"/>
    <w:rPr>
      <w:rFonts w:ascii="Times New Roman" w:hAnsi="Times New Roman" w:cs="Times New Roman"/>
      <w:b/>
      <w:bCs/>
      <w:sz w:val="22"/>
      <w:szCs w:val="22"/>
    </w:rPr>
  </w:style>
  <w:style w:type="character" w:customStyle="1" w:styleId="FontStyle160">
    <w:name w:val="Font Style160"/>
    <w:rsid w:val="00CA2866"/>
    <w:rPr>
      <w:rFonts w:ascii="Times New Roman" w:hAnsi="Times New Roman" w:cs="Times New Roman"/>
      <w:sz w:val="16"/>
      <w:szCs w:val="16"/>
    </w:rPr>
  </w:style>
  <w:style w:type="character" w:customStyle="1" w:styleId="FontStyle161">
    <w:name w:val="Font Style161"/>
    <w:rsid w:val="00CA2866"/>
    <w:rPr>
      <w:rFonts w:ascii="Times New Roman" w:hAnsi="Times New Roman" w:cs="Times New Roman"/>
      <w:sz w:val="24"/>
      <w:szCs w:val="24"/>
    </w:rPr>
  </w:style>
  <w:style w:type="character" w:customStyle="1" w:styleId="FontStyle163">
    <w:name w:val="Font Style163"/>
    <w:rsid w:val="00CA2866"/>
    <w:rPr>
      <w:rFonts w:ascii="Times New Roman" w:hAnsi="Times New Roman" w:cs="Times New Roman"/>
      <w:sz w:val="20"/>
      <w:szCs w:val="20"/>
    </w:rPr>
  </w:style>
  <w:style w:type="character" w:customStyle="1" w:styleId="FontStyle164">
    <w:name w:val="Font Style164"/>
    <w:rsid w:val="00CA2866"/>
    <w:rPr>
      <w:rFonts w:ascii="Times New Roman" w:hAnsi="Times New Roman" w:cs="Times New Roman"/>
      <w:sz w:val="20"/>
      <w:szCs w:val="20"/>
    </w:rPr>
  </w:style>
  <w:style w:type="character" w:customStyle="1" w:styleId="FontStyle151">
    <w:name w:val="Font Style151"/>
    <w:rsid w:val="00CA2866"/>
    <w:rPr>
      <w:rFonts w:ascii="Times New Roman" w:hAnsi="Times New Roman" w:cs="Times New Roman"/>
      <w:b/>
      <w:bCs/>
      <w:sz w:val="10"/>
      <w:szCs w:val="10"/>
    </w:rPr>
  </w:style>
  <w:style w:type="character" w:customStyle="1" w:styleId="FontStyle152">
    <w:name w:val="Font Style152"/>
    <w:rsid w:val="00CA2866"/>
    <w:rPr>
      <w:rFonts w:ascii="Trebuchet MS" w:hAnsi="Trebuchet MS" w:cs="Trebuchet MS"/>
      <w:sz w:val="24"/>
      <w:szCs w:val="24"/>
    </w:rPr>
  </w:style>
  <w:style w:type="character" w:customStyle="1" w:styleId="FontStyle153">
    <w:name w:val="Font Style153"/>
    <w:rsid w:val="00CA2866"/>
    <w:rPr>
      <w:rFonts w:ascii="Times New Roman" w:hAnsi="Times New Roman" w:cs="Times New Roman"/>
      <w:b/>
      <w:bCs/>
      <w:sz w:val="10"/>
      <w:szCs w:val="10"/>
    </w:rPr>
  </w:style>
  <w:style w:type="character" w:customStyle="1" w:styleId="FontStyle154">
    <w:name w:val="Font Style154"/>
    <w:rsid w:val="00CA2866"/>
    <w:rPr>
      <w:rFonts w:ascii="Times New Roman" w:hAnsi="Times New Roman" w:cs="Times New Roman"/>
      <w:b/>
      <w:bCs/>
      <w:sz w:val="10"/>
      <w:szCs w:val="10"/>
    </w:rPr>
  </w:style>
  <w:style w:type="character" w:customStyle="1" w:styleId="FontStyle113">
    <w:name w:val="Font Style113"/>
    <w:rsid w:val="00CA2866"/>
    <w:rPr>
      <w:rFonts w:ascii="Times New Roman" w:hAnsi="Times New Roman" w:cs="Times New Roman"/>
      <w:b/>
      <w:bCs/>
      <w:sz w:val="12"/>
      <w:szCs w:val="12"/>
    </w:rPr>
  </w:style>
  <w:style w:type="character" w:customStyle="1" w:styleId="FontStyle165">
    <w:name w:val="Font Style165"/>
    <w:rsid w:val="00CA2866"/>
    <w:rPr>
      <w:rFonts w:ascii="Times New Roman" w:hAnsi="Times New Roman" w:cs="Times New Roman"/>
      <w:b/>
      <w:bCs/>
      <w:sz w:val="18"/>
      <w:szCs w:val="18"/>
    </w:rPr>
  </w:style>
  <w:style w:type="character" w:customStyle="1" w:styleId="FontStyle117">
    <w:name w:val="Font Style117"/>
    <w:rsid w:val="00CA2866"/>
    <w:rPr>
      <w:rFonts w:ascii="Arial" w:hAnsi="Arial" w:cs="Arial"/>
      <w:b/>
      <w:bCs/>
      <w:sz w:val="20"/>
      <w:szCs w:val="20"/>
    </w:rPr>
  </w:style>
  <w:style w:type="character" w:customStyle="1" w:styleId="FontStyle166">
    <w:name w:val="Font Style166"/>
    <w:rsid w:val="00CA2866"/>
    <w:rPr>
      <w:rFonts w:ascii="Times New Roman" w:hAnsi="Times New Roman" w:cs="Times New Roman"/>
      <w:b/>
      <w:bCs/>
      <w:sz w:val="18"/>
      <w:szCs w:val="18"/>
    </w:rPr>
  </w:style>
  <w:style w:type="character" w:customStyle="1" w:styleId="FontStyle125">
    <w:name w:val="Font Style125"/>
    <w:rsid w:val="00CA2866"/>
    <w:rPr>
      <w:rFonts w:ascii="Times New Roman" w:hAnsi="Times New Roman" w:cs="Times New Roman"/>
      <w:sz w:val="22"/>
      <w:szCs w:val="22"/>
    </w:rPr>
  </w:style>
  <w:style w:type="character" w:customStyle="1" w:styleId="FontStyle168">
    <w:name w:val="Font Style168"/>
    <w:rsid w:val="00CA2866"/>
    <w:rPr>
      <w:rFonts w:ascii="Times New Roman" w:hAnsi="Times New Roman" w:cs="Times New Roman"/>
      <w:sz w:val="22"/>
      <w:szCs w:val="22"/>
    </w:rPr>
  </w:style>
  <w:style w:type="character" w:customStyle="1" w:styleId="FontStyle162">
    <w:name w:val="Font Style162"/>
    <w:rsid w:val="00CA2866"/>
    <w:rPr>
      <w:rFonts w:ascii="Times New Roman" w:hAnsi="Times New Roman" w:cs="Times New Roman"/>
      <w:i/>
      <w:iCs/>
      <w:spacing w:val="30"/>
      <w:sz w:val="16"/>
      <w:szCs w:val="16"/>
    </w:rPr>
  </w:style>
  <w:style w:type="character" w:customStyle="1" w:styleId="FontStyle122">
    <w:name w:val="Font Style122"/>
    <w:rsid w:val="00CA2866"/>
    <w:rPr>
      <w:rFonts w:ascii="Times New Roman" w:hAnsi="Times New Roman" w:cs="Times New Roman"/>
      <w:b/>
      <w:bCs/>
      <w:sz w:val="22"/>
      <w:szCs w:val="22"/>
    </w:rPr>
  </w:style>
  <w:style w:type="character" w:customStyle="1" w:styleId="FontStyle123">
    <w:name w:val="Font Style123"/>
    <w:rsid w:val="00CA2866"/>
    <w:rPr>
      <w:rFonts w:ascii="Times New Roman" w:hAnsi="Times New Roman" w:cs="Times New Roman"/>
      <w:sz w:val="20"/>
      <w:szCs w:val="20"/>
    </w:rPr>
  </w:style>
  <w:style w:type="character" w:customStyle="1" w:styleId="FontStyle124">
    <w:name w:val="Font Style124"/>
    <w:rsid w:val="00CA2866"/>
    <w:rPr>
      <w:rFonts w:ascii="Times New Roman" w:hAnsi="Times New Roman" w:cs="Times New Roman"/>
      <w:b/>
      <w:bCs/>
      <w:sz w:val="8"/>
      <w:szCs w:val="8"/>
    </w:rPr>
  </w:style>
  <w:style w:type="character" w:customStyle="1" w:styleId="FontStyle126">
    <w:name w:val="Font Style126"/>
    <w:rsid w:val="00CA2866"/>
    <w:rPr>
      <w:rFonts w:ascii="Times New Roman" w:hAnsi="Times New Roman" w:cs="Times New Roman"/>
      <w:b/>
      <w:bCs/>
      <w:sz w:val="12"/>
      <w:szCs w:val="12"/>
    </w:rPr>
  </w:style>
  <w:style w:type="character" w:customStyle="1" w:styleId="FontStyle127">
    <w:name w:val="Font Style127"/>
    <w:rsid w:val="00CA2866"/>
    <w:rPr>
      <w:rFonts w:ascii="Times New Roman" w:hAnsi="Times New Roman" w:cs="Times New Roman"/>
      <w:sz w:val="26"/>
      <w:szCs w:val="26"/>
    </w:rPr>
  </w:style>
  <w:style w:type="character" w:customStyle="1" w:styleId="FontStyle128">
    <w:name w:val="Font Style128"/>
    <w:rsid w:val="00CA2866"/>
    <w:rPr>
      <w:rFonts w:ascii="Arial" w:hAnsi="Arial" w:cs="Arial"/>
      <w:b/>
      <w:bCs/>
      <w:sz w:val="10"/>
      <w:szCs w:val="10"/>
    </w:rPr>
  </w:style>
  <w:style w:type="character" w:customStyle="1" w:styleId="FontStyle129">
    <w:name w:val="Font Style129"/>
    <w:rsid w:val="00CA2866"/>
    <w:rPr>
      <w:rFonts w:ascii="Times New Roman" w:hAnsi="Times New Roman" w:cs="Times New Roman"/>
      <w:i/>
      <w:iCs/>
      <w:sz w:val="30"/>
      <w:szCs w:val="30"/>
    </w:rPr>
  </w:style>
  <w:style w:type="character" w:customStyle="1" w:styleId="FontStyle130">
    <w:name w:val="Font Style130"/>
    <w:rsid w:val="00CA2866"/>
    <w:rPr>
      <w:rFonts w:ascii="Candara" w:hAnsi="Candara" w:cs="Candara"/>
      <w:i/>
      <w:iCs/>
      <w:spacing w:val="-10"/>
      <w:sz w:val="24"/>
      <w:szCs w:val="24"/>
    </w:rPr>
  </w:style>
  <w:style w:type="character" w:customStyle="1" w:styleId="FontStyle131">
    <w:name w:val="Font Style131"/>
    <w:rsid w:val="00CA2866"/>
    <w:rPr>
      <w:rFonts w:ascii="Microsoft Sans Serif" w:hAnsi="Microsoft Sans Serif" w:cs="Microsoft Sans Serif"/>
      <w:b/>
      <w:bCs/>
      <w:spacing w:val="-10"/>
      <w:sz w:val="12"/>
      <w:szCs w:val="12"/>
    </w:rPr>
  </w:style>
  <w:style w:type="character" w:customStyle="1" w:styleId="FontStyle132">
    <w:name w:val="Font Style132"/>
    <w:rsid w:val="00CA2866"/>
    <w:rPr>
      <w:rFonts w:ascii="Times New Roman" w:hAnsi="Times New Roman" w:cs="Times New Roman"/>
      <w:sz w:val="14"/>
      <w:szCs w:val="14"/>
    </w:rPr>
  </w:style>
  <w:style w:type="character" w:customStyle="1" w:styleId="FontStyle133">
    <w:name w:val="Font Style133"/>
    <w:rsid w:val="00CA2866"/>
    <w:rPr>
      <w:rFonts w:ascii="Times New Roman" w:hAnsi="Times New Roman" w:cs="Times New Roman"/>
      <w:b/>
      <w:bCs/>
      <w:sz w:val="18"/>
      <w:szCs w:val="18"/>
    </w:rPr>
  </w:style>
  <w:style w:type="character" w:customStyle="1" w:styleId="FontStyle134">
    <w:name w:val="Font Style134"/>
    <w:rsid w:val="00CA2866"/>
    <w:rPr>
      <w:rFonts w:ascii="Arial" w:hAnsi="Arial" w:cs="Arial"/>
      <w:b/>
      <w:bCs/>
      <w:sz w:val="24"/>
      <w:szCs w:val="24"/>
    </w:rPr>
  </w:style>
  <w:style w:type="character" w:customStyle="1" w:styleId="FontStyle139">
    <w:name w:val="Font Style139"/>
    <w:rsid w:val="00CA2866"/>
    <w:rPr>
      <w:rFonts w:ascii="Arial" w:hAnsi="Arial" w:cs="Arial"/>
      <w:sz w:val="14"/>
      <w:szCs w:val="14"/>
    </w:rPr>
  </w:style>
  <w:style w:type="character" w:customStyle="1" w:styleId="FontStyle146">
    <w:name w:val="Font Style146"/>
    <w:rsid w:val="00CA2866"/>
    <w:rPr>
      <w:rFonts w:ascii="Times New Roman" w:hAnsi="Times New Roman" w:cs="Times New Roman"/>
      <w:b/>
      <w:bCs/>
      <w:sz w:val="24"/>
      <w:szCs w:val="24"/>
    </w:rPr>
  </w:style>
  <w:style w:type="character" w:customStyle="1" w:styleId="FontStyle115">
    <w:name w:val="Font Style115"/>
    <w:rsid w:val="00CA2866"/>
    <w:rPr>
      <w:rFonts w:ascii="Arial" w:hAnsi="Arial" w:cs="Arial"/>
      <w:b/>
      <w:bCs/>
      <w:sz w:val="32"/>
      <w:szCs w:val="32"/>
    </w:rPr>
  </w:style>
  <w:style w:type="character" w:customStyle="1" w:styleId="FontStyle116">
    <w:name w:val="Font Style116"/>
    <w:rsid w:val="00CA2866"/>
    <w:rPr>
      <w:rFonts w:ascii="Arial" w:hAnsi="Arial" w:cs="Arial"/>
      <w:sz w:val="26"/>
      <w:szCs w:val="26"/>
    </w:rPr>
  </w:style>
  <w:style w:type="character" w:customStyle="1" w:styleId="FontStyle118">
    <w:name w:val="Font Style118"/>
    <w:rsid w:val="00CA2866"/>
    <w:rPr>
      <w:rFonts w:ascii="Arial" w:hAnsi="Arial" w:cs="Arial"/>
      <w:sz w:val="18"/>
      <w:szCs w:val="18"/>
    </w:rPr>
  </w:style>
  <w:style w:type="character" w:customStyle="1" w:styleId="FontStyle119">
    <w:name w:val="Font Style119"/>
    <w:rsid w:val="00CA2866"/>
    <w:rPr>
      <w:rFonts w:ascii="Arial" w:hAnsi="Arial" w:cs="Arial"/>
      <w:sz w:val="14"/>
      <w:szCs w:val="14"/>
    </w:rPr>
  </w:style>
  <w:style w:type="character" w:customStyle="1" w:styleId="FontStyle120">
    <w:name w:val="Font Style120"/>
    <w:rsid w:val="00CA2866"/>
    <w:rPr>
      <w:rFonts w:ascii="Arial" w:hAnsi="Arial" w:cs="Arial"/>
      <w:b/>
      <w:bCs/>
      <w:sz w:val="14"/>
      <w:szCs w:val="14"/>
    </w:rPr>
  </w:style>
  <w:style w:type="character" w:customStyle="1" w:styleId="FontStyle121">
    <w:name w:val="Font Style121"/>
    <w:rsid w:val="00CA2866"/>
    <w:rPr>
      <w:rFonts w:ascii="Arial" w:hAnsi="Arial" w:cs="Arial"/>
      <w:sz w:val="12"/>
      <w:szCs w:val="12"/>
    </w:rPr>
  </w:style>
  <w:style w:type="character" w:customStyle="1" w:styleId="FontStyle141">
    <w:name w:val="Font Style141"/>
    <w:rsid w:val="00CA2866"/>
    <w:rPr>
      <w:rFonts w:ascii="Candara" w:hAnsi="Candara" w:cs="Candara"/>
      <w:sz w:val="16"/>
      <w:szCs w:val="16"/>
    </w:rPr>
  </w:style>
  <w:style w:type="character" w:customStyle="1" w:styleId="FontStyle135">
    <w:name w:val="Font Style135"/>
    <w:rsid w:val="00CA2866"/>
    <w:rPr>
      <w:rFonts w:ascii="Arial" w:hAnsi="Arial" w:cs="Arial"/>
      <w:sz w:val="28"/>
      <w:szCs w:val="28"/>
    </w:rPr>
  </w:style>
  <w:style w:type="character" w:customStyle="1" w:styleId="FontStyle136">
    <w:name w:val="Font Style136"/>
    <w:rsid w:val="00CA2866"/>
    <w:rPr>
      <w:rFonts w:ascii="Arial" w:hAnsi="Arial" w:cs="Arial"/>
      <w:b/>
      <w:bCs/>
      <w:spacing w:val="80"/>
      <w:sz w:val="24"/>
      <w:szCs w:val="24"/>
    </w:rPr>
  </w:style>
  <w:style w:type="character" w:customStyle="1" w:styleId="FontStyle137">
    <w:name w:val="Font Style137"/>
    <w:rsid w:val="00CA2866"/>
    <w:rPr>
      <w:rFonts w:ascii="Arial" w:hAnsi="Arial" w:cs="Arial"/>
      <w:b/>
      <w:bCs/>
      <w:sz w:val="14"/>
      <w:szCs w:val="14"/>
    </w:rPr>
  </w:style>
  <w:style w:type="character" w:customStyle="1" w:styleId="FontStyle140">
    <w:name w:val="Font Style140"/>
    <w:rsid w:val="00CA2866"/>
    <w:rPr>
      <w:rFonts w:ascii="Arial" w:hAnsi="Arial" w:cs="Arial"/>
      <w:sz w:val="12"/>
      <w:szCs w:val="12"/>
    </w:rPr>
  </w:style>
  <w:style w:type="character" w:customStyle="1" w:styleId="FontStyle142">
    <w:name w:val="Font Style142"/>
    <w:rsid w:val="00CA2866"/>
    <w:rPr>
      <w:rFonts w:ascii="Arial" w:hAnsi="Arial" w:cs="Arial"/>
      <w:spacing w:val="10"/>
      <w:sz w:val="12"/>
      <w:szCs w:val="12"/>
    </w:rPr>
  </w:style>
  <w:style w:type="character" w:customStyle="1" w:styleId="26">
    <w:name w:val="Цитата 2 Знак"/>
    <w:rsid w:val="00CA2866"/>
    <w:rPr>
      <w:rFonts w:ascii="Calibri" w:hAnsi="Calibri" w:cs="Calibri"/>
      <w:i/>
      <w:sz w:val="24"/>
      <w:szCs w:val="24"/>
      <w:lang w:val="en-US" w:eastAsia="en-US" w:bidi="en-US"/>
    </w:rPr>
  </w:style>
  <w:style w:type="character" w:customStyle="1" w:styleId="affb">
    <w:name w:val="Выделенная цитата Знак"/>
    <w:rsid w:val="00CA2866"/>
    <w:rPr>
      <w:rFonts w:ascii="Calibri" w:hAnsi="Calibri" w:cs="Calibri"/>
      <w:b/>
      <w:i/>
      <w:sz w:val="24"/>
      <w:szCs w:val="22"/>
      <w:lang w:val="en-US" w:eastAsia="en-US" w:bidi="en-US"/>
    </w:rPr>
  </w:style>
  <w:style w:type="character" w:styleId="affc">
    <w:name w:val="Subtle Emphasis"/>
    <w:qFormat/>
    <w:rsid w:val="00CA2866"/>
    <w:rPr>
      <w:i/>
      <w:color w:val="5A5A5A"/>
    </w:rPr>
  </w:style>
  <w:style w:type="character" w:styleId="affd">
    <w:name w:val="Intense Emphasis"/>
    <w:qFormat/>
    <w:rsid w:val="00CA2866"/>
    <w:rPr>
      <w:b/>
      <w:i/>
      <w:sz w:val="24"/>
      <w:szCs w:val="24"/>
      <w:u w:val="single"/>
    </w:rPr>
  </w:style>
  <w:style w:type="character" w:styleId="affe">
    <w:name w:val="Subtle Reference"/>
    <w:qFormat/>
    <w:rsid w:val="00CA2866"/>
    <w:rPr>
      <w:sz w:val="24"/>
      <w:szCs w:val="24"/>
      <w:u w:val="single"/>
    </w:rPr>
  </w:style>
  <w:style w:type="character" w:styleId="afff">
    <w:name w:val="Intense Reference"/>
    <w:qFormat/>
    <w:rsid w:val="00CA2866"/>
    <w:rPr>
      <w:b/>
      <w:sz w:val="24"/>
      <w:u w:val="single"/>
    </w:rPr>
  </w:style>
  <w:style w:type="character" w:styleId="afff0">
    <w:name w:val="Book Title"/>
    <w:qFormat/>
    <w:rsid w:val="00CA2866"/>
    <w:rPr>
      <w:rFonts w:ascii="Cambria" w:eastAsia="Times New Roman" w:hAnsi="Cambria" w:cs="Cambria"/>
      <w:b/>
      <w:i/>
      <w:sz w:val="24"/>
      <w:szCs w:val="24"/>
    </w:rPr>
  </w:style>
  <w:style w:type="character" w:customStyle="1" w:styleId="FontStyle40">
    <w:name w:val="Font Style40"/>
    <w:rsid w:val="00CA2866"/>
    <w:rPr>
      <w:rFonts w:ascii="Times New Roman" w:hAnsi="Times New Roman" w:cs="Times New Roman"/>
      <w:sz w:val="22"/>
      <w:szCs w:val="22"/>
    </w:rPr>
  </w:style>
  <w:style w:type="character" w:customStyle="1" w:styleId="FontStyle45">
    <w:name w:val="Font Style45"/>
    <w:rsid w:val="00CA2866"/>
    <w:rPr>
      <w:rFonts w:ascii="Trebuchet MS" w:hAnsi="Trebuchet MS" w:cs="Trebuchet MS"/>
      <w:sz w:val="14"/>
      <w:szCs w:val="14"/>
    </w:rPr>
  </w:style>
  <w:style w:type="character" w:customStyle="1" w:styleId="FontStyle46">
    <w:name w:val="Font Style46"/>
    <w:rsid w:val="00CA2866"/>
    <w:rPr>
      <w:rFonts w:ascii="Trebuchet MS" w:hAnsi="Trebuchet MS" w:cs="Trebuchet MS"/>
      <w:b/>
      <w:bCs/>
      <w:sz w:val="16"/>
      <w:szCs w:val="16"/>
    </w:rPr>
  </w:style>
  <w:style w:type="character" w:customStyle="1" w:styleId="FontStyle47">
    <w:name w:val="Font Style47"/>
    <w:rsid w:val="00CA2866"/>
    <w:rPr>
      <w:rFonts w:ascii="Trebuchet MS" w:hAnsi="Trebuchet MS" w:cs="Trebuchet MS"/>
      <w:b/>
      <w:bCs/>
      <w:sz w:val="16"/>
      <w:szCs w:val="16"/>
    </w:rPr>
  </w:style>
  <w:style w:type="character" w:customStyle="1" w:styleId="FontStyle51">
    <w:name w:val="Font Style51"/>
    <w:rsid w:val="00CA2866"/>
    <w:rPr>
      <w:rFonts w:ascii="Trebuchet MS" w:hAnsi="Trebuchet MS" w:cs="Trebuchet MS"/>
      <w:sz w:val="14"/>
      <w:szCs w:val="14"/>
    </w:rPr>
  </w:style>
  <w:style w:type="character" w:customStyle="1" w:styleId="FontStyle71">
    <w:name w:val="Font Style71"/>
    <w:rsid w:val="00CA2866"/>
    <w:rPr>
      <w:rFonts w:ascii="Trebuchet MS" w:hAnsi="Trebuchet MS" w:cs="Trebuchet MS"/>
      <w:spacing w:val="-10"/>
      <w:sz w:val="14"/>
      <w:szCs w:val="14"/>
    </w:rPr>
  </w:style>
  <w:style w:type="character" w:customStyle="1" w:styleId="FontStyle48">
    <w:name w:val="Font Style48"/>
    <w:rsid w:val="00CA2866"/>
    <w:rPr>
      <w:rFonts w:ascii="Arial Unicode MS" w:hAnsi="Arial Unicode MS" w:cs="Arial Unicode MS"/>
      <w:sz w:val="80"/>
      <w:szCs w:val="80"/>
    </w:rPr>
  </w:style>
  <w:style w:type="character" w:customStyle="1" w:styleId="FontStyle49">
    <w:name w:val="Font Style49"/>
    <w:rsid w:val="00CA2866"/>
    <w:rPr>
      <w:rFonts w:ascii="Consolas" w:hAnsi="Consolas" w:cs="Consolas"/>
      <w:sz w:val="92"/>
      <w:szCs w:val="92"/>
    </w:rPr>
  </w:style>
  <w:style w:type="character" w:customStyle="1" w:styleId="FontStyle53">
    <w:name w:val="Font Style53"/>
    <w:rsid w:val="00CA2866"/>
    <w:rPr>
      <w:rFonts w:ascii="Trebuchet MS" w:hAnsi="Trebuchet MS" w:cs="Trebuchet MS"/>
      <w:sz w:val="14"/>
      <w:szCs w:val="14"/>
    </w:rPr>
  </w:style>
  <w:style w:type="character" w:customStyle="1" w:styleId="FontStyle59">
    <w:name w:val="Font Style59"/>
    <w:rsid w:val="00CA2866"/>
    <w:rPr>
      <w:rFonts w:ascii="Trebuchet MS" w:hAnsi="Trebuchet MS" w:cs="Trebuchet MS"/>
      <w:smallCaps/>
      <w:sz w:val="18"/>
      <w:szCs w:val="18"/>
    </w:rPr>
  </w:style>
  <w:style w:type="character" w:customStyle="1" w:styleId="FontStyle60">
    <w:name w:val="Font Style60"/>
    <w:rsid w:val="00CA2866"/>
    <w:rPr>
      <w:rFonts w:ascii="Consolas" w:hAnsi="Consolas" w:cs="Consolas"/>
      <w:sz w:val="56"/>
      <w:szCs w:val="56"/>
    </w:rPr>
  </w:style>
  <w:style w:type="character" w:customStyle="1" w:styleId="FontStyle68">
    <w:name w:val="Font Style68"/>
    <w:rsid w:val="00CA2866"/>
    <w:rPr>
      <w:rFonts w:ascii="Trebuchet MS" w:hAnsi="Trebuchet MS" w:cs="Trebuchet MS"/>
      <w:sz w:val="32"/>
      <w:szCs w:val="32"/>
    </w:rPr>
  </w:style>
  <w:style w:type="character" w:customStyle="1" w:styleId="FontStyle69">
    <w:name w:val="Font Style69"/>
    <w:rsid w:val="00CA2866"/>
    <w:rPr>
      <w:rFonts w:ascii="Trebuchet MS" w:hAnsi="Trebuchet MS" w:cs="Trebuchet MS"/>
      <w:b/>
      <w:bCs/>
      <w:sz w:val="14"/>
      <w:szCs w:val="14"/>
    </w:rPr>
  </w:style>
  <w:style w:type="character" w:customStyle="1" w:styleId="FontStyle31">
    <w:name w:val="Font Style31"/>
    <w:rsid w:val="00CA2866"/>
    <w:rPr>
      <w:rFonts w:ascii="Times New Roman" w:hAnsi="Times New Roman" w:cs="Times New Roman"/>
      <w:sz w:val="16"/>
      <w:szCs w:val="16"/>
    </w:rPr>
  </w:style>
  <w:style w:type="character" w:customStyle="1" w:styleId="FontStyle33">
    <w:name w:val="Font Style33"/>
    <w:rsid w:val="00CA2866"/>
    <w:rPr>
      <w:rFonts w:ascii="Times New Roman" w:hAnsi="Times New Roman" w:cs="Times New Roman"/>
      <w:b/>
      <w:bCs/>
      <w:i/>
      <w:iCs/>
      <w:sz w:val="16"/>
      <w:szCs w:val="16"/>
    </w:rPr>
  </w:style>
  <w:style w:type="character" w:customStyle="1" w:styleId="FontStyle29">
    <w:name w:val="Font Style29"/>
    <w:rsid w:val="00CA2866"/>
    <w:rPr>
      <w:rFonts w:ascii="Times New Roman" w:hAnsi="Times New Roman" w:cs="Times New Roman"/>
      <w:i/>
      <w:iCs/>
      <w:sz w:val="24"/>
      <w:szCs w:val="24"/>
    </w:rPr>
  </w:style>
  <w:style w:type="character" w:customStyle="1" w:styleId="FontStyle30">
    <w:name w:val="Font Style30"/>
    <w:rsid w:val="00CA2866"/>
    <w:rPr>
      <w:rFonts w:ascii="Times New Roman" w:hAnsi="Times New Roman" w:cs="Times New Roman"/>
      <w:b/>
      <w:bCs/>
      <w:sz w:val="14"/>
      <w:szCs w:val="14"/>
    </w:rPr>
  </w:style>
  <w:style w:type="character" w:customStyle="1" w:styleId="FontStyle44">
    <w:name w:val="Font Style44"/>
    <w:rsid w:val="00CA2866"/>
    <w:rPr>
      <w:rFonts w:ascii="Garamond" w:hAnsi="Garamond" w:cs="Garamond"/>
      <w:b/>
      <w:bCs/>
      <w:spacing w:val="-10"/>
      <w:sz w:val="32"/>
      <w:szCs w:val="32"/>
    </w:rPr>
  </w:style>
  <w:style w:type="character" w:customStyle="1" w:styleId="FontStyle32">
    <w:name w:val="Font Style32"/>
    <w:rsid w:val="00CA2866"/>
    <w:rPr>
      <w:rFonts w:ascii="Times New Roman" w:hAnsi="Times New Roman" w:cs="Times New Roman"/>
      <w:b/>
      <w:bCs/>
      <w:spacing w:val="10"/>
      <w:sz w:val="22"/>
      <w:szCs w:val="22"/>
    </w:rPr>
  </w:style>
  <w:style w:type="character" w:customStyle="1" w:styleId="FontStyle43">
    <w:name w:val="Font Style43"/>
    <w:rsid w:val="00CA2866"/>
    <w:rPr>
      <w:rFonts w:ascii="Times New Roman" w:hAnsi="Times New Roman" w:cs="Times New Roman"/>
      <w:spacing w:val="10"/>
      <w:sz w:val="18"/>
      <w:szCs w:val="18"/>
    </w:rPr>
  </w:style>
  <w:style w:type="character" w:styleId="HTML0">
    <w:name w:val="HTML Cite"/>
    <w:rsid w:val="00CA2866"/>
    <w:rPr>
      <w:i/>
      <w:iCs/>
    </w:rPr>
  </w:style>
  <w:style w:type="character" w:customStyle="1" w:styleId="apple-style-span">
    <w:name w:val="apple-style-span"/>
    <w:basedOn w:val="40"/>
    <w:rsid w:val="00CA2866"/>
  </w:style>
  <w:style w:type="character" w:customStyle="1" w:styleId="FontStyle92">
    <w:name w:val="Font Style92"/>
    <w:rsid w:val="00CA2866"/>
    <w:rPr>
      <w:rFonts w:ascii="Times New Roman" w:hAnsi="Times New Roman" w:cs="Times New Roman"/>
      <w:b/>
      <w:bCs/>
      <w:sz w:val="10"/>
      <w:szCs w:val="10"/>
    </w:rPr>
  </w:style>
  <w:style w:type="character" w:customStyle="1" w:styleId="FontStyle98">
    <w:name w:val="Font Style98"/>
    <w:rsid w:val="00CA2866"/>
    <w:rPr>
      <w:rFonts w:ascii="Times New Roman" w:hAnsi="Times New Roman" w:cs="Times New Roman"/>
      <w:sz w:val="14"/>
      <w:szCs w:val="14"/>
    </w:rPr>
  </w:style>
  <w:style w:type="character" w:customStyle="1" w:styleId="FontStyle103">
    <w:name w:val="Font Style103"/>
    <w:rsid w:val="00CA2866"/>
    <w:rPr>
      <w:rFonts w:ascii="Times New Roman" w:hAnsi="Times New Roman" w:cs="Times New Roman"/>
      <w:b/>
      <w:bCs/>
      <w:spacing w:val="-10"/>
      <w:sz w:val="8"/>
      <w:szCs w:val="8"/>
    </w:rPr>
  </w:style>
  <w:style w:type="character" w:customStyle="1" w:styleId="FontStyle87">
    <w:name w:val="Font Style87"/>
    <w:rsid w:val="00CA2866"/>
    <w:rPr>
      <w:rFonts w:ascii="Candara" w:hAnsi="Candara" w:cs="Candara"/>
      <w:b/>
      <w:bCs/>
      <w:spacing w:val="-10"/>
      <w:sz w:val="18"/>
      <w:szCs w:val="18"/>
    </w:rPr>
  </w:style>
  <w:style w:type="character" w:customStyle="1" w:styleId="FontStyle89">
    <w:name w:val="Font Style89"/>
    <w:rsid w:val="00CA2866"/>
    <w:rPr>
      <w:rFonts w:ascii="Times New Roman" w:hAnsi="Times New Roman" w:cs="Times New Roman"/>
      <w:sz w:val="16"/>
      <w:szCs w:val="16"/>
    </w:rPr>
  </w:style>
  <w:style w:type="character" w:customStyle="1" w:styleId="FontStyle90">
    <w:name w:val="Font Style90"/>
    <w:rsid w:val="00CA2866"/>
    <w:rPr>
      <w:rFonts w:ascii="Garamond" w:hAnsi="Garamond" w:cs="Garamond"/>
      <w:b/>
      <w:bCs/>
      <w:i/>
      <w:iCs/>
      <w:spacing w:val="-10"/>
      <w:sz w:val="18"/>
      <w:szCs w:val="18"/>
    </w:rPr>
  </w:style>
  <w:style w:type="character" w:customStyle="1" w:styleId="FontStyle96">
    <w:name w:val="Font Style96"/>
    <w:rsid w:val="00CA2866"/>
    <w:rPr>
      <w:rFonts w:ascii="Times New Roman" w:hAnsi="Times New Roman" w:cs="Times New Roman"/>
      <w:sz w:val="46"/>
      <w:szCs w:val="46"/>
    </w:rPr>
  </w:style>
  <w:style w:type="character" w:customStyle="1" w:styleId="FontStyle88">
    <w:name w:val="Font Style88"/>
    <w:rsid w:val="00CA2866"/>
    <w:rPr>
      <w:rFonts w:ascii="Century Gothic" w:hAnsi="Century Gothic" w:cs="Century Gothic"/>
      <w:sz w:val="28"/>
      <w:szCs w:val="28"/>
    </w:rPr>
  </w:style>
  <w:style w:type="character" w:customStyle="1" w:styleId="FontStyle35">
    <w:name w:val="Font Style35"/>
    <w:rsid w:val="00CA2866"/>
    <w:rPr>
      <w:rFonts w:ascii="Times New Roman" w:hAnsi="Times New Roman" w:cs="Times New Roman"/>
      <w:b/>
      <w:bCs/>
      <w:sz w:val="20"/>
      <w:szCs w:val="20"/>
    </w:rPr>
  </w:style>
  <w:style w:type="character" w:customStyle="1" w:styleId="FontStyle38">
    <w:name w:val="Font Style38"/>
    <w:rsid w:val="00CA2866"/>
    <w:rPr>
      <w:rFonts w:ascii="Times New Roman" w:hAnsi="Times New Roman" w:cs="Times New Roman"/>
      <w:sz w:val="20"/>
      <w:szCs w:val="20"/>
    </w:rPr>
  </w:style>
  <w:style w:type="character" w:customStyle="1" w:styleId="FontStyle55">
    <w:name w:val="Font Style55"/>
    <w:rsid w:val="00CA2866"/>
    <w:rPr>
      <w:rFonts w:ascii="Times New Roman" w:hAnsi="Times New Roman" w:cs="Times New Roman"/>
      <w:b/>
      <w:bCs/>
      <w:smallCaps/>
      <w:sz w:val="20"/>
      <w:szCs w:val="20"/>
    </w:rPr>
  </w:style>
  <w:style w:type="character" w:customStyle="1" w:styleId="FontStyle41">
    <w:name w:val="Font Style41"/>
    <w:rsid w:val="00CA2866"/>
    <w:rPr>
      <w:rFonts w:ascii="Times New Roman" w:hAnsi="Times New Roman" w:cs="Times New Roman"/>
      <w:spacing w:val="10"/>
      <w:sz w:val="20"/>
      <w:szCs w:val="20"/>
    </w:rPr>
  </w:style>
  <w:style w:type="character" w:customStyle="1" w:styleId="FontStyle42">
    <w:name w:val="Font Style42"/>
    <w:rsid w:val="00CA2866"/>
    <w:rPr>
      <w:rFonts w:ascii="Times New Roman" w:hAnsi="Times New Roman" w:cs="Times New Roman"/>
      <w:sz w:val="18"/>
      <w:szCs w:val="18"/>
    </w:rPr>
  </w:style>
  <w:style w:type="character" w:customStyle="1" w:styleId="34">
    <w:name w:val="Основной шрифт абзаца3"/>
    <w:rsid w:val="00CA2866"/>
  </w:style>
  <w:style w:type="character" w:customStyle="1" w:styleId="WW-Absatz-Standardschriftart1111">
    <w:name w:val="WW-Absatz-Standardschriftart1111"/>
    <w:rsid w:val="00CA2866"/>
  </w:style>
  <w:style w:type="character" w:customStyle="1" w:styleId="WW-Absatz-Standardschriftart11111">
    <w:name w:val="WW-Absatz-Standardschriftart11111"/>
    <w:rsid w:val="00CA2866"/>
  </w:style>
  <w:style w:type="character" w:customStyle="1" w:styleId="WW-Absatz-Standardschriftart111111">
    <w:name w:val="WW-Absatz-Standardschriftart111111"/>
    <w:rsid w:val="00CA2866"/>
  </w:style>
  <w:style w:type="character" w:customStyle="1" w:styleId="FontStyle19">
    <w:name w:val="Font Style19"/>
    <w:rsid w:val="00CA2866"/>
    <w:rPr>
      <w:rFonts w:ascii="Times New Roman" w:hAnsi="Times New Roman" w:cs="Times New Roman"/>
      <w:b/>
      <w:bCs/>
      <w:sz w:val="18"/>
      <w:szCs w:val="18"/>
    </w:rPr>
  </w:style>
  <w:style w:type="character" w:customStyle="1" w:styleId="FontStyle20">
    <w:name w:val="Font Style20"/>
    <w:rsid w:val="00CA2866"/>
    <w:rPr>
      <w:rFonts w:ascii="Times New Roman" w:hAnsi="Times New Roman" w:cs="Times New Roman"/>
      <w:b/>
      <w:bCs/>
      <w:sz w:val="16"/>
      <w:szCs w:val="16"/>
    </w:rPr>
  </w:style>
  <w:style w:type="character" w:customStyle="1" w:styleId="FontStyle14">
    <w:name w:val="Font Style14"/>
    <w:rsid w:val="00CA2866"/>
    <w:rPr>
      <w:rFonts w:ascii="Times New Roman" w:hAnsi="Times New Roman" w:cs="Times New Roman"/>
      <w:b/>
      <w:bCs/>
      <w:smallCaps/>
      <w:sz w:val="22"/>
      <w:szCs w:val="22"/>
    </w:rPr>
  </w:style>
  <w:style w:type="character" w:customStyle="1" w:styleId="FontStyle17">
    <w:name w:val="Font Style17"/>
    <w:rsid w:val="00CA2866"/>
    <w:rPr>
      <w:rFonts w:ascii="Book Antiqua" w:hAnsi="Book Antiqua" w:cs="Book Antiqua"/>
      <w:b/>
      <w:bCs/>
      <w:sz w:val="20"/>
      <w:szCs w:val="20"/>
    </w:rPr>
  </w:style>
  <w:style w:type="character" w:customStyle="1" w:styleId="FontStyle18">
    <w:name w:val="Font Style18"/>
    <w:rsid w:val="00CA2866"/>
    <w:rPr>
      <w:rFonts w:ascii="Century Gothic" w:hAnsi="Century Gothic" w:cs="Century Gothic"/>
      <w:b/>
      <w:bCs/>
      <w:sz w:val="26"/>
      <w:szCs w:val="26"/>
    </w:rPr>
  </w:style>
  <w:style w:type="character" w:customStyle="1" w:styleId="FontStyle39">
    <w:name w:val="Font Style39"/>
    <w:rsid w:val="00CA2866"/>
    <w:rPr>
      <w:rFonts w:ascii="Times New Roman" w:hAnsi="Times New Roman" w:cs="Times New Roman"/>
      <w:b/>
      <w:bCs/>
      <w:sz w:val="28"/>
      <w:szCs w:val="28"/>
    </w:rPr>
  </w:style>
  <w:style w:type="character" w:customStyle="1" w:styleId="16">
    <w:name w:val="Основной текст Знак1"/>
    <w:rsid w:val="00CA2866"/>
    <w:rPr>
      <w:rFonts w:ascii="Arial" w:hAnsi="Arial" w:cs="Arial"/>
      <w:color w:val="000000"/>
      <w:sz w:val="26"/>
      <w:szCs w:val="26"/>
    </w:rPr>
  </w:style>
  <w:style w:type="character" w:customStyle="1" w:styleId="contww1">
    <w:name w:val="contww1"/>
    <w:rsid w:val="00CA2866"/>
    <w:rPr>
      <w:sz w:val="26"/>
      <w:szCs w:val="26"/>
    </w:rPr>
  </w:style>
  <w:style w:type="character" w:styleId="HTML1">
    <w:name w:val="HTML Typewriter"/>
    <w:rsid w:val="00CA2866"/>
    <w:rPr>
      <w:rFonts w:ascii="Courier New" w:eastAsia="Times New Roman" w:hAnsi="Courier New" w:cs="Courier New"/>
      <w:sz w:val="20"/>
      <w:szCs w:val="20"/>
    </w:rPr>
  </w:style>
  <w:style w:type="character" w:customStyle="1" w:styleId="geo">
    <w:name w:val="geo"/>
    <w:basedOn w:val="40"/>
    <w:rsid w:val="00CA2866"/>
  </w:style>
  <w:style w:type="character" w:customStyle="1" w:styleId="latitude">
    <w:name w:val="latitude"/>
    <w:basedOn w:val="40"/>
    <w:rsid w:val="00CA2866"/>
  </w:style>
  <w:style w:type="character" w:customStyle="1" w:styleId="longitude">
    <w:name w:val="longitude"/>
    <w:basedOn w:val="40"/>
    <w:rsid w:val="00CA2866"/>
  </w:style>
  <w:style w:type="character" w:customStyle="1" w:styleId="coordinates1">
    <w:name w:val="coordinates1"/>
    <w:rsid w:val="00CA2866"/>
    <w:rPr>
      <w:caps w:val="0"/>
      <w:smallCaps w:val="0"/>
    </w:rPr>
  </w:style>
  <w:style w:type="character" w:customStyle="1" w:styleId="geo-lat1">
    <w:name w:val="geo-lat1"/>
    <w:basedOn w:val="40"/>
    <w:rsid w:val="00CA2866"/>
  </w:style>
  <w:style w:type="character" w:customStyle="1" w:styleId="geo-lon1">
    <w:name w:val="geo-lon1"/>
    <w:basedOn w:val="40"/>
    <w:rsid w:val="00CA2866"/>
  </w:style>
  <w:style w:type="character" w:customStyle="1" w:styleId="geo-multi-punct1">
    <w:name w:val="geo-multi-punct1"/>
    <w:rsid w:val="00CA2866"/>
    <w:rPr>
      <w:vanish/>
    </w:rPr>
  </w:style>
  <w:style w:type="character" w:customStyle="1" w:styleId="plainlinksneverexpand1">
    <w:name w:val="plainlinksneverexpand1"/>
    <w:basedOn w:val="40"/>
    <w:rsid w:val="00CA2866"/>
  </w:style>
  <w:style w:type="character" w:customStyle="1" w:styleId="afff1">
    <w:name w:val="НАЗВАНИЕ КК Знак"/>
    <w:rsid w:val="00CA2866"/>
    <w:rPr>
      <w:b/>
      <w:sz w:val="28"/>
      <w:szCs w:val="28"/>
    </w:rPr>
  </w:style>
  <w:style w:type="character" w:customStyle="1" w:styleId="Normal1">
    <w:name w:val="Normal Знак Знак Знак1"/>
    <w:rsid w:val="00CA2866"/>
    <w:rPr>
      <w:sz w:val="22"/>
      <w:lang w:val="ru-RU" w:eastAsia="ar-SA" w:bidi="ar-SA"/>
    </w:rPr>
  </w:style>
  <w:style w:type="character" w:styleId="afff2">
    <w:name w:val="Placeholder Text"/>
    <w:rsid w:val="00CA2866"/>
    <w:rPr>
      <w:color w:val="808080"/>
    </w:rPr>
  </w:style>
  <w:style w:type="character" w:customStyle="1" w:styleId="S">
    <w:name w:val="S_Обычный Знак"/>
    <w:rsid w:val="00CA2866"/>
    <w:rPr>
      <w:sz w:val="24"/>
      <w:szCs w:val="24"/>
    </w:rPr>
  </w:style>
  <w:style w:type="character" w:customStyle="1" w:styleId="17">
    <w:name w:val="Название Знак1"/>
    <w:rsid w:val="00CA2866"/>
    <w:rPr>
      <w:rFonts w:ascii="Arial" w:eastAsia="MS Mincho" w:hAnsi="Arial" w:cs="Tahoma"/>
      <w:color w:val="000000"/>
      <w:sz w:val="28"/>
      <w:szCs w:val="28"/>
    </w:rPr>
  </w:style>
  <w:style w:type="character" w:customStyle="1" w:styleId="18">
    <w:name w:val="Обычный (веб) Знак1"/>
    <w:rsid w:val="00CA2866"/>
    <w:rPr>
      <w:rFonts w:ascii="Arial" w:hAnsi="Arial" w:cs="Arial"/>
      <w:color w:val="202020"/>
    </w:rPr>
  </w:style>
  <w:style w:type="character" w:customStyle="1" w:styleId="dropcap1">
    <w:name w:val="dropcap1"/>
    <w:rsid w:val="00CA2866"/>
    <w:rPr>
      <w:rFonts w:ascii="Times New Roman" w:hAnsi="Times New Roman" w:cs="Times New Roman" w:hint="default"/>
      <w:b/>
      <w:bCs/>
      <w:color w:val="FF0000"/>
      <w:sz w:val="72"/>
      <w:szCs w:val="72"/>
    </w:rPr>
  </w:style>
  <w:style w:type="character" w:customStyle="1" w:styleId="z-">
    <w:name w:val="z-Начало формы Знак"/>
    <w:rsid w:val="00CA2866"/>
    <w:rPr>
      <w:rFonts w:ascii="Arial" w:hAnsi="Arial" w:cs="Arial"/>
      <w:vanish/>
      <w:sz w:val="16"/>
      <w:szCs w:val="16"/>
    </w:rPr>
  </w:style>
  <w:style w:type="character" w:customStyle="1" w:styleId="z-0">
    <w:name w:val="z-Конец формы Знак"/>
    <w:rsid w:val="00CA2866"/>
    <w:rPr>
      <w:rFonts w:ascii="Arial" w:hAnsi="Arial" w:cs="Arial"/>
      <w:vanish/>
      <w:sz w:val="16"/>
      <w:szCs w:val="16"/>
    </w:rPr>
  </w:style>
  <w:style w:type="character" w:customStyle="1" w:styleId="phorumnavheading">
    <w:name w:val="phorumnavheading"/>
    <w:basedOn w:val="40"/>
    <w:rsid w:val="00CA2866"/>
  </w:style>
  <w:style w:type="character" w:customStyle="1" w:styleId="afff3">
    <w:name w:val="Красная строка Знак"/>
    <w:basedOn w:val="16"/>
    <w:rsid w:val="00CA2866"/>
  </w:style>
  <w:style w:type="character" w:customStyle="1" w:styleId="19">
    <w:name w:val="Красная строка Знак1"/>
    <w:rsid w:val="00CA2866"/>
    <w:rPr>
      <w:rFonts w:ascii="Arial" w:hAnsi="Arial" w:cs="Arial"/>
      <w:color w:val="000000"/>
      <w:sz w:val="24"/>
      <w:szCs w:val="24"/>
    </w:rPr>
  </w:style>
  <w:style w:type="character" w:customStyle="1" w:styleId="27">
    <w:name w:val="Основной текст Знак2"/>
    <w:rsid w:val="00CA2866"/>
    <w:rPr>
      <w:color w:val="000000"/>
      <w:sz w:val="24"/>
      <w:szCs w:val="26"/>
    </w:rPr>
  </w:style>
  <w:style w:type="character" w:customStyle="1" w:styleId="Normal10-022">
    <w:name w:val="Стиль Normal + 10 пт полужирный По центру Слева:  -02 см Справ...2 Знак"/>
    <w:rsid w:val="00CA2866"/>
    <w:rPr>
      <w:b/>
      <w:bCs/>
    </w:rPr>
  </w:style>
  <w:style w:type="character" w:customStyle="1" w:styleId="highlight">
    <w:name w:val="highlight"/>
    <w:basedOn w:val="40"/>
    <w:rsid w:val="00CA2866"/>
  </w:style>
  <w:style w:type="character" w:customStyle="1" w:styleId="1a">
    <w:name w:val="Схема документа Знак1"/>
    <w:rsid w:val="00CA2866"/>
    <w:rPr>
      <w:rFonts w:ascii="Tahoma" w:hAnsi="Tahoma" w:cs="Tahoma"/>
      <w:sz w:val="16"/>
      <w:szCs w:val="16"/>
    </w:rPr>
  </w:style>
  <w:style w:type="character" w:customStyle="1" w:styleId="afff4">
    <w:name w:val="Гипертекстовая ссылка"/>
    <w:rsid w:val="00CA2866"/>
    <w:rPr>
      <w:b w:val="0"/>
      <w:bCs w:val="0"/>
      <w:color w:val="008000"/>
      <w:sz w:val="20"/>
      <w:szCs w:val="20"/>
    </w:rPr>
  </w:style>
  <w:style w:type="character" w:customStyle="1" w:styleId="h11">
    <w:name w:val="h11"/>
    <w:rsid w:val="00CA2866"/>
    <w:rPr>
      <w:b/>
      <w:bCs/>
      <w:color w:val="1A7AC2"/>
    </w:rPr>
  </w:style>
  <w:style w:type="character" w:customStyle="1" w:styleId="28">
    <w:name w:val="Знак примечания2"/>
    <w:rsid w:val="00CA2866"/>
    <w:rPr>
      <w:sz w:val="16"/>
    </w:rPr>
  </w:style>
  <w:style w:type="character" w:customStyle="1" w:styleId="afff5">
    <w:name w:val="Текст примечания Знак"/>
    <w:basedOn w:val="40"/>
    <w:rsid w:val="00CA2866"/>
  </w:style>
  <w:style w:type="character" w:customStyle="1" w:styleId="afff6">
    <w:name w:val="Стиль колонтикулов Знак"/>
    <w:rsid w:val="00CA2866"/>
    <w:rPr>
      <w:rFonts w:ascii="Arial" w:hAnsi="Arial" w:cs="Times New Roman"/>
      <w:i/>
      <w:iCs/>
      <w:color w:val="000000"/>
      <w:sz w:val="24"/>
      <w:szCs w:val="26"/>
    </w:rPr>
  </w:style>
  <w:style w:type="character" w:customStyle="1" w:styleId="FontStyle34">
    <w:name w:val="Font Style34"/>
    <w:rsid w:val="00CA2866"/>
    <w:rPr>
      <w:rFonts w:ascii="Arial" w:hAnsi="Arial" w:cs="Arial"/>
      <w:b/>
      <w:bCs/>
      <w:i/>
      <w:iCs/>
      <w:spacing w:val="20"/>
      <w:sz w:val="8"/>
      <w:szCs w:val="8"/>
    </w:rPr>
  </w:style>
  <w:style w:type="character" w:customStyle="1" w:styleId="FontStyle37">
    <w:name w:val="Font Style37"/>
    <w:rsid w:val="00CA2866"/>
    <w:rPr>
      <w:rFonts w:ascii="Arial" w:hAnsi="Arial" w:cs="Arial"/>
      <w:sz w:val="18"/>
      <w:szCs w:val="18"/>
    </w:rPr>
  </w:style>
  <w:style w:type="character" w:customStyle="1" w:styleId="FontStyle50">
    <w:name w:val="Font Style50"/>
    <w:rsid w:val="00CA2866"/>
    <w:rPr>
      <w:rFonts w:ascii="Times New Roman" w:hAnsi="Times New Roman" w:cs="Times New Roman"/>
      <w:b/>
      <w:bCs/>
      <w:sz w:val="14"/>
      <w:szCs w:val="14"/>
    </w:rPr>
  </w:style>
  <w:style w:type="character" w:customStyle="1" w:styleId="FontStyle54">
    <w:name w:val="Font Style54"/>
    <w:rsid w:val="00CA2866"/>
    <w:rPr>
      <w:rFonts w:ascii="Times New Roman" w:hAnsi="Times New Roman" w:cs="Times New Roman"/>
      <w:sz w:val="20"/>
      <w:szCs w:val="20"/>
    </w:rPr>
  </w:style>
  <w:style w:type="character" w:customStyle="1" w:styleId="FontStyle56">
    <w:name w:val="Font Style56"/>
    <w:rsid w:val="00CA2866"/>
    <w:rPr>
      <w:rFonts w:ascii="Times New Roman" w:hAnsi="Times New Roman" w:cs="Times New Roman"/>
      <w:sz w:val="20"/>
      <w:szCs w:val="20"/>
    </w:rPr>
  </w:style>
  <w:style w:type="character" w:customStyle="1" w:styleId="FontStyle57">
    <w:name w:val="Font Style57"/>
    <w:rsid w:val="00CA2866"/>
    <w:rPr>
      <w:rFonts w:ascii="Times New Roman" w:hAnsi="Times New Roman" w:cs="Times New Roman"/>
      <w:sz w:val="20"/>
      <w:szCs w:val="20"/>
    </w:rPr>
  </w:style>
  <w:style w:type="character" w:customStyle="1" w:styleId="FontStyle58">
    <w:name w:val="Font Style58"/>
    <w:rsid w:val="00CA2866"/>
    <w:rPr>
      <w:rFonts w:ascii="Times New Roman" w:hAnsi="Times New Roman" w:cs="Times New Roman"/>
      <w:sz w:val="20"/>
      <w:szCs w:val="20"/>
    </w:rPr>
  </w:style>
  <w:style w:type="character" w:customStyle="1" w:styleId="date">
    <w:name w:val="date"/>
    <w:basedOn w:val="40"/>
    <w:rsid w:val="00CA2866"/>
  </w:style>
  <w:style w:type="character" w:customStyle="1" w:styleId="mb51">
    <w:name w:val="mb51"/>
    <w:rsid w:val="00CA2866"/>
    <w:rPr>
      <w:vanish w:val="0"/>
    </w:rPr>
  </w:style>
  <w:style w:type="character" w:customStyle="1" w:styleId="100">
    <w:name w:val="Знак Знак10"/>
    <w:rsid w:val="00CA2866"/>
    <w:rPr>
      <w:rFonts w:ascii="Cambria" w:eastAsia="Times New Roman" w:hAnsi="Cambria" w:cs="Times New Roman"/>
      <w:b/>
      <w:bCs/>
      <w:sz w:val="26"/>
      <w:szCs w:val="26"/>
    </w:rPr>
  </w:style>
  <w:style w:type="character" w:customStyle="1" w:styleId="61">
    <w:name w:val="Основной текст (6)_"/>
    <w:rsid w:val="00CA2866"/>
    <w:rPr>
      <w:sz w:val="25"/>
      <w:szCs w:val="25"/>
      <w:shd w:val="clear" w:color="auto" w:fill="FFFFFF"/>
    </w:rPr>
  </w:style>
  <w:style w:type="character" w:customStyle="1" w:styleId="b-share">
    <w:name w:val="b-share"/>
    <w:basedOn w:val="40"/>
    <w:rsid w:val="00CA2866"/>
  </w:style>
  <w:style w:type="character" w:customStyle="1" w:styleId="b-sharetext">
    <w:name w:val="b-share__text"/>
    <w:basedOn w:val="40"/>
    <w:rsid w:val="00CA2866"/>
  </w:style>
  <w:style w:type="character" w:customStyle="1" w:styleId="blk">
    <w:name w:val="blk"/>
    <w:basedOn w:val="40"/>
    <w:rsid w:val="00CA2866"/>
  </w:style>
  <w:style w:type="character" w:customStyle="1" w:styleId="1b">
    <w:name w:val="Обычный 1 Знак"/>
    <w:rsid w:val="00CA2866"/>
    <w:rPr>
      <w:sz w:val="24"/>
    </w:rPr>
  </w:style>
  <w:style w:type="character" w:customStyle="1" w:styleId="afff7">
    <w:name w:val="Обычный + по ширине Знак"/>
    <w:rsid w:val="00CA2866"/>
    <w:rPr>
      <w:rFonts w:eastAsia="Calibri"/>
      <w:b/>
      <w:bCs/>
      <w:color w:val="000000"/>
      <w:sz w:val="24"/>
      <w:szCs w:val="24"/>
    </w:rPr>
  </w:style>
  <w:style w:type="character" w:customStyle="1" w:styleId="nowrap">
    <w:name w:val="nowrap"/>
    <w:basedOn w:val="40"/>
    <w:rsid w:val="00CA2866"/>
  </w:style>
  <w:style w:type="character" w:customStyle="1" w:styleId="date-display-single">
    <w:name w:val="date-display-single"/>
    <w:basedOn w:val="40"/>
    <w:rsid w:val="00CA2866"/>
  </w:style>
  <w:style w:type="character" w:customStyle="1" w:styleId="lineage-item">
    <w:name w:val="lineage-item"/>
    <w:basedOn w:val="40"/>
    <w:rsid w:val="00CA2866"/>
  </w:style>
  <w:style w:type="character" w:customStyle="1" w:styleId="hierarchical-select-item-separator">
    <w:name w:val="hierarchical-select-item-separator"/>
    <w:basedOn w:val="40"/>
    <w:rsid w:val="00CA2866"/>
  </w:style>
  <w:style w:type="character" w:customStyle="1" w:styleId="265pt">
    <w:name w:val="Основной текст (2) + 6;5 pt;Полужирный"/>
    <w:rsid w:val="00CA2866"/>
    <w:rPr>
      <w:rFonts w:ascii="Times New Roman" w:eastAsia="Times New Roman" w:hAnsi="Times New Roman" w:cs="Times New Roman"/>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9">
    <w:name w:val="Основной текст (2)_"/>
    <w:rsid w:val="00CA2866"/>
    <w:rPr>
      <w:sz w:val="28"/>
      <w:szCs w:val="28"/>
      <w:shd w:val="clear" w:color="auto" w:fill="FFFFFF"/>
    </w:rPr>
  </w:style>
  <w:style w:type="character" w:customStyle="1" w:styleId="295pt">
    <w:name w:val="Основной текст (2) + 9;5 pt"/>
    <w:rsid w:val="00CA2866"/>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shd w:val="clear" w:color="auto" w:fill="FFFFFF"/>
      <w:vertAlign w:val="baseline"/>
      <w:lang w:val="ru-RU" w:eastAsia="ru-RU" w:bidi="ru-RU"/>
    </w:rPr>
  </w:style>
  <w:style w:type="character" w:customStyle="1" w:styleId="2Exact">
    <w:name w:val="Основной текст (2) Exact"/>
    <w:rsid w:val="00CA2866"/>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ListParagraphChar">
    <w:name w:val="List Paragraph Char"/>
    <w:rsid w:val="00CA2866"/>
    <w:rPr>
      <w:rFonts w:ascii="Calibri" w:hAnsi="Calibri" w:cs="Calibri"/>
      <w:sz w:val="22"/>
      <w:szCs w:val="22"/>
    </w:rPr>
  </w:style>
  <w:style w:type="character" w:customStyle="1" w:styleId="S3">
    <w:name w:val="S_Заголовок 3 Знак"/>
    <w:rsid w:val="00CA2866"/>
    <w:rPr>
      <w:rFonts w:eastAsia="Calibri"/>
      <w:b/>
      <w:sz w:val="24"/>
      <w:szCs w:val="24"/>
    </w:rPr>
  </w:style>
  <w:style w:type="character" w:customStyle="1" w:styleId="S2">
    <w:name w:val="S_Заголовок 2 Знак"/>
    <w:rsid w:val="00CA2866"/>
    <w:rPr>
      <w:rFonts w:ascii="Calibri" w:eastAsia="Calibri" w:hAnsi="Calibri" w:cs="Calibri"/>
      <w:b/>
      <w:sz w:val="24"/>
      <w:szCs w:val="24"/>
    </w:rPr>
  </w:style>
  <w:style w:type="character" w:customStyle="1" w:styleId="afff8">
    <w:name w:val="макет Знак"/>
    <w:rsid w:val="00CA2866"/>
    <w:rPr>
      <w:rFonts w:ascii="Bookman Old Style" w:eastAsia="Calibri" w:hAnsi="Bookman Old Style" w:cs="Bookman Old Style"/>
      <w:sz w:val="24"/>
    </w:rPr>
  </w:style>
  <w:style w:type="character" w:customStyle="1" w:styleId="afff9">
    <w:name w:val="Основной текст_"/>
    <w:rsid w:val="00CA2866"/>
    <w:rPr>
      <w:rFonts w:eastAsia="Calibri"/>
      <w:sz w:val="27"/>
      <w:szCs w:val="27"/>
      <w:shd w:val="clear" w:color="auto" w:fill="FFFFFF"/>
    </w:rPr>
  </w:style>
  <w:style w:type="character" w:customStyle="1" w:styleId="afffa">
    <w:name w:val="+таб Знак"/>
    <w:rsid w:val="00CA2866"/>
    <w:rPr>
      <w:sz w:val="24"/>
    </w:rPr>
  </w:style>
  <w:style w:type="character" w:customStyle="1" w:styleId="afffb">
    <w:name w:val="+Таб Знак"/>
    <w:rsid w:val="00CA2866"/>
    <w:rPr>
      <w:rFonts w:eastAsia="Calibri"/>
    </w:rPr>
  </w:style>
  <w:style w:type="character" w:customStyle="1" w:styleId="grame">
    <w:name w:val="grame"/>
    <w:basedOn w:val="40"/>
    <w:rsid w:val="00CA2866"/>
  </w:style>
  <w:style w:type="paragraph" w:customStyle="1" w:styleId="1c">
    <w:name w:val="Заголовок1"/>
    <w:basedOn w:val="a2"/>
    <w:next w:val="afffc"/>
    <w:rsid w:val="00CA2866"/>
    <w:pPr>
      <w:keepNext/>
      <w:spacing w:before="240" w:after="120"/>
    </w:pPr>
    <w:rPr>
      <w:rFonts w:eastAsia="MS Mincho" w:cs="Tahoma"/>
      <w:sz w:val="28"/>
      <w:szCs w:val="28"/>
    </w:rPr>
  </w:style>
  <w:style w:type="paragraph" w:styleId="afffc">
    <w:name w:val="Body Text"/>
    <w:basedOn w:val="a2"/>
    <w:link w:val="35"/>
    <w:rsid w:val="00CA2866"/>
    <w:pPr>
      <w:spacing w:after="120"/>
    </w:pPr>
    <w:rPr>
      <w:rFonts w:cs="Times New Roman"/>
    </w:rPr>
  </w:style>
  <w:style w:type="character" w:customStyle="1" w:styleId="35">
    <w:name w:val="Основной текст Знак3"/>
    <w:link w:val="afffc"/>
    <w:rsid w:val="00545508"/>
    <w:rPr>
      <w:rFonts w:ascii="Arial" w:hAnsi="Arial" w:cs="Arial"/>
      <w:color w:val="000000"/>
      <w:sz w:val="26"/>
      <w:szCs w:val="26"/>
      <w:lang w:eastAsia="ar-SA"/>
    </w:rPr>
  </w:style>
  <w:style w:type="paragraph" w:styleId="afffd">
    <w:name w:val="List"/>
    <w:basedOn w:val="a2"/>
    <w:rsid w:val="00CA2866"/>
    <w:pPr>
      <w:widowControl/>
      <w:autoSpaceDE/>
      <w:ind w:left="283" w:hanging="283"/>
      <w:jc w:val="both"/>
    </w:pPr>
    <w:rPr>
      <w:rFonts w:ascii="Times New Roman" w:hAnsi="Times New Roman" w:cs="Times New Roman"/>
      <w:sz w:val="24"/>
      <w:szCs w:val="24"/>
    </w:rPr>
  </w:style>
  <w:style w:type="paragraph" w:customStyle="1" w:styleId="51">
    <w:name w:val="Название5"/>
    <w:basedOn w:val="a2"/>
    <w:rsid w:val="00CA2866"/>
    <w:pPr>
      <w:suppressLineNumbers/>
      <w:spacing w:before="120" w:after="120"/>
    </w:pPr>
    <w:rPr>
      <w:rFonts w:cs="Lucida Sans"/>
      <w:i/>
      <w:iCs/>
      <w:sz w:val="24"/>
      <w:szCs w:val="24"/>
    </w:rPr>
  </w:style>
  <w:style w:type="paragraph" w:customStyle="1" w:styleId="52">
    <w:name w:val="Указатель5"/>
    <w:basedOn w:val="a2"/>
    <w:rsid w:val="00CA2866"/>
    <w:pPr>
      <w:suppressLineNumbers/>
    </w:pPr>
    <w:rPr>
      <w:rFonts w:cs="Lucida Sans"/>
    </w:rPr>
  </w:style>
  <w:style w:type="paragraph" w:styleId="afffe">
    <w:name w:val="Title"/>
    <w:aliases w:val="Заголовок"/>
    <w:basedOn w:val="1c"/>
    <w:next w:val="affff"/>
    <w:link w:val="2a"/>
    <w:qFormat/>
    <w:rsid w:val="00CA2866"/>
    <w:rPr>
      <w:rFonts w:cs="Times New Roman"/>
    </w:rPr>
  </w:style>
  <w:style w:type="paragraph" w:styleId="affff">
    <w:name w:val="Subtitle"/>
    <w:basedOn w:val="a2"/>
    <w:next w:val="afffc"/>
    <w:link w:val="1d"/>
    <w:qFormat/>
    <w:rsid w:val="00CA2866"/>
    <w:pPr>
      <w:widowControl/>
      <w:autoSpaceDE/>
      <w:spacing w:before="40" w:after="40"/>
      <w:ind w:firstLine="709"/>
      <w:jc w:val="center"/>
    </w:pPr>
    <w:rPr>
      <w:rFonts w:ascii="Times New Roman" w:hAnsi="Times New Roman" w:cs="Times New Roman"/>
      <w:b/>
      <w:sz w:val="24"/>
      <w:szCs w:val="20"/>
    </w:rPr>
  </w:style>
  <w:style w:type="character" w:customStyle="1" w:styleId="1d">
    <w:name w:val="Подзаголовок Знак1"/>
    <w:link w:val="affff"/>
    <w:rsid w:val="00545508"/>
    <w:rPr>
      <w:b/>
      <w:color w:val="000000"/>
      <w:sz w:val="24"/>
      <w:lang w:eastAsia="ar-SA"/>
    </w:rPr>
  </w:style>
  <w:style w:type="character" w:customStyle="1" w:styleId="2a">
    <w:name w:val="Название Знак2"/>
    <w:aliases w:val="Заголовок Знак"/>
    <w:link w:val="afffe"/>
    <w:rsid w:val="00545508"/>
    <w:rPr>
      <w:rFonts w:ascii="Arial" w:eastAsia="MS Mincho" w:hAnsi="Arial" w:cs="Tahoma"/>
      <w:color w:val="000000"/>
      <w:sz w:val="28"/>
      <w:szCs w:val="28"/>
      <w:lang w:eastAsia="ar-SA"/>
    </w:rPr>
  </w:style>
  <w:style w:type="paragraph" w:customStyle="1" w:styleId="ConsNormal">
    <w:name w:val="ConsNormal"/>
    <w:rsid w:val="00CA2866"/>
    <w:pPr>
      <w:widowControl w:val="0"/>
      <w:suppressAutoHyphens/>
      <w:autoSpaceDE w:val="0"/>
      <w:ind w:right="19772" w:firstLine="720"/>
    </w:pPr>
    <w:rPr>
      <w:rFonts w:ascii="Arial" w:eastAsia="Arial" w:hAnsi="Arial" w:cs="Arial"/>
      <w:sz w:val="22"/>
      <w:szCs w:val="22"/>
      <w:lang w:eastAsia="ar-SA"/>
    </w:rPr>
  </w:style>
  <w:style w:type="paragraph" w:customStyle="1" w:styleId="ConsPlusNormal0">
    <w:name w:val="ConsPlusNormal"/>
    <w:qFormat/>
    <w:rsid w:val="00CA2866"/>
    <w:pPr>
      <w:widowControl w:val="0"/>
      <w:suppressAutoHyphens/>
      <w:autoSpaceDE w:val="0"/>
      <w:ind w:firstLine="720"/>
    </w:pPr>
    <w:rPr>
      <w:rFonts w:ascii="Arial" w:eastAsia="Arial" w:hAnsi="Arial" w:cs="Arial"/>
      <w:lang w:eastAsia="ar-SA"/>
    </w:rPr>
  </w:style>
  <w:style w:type="paragraph" w:styleId="affff0">
    <w:name w:val="Body Text Indent"/>
    <w:basedOn w:val="a2"/>
    <w:link w:val="1e"/>
    <w:rsid w:val="00CA2866"/>
    <w:pPr>
      <w:widowControl/>
      <w:autoSpaceDE/>
      <w:ind w:firstLine="720"/>
    </w:pPr>
    <w:rPr>
      <w:rFonts w:ascii="Times New Roman" w:hAnsi="Times New Roman" w:cs="Times New Roman"/>
      <w:sz w:val="28"/>
      <w:szCs w:val="20"/>
    </w:rPr>
  </w:style>
  <w:style w:type="character" w:customStyle="1" w:styleId="1e">
    <w:name w:val="Основной текст с отступом Знак1"/>
    <w:link w:val="affff0"/>
    <w:rsid w:val="00545508"/>
    <w:rPr>
      <w:color w:val="000000"/>
      <w:sz w:val="28"/>
      <w:lang w:eastAsia="ar-SA"/>
    </w:rPr>
  </w:style>
  <w:style w:type="paragraph" w:styleId="affff1">
    <w:name w:val="header"/>
    <w:aliases w:val="ВерхКолонтитул, Знак5,Верхний колонтитул Знак Знак, Знак1 Знак Знак"/>
    <w:basedOn w:val="a2"/>
    <w:link w:val="2b"/>
    <w:rsid w:val="00CA2866"/>
    <w:pPr>
      <w:widowControl/>
      <w:autoSpaceDE/>
    </w:pPr>
    <w:rPr>
      <w:rFonts w:ascii="Times New Roman" w:hAnsi="Times New Roman" w:cs="Times New Roman"/>
      <w:sz w:val="20"/>
      <w:szCs w:val="20"/>
    </w:rPr>
  </w:style>
  <w:style w:type="character" w:customStyle="1" w:styleId="2b">
    <w:name w:val="Верхний колонтитул Знак2"/>
    <w:aliases w:val="ВерхКолонтитул Знак1, Знак5 Знак1,Верхний колонтитул Знак Знак Знак1, Знак1 Знак Знак Знак"/>
    <w:link w:val="affff1"/>
    <w:rsid w:val="00545508"/>
    <w:rPr>
      <w:color w:val="000000"/>
      <w:lang w:eastAsia="ar-SA"/>
    </w:rPr>
  </w:style>
  <w:style w:type="paragraph" w:customStyle="1" w:styleId="1f">
    <w:name w:val="Обычный (веб)1"/>
    <w:basedOn w:val="a2"/>
    <w:rsid w:val="00CA2866"/>
    <w:pPr>
      <w:widowControl/>
      <w:autoSpaceDE/>
      <w:ind w:left="480" w:right="480"/>
      <w:jc w:val="both"/>
    </w:pPr>
    <w:rPr>
      <w:color w:val="202020"/>
      <w:sz w:val="20"/>
      <w:szCs w:val="20"/>
    </w:rPr>
  </w:style>
  <w:style w:type="paragraph" w:styleId="affff2">
    <w:name w:val="List Paragraph"/>
    <w:aliases w:val="it_List1,Ненумерованный список,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abzac,Имя рисунка,Булит,Маркер"/>
    <w:basedOn w:val="a2"/>
    <w:uiPriority w:val="34"/>
    <w:qFormat/>
    <w:rsid w:val="00CA2866"/>
    <w:pPr>
      <w:widowControl/>
      <w:autoSpaceDE/>
      <w:spacing w:after="200" w:line="276" w:lineRule="auto"/>
      <w:ind w:left="720"/>
    </w:pPr>
    <w:rPr>
      <w:rFonts w:ascii="Calibri" w:eastAsia="Calibri" w:hAnsi="Calibri" w:cs="Calibri"/>
      <w:sz w:val="22"/>
      <w:szCs w:val="22"/>
    </w:rPr>
  </w:style>
  <w:style w:type="paragraph" w:styleId="affff3">
    <w:name w:val="footer"/>
    <w:basedOn w:val="a2"/>
    <w:link w:val="1f0"/>
    <w:rsid w:val="00CA2866"/>
    <w:rPr>
      <w:rFonts w:cs="Times New Roman"/>
    </w:rPr>
  </w:style>
  <w:style w:type="character" w:customStyle="1" w:styleId="1f0">
    <w:name w:val="Нижний колонтитул Знак1"/>
    <w:link w:val="affff3"/>
    <w:rsid w:val="00545508"/>
    <w:rPr>
      <w:rFonts w:ascii="Arial" w:hAnsi="Arial" w:cs="Arial"/>
      <w:color w:val="000000"/>
      <w:sz w:val="26"/>
      <w:szCs w:val="26"/>
      <w:lang w:eastAsia="ar-SA"/>
    </w:rPr>
  </w:style>
  <w:style w:type="paragraph" w:customStyle="1" w:styleId="ConsPlusTitle0">
    <w:name w:val="ConsPlusTitle"/>
    <w:rsid w:val="00CA2866"/>
    <w:pPr>
      <w:widowControl w:val="0"/>
      <w:suppressAutoHyphens/>
      <w:autoSpaceDE w:val="0"/>
    </w:pPr>
    <w:rPr>
      <w:rFonts w:ascii="Arial" w:eastAsia="Arial" w:hAnsi="Arial" w:cs="Arial"/>
      <w:b/>
      <w:bCs/>
      <w:lang w:eastAsia="ar-SA"/>
    </w:rPr>
  </w:style>
  <w:style w:type="paragraph" w:customStyle="1" w:styleId="310">
    <w:name w:val="Основной текст с отступом 31"/>
    <w:basedOn w:val="a2"/>
    <w:rsid w:val="00CA2866"/>
    <w:pPr>
      <w:spacing w:after="120"/>
      <w:ind w:left="283"/>
    </w:pPr>
    <w:rPr>
      <w:sz w:val="16"/>
      <w:szCs w:val="16"/>
    </w:rPr>
  </w:style>
  <w:style w:type="paragraph" w:customStyle="1" w:styleId="affff4">
    <w:name w:val="Содержимое таблицы"/>
    <w:basedOn w:val="a2"/>
    <w:rsid w:val="00CA2866"/>
    <w:pPr>
      <w:suppressLineNumbers/>
    </w:pPr>
  </w:style>
  <w:style w:type="paragraph" w:styleId="affff5">
    <w:name w:val="No Spacing"/>
    <w:aliases w:val="Перечисление"/>
    <w:qFormat/>
    <w:rsid w:val="00CA2866"/>
    <w:pPr>
      <w:suppressAutoHyphens/>
    </w:pPr>
    <w:rPr>
      <w:rFonts w:ascii="Calibri" w:eastAsia="Calibri" w:hAnsi="Calibri" w:cs="Calibri"/>
      <w:sz w:val="22"/>
      <w:szCs w:val="22"/>
      <w:lang w:eastAsia="ar-SA"/>
    </w:rPr>
  </w:style>
  <w:style w:type="paragraph" w:styleId="affff6">
    <w:name w:val="Balloon Text"/>
    <w:basedOn w:val="a2"/>
    <w:link w:val="1f1"/>
    <w:rsid w:val="00CA2866"/>
    <w:rPr>
      <w:rFonts w:ascii="Tahoma" w:hAnsi="Tahoma" w:cs="Times New Roman"/>
      <w:sz w:val="16"/>
      <w:szCs w:val="16"/>
    </w:rPr>
  </w:style>
  <w:style w:type="character" w:customStyle="1" w:styleId="1f1">
    <w:name w:val="Текст выноски Знак1"/>
    <w:link w:val="affff6"/>
    <w:rsid w:val="00545508"/>
    <w:rPr>
      <w:rFonts w:ascii="Tahoma" w:hAnsi="Tahoma" w:cs="Tahoma"/>
      <w:color w:val="000000"/>
      <w:sz w:val="16"/>
      <w:szCs w:val="16"/>
      <w:lang w:eastAsia="ar-SA"/>
    </w:rPr>
  </w:style>
  <w:style w:type="paragraph" w:customStyle="1" w:styleId="330">
    <w:name w:val="Основной текст с отступом 33"/>
    <w:basedOn w:val="a2"/>
    <w:rsid w:val="00CA2866"/>
    <w:pPr>
      <w:spacing w:after="120"/>
      <w:ind w:left="283"/>
    </w:pPr>
    <w:rPr>
      <w:sz w:val="16"/>
      <w:szCs w:val="16"/>
    </w:rPr>
  </w:style>
  <w:style w:type="paragraph" w:customStyle="1" w:styleId="220">
    <w:name w:val="Основной текст с отступом 22"/>
    <w:basedOn w:val="a2"/>
    <w:rsid w:val="00CA2866"/>
    <w:pPr>
      <w:spacing w:after="120" w:line="480" w:lineRule="auto"/>
      <w:ind w:left="283"/>
    </w:pPr>
  </w:style>
  <w:style w:type="paragraph" w:customStyle="1" w:styleId="320">
    <w:name w:val="Основной текст 32"/>
    <w:basedOn w:val="a2"/>
    <w:rsid w:val="00CA2866"/>
    <w:pPr>
      <w:spacing w:after="120"/>
    </w:pPr>
    <w:rPr>
      <w:sz w:val="16"/>
      <w:szCs w:val="16"/>
    </w:rPr>
  </w:style>
  <w:style w:type="paragraph" w:customStyle="1" w:styleId="36">
    <w:name w:val="Текст3"/>
    <w:basedOn w:val="a2"/>
    <w:rsid w:val="00CA2866"/>
    <w:pPr>
      <w:widowControl/>
      <w:suppressAutoHyphens w:val="0"/>
      <w:autoSpaceDE/>
    </w:pPr>
    <w:rPr>
      <w:rFonts w:ascii="Courier New" w:hAnsi="Courier New" w:cs="Courier New"/>
      <w:color w:val="auto"/>
      <w:sz w:val="20"/>
      <w:szCs w:val="20"/>
    </w:rPr>
  </w:style>
  <w:style w:type="paragraph" w:customStyle="1" w:styleId="affff7">
    <w:name w:val="А_табл"/>
    <w:rsid w:val="00CA2866"/>
    <w:pPr>
      <w:suppressAutoHyphens/>
    </w:pPr>
    <w:rPr>
      <w:color w:val="FF0000"/>
      <w:sz w:val="24"/>
      <w:szCs w:val="24"/>
      <w:lang w:eastAsia="ar-SA"/>
    </w:rPr>
  </w:style>
  <w:style w:type="paragraph" w:customStyle="1" w:styleId="1f2">
    <w:name w:val="Схема документа1"/>
    <w:basedOn w:val="a2"/>
    <w:rsid w:val="00CA2866"/>
    <w:pPr>
      <w:shd w:val="clear" w:color="auto" w:fill="000080"/>
    </w:pPr>
    <w:rPr>
      <w:rFonts w:ascii="Tahoma" w:hAnsi="Tahoma" w:cs="Tahoma"/>
      <w:sz w:val="20"/>
      <w:szCs w:val="20"/>
    </w:rPr>
  </w:style>
  <w:style w:type="paragraph" w:customStyle="1" w:styleId="12Arial">
    <w:name w:val="Стиль Основной текст отчета 12 Arial"/>
    <w:basedOn w:val="afffc"/>
    <w:rsid w:val="00CA2866"/>
    <w:pPr>
      <w:widowControl/>
      <w:autoSpaceDE/>
      <w:spacing w:after="0" w:line="100" w:lineRule="atLeast"/>
      <w:ind w:firstLine="709"/>
      <w:jc w:val="both"/>
    </w:pPr>
    <w:rPr>
      <w:rFonts w:ascii="Times New Roman" w:hAnsi="Times New Roman" w:cs="Arial"/>
      <w:sz w:val="24"/>
    </w:rPr>
  </w:style>
  <w:style w:type="paragraph" w:customStyle="1" w:styleId="2c">
    <w:name w:val="Название объекта2"/>
    <w:basedOn w:val="a2"/>
    <w:next w:val="a2"/>
    <w:rsid w:val="00CA2866"/>
    <w:pPr>
      <w:widowControl/>
      <w:suppressAutoHyphens w:val="0"/>
      <w:autoSpaceDE/>
      <w:spacing w:before="120" w:line="360" w:lineRule="auto"/>
      <w:ind w:firstLine="567"/>
      <w:jc w:val="center"/>
    </w:pPr>
    <w:rPr>
      <w:rFonts w:ascii="Times New Roman" w:hAnsi="Times New Roman" w:cs="Times New Roman"/>
      <w:b/>
      <w:color w:val="auto"/>
      <w:sz w:val="28"/>
      <w:szCs w:val="20"/>
    </w:rPr>
  </w:style>
  <w:style w:type="paragraph" w:customStyle="1" w:styleId="CharChar1CharChar1CharChar">
    <w:name w:val="Char Char Знак Знак1 Char Char1 Знак Знак Char Char Знак"/>
    <w:basedOn w:val="a2"/>
    <w:rsid w:val="00CA2866"/>
    <w:pPr>
      <w:widowControl/>
      <w:suppressAutoHyphens w:val="0"/>
      <w:autoSpaceDE/>
      <w:spacing w:before="280" w:after="280"/>
    </w:pPr>
    <w:rPr>
      <w:rFonts w:ascii="Tahoma" w:hAnsi="Tahoma" w:cs="Tahoma"/>
      <w:color w:val="auto"/>
      <w:sz w:val="20"/>
      <w:szCs w:val="20"/>
      <w:lang w:val="en-US"/>
    </w:rPr>
  </w:style>
  <w:style w:type="paragraph" w:customStyle="1" w:styleId="scoolmain">
    <w:name w:val="scoolmain"/>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1f3">
    <w:name w:val="Текст1"/>
    <w:basedOn w:val="a2"/>
    <w:rsid w:val="00CA2866"/>
    <w:pPr>
      <w:widowControl/>
      <w:suppressAutoHyphens w:val="0"/>
      <w:autoSpaceDE/>
    </w:pPr>
    <w:rPr>
      <w:rFonts w:ascii="Courier New" w:hAnsi="Courier New" w:cs="Courier New"/>
      <w:color w:val="auto"/>
      <w:sz w:val="20"/>
      <w:szCs w:val="20"/>
    </w:rPr>
  </w:style>
  <w:style w:type="paragraph" w:styleId="1f4">
    <w:name w:val="toc 1"/>
    <w:basedOn w:val="a2"/>
    <w:next w:val="a2"/>
    <w:uiPriority w:val="39"/>
    <w:rsid w:val="00CA2866"/>
  </w:style>
  <w:style w:type="paragraph" w:customStyle="1" w:styleId="ConsPlusNonformat">
    <w:name w:val="ConsPlusNonformat"/>
    <w:rsid w:val="00CA2866"/>
    <w:pPr>
      <w:widowControl w:val="0"/>
      <w:suppressAutoHyphens/>
      <w:autoSpaceDE w:val="0"/>
    </w:pPr>
    <w:rPr>
      <w:rFonts w:ascii="Courier New" w:eastAsia="Arial" w:hAnsi="Courier New" w:cs="Courier New"/>
      <w:lang w:eastAsia="ar-SA"/>
    </w:rPr>
  </w:style>
  <w:style w:type="paragraph" w:customStyle="1" w:styleId="Style3">
    <w:name w:val="Style3"/>
    <w:basedOn w:val="a2"/>
    <w:rsid w:val="00CA2866"/>
    <w:pPr>
      <w:suppressAutoHyphens w:val="0"/>
      <w:spacing w:line="230" w:lineRule="exact"/>
    </w:pPr>
    <w:rPr>
      <w:color w:val="auto"/>
      <w:sz w:val="24"/>
      <w:szCs w:val="24"/>
    </w:rPr>
  </w:style>
  <w:style w:type="paragraph" w:customStyle="1" w:styleId="Style4">
    <w:name w:val="Style4"/>
    <w:basedOn w:val="a2"/>
    <w:rsid w:val="00CA2866"/>
    <w:pPr>
      <w:suppressAutoHyphens w:val="0"/>
      <w:spacing w:line="230" w:lineRule="exact"/>
      <w:jc w:val="center"/>
    </w:pPr>
    <w:rPr>
      <w:color w:val="auto"/>
      <w:sz w:val="24"/>
      <w:szCs w:val="24"/>
    </w:rPr>
  </w:style>
  <w:style w:type="paragraph" w:customStyle="1" w:styleId="Style8">
    <w:name w:val="Style8"/>
    <w:basedOn w:val="a2"/>
    <w:rsid w:val="00CA2866"/>
    <w:pPr>
      <w:suppressAutoHyphens w:val="0"/>
    </w:pPr>
    <w:rPr>
      <w:color w:val="auto"/>
      <w:sz w:val="24"/>
      <w:szCs w:val="24"/>
    </w:rPr>
  </w:style>
  <w:style w:type="paragraph" w:customStyle="1" w:styleId="Style9">
    <w:name w:val="Style9"/>
    <w:basedOn w:val="a2"/>
    <w:rsid w:val="00CA2866"/>
    <w:pPr>
      <w:suppressAutoHyphens w:val="0"/>
    </w:pPr>
    <w:rPr>
      <w:color w:val="auto"/>
      <w:sz w:val="24"/>
      <w:szCs w:val="24"/>
    </w:rPr>
  </w:style>
  <w:style w:type="paragraph" w:customStyle="1" w:styleId="Style10">
    <w:name w:val="Style10"/>
    <w:basedOn w:val="a2"/>
    <w:rsid w:val="00CA2866"/>
    <w:pPr>
      <w:suppressAutoHyphens w:val="0"/>
    </w:pPr>
    <w:rPr>
      <w:color w:val="auto"/>
      <w:sz w:val="24"/>
      <w:szCs w:val="24"/>
    </w:rPr>
  </w:style>
  <w:style w:type="paragraph" w:customStyle="1" w:styleId="Style12">
    <w:name w:val="Style12"/>
    <w:basedOn w:val="a2"/>
    <w:rsid w:val="00CA2866"/>
    <w:pPr>
      <w:suppressAutoHyphens w:val="0"/>
    </w:pPr>
    <w:rPr>
      <w:color w:val="auto"/>
      <w:sz w:val="24"/>
      <w:szCs w:val="24"/>
    </w:rPr>
  </w:style>
  <w:style w:type="paragraph" w:customStyle="1" w:styleId="Style13">
    <w:name w:val="Style13"/>
    <w:basedOn w:val="a2"/>
    <w:rsid w:val="00CA2866"/>
    <w:pPr>
      <w:suppressAutoHyphens w:val="0"/>
    </w:pPr>
    <w:rPr>
      <w:color w:val="auto"/>
      <w:sz w:val="24"/>
      <w:szCs w:val="24"/>
    </w:rPr>
  </w:style>
  <w:style w:type="paragraph" w:customStyle="1" w:styleId="Style15">
    <w:name w:val="Style15"/>
    <w:basedOn w:val="a2"/>
    <w:rsid w:val="00CA2866"/>
    <w:pPr>
      <w:suppressAutoHyphens w:val="0"/>
    </w:pPr>
    <w:rPr>
      <w:color w:val="auto"/>
      <w:sz w:val="24"/>
      <w:szCs w:val="24"/>
    </w:rPr>
  </w:style>
  <w:style w:type="paragraph" w:customStyle="1" w:styleId="Style11">
    <w:name w:val="Style11"/>
    <w:basedOn w:val="a2"/>
    <w:rsid w:val="00CA2866"/>
    <w:pPr>
      <w:suppressAutoHyphens w:val="0"/>
    </w:pPr>
    <w:rPr>
      <w:color w:val="auto"/>
      <w:sz w:val="24"/>
      <w:szCs w:val="24"/>
    </w:rPr>
  </w:style>
  <w:style w:type="paragraph" w:customStyle="1" w:styleId="Style14">
    <w:name w:val="Style14"/>
    <w:basedOn w:val="a2"/>
    <w:rsid w:val="00CA2866"/>
    <w:pPr>
      <w:suppressAutoHyphens w:val="0"/>
    </w:pPr>
    <w:rPr>
      <w:color w:val="auto"/>
      <w:sz w:val="24"/>
      <w:szCs w:val="24"/>
    </w:rPr>
  </w:style>
  <w:style w:type="paragraph" w:customStyle="1" w:styleId="Style33">
    <w:name w:val="Style33"/>
    <w:basedOn w:val="a2"/>
    <w:rsid w:val="00CA2866"/>
    <w:pPr>
      <w:suppressAutoHyphens w:val="0"/>
      <w:spacing w:line="322" w:lineRule="exact"/>
      <w:ind w:firstLine="379"/>
    </w:pPr>
    <w:rPr>
      <w:color w:val="auto"/>
      <w:sz w:val="24"/>
      <w:szCs w:val="24"/>
    </w:rPr>
  </w:style>
  <w:style w:type="paragraph" w:customStyle="1" w:styleId="Style82">
    <w:name w:val="Style82"/>
    <w:basedOn w:val="a2"/>
    <w:rsid w:val="00CA2866"/>
    <w:pPr>
      <w:suppressAutoHyphens w:val="0"/>
      <w:jc w:val="both"/>
    </w:pPr>
    <w:rPr>
      <w:color w:val="auto"/>
      <w:sz w:val="24"/>
      <w:szCs w:val="24"/>
    </w:rPr>
  </w:style>
  <w:style w:type="paragraph" w:customStyle="1" w:styleId="Style148">
    <w:name w:val="Style148"/>
    <w:basedOn w:val="a2"/>
    <w:rsid w:val="00CA2866"/>
    <w:pPr>
      <w:suppressAutoHyphens w:val="0"/>
    </w:pPr>
    <w:rPr>
      <w:color w:val="auto"/>
      <w:sz w:val="24"/>
      <w:szCs w:val="24"/>
    </w:rPr>
  </w:style>
  <w:style w:type="paragraph" w:customStyle="1" w:styleId="Style94">
    <w:name w:val="Style94"/>
    <w:basedOn w:val="a2"/>
    <w:rsid w:val="00CA2866"/>
    <w:pPr>
      <w:suppressAutoHyphens w:val="0"/>
      <w:spacing w:line="326" w:lineRule="exact"/>
      <w:ind w:hanging="341"/>
      <w:jc w:val="both"/>
    </w:pPr>
    <w:rPr>
      <w:color w:val="auto"/>
      <w:sz w:val="24"/>
      <w:szCs w:val="24"/>
    </w:rPr>
  </w:style>
  <w:style w:type="paragraph" w:customStyle="1" w:styleId="Style100">
    <w:name w:val="Style100"/>
    <w:basedOn w:val="a2"/>
    <w:rsid w:val="00CA2866"/>
    <w:pPr>
      <w:suppressAutoHyphens w:val="0"/>
    </w:pPr>
    <w:rPr>
      <w:color w:val="auto"/>
      <w:sz w:val="24"/>
      <w:szCs w:val="24"/>
    </w:rPr>
  </w:style>
  <w:style w:type="paragraph" w:customStyle="1" w:styleId="Style72">
    <w:name w:val="Style72"/>
    <w:basedOn w:val="a2"/>
    <w:rsid w:val="00CA2866"/>
    <w:pPr>
      <w:suppressAutoHyphens w:val="0"/>
      <w:spacing w:line="324" w:lineRule="exact"/>
      <w:ind w:firstLine="715"/>
    </w:pPr>
    <w:rPr>
      <w:color w:val="auto"/>
      <w:sz w:val="24"/>
      <w:szCs w:val="24"/>
    </w:rPr>
  </w:style>
  <w:style w:type="paragraph" w:customStyle="1" w:styleId="Style20">
    <w:name w:val="Style20"/>
    <w:basedOn w:val="a2"/>
    <w:rsid w:val="00CA2866"/>
    <w:pPr>
      <w:suppressAutoHyphens w:val="0"/>
    </w:pPr>
    <w:rPr>
      <w:color w:val="auto"/>
      <w:sz w:val="24"/>
      <w:szCs w:val="24"/>
    </w:rPr>
  </w:style>
  <w:style w:type="paragraph" w:customStyle="1" w:styleId="Style83">
    <w:name w:val="Style83"/>
    <w:basedOn w:val="a2"/>
    <w:rsid w:val="00CA2866"/>
    <w:pPr>
      <w:suppressAutoHyphens w:val="0"/>
      <w:spacing w:line="323" w:lineRule="exact"/>
    </w:pPr>
    <w:rPr>
      <w:color w:val="auto"/>
      <w:sz w:val="24"/>
      <w:szCs w:val="24"/>
    </w:rPr>
  </w:style>
  <w:style w:type="paragraph" w:customStyle="1" w:styleId="Style107">
    <w:name w:val="Style107"/>
    <w:basedOn w:val="a2"/>
    <w:rsid w:val="00CA2866"/>
    <w:pPr>
      <w:suppressAutoHyphens w:val="0"/>
    </w:pPr>
    <w:rPr>
      <w:color w:val="auto"/>
      <w:sz w:val="24"/>
      <w:szCs w:val="24"/>
    </w:rPr>
  </w:style>
  <w:style w:type="paragraph" w:customStyle="1" w:styleId="Style145">
    <w:name w:val="Style145"/>
    <w:basedOn w:val="a2"/>
    <w:rsid w:val="00CA2866"/>
    <w:pPr>
      <w:suppressAutoHyphens w:val="0"/>
    </w:pPr>
    <w:rPr>
      <w:color w:val="auto"/>
      <w:sz w:val="24"/>
      <w:szCs w:val="24"/>
    </w:rPr>
  </w:style>
  <w:style w:type="paragraph" w:customStyle="1" w:styleId="-10">
    <w:name w:val="Список-1"/>
    <w:basedOn w:val="a2"/>
    <w:rsid w:val="00CA2866"/>
    <w:pPr>
      <w:widowControl/>
      <w:tabs>
        <w:tab w:val="left" w:pos="1069"/>
      </w:tabs>
      <w:autoSpaceDE/>
      <w:spacing w:after="60"/>
      <w:ind w:left="-4254"/>
      <w:jc w:val="both"/>
    </w:pPr>
    <w:rPr>
      <w:rFonts w:ascii="Times New Roman" w:hAnsi="Times New Roman" w:cs="Times New Roman"/>
      <w:sz w:val="24"/>
      <w:szCs w:val="24"/>
    </w:rPr>
  </w:style>
  <w:style w:type="paragraph" w:customStyle="1" w:styleId="-">
    <w:name w:val="Таблица-текст"/>
    <w:basedOn w:val="a2"/>
    <w:rsid w:val="00CA2866"/>
    <w:pPr>
      <w:widowControl/>
      <w:autoSpaceDE/>
      <w:jc w:val="center"/>
    </w:pPr>
    <w:rPr>
      <w:rFonts w:ascii="Times New Roman" w:hAnsi="Times New Roman" w:cs="Times New Roman"/>
      <w:b/>
      <w:sz w:val="20"/>
      <w:szCs w:val="20"/>
    </w:rPr>
  </w:style>
  <w:style w:type="paragraph" w:customStyle="1" w:styleId="Style6">
    <w:name w:val="Style6"/>
    <w:basedOn w:val="a2"/>
    <w:rsid w:val="00CA2866"/>
    <w:pPr>
      <w:suppressAutoHyphens w:val="0"/>
    </w:pPr>
    <w:rPr>
      <w:rFonts w:ascii="Times New Roman" w:hAnsi="Times New Roman" w:cs="Times New Roman"/>
      <w:color w:val="auto"/>
      <w:sz w:val="24"/>
      <w:szCs w:val="24"/>
    </w:rPr>
  </w:style>
  <w:style w:type="paragraph" w:customStyle="1" w:styleId="Style18">
    <w:name w:val="Style18"/>
    <w:basedOn w:val="a2"/>
    <w:rsid w:val="00CA2866"/>
    <w:pPr>
      <w:suppressAutoHyphens w:val="0"/>
      <w:spacing w:line="230" w:lineRule="exact"/>
      <w:jc w:val="center"/>
    </w:pPr>
    <w:rPr>
      <w:rFonts w:ascii="Times New Roman" w:hAnsi="Times New Roman" w:cs="Times New Roman"/>
      <w:color w:val="auto"/>
      <w:sz w:val="24"/>
      <w:szCs w:val="24"/>
    </w:rPr>
  </w:style>
  <w:style w:type="paragraph" w:customStyle="1" w:styleId="Style28">
    <w:name w:val="Style28"/>
    <w:basedOn w:val="a2"/>
    <w:rsid w:val="00CA2866"/>
    <w:pPr>
      <w:suppressAutoHyphens w:val="0"/>
      <w:spacing w:line="209" w:lineRule="exact"/>
      <w:jc w:val="both"/>
    </w:pPr>
    <w:rPr>
      <w:rFonts w:ascii="Times New Roman" w:hAnsi="Times New Roman" w:cs="Times New Roman"/>
      <w:color w:val="auto"/>
      <w:sz w:val="24"/>
      <w:szCs w:val="24"/>
    </w:rPr>
  </w:style>
  <w:style w:type="paragraph" w:customStyle="1" w:styleId="Style37">
    <w:name w:val="Style37"/>
    <w:basedOn w:val="a2"/>
    <w:rsid w:val="00CA2866"/>
    <w:pPr>
      <w:suppressAutoHyphens w:val="0"/>
    </w:pPr>
    <w:rPr>
      <w:rFonts w:ascii="Times New Roman" w:hAnsi="Times New Roman" w:cs="Times New Roman"/>
      <w:color w:val="auto"/>
      <w:sz w:val="24"/>
      <w:szCs w:val="24"/>
    </w:rPr>
  </w:style>
  <w:style w:type="paragraph" w:customStyle="1" w:styleId="Style40">
    <w:name w:val="Style40"/>
    <w:basedOn w:val="a2"/>
    <w:rsid w:val="00CA2866"/>
    <w:pPr>
      <w:suppressAutoHyphens w:val="0"/>
      <w:jc w:val="both"/>
    </w:pPr>
    <w:rPr>
      <w:rFonts w:ascii="Times New Roman" w:hAnsi="Times New Roman" w:cs="Times New Roman"/>
      <w:color w:val="auto"/>
      <w:sz w:val="24"/>
      <w:szCs w:val="24"/>
    </w:rPr>
  </w:style>
  <w:style w:type="paragraph" w:customStyle="1" w:styleId="Style48">
    <w:name w:val="Style48"/>
    <w:basedOn w:val="a2"/>
    <w:rsid w:val="00CA2866"/>
    <w:pPr>
      <w:suppressAutoHyphens w:val="0"/>
    </w:pPr>
    <w:rPr>
      <w:rFonts w:ascii="Times New Roman" w:hAnsi="Times New Roman" w:cs="Times New Roman"/>
      <w:color w:val="auto"/>
      <w:sz w:val="24"/>
      <w:szCs w:val="24"/>
    </w:rPr>
  </w:style>
  <w:style w:type="paragraph" w:styleId="2d">
    <w:name w:val="toc 2"/>
    <w:basedOn w:val="a2"/>
    <w:next w:val="a2"/>
    <w:uiPriority w:val="39"/>
    <w:rsid w:val="00CA2866"/>
    <w:pPr>
      <w:tabs>
        <w:tab w:val="right" w:leader="dot" w:pos="10194"/>
      </w:tabs>
    </w:pPr>
  </w:style>
  <w:style w:type="paragraph" w:styleId="37">
    <w:name w:val="toc 3"/>
    <w:basedOn w:val="a2"/>
    <w:next w:val="a2"/>
    <w:uiPriority w:val="39"/>
    <w:rsid w:val="00CA2866"/>
    <w:pPr>
      <w:ind w:left="520"/>
    </w:pPr>
  </w:style>
  <w:style w:type="paragraph" w:customStyle="1" w:styleId="2e">
    <w:name w:val="Текст2"/>
    <w:basedOn w:val="a2"/>
    <w:rsid w:val="00CA2866"/>
    <w:pPr>
      <w:widowControl/>
      <w:suppressAutoHyphens w:val="0"/>
      <w:autoSpaceDE/>
    </w:pPr>
    <w:rPr>
      <w:rFonts w:ascii="Courier New" w:hAnsi="Courier New" w:cs="Courier New"/>
      <w:color w:val="auto"/>
      <w:sz w:val="20"/>
      <w:szCs w:val="20"/>
    </w:rPr>
  </w:style>
  <w:style w:type="paragraph" w:customStyle="1" w:styleId="ConsNonformat">
    <w:name w:val="ConsNonformat"/>
    <w:rsid w:val="00CA2866"/>
    <w:pPr>
      <w:suppressAutoHyphens/>
      <w:autoSpaceDE w:val="0"/>
      <w:ind w:right="19772" w:firstLine="709"/>
      <w:jc w:val="center"/>
    </w:pPr>
    <w:rPr>
      <w:rFonts w:ascii="Courier New" w:eastAsia="Arial" w:hAnsi="Courier New" w:cs="Courier New"/>
      <w:color w:val="000000"/>
      <w:sz w:val="24"/>
      <w:szCs w:val="26"/>
      <w:lang w:eastAsia="ar-SA"/>
    </w:rPr>
  </w:style>
  <w:style w:type="paragraph" w:customStyle="1" w:styleId="rteright">
    <w:name w:val="rteright"/>
    <w:basedOn w:val="a2"/>
    <w:rsid w:val="00CA2866"/>
    <w:pPr>
      <w:widowControl/>
      <w:suppressAutoHyphens w:val="0"/>
      <w:autoSpaceDE/>
      <w:jc w:val="right"/>
    </w:pPr>
    <w:rPr>
      <w:rFonts w:ascii="Times New Roman" w:hAnsi="Times New Roman" w:cs="Times New Roman"/>
      <w:color w:val="auto"/>
      <w:sz w:val="24"/>
      <w:szCs w:val="24"/>
    </w:rPr>
  </w:style>
  <w:style w:type="paragraph" w:customStyle="1" w:styleId="1f5">
    <w:name w:val="Обычный1"/>
    <w:rsid w:val="00CA2866"/>
    <w:pPr>
      <w:widowControl w:val="0"/>
      <w:suppressAutoHyphens/>
      <w:spacing w:line="300" w:lineRule="auto"/>
      <w:ind w:left="200" w:firstLine="720"/>
      <w:jc w:val="both"/>
    </w:pPr>
    <w:rPr>
      <w:rFonts w:eastAsia="Arial"/>
      <w:color w:val="202020"/>
      <w:sz w:val="24"/>
      <w:szCs w:val="24"/>
      <w:lang w:eastAsia="ar-SA"/>
    </w:rPr>
  </w:style>
  <w:style w:type="paragraph" w:customStyle="1" w:styleId="Normal10-020">
    <w:name w:val="Normal + 10 пт полужирный По центру Слева:  -02 см Справ..."/>
    <w:basedOn w:val="a2"/>
    <w:rsid w:val="00CA2866"/>
    <w:pPr>
      <w:widowControl/>
      <w:suppressAutoHyphens w:val="0"/>
      <w:autoSpaceDE/>
      <w:ind w:left="-113" w:right="-113"/>
      <w:jc w:val="center"/>
    </w:pPr>
    <w:rPr>
      <w:rFonts w:ascii="Times New Roman" w:hAnsi="Times New Roman" w:cs="Times New Roman"/>
      <w:b/>
      <w:bCs/>
      <w:color w:val="auto"/>
      <w:sz w:val="20"/>
      <w:szCs w:val="20"/>
    </w:rPr>
  </w:style>
  <w:style w:type="paragraph" w:customStyle="1" w:styleId="00">
    <w:name w:val="КК0"/>
    <w:basedOn w:val="a2"/>
    <w:qFormat/>
    <w:rsid w:val="00CA2866"/>
    <w:pPr>
      <w:widowControl/>
      <w:suppressAutoHyphens w:val="0"/>
      <w:autoSpaceDE/>
      <w:spacing w:before="120" w:after="120"/>
      <w:ind w:firstLine="709"/>
      <w:jc w:val="both"/>
    </w:pPr>
    <w:rPr>
      <w:rFonts w:ascii="Times New Roman" w:hAnsi="Times New Roman" w:cs="Times New Roman"/>
      <w:color w:val="auto"/>
    </w:rPr>
  </w:style>
  <w:style w:type="paragraph" w:customStyle="1" w:styleId="210">
    <w:name w:val="Основной текст 21"/>
    <w:basedOn w:val="a2"/>
    <w:rsid w:val="00CA2866"/>
    <w:pPr>
      <w:widowControl/>
      <w:suppressAutoHyphens w:val="0"/>
      <w:overflowPunct w:val="0"/>
      <w:ind w:firstLine="851"/>
      <w:jc w:val="both"/>
      <w:textAlignment w:val="baseline"/>
    </w:pPr>
    <w:rPr>
      <w:rFonts w:ascii="Times New Roman" w:hAnsi="Times New Roman" w:cs="Times New Roman"/>
      <w:color w:val="auto"/>
      <w:sz w:val="24"/>
      <w:szCs w:val="20"/>
    </w:rPr>
  </w:style>
  <w:style w:type="paragraph" w:customStyle="1" w:styleId="1f6">
    <w:name w:val="Маркированный список1"/>
    <w:basedOn w:val="a2"/>
    <w:rsid w:val="00CA2866"/>
    <w:pPr>
      <w:widowControl/>
      <w:tabs>
        <w:tab w:val="left" w:pos="360"/>
      </w:tabs>
      <w:suppressAutoHyphens w:val="0"/>
      <w:autoSpaceDE/>
      <w:ind w:left="360" w:hanging="360"/>
      <w:jc w:val="both"/>
    </w:pPr>
    <w:rPr>
      <w:rFonts w:ascii="Times New Roman" w:hAnsi="Times New Roman" w:cs="Times New Roman"/>
      <w:color w:val="auto"/>
      <w:sz w:val="24"/>
      <w:szCs w:val="20"/>
    </w:rPr>
  </w:style>
  <w:style w:type="paragraph" w:styleId="42">
    <w:name w:val="toc 4"/>
    <w:basedOn w:val="a2"/>
    <w:next w:val="a2"/>
    <w:rsid w:val="00CA2866"/>
    <w:pPr>
      <w:widowControl/>
      <w:suppressAutoHyphens w:val="0"/>
      <w:autoSpaceDE/>
      <w:spacing w:after="100" w:line="276" w:lineRule="auto"/>
      <w:ind w:left="660"/>
    </w:pPr>
    <w:rPr>
      <w:rFonts w:ascii="Calibri" w:hAnsi="Calibri" w:cs="Times New Roman"/>
      <w:color w:val="auto"/>
      <w:sz w:val="22"/>
      <w:szCs w:val="22"/>
    </w:rPr>
  </w:style>
  <w:style w:type="paragraph" w:styleId="53">
    <w:name w:val="toc 5"/>
    <w:basedOn w:val="a2"/>
    <w:next w:val="a2"/>
    <w:rsid w:val="00CA2866"/>
    <w:pPr>
      <w:widowControl/>
      <w:suppressAutoHyphens w:val="0"/>
      <w:autoSpaceDE/>
      <w:spacing w:after="100" w:line="276" w:lineRule="auto"/>
      <w:ind w:left="880"/>
    </w:pPr>
    <w:rPr>
      <w:rFonts w:ascii="Calibri" w:hAnsi="Calibri" w:cs="Times New Roman"/>
      <w:color w:val="auto"/>
      <w:sz w:val="22"/>
      <w:szCs w:val="22"/>
    </w:rPr>
  </w:style>
  <w:style w:type="paragraph" w:styleId="62">
    <w:name w:val="toc 6"/>
    <w:basedOn w:val="a2"/>
    <w:next w:val="a2"/>
    <w:rsid w:val="00CA2866"/>
    <w:pPr>
      <w:widowControl/>
      <w:suppressAutoHyphens w:val="0"/>
      <w:autoSpaceDE/>
      <w:spacing w:after="100" w:line="276" w:lineRule="auto"/>
      <w:ind w:left="1100"/>
    </w:pPr>
    <w:rPr>
      <w:rFonts w:ascii="Calibri" w:hAnsi="Calibri" w:cs="Times New Roman"/>
      <w:color w:val="auto"/>
      <w:sz w:val="22"/>
      <w:szCs w:val="22"/>
    </w:rPr>
  </w:style>
  <w:style w:type="paragraph" w:styleId="71">
    <w:name w:val="toc 7"/>
    <w:basedOn w:val="a2"/>
    <w:next w:val="a2"/>
    <w:rsid w:val="00CA2866"/>
    <w:pPr>
      <w:widowControl/>
      <w:suppressAutoHyphens w:val="0"/>
      <w:autoSpaceDE/>
      <w:spacing w:after="100" w:line="276" w:lineRule="auto"/>
      <w:ind w:left="1320"/>
    </w:pPr>
    <w:rPr>
      <w:rFonts w:ascii="Calibri" w:hAnsi="Calibri" w:cs="Times New Roman"/>
      <w:color w:val="auto"/>
      <w:sz w:val="22"/>
      <w:szCs w:val="22"/>
    </w:rPr>
  </w:style>
  <w:style w:type="paragraph" w:styleId="81">
    <w:name w:val="toc 8"/>
    <w:basedOn w:val="a2"/>
    <w:next w:val="a2"/>
    <w:rsid w:val="00CA2866"/>
    <w:pPr>
      <w:widowControl/>
      <w:suppressAutoHyphens w:val="0"/>
      <w:autoSpaceDE/>
      <w:spacing w:after="100" w:line="276" w:lineRule="auto"/>
      <w:ind w:left="1540"/>
    </w:pPr>
    <w:rPr>
      <w:rFonts w:ascii="Calibri" w:hAnsi="Calibri" w:cs="Times New Roman"/>
      <w:color w:val="auto"/>
      <w:sz w:val="22"/>
      <w:szCs w:val="22"/>
    </w:rPr>
  </w:style>
  <w:style w:type="paragraph" w:styleId="91">
    <w:name w:val="toc 9"/>
    <w:basedOn w:val="a2"/>
    <w:next w:val="a2"/>
    <w:rsid w:val="00CA2866"/>
    <w:pPr>
      <w:widowControl/>
      <w:suppressAutoHyphens w:val="0"/>
      <w:autoSpaceDE/>
      <w:spacing w:after="100" w:line="276" w:lineRule="auto"/>
      <w:ind w:left="1760"/>
    </w:pPr>
    <w:rPr>
      <w:rFonts w:ascii="Calibri" w:hAnsi="Calibri" w:cs="Times New Roman"/>
      <w:color w:val="auto"/>
      <w:sz w:val="22"/>
      <w:szCs w:val="22"/>
    </w:rPr>
  </w:style>
  <w:style w:type="paragraph" w:customStyle="1" w:styleId="Default">
    <w:name w:val="Default"/>
    <w:rsid w:val="00CA2866"/>
    <w:pPr>
      <w:suppressAutoHyphens/>
      <w:autoSpaceDE w:val="0"/>
    </w:pPr>
    <w:rPr>
      <w:rFonts w:ascii="Arial" w:eastAsia="Arial" w:hAnsi="Arial" w:cs="Arial"/>
      <w:color w:val="000000"/>
      <w:sz w:val="24"/>
      <w:szCs w:val="24"/>
      <w:lang w:eastAsia="ar-SA"/>
    </w:rPr>
  </w:style>
  <w:style w:type="paragraph" w:customStyle="1" w:styleId="2f">
    <w:name w:val="Знак Знак Знак2 Знак Знак Знак Знак"/>
    <w:basedOn w:val="a2"/>
    <w:rsid w:val="00CA2866"/>
    <w:pPr>
      <w:widowControl/>
      <w:suppressAutoHyphens w:val="0"/>
      <w:autoSpaceDE/>
      <w:spacing w:after="160" w:line="240" w:lineRule="exact"/>
      <w:jc w:val="both"/>
    </w:pPr>
    <w:rPr>
      <w:rFonts w:ascii="Times New Roman" w:hAnsi="Times New Roman" w:cs="Times New Roman"/>
      <w:color w:val="auto"/>
      <w:sz w:val="24"/>
      <w:szCs w:val="20"/>
      <w:lang w:val="en-US"/>
    </w:rPr>
  </w:style>
  <w:style w:type="paragraph" w:customStyle="1" w:styleId="affff8">
    <w:name w:val="Знак Знак Знак Знак Знак Знак Знак"/>
    <w:basedOn w:val="a2"/>
    <w:rsid w:val="00CA2866"/>
    <w:pPr>
      <w:widowControl/>
      <w:suppressAutoHyphens w:val="0"/>
      <w:autoSpaceDE/>
      <w:spacing w:before="280" w:after="280"/>
      <w:jc w:val="both"/>
    </w:pPr>
    <w:rPr>
      <w:rFonts w:ascii="Tahoma" w:hAnsi="Tahoma" w:cs="Tahoma"/>
      <w:color w:val="auto"/>
      <w:sz w:val="20"/>
      <w:szCs w:val="20"/>
      <w:lang w:val="en-US"/>
    </w:rPr>
  </w:style>
  <w:style w:type="paragraph" w:customStyle="1" w:styleId="podpis">
    <w:name w:val="podpis"/>
    <w:basedOn w:val="a2"/>
    <w:rsid w:val="00CA2866"/>
    <w:pPr>
      <w:widowControl/>
      <w:suppressAutoHyphens w:val="0"/>
      <w:autoSpaceDE/>
      <w:spacing w:before="75" w:after="75"/>
      <w:ind w:firstLine="150"/>
      <w:jc w:val="right"/>
    </w:pPr>
    <w:rPr>
      <w:b/>
      <w:bCs/>
      <w:color w:val="auto"/>
      <w:sz w:val="18"/>
      <w:szCs w:val="18"/>
    </w:rPr>
  </w:style>
  <w:style w:type="paragraph" w:styleId="affff9">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2"/>
    <w:link w:val="1f7"/>
    <w:uiPriority w:val="99"/>
    <w:rsid w:val="00CA2866"/>
    <w:pPr>
      <w:widowControl/>
      <w:suppressAutoHyphens w:val="0"/>
      <w:autoSpaceDE/>
    </w:pPr>
    <w:rPr>
      <w:rFonts w:ascii="Times New Roman" w:hAnsi="Times New Roman" w:cs="Times New Roman"/>
      <w:color w:val="auto"/>
      <w:sz w:val="20"/>
      <w:szCs w:val="20"/>
    </w:rPr>
  </w:style>
  <w:style w:type="character" w:customStyle="1" w:styleId="1f7">
    <w:name w:val="Текст сноски Знак1"/>
    <w:aliases w:val="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1"/>
    <w:link w:val="affff9"/>
    <w:rsid w:val="00545508"/>
    <w:rPr>
      <w:lang w:eastAsia="ar-SA"/>
    </w:rPr>
  </w:style>
  <w:style w:type="paragraph" w:customStyle="1" w:styleId="affffa">
    <w:name w:val="Таблица"/>
    <w:basedOn w:val="a2"/>
    <w:rsid w:val="00CA2866"/>
    <w:pPr>
      <w:suppressAutoHyphens w:val="0"/>
      <w:autoSpaceDE/>
      <w:spacing w:before="20"/>
    </w:pPr>
    <w:rPr>
      <w:rFonts w:ascii="Times New Roman" w:hAnsi="Times New Roman" w:cs="Times New Roman"/>
      <w:color w:val="auto"/>
      <w:kern w:val="1"/>
      <w:sz w:val="18"/>
      <w:szCs w:val="19"/>
    </w:rPr>
  </w:style>
  <w:style w:type="paragraph" w:customStyle="1" w:styleId="2f0">
    <w:name w:val="заголовок 2"/>
    <w:basedOn w:val="a2"/>
    <w:next w:val="a2"/>
    <w:rsid w:val="00CA2866"/>
    <w:pPr>
      <w:keepNext/>
      <w:widowControl/>
      <w:suppressAutoHyphens w:val="0"/>
      <w:autoSpaceDE/>
      <w:spacing w:before="120" w:after="40"/>
      <w:ind w:firstLine="567"/>
    </w:pPr>
    <w:rPr>
      <w:rFonts w:ascii="Times New Roman" w:hAnsi="Times New Roman" w:cs="Times New Roman"/>
      <w:b/>
      <w:i/>
      <w:smallCaps/>
      <w:color w:val="auto"/>
      <w:sz w:val="19"/>
      <w:szCs w:val="19"/>
    </w:rPr>
  </w:style>
  <w:style w:type="paragraph" w:customStyle="1" w:styleId="1f8">
    <w:name w:val="заголовок 1"/>
    <w:basedOn w:val="a2"/>
    <w:next w:val="a2"/>
    <w:rsid w:val="00CA2866"/>
    <w:pPr>
      <w:keepNext/>
      <w:pageBreakBefore/>
      <w:widowControl/>
      <w:suppressAutoHyphens w:val="0"/>
      <w:autoSpaceDE/>
      <w:spacing w:after="120"/>
      <w:jc w:val="center"/>
    </w:pPr>
    <w:rPr>
      <w:b/>
      <w:bCs/>
      <w:caps/>
      <w:color w:val="auto"/>
      <w:kern w:val="1"/>
      <w:sz w:val="22"/>
      <w:szCs w:val="22"/>
    </w:rPr>
  </w:style>
  <w:style w:type="paragraph" w:customStyle="1" w:styleId="NormalArial1272">
    <w:name w:val="Стиль Normal + Arial по ширине Первая строка:  1.27 см Перед:  2..."/>
    <w:basedOn w:val="1f5"/>
    <w:rsid w:val="00CA2866"/>
    <w:pPr>
      <w:suppressAutoHyphens w:val="0"/>
      <w:spacing w:before="40" w:after="40" w:line="240" w:lineRule="auto"/>
      <w:ind w:left="0" w:firstLine="567"/>
    </w:pPr>
    <w:rPr>
      <w:rFonts w:ascii="Arial" w:eastAsia="Times New Roman" w:hAnsi="Arial" w:cs="Arial"/>
      <w:color w:val="auto"/>
      <w:sz w:val="20"/>
      <w:szCs w:val="20"/>
    </w:rPr>
  </w:style>
  <w:style w:type="paragraph" w:customStyle="1" w:styleId="Normal10">
    <w:name w:val="Normal1"/>
    <w:rsid w:val="00CA2866"/>
    <w:pPr>
      <w:suppressAutoHyphens/>
      <w:spacing w:before="20" w:after="20"/>
      <w:ind w:firstLine="454"/>
      <w:jc w:val="both"/>
    </w:pPr>
    <w:rPr>
      <w:lang w:eastAsia="ar-SA"/>
    </w:rPr>
  </w:style>
  <w:style w:type="paragraph" w:customStyle="1" w:styleId="211">
    <w:name w:val="Заголовок 21"/>
    <w:basedOn w:val="1f5"/>
    <w:next w:val="1f5"/>
    <w:rsid w:val="00CA2866"/>
    <w:pPr>
      <w:keepNext/>
      <w:widowControl/>
      <w:spacing w:line="360" w:lineRule="auto"/>
      <w:ind w:left="1276" w:hanging="425"/>
      <w:jc w:val="left"/>
    </w:pPr>
    <w:rPr>
      <w:rFonts w:eastAsia="Times New Roman"/>
      <w:color w:val="auto"/>
      <w:kern w:val="1"/>
      <w:sz w:val="28"/>
      <w:szCs w:val="28"/>
    </w:rPr>
  </w:style>
  <w:style w:type="paragraph" w:customStyle="1" w:styleId="311">
    <w:name w:val="Заголовок 31"/>
    <w:basedOn w:val="1f5"/>
    <w:next w:val="1f5"/>
    <w:rsid w:val="00CA2866"/>
    <w:pPr>
      <w:keepNext/>
      <w:widowControl/>
      <w:tabs>
        <w:tab w:val="left" w:pos="0"/>
        <w:tab w:val="right" w:pos="10206"/>
      </w:tabs>
      <w:suppressAutoHyphens w:val="0"/>
      <w:spacing w:line="360" w:lineRule="auto"/>
      <w:ind w:left="0" w:firstLine="851"/>
      <w:jc w:val="left"/>
    </w:pPr>
    <w:rPr>
      <w:rFonts w:eastAsia="Times New Roman"/>
      <w:color w:val="auto"/>
      <w:kern w:val="1"/>
      <w:sz w:val="28"/>
      <w:szCs w:val="28"/>
    </w:rPr>
  </w:style>
  <w:style w:type="paragraph" w:customStyle="1" w:styleId="110">
    <w:name w:val="Заголовок 11"/>
    <w:basedOn w:val="1f5"/>
    <w:next w:val="1f5"/>
    <w:rsid w:val="00CA2866"/>
    <w:pPr>
      <w:suppressAutoHyphens w:val="0"/>
      <w:spacing w:before="240" w:after="60" w:line="240" w:lineRule="auto"/>
      <w:ind w:left="0" w:firstLine="0"/>
      <w:jc w:val="left"/>
    </w:pPr>
    <w:rPr>
      <w:rFonts w:ascii="Arial" w:eastAsia="Times New Roman" w:hAnsi="Arial" w:cs="Arial"/>
      <w:b/>
      <w:color w:val="auto"/>
      <w:kern w:val="1"/>
      <w:sz w:val="32"/>
      <w:szCs w:val="20"/>
    </w:rPr>
  </w:style>
  <w:style w:type="paragraph" w:customStyle="1" w:styleId="heading21">
    <w:name w:val="heading 21"/>
    <w:basedOn w:val="a2"/>
    <w:next w:val="a2"/>
    <w:rsid w:val="00CA2866"/>
    <w:pPr>
      <w:keepNext/>
      <w:widowControl/>
      <w:suppressAutoHyphens w:val="0"/>
      <w:spacing w:before="120" w:after="60"/>
      <w:ind w:firstLine="720"/>
    </w:pPr>
    <w:rPr>
      <w:b/>
      <w:bCs/>
      <w:i/>
      <w:iCs/>
      <w:color w:val="auto"/>
      <w:sz w:val="28"/>
      <w:szCs w:val="28"/>
    </w:rPr>
  </w:style>
  <w:style w:type="paragraph" w:customStyle="1" w:styleId="heading11">
    <w:name w:val="heading 11"/>
    <w:basedOn w:val="a2"/>
    <w:next w:val="a2"/>
    <w:rsid w:val="00CA2866"/>
    <w:pPr>
      <w:keepNext/>
      <w:widowControl/>
      <w:suppressAutoHyphens w:val="0"/>
      <w:spacing w:before="200" w:after="60"/>
      <w:jc w:val="center"/>
    </w:pPr>
    <w:rPr>
      <w:rFonts w:ascii="Times New Roman" w:hAnsi="Times New Roman" w:cs="Times New Roman"/>
      <w:b/>
      <w:bCs/>
      <w:caps/>
      <w:color w:val="auto"/>
      <w:kern w:val="1"/>
      <w:sz w:val="28"/>
      <w:szCs w:val="28"/>
    </w:rPr>
  </w:style>
  <w:style w:type="paragraph" w:customStyle="1" w:styleId="affffb">
    <w:name w:val="Знак"/>
    <w:basedOn w:val="a2"/>
    <w:rsid w:val="00CA2866"/>
    <w:pPr>
      <w:widowControl/>
      <w:suppressAutoHyphens w:val="0"/>
      <w:autoSpaceDE/>
      <w:spacing w:after="160" w:line="240" w:lineRule="exact"/>
    </w:pPr>
    <w:rPr>
      <w:rFonts w:ascii="Verdana" w:hAnsi="Verdana" w:cs="Verdana"/>
      <w:color w:val="auto"/>
      <w:sz w:val="20"/>
      <w:szCs w:val="20"/>
      <w:lang w:val="en-US"/>
    </w:rPr>
  </w:style>
  <w:style w:type="paragraph" w:customStyle="1" w:styleId="Heading5">
    <w:name w:val="Heading 5"/>
    <w:basedOn w:val="a2"/>
    <w:rsid w:val="00CA2866"/>
    <w:pPr>
      <w:suppressAutoHyphens w:val="0"/>
      <w:ind w:left="102"/>
    </w:pPr>
    <w:rPr>
      <w:rFonts w:ascii="Times New Roman" w:hAnsi="Times New Roman" w:cs="Times New Roman"/>
      <w:b/>
      <w:bCs/>
      <w:i/>
      <w:iCs/>
      <w:color w:val="auto"/>
      <w:sz w:val="24"/>
      <w:szCs w:val="24"/>
    </w:rPr>
  </w:style>
  <w:style w:type="paragraph" w:customStyle="1" w:styleId="ConsPlusCell">
    <w:name w:val="ConsPlusCell"/>
    <w:rsid w:val="00CA2866"/>
    <w:pPr>
      <w:widowControl w:val="0"/>
      <w:suppressAutoHyphens/>
      <w:autoSpaceDE w:val="0"/>
    </w:pPr>
    <w:rPr>
      <w:rFonts w:ascii="Arial" w:hAnsi="Arial" w:cs="Arial"/>
      <w:lang w:eastAsia="ar-SA"/>
    </w:rPr>
  </w:style>
  <w:style w:type="paragraph" w:customStyle="1" w:styleId="1f9">
    <w:name w:val="1"/>
    <w:basedOn w:val="a2"/>
    <w:rsid w:val="00CA2866"/>
    <w:pPr>
      <w:widowControl/>
      <w:suppressAutoHyphens w:val="0"/>
      <w:autoSpaceDE/>
      <w:spacing w:after="160" w:line="240" w:lineRule="exact"/>
    </w:pPr>
    <w:rPr>
      <w:rFonts w:ascii="Verdana" w:hAnsi="Verdana" w:cs="Verdana"/>
      <w:color w:val="auto"/>
      <w:sz w:val="24"/>
      <w:szCs w:val="24"/>
      <w:lang w:val="en-US"/>
    </w:rPr>
  </w:style>
  <w:style w:type="paragraph" w:styleId="HTML2">
    <w:name w:val="HTML Preformatted"/>
    <w:basedOn w:val="a2"/>
    <w:link w:val="HTML10"/>
    <w:rsid w:val="00CA28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Times New Roman"/>
      <w:color w:val="auto"/>
      <w:sz w:val="20"/>
      <w:szCs w:val="20"/>
    </w:rPr>
  </w:style>
  <w:style w:type="character" w:customStyle="1" w:styleId="HTML10">
    <w:name w:val="Стандартный HTML Знак1"/>
    <w:link w:val="HTML2"/>
    <w:rsid w:val="00545508"/>
    <w:rPr>
      <w:rFonts w:ascii="Courier New" w:hAnsi="Courier New" w:cs="Courier New"/>
      <w:lang w:eastAsia="ar-SA"/>
    </w:rPr>
  </w:style>
  <w:style w:type="paragraph" w:customStyle="1" w:styleId="1fa">
    <w:name w:val="Стиль1"/>
    <w:basedOn w:val="a2"/>
    <w:rsid w:val="00CA2866"/>
    <w:pPr>
      <w:tabs>
        <w:tab w:val="left" w:pos="2160"/>
      </w:tabs>
      <w:autoSpaceDE/>
      <w:ind w:firstLine="709"/>
      <w:jc w:val="both"/>
    </w:pPr>
    <w:rPr>
      <w:rFonts w:ascii="Times New Roman" w:eastAsia="Lucida Sans Unicode" w:hAnsi="Times New Roman" w:cs="Times New Roman"/>
      <w:color w:val="auto"/>
      <w:kern w:val="1"/>
      <w:sz w:val="20"/>
      <w:szCs w:val="24"/>
    </w:rPr>
  </w:style>
  <w:style w:type="paragraph" w:customStyle="1" w:styleId="Style1">
    <w:name w:val="Style1"/>
    <w:basedOn w:val="a2"/>
    <w:rsid w:val="00CA2866"/>
    <w:pPr>
      <w:suppressAutoHyphens w:val="0"/>
    </w:pPr>
    <w:rPr>
      <w:rFonts w:ascii="Times New Roman" w:hAnsi="Times New Roman" w:cs="Times New Roman"/>
      <w:color w:val="auto"/>
      <w:sz w:val="24"/>
      <w:szCs w:val="24"/>
    </w:rPr>
  </w:style>
  <w:style w:type="paragraph" w:customStyle="1" w:styleId="2f1">
    <w:name w:val="Название2"/>
    <w:basedOn w:val="a2"/>
    <w:rsid w:val="00CA2866"/>
    <w:pPr>
      <w:suppressLineNumbers/>
      <w:spacing w:before="120" w:after="120"/>
      <w:ind w:firstLine="709"/>
      <w:jc w:val="both"/>
    </w:pPr>
    <w:rPr>
      <w:rFonts w:cs="Tahoma"/>
      <w:i/>
      <w:iCs/>
      <w:sz w:val="20"/>
      <w:szCs w:val="24"/>
    </w:rPr>
  </w:style>
  <w:style w:type="paragraph" w:customStyle="1" w:styleId="2f2">
    <w:name w:val="Указатель2"/>
    <w:basedOn w:val="a2"/>
    <w:rsid w:val="00CA2866"/>
    <w:pPr>
      <w:suppressLineNumbers/>
      <w:ind w:firstLine="709"/>
      <w:jc w:val="both"/>
    </w:pPr>
    <w:rPr>
      <w:rFonts w:cs="Tahoma"/>
      <w:sz w:val="24"/>
    </w:rPr>
  </w:style>
  <w:style w:type="paragraph" w:customStyle="1" w:styleId="1fb">
    <w:name w:val="Название1"/>
    <w:basedOn w:val="a2"/>
    <w:rsid w:val="00CA2866"/>
    <w:pPr>
      <w:suppressLineNumbers/>
      <w:spacing w:before="120" w:after="120"/>
      <w:ind w:firstLine="709"/>
      <w:jc w:val="both"/>
    </w:pPr>
    <w:rPr>
      <w:rFonts w:cs="Tahoma"/>
      <w:i/>
      <w:iCs/>
      <w:sz w:val="20"/>
      <w:szCs w:val="24"/>
    </w:rPr>
  </w:style>
  <w:style w:type="paragraph" w:customStyle="1" w:styleId="1fc">
    <w:name w:val="Указатель1"/>
    <w:basedOn w:val="a2"/>
    <w:rsid w:val="00CA2866"/>
    <w:pPr>
      <w:suppressLineNumbers/>
      <w:ind w:firstLine="709"/>
      <w:jc w:val="both"/>
    </w:pPr>
    <w:rPr>
      <w:rFonts w:cs="Tahoma"/>
      <w:sz w:val="24"/>
    </w:rPr>
  </w:style>
  <w:style w:type="paragraph" w:customStyle="1" w:styleId="212">
    <w:name w:val="Основной текст с отступом 21"/>
    <w:basedOn w:val="a2"/>
    <w:rsid w:val="00CA2866"/>
    <w:pPr>
      <w:widowControl/>
      <w:autoSpaceDE/>
      <w:spacing w:line="360" w:lineRule="auto"/>
      <w:ind w:firstLine="540"/>
      <w:jc w:val="both"/>
    </w:pPr>
    <w:rPr>
      <w:rFonts w:ascii="Tahoma" w:hAnsi="Tahoma" w:cs="Tahoma"/>
      <w:sz w:val="24"/>
      <w:szCs w:val="24"/>
    </w:rPr>
  </w:style>
  <w:style w:type="paragraph" w:customStyle="1" w:styleId="-2">
    <w:name w:val="Список-2"/>
    <w:basedOn w:val="a2"/>
    <w:rsid w:val="00CA2866"/>
    <w:pPr>
      <w:widowControl/>
      <w:autoSpaceDE/>
      <w:ind w:left="-720"/>
      <w:jc w:val="both"/>
    </w:pPr>
    <w:rPr>
      <w:rFonts w:ascii="Times New Roman" w:hAnsi="Times New Roman" w:cs="Times New Roman"/>
      <w:sz w:val="24"/>
      <w:szCs w:val="24"/>
    </w:rPr>
  </w:style>
  <w:style w:type="paragraph" w:customStyle="1" w:styleId="--1">
    <w:name w:val="Концепция-список-1"/>
    <w:basedOn w:val="-2"/>
    <w:rsid w:val="00CA2866"/>
    <w:pPr>
      <w:spacing w:after="60"/>
    </w:pPr>
    <w:rPr>
      <w:rFonts w:ascii="Arial" w:hAnsi="Arial" w:cs="Arial"/>
      <w:sz w:val="22"/>
      <w:szCs w:val="22"/>
    </w:rPr>
  </w:style>
  <w:style w:type="paragraph" w:customStyle="1" w:styleId="--">
    <w:name w:val="Концепция-спис-стрелки"/>
    <w:basedOn w:val="--1"/>
    <w:rsid w:val="00CA2866"/>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c">
    <w:name w:val="рисунок"/>
    <w:basedOn w:val="a2"/>
    <w:rsid w:val="00CA2866"/>
    <w:pPr>
      <w:widowControl/>
      <w:tabs>
        <w:tab w:val="left" w:pos="284"/>
        <w:tab w:val="left" w:pos="1191"/>
      </w:tabs>
      <w:autoSpaceDE/>
      <w:spacing w:after="120"/>
      <w:ind w:firstLine="709"/>
      <w:jc w:val="both"/>
    </w:pPr>
    <w:rPr>
      <w:rFonts w:ascii="Times New Roman" w:hAnsi="Times New Roman"/>
      <w:i/>
      <w:sz w:val="20"/>
      <w:szCs w:val="20"/>
    </w:rPr>
  </w:style>
  <w:style w:type="paragraph" w:customStyle="1" w:styleId="affffd">
    <w:name w:val="название таблицы"/>
    <w:basedOn w:val="a2"/>
    <w:rsid w:val="00CA2866"/>
    <w:pPr>
      <w:widowControl/>
      <w:tabs>
        <w:tab w:val="left" w:pos="284"/>
        <w:tab w:val="left" w:pos="1191"/>
      </w:tabs>
      <w:autoSpaceDE/>
      <w:spacing w:after="120"/>
      <w:ind w:firstLine="709"/>
      <w:jc w:val="right"/>
    </w:pPr>
    <w:rPr>
      <w:rFonts w:ascii="Times New Roman" w:hAnsi="Times New Roman"/>
      <w:b/>
      <w:bCs/>
      <w:sz w:val="22"/>
      <w:szCs w:val="20"/>
    </w:rPr>
  </w:style>
  <w:style w:type="paragraph" w:customStyle="1" w:styleId="affffe">
    <w:name w:val="Источник"/>
    <w:basedOn w:val="a2"/>
    <w:rsid w:val="00CA2866"/>
    <w:pPr>
      <w:widowControl/>
      <w:autoSpaceDE/>
      <w:ind w:firstLine="709"/>
      <w:jc w:val="both"/>
    </w:pPr>
    <w:rPr>
      <w:rFonts w:ascii="Times New Roman" w:hAnsi="Times New Roman"/>
      <w:i/>
      <w:sz w:val="20"/>
      <w:szCs w:val="20"/>
    </w:rPr>
  </w:style>
  <w:style w:type="paragraph" w:customStyle="1" w:styleId="43">
    <w:name w:val="заголовок 4"/>
    <w:basedOn w:val="a2"/>
    <w:rsid w:val="00CA2866"/>
    <w:pPr>
      <w:widowControl/>
      <w:autoSpaceDE/>
      <w:spacing w:after="120"/>
      <w:ind w:firstLine="709"/>
      <w:jc w:val="both"/>
    </w:pPr>
    <w:rPr>
      <w:rFonts w:ascii="Times New Roman" w:hAnsi="Times New Roman" w:cs="Times New Roman"/>
      <w:b/>
      <w:bCs/>
      <w:i/>
      <w:sz w:val="24"/>
      <w:szCs w:val="20"/>
    </w:rPr>
  </w:style>
  <w:style w:type="paragraph" w:customStyle="1" w:styleId="afffff">
    <w:name w:val="сноска"/>
    <w:basedOn w:val="1c"/>
    <w:rsid w:val="00CA2866"/>
    <w:pPr>
      <w:ind w:right="708"/>
      <w:jc w:val="both"/>
    </w:pPr>
  </w:style>
  <w:style w:type="paragraph" w:customStyle="1" w:styleId="312">
    <w:name w:val="Основной текст 31"/>
    <w:basedOn w:val="a2"/>
    <w:rsid w:val="00CA2866"/>
    <w:pPr>
      <w:spacing w:after="120"/>
      <w:ind w:firstLine="709"/>
      <w:jc w:val="both"/>
    </w:pPr>
    <w:rPr>
      <w:rFonts w:ascii="Times New Roman" w:hAnsi="Times New Roman" w:cs="Times New Roman"/>
      <w:sz w:val="16"/>
      <w:szCs w:val="16"/>
    </w:rPr>
  </w:style>
  <w:style w:type="paragraph" w:customStyle="1" w:styleId="1fd">
    <w:name w:val="Цитата1"/>
    <w:basedOn w:val="a2"/>
    <w:rsid w:val="00CA2866"/>
    <w:pPr>
      <w:widowControl/>
      <w:autoSpaceDE/>
      <w:ind w:left="113" w:right="113"/>
      <w:jc w:val="center"/>
    </w:pPr>
    <w:rPr>
      <w:rFonts w:ascii="Times New Roman" w:hAnsi="Times New Roman" w:cs="Times New Roman"/>
      <w:sz w:val="24"/>
      <w:szCs w:val="20"/>
    </w:rPr>
  </w:style>
  <w:style w:type="paragraph" w:customStyle="1" w:styleId="afffff0">
    <w:name w:val="Заголовок таблицы"/>
    <w:basedOn w:val="affff4"/>
    <w:rsid w:val="00CA2866"/>
    <w:pPr>
      <w:ind w:firstLine="709"/>
      <w:jc w:val="center"/>
    </w:pPr>
    <w:rPr>
      <w:rFonts w:ascii="Times New Roman" w:hAnsi="Times New Roman" w:cs="Times New Roman"/>
      <w:b/>
      <w:bCs/>
      <w:sz w:val="24"/>
    </w:rPr>
  </w:style>
  <w:style w:type="paragraph" w:customStyle="1" w:styleId="afffff1">
    <w:name w:val="Содержимое врезки"/>
    <w:basedOn w:val="afffc"/>
    <w:rsid w:val="00CA2866"/>
    <w:pPr>
      <w:ind w:firstLine="709"/>
      <w:jc w:val="both"/>
    </w:pPr>
    <w:rPr>
      <w:rFonts w:ascii="Times New Roman" w:hAnsi="Times New Roman"/>
      <w:sz w:val="24"/>
    </w:rPr>
  </w:style>
  <w:style w:type="paragraph" w:customStyle="1" w:styleId="afffff2">
    <w:name w:val="Обратный отступ"/>
    <w:basedOn w:val="afffc"/>
    <w:rsid w:val="00CA2866"/>
    <w:pPr>
      <w:tabs>
        <w:tab w:val="left" w:pos="567"/>
      </w:tabs>
      <w:ind w:left="567" w:hanging="283"/>
      <w:jc w:val="both"/>
    </w:pPr>
    <w:rPr>
      <w:rFonts w:ascii="Times New Roman" w:hAnsi="Times New Roman"/>
      <w:sz w:val="24"/>
    </w:rPr>
  </w:style>
  <w:style w:type="paragraph" w:customStyle="1" w:styleId="1fe">
    <w:name w:val="Красная строка1"/>
    <w:basedOn w:val="afffc"/>
    <w:rsid w:val="00CA2866"/>
    <w:pPr>
      <w:ind w:firstLine="283"/>
      <w:jc w:val="both"/>
    </w:pPr>
    <w:rPr>
      <w:rFonts w:ascii="Times New Roman" w:hAnsi="Times New Roman"/>
      <w:sz w:val="24"/>
    </w:rPr>
  </w:style>
  <w:style w:type="paragraph" w:customStyle="1" w:styleId="TableContents">
    <w:name w:val="Table Contents"/>
    <w:basedOn w:val="a2"/>
    <w:rsid w:val="00CA2866"/>
    <w:pPr>
      <w:ind w:firstLine="709"/>
      <w:jc w:val="both"/>
    </w:pPr>
    <w:rPr>
      <w:rFonts w:ascii="Times New Roman" w:hAnsi="Times New Roman" w:cs="Times New Roman"/>
      <w:sz w:val="24"/>
    </w:rPr>
  </w:style>
  <w:style w:type="paragraph" w:customStyle="1" w:styleId="213">
    <w:name w:val="Основной текст 21"/>
    <w:basedOn w:val="a2"/>
    <w:rsid w:val="00CA2866"/>
    <w:pPr>
      <w:ind w:firstLine="709"/>
      <w:jc w:val="both"/>
    </w:pPr>
    <w:rPr>
      <w:rFonts w:ascii="Times New Roman" w:hAnsi="Times New Roman" w:cs="Times New Roman"/>
      <w:sz w:val="28"/>
    </w:rPr>
  </w:style>
  <w:style w:type="paragraph" w:styleId="afffff3">
    <w:name w:val="TOC Heading"/>
    <w:basedOn w:val="1"/>
    <w:next w:val="a2"/>
    <w:qFormat/>
    <w:rsid w:val="00CA2866"/>
    <w:pPr>
      <w:keepLines/>
      <w:widowControl/>
      <w:numPr>
        <w:numId w:val="0"/>
      </w:numPr>
      <w:suppressAutoHyphens w:val="0"/>
      <w:autoSpaceDE/>
      <w:spacing w:before="480" w:after="0" w:line="276" w:lineRule="auto"/>
    </w:pPr>
    <w:rPr>
      <w:rFonts w:ascii="Cambria" w:hAnsi="Cambria" w:cs="Times New Roman"/>
      <w:color w:val="365F91"/>
      <w:sz w:val="28"/>
      <w:szCs w:val="28"/>
    </w:rPr>
  </w:style>
  <w:style w:type="paragraph" w:customStyle="1" w:styleId="1ff">
    <w:name w:val="Знак1 Знак Знак Знак"/>
    <w:basedOn w:val="a2"/>
    <w:rsid w:val="00CA2866"/>
    <w:pPr>
      <w:widowControl/>
      <w:suppressAutoHyphens w:val="0"/>
      <w:autoSpaceDE/>
      <w:ind w:firstLine="709"/>
      <w:jc w:val="both"/>
    </w:pPr>
    <w:rPr>
      <w:rFonts w:ascii="Verdana" w:hAnsi="Verdana" w:cs="Verdana"/>
      <w:color w:val="auto"/>
      <w:sz w:val="20"/>
      <w:szCs w:val="20"/>
      <w:lang w:val="en-US"/>
    </w:rPr>
  </w:style>
  <w:style w:type="paragraph" w:customStyle="1" w:styleId="214">
    <w:name w:val="Маркированный список 21"/>
    <w:basedOn w:val="a2"/>
    <w:rsid w:val="00CA2866"/>
    <w:pPr>
      <w:widowControl/>
      <w:tabs>
        <w:tab w:val="left" w:pos="643"/>
      </w:tabs>
      <w:suppressAutoHyphens w:val="0"/>
      <w:autoSpaceDE/>
      <w:ind w:left="643" w:hanging="360"/>
      <w:jc w:val="both"/>
    </w:pPr>
    <w:rPr>
      <w:rFonts w:ascii="Times New Roman" w:hAnsi="Times New Roman" w:cs="Times New Roman"/>
      <w:color w:val="auto"/>
      <w:sz w:val="22"/>
      <w:szCs w:val="20"/>
    </w:rPr>
  </w:style>
  <w:style w:type="paragraph" w:customStyle="1" w:styleId="221">
    <w:name w:val="Основной текст 22"/>
    <w:basedOn w:val="a2"/>
    <w:rsid w:val="00CA2866"/>
    <w:pPr>
      <w:spacing w:after="120" w:line="480" w:lineRule="auto"/>
      <w:ind w:firstLine="709"/>
      <w:jc w:val="both"/>
    </w:pPr>
    <w:rPr>
      <w:rFonts w:ascii="Times New Roman" w:hAnsi="Times New Roman" w:cs="Times New Roman"/>
      <w:sz w:val="24"/>
    </w:rPr>
  </w:style>
  <w:style w:type="paragraph" w:customStyle="1" w:styleId="afffff4">
    <w:name w:val="Заголграф"/>
    <w:basedOn w:val="3"/>
    <w:rsid w:val="00CA2866"/>
    <w:pPr>
      <w:widowControl/>
      <w:numPr>
        <w:ilvl w:val="0"/>
        <w:numId w:val="0"/>
      </w:numPr>
      <w:suppressAutoHyphens w:val="0"/>
      <w:autoSpaceDE/>
      <w:spacing w:before="120" w:after="240"/>
      <w:jc w:val="center"/>
    </w:pPr>
    <w:rPr>
      <w:rFonts w:ascii="Times New Roman" w:hAnsi="Times New Roman" w:cs="Times New Roman"/>
      <w:bCs w:val="0"/>
      <w:color w:val="auto"/>
      <w:sz w:val="22"/>
      <w:szCs w:val="20"/>
    </w:rPr>
  </w:style>
  <w:style w:type="paragraph" w:customStyle="1" w:styleId="1oaenoiacia6">
    <w:name w:val="1oaenoiacia6"/>
    <w:basedOn w:val="a2"/>
    <w:rsid w:val="00CA2866"/>
    <w:pPr>
      <w:widowControl/>
      <w:suppressAutoHyphens w:val="0"/>
      <w:overflowPunct w:val="0"/>
      <w:ind w:firstLine="284"/>
      <w:jc w:val="both"/>
    </w:pPr>
    <w:rPr>
      <w:rFonts w:ascii="Times New Roman" w:hAnsi="Times New Roman"/>
      <w:sz w:val="18"/>
      <w:szCs w:val="18"/>
    </w:rPr>
  </w:style>
  <w:style w:type="paragraph" w:customStyle="1" w:styleId="1ff0">
    <w:name w:val="Обычный1"/>
    <w:rsid w:val="00CA2866"/>
    <w:pPr>
      <w:widowControl w:val="0"/>
      <w:suppressAutoHyphens/>
      <w:spacing w:line="300" w:lineRule="auto"/>
      <w:ind w:left="200" w:firstLine="720"/>
      <w:jc w:val="both"/>
    </w:pPr>
    <w:rPr>
      <w:rFonts w:eastAsia="Arial"/>
      <w:color w:val="000000"/>
      <w:sz w:val="24"/>
      <w:szCs w:val="26"/>
      <w:lang w:eastAsia="ar-SA"/>
    </w:rPr>
  </w:style>
  <w:style w:type="paragraph" w:customStyle="1" w:styleId="maintext">
    <w:name w:val="maintext"/>
    <w:basedOn w:val="a2"/>
    <w:rsid w:val="00CA2866"/>
    <w:pPr>
      <w:widowControl/>
      <w:autoSpaceDE/>
      <w:ind w:left="480" w:right="480" w:firstLine="709"/>
      <w:jc w:val="both"/>
    </w:pPr>
    <w:rPr>
      <w:color w:val="202020"/>
      <w:sz w:val="20"/>
      <w:szCs w:val="20"/>
    </w:rPr>
  </w:style>
  <w:style w:type="paragraph" w:customStyle="1" w:styleId="xl25">
    <w:name w:val="xl25"/>
    <w:basedOn w:val="a2"/>
    <w:rsid w:val="00CA2866"/>
    <w:pPr>
      <w:widowControl/>
      <w:autoSpaceDE/>
      <w:spacing w:before="280" w:after="280"/>
      <w:ind w:firstLine="709"/>
      <w:jc w:val="both"/>
    </w:pPr>
    <w:rPr>
      <w:rFonts w:ascii="Arial CYR" w:hAnsi="Arial CYR" w:cs="Arial CYR"/>
      <w:sz w:val="24"/>
      <w:szCs w:val="24"/>
    </w:rPr>
  </w:style>
  <w:style w:type="paragraph" w:customStyle="1" w:styleId="xl26">
    <w:name w:val="xl26"/>
    <w:basedOn w:val="a2"/>
    <w:rsid w:val="00CA2866"/>
    <w:pPr>
      <w:widowControl/>
      <w:autoSpaceDE/>
      <w:spacing w:before="280" w:after="280"/>
      <w:ind w:firstLine="709"/>
      <w:jc w:val="both"/>
    </w:pPr>
    <w:rPr>
      <w:rFonts w:ascii="Arial CYR" w:hAnsi="Arial CYR" w:cs="Arial CYR"/>
      <w:b/>
      <w:bCs/>
      <w:sz w:val="24"/>
      <w:szCs w:val="24"/>
    </w:rPr>
  </w:style>
  <w:style w:type="paragraph" w:customStyle="1" w:styleId="xl27">
    <w:name w:val="xl27"/>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sz w:val="24"/>
      <w:szCs w:val="24"/>
    </w:rPr>
  </w:style>
  <w:style w:type="paragraph" w:customStyle="1" w:styleId="xl28">
    <w:name w:val="xl28"/>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b/>
      <w:bCs/>
      <w:sz w:val="24"/>
      <w:szCs w:val="24"/>
    </w:rPr>
  </w:style>
  <w:style w:type="paragraph" w:customStyle="1" w:styleId="xl29">
    <w:name w:val="xl29"/>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sz w:val="24"/>
      <w:szCs w:val="24"/>
    </w:rPr>
  </w:style>
  <w:style w:type="paragraph" w:customStyle="1" w:styleId="xl30">
    <w:name w:val="xl30"/>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sz w:val="24"/>
      <w:szCs w:val="24"/>
    </w:rPr>
  </w:style>
  <w:style w:type="paragraph" w:customStyle="1" w:styleId="xl31">
    <w:name w:val="xl31"/>
    <w:basedOn w:val="a2"/>
    <w:rsid w:val="00CA2866"/>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ind w:firstLine="709"/>
      <w:jc w:val="both"/>
      <w:textAlignment w:val="center"/>
    </w:pPr>
    <w:rPr>
      <w:rFonts w:ascii="Arial Narrow" w:hAnsi="Arial Narrow" w:cs="Arial Narrow"/>
      <w:b/>
      <w:bCs/>
      <w:sz w:val="24"/>
      <w:szCs w:val="24"/>
    </w:rPr>
  </w:style>
  <w:style w:type="paragraph" w:customStyle="1" w:styleId="xl32">
    <w:name w:val="xl32"/>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b/>
      <w:bCs/>
      <w:sz w:val="24"/>
      <w:szCs w:val="24"/>
    </w:rPr>
  </w:style>
  <w:style w:type="paragraph" w:customStyle="1" w:styleId="xl33">
    <w:name w:val="xl33"/>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sz w:val="24"/>
      <w:szCs w:val="24"/>
    </w:rPr>
  </w:style>
  <w:style w:type="paragraph" w:customStyle="1" w:styleId="xl34">
    <w:name w:val="xl34"/>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sz w:val="24"/>
      <w:szCs w:val="24"/>
    </w:rPr>
  </w:style>
  <w:style w:type="paragraph" w:customStyle="1" w:styleId="xl35">
    <w:name w:val="xl35"/>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textAlignment w:val="center"/>
    </w:pPr>
    <w:rPr>
      <w:rFonts w:ascii="Arial Narrow" w:hAnsi="Arial Narrow" w:cs="Arial Narrow"/>
      <w:sz w:val="24"/>
      <w:szCs w:val="24"/>
    </w:rPr>
  </w:style>
  <w:style w:type="paragraph" w:customStyle="1" w:styleId="xl36">
    <w:name w:val="xl36"/>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pPr>
    <w:rPr>
      <w:rFonts w:ascii="Arial Narrow" w:hAnsi="Arial Narrow" w:cs="Arial Narrow"/>
      <w:b/>
      <w:bCs/>
      <w:sz w:val="24"/>
      <w:szCs w:val="24"/>
    </w:rPr>
  </w:style>
  <w:style w:type="paragraph" w:customStyle="1" w:styleId="xl37">
    <w:name w:val="xl37"/>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pPr>
    <w:rPr>
      <w:rFonts w:ascii="Arial Narrow" w:hAnsi="Arial Narrow" w:cs="Arial Narrow"/>
      <w:sz w:val="24"/>
      <w:szCs w:val="24"/>
    </w:rPr>
  </w:style>
  <w:style w:type="paragraph" w:customStyle="1" w:styleId="xl38">
    <w:name w:val="xl38"/>
    <w:basedOn w:val="a2"/>
    <w:rsid w:val="00CA2866"/>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ind w:firstLine="709"/>
      <w:jc w:val="both"/>
      <w:textAlignment w:val="center"/>
    </w:pPr>
    <w:rPr>
      <w:rFonts w:ascii="Arial Narrow" w:hAnsi="Arial Narrow" w:cs="Arial Narrow"/>
      <w:b/>
      <w:bCs/>
      <w:sz w:val="24"/>
      <w:szCs w:val="24"/>
    </w:rPr>
  </w:style>
  <w:style w:type="paragraph" w:customStyle="1" w:styleId="xl39">
    <w:name w:val="xl39"/>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b/>
      <w:bCs/>
      <w:sz w:val="24"/>
      <w:szCs w:val="24"/>
    </w:rPr>
  </w:style>
  <w:style w:type="paragraph" w:customStyle="1" w:styleId="xl40">
    <w:name w:val="xl40"/>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sz w:val="24"/>
      <w:szCs w:val="24"/>
    </w:rPr>
  </w:style>
  <w:style w:type="paragraph" w:customStyle="1" w:styleId="xl41">
    <w:name w:val="xl41"/>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b/>
      <w:bCs/>
      <w:sz w:val="24"/>
      <w:szCs w:val="24"/>
    </w:rPr>
  </w:style>
  <w:style w:type="paragraph" w:customStyle="1" w:styleId="xl42">
    <w:name w:val="xl42"/>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sz w:val="24"/>
      <w:szCs w:val="24"/>
    </w:rPr>
  </w:style>
  <w:style w:type="paragraph" w:customStyle="1" w:styleId="xl43">
    <w:name w:val="xl43"/>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sz w:val="24"/>
      <w:szCs w:val="24"/>
    </w:rPr>
  </w:style>
  <w:style w:type="paragraph" w:customStyle="1" w:styleId="xl44">
    <w:name w:val="xl44"/>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sz w:val="24"/>
      <w:szCs w:val="24"/>
    </w:rPr>
  </w:style>
  <w:style w:type="paragraph" w:customStyle="1" w:styleId="xl45">
    <w:name w:val="xl45"/>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textAlignment w:val="center"/>
    </w:pPr>
    <w:rPr>
      <w:rFonts w:ascii="Arial Narrow" w:hAnsi="Arial Narrow" w:cs="Arial Narrow"/>
      <w:sz w:val="24"/>
      <w:szCs w:val="24"/>
    </w:rPr>
  </w:style>
  <w:style w:type="paragraph" w:customStyle="1" w:styleId="xl46">
    <w:name w:val="xl46"/>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b/>
      <w:bCs/>
      <w:sz w:val="24"/>
      <w:szCs w:val="24"/>
    </w:rPr>
  </w:style>
  <w:style w:type="paragraph" w:customStyle="1" w:styleId="xl47">
    <w:name w:val="xl47"/>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sz w:val="24"/>
      <w:szCs w:val="24"/>
    </w:rPr>
  </w:style>
  <w:style w:type="paragraph" w:customStyle="1" w:styleId="xl48">
    <w:name w:val="xl48"/>
    <w:basedOn w:val="a2"/>
    <w:rsid w:val="00CA2866"/>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ind w:firstLine="709"/>
      <w:jc w:val="both"/>
    </w:pPr>
    <w:rPr>
      <w:rFonts w:ascii="Arial Narrow" w:hAnsi="Arial Narrow" w:cs="Arial Narrow"/>
      <w:b/>
      <w:bCs/>
      <w:sz w:val="24"/>
      <w:szCs w:val="24"/>
    </w:rPr>
  </w:style>
  <w:style w:type="paragraph" w:customStyle="1" w:styleId="xl49">
    <w:name w:val="xl49"/>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b/>
      <w:bCs/>
      <w:sz w:val="24"/>
      <w:szCs w:val="24"/>
    </w:rPr>
  </w:style>
  <w:style w:type="paragraph" w:customStyle="1" w:styleId="xl50">
    <w:name w:val="xl50"/>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sz w:val="24"/>
      <w:szCs w:val="24"/>
    </w:rPr>
  </w:style>
  <w:style w:type="paragraph" w:customStyle="1" w:styleId="xl51">
    <w:name w:val="xl51"/>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sz w:val="24"/>
      <w:szCs w:val="24"/>
    </w:rPr>
  </w:style>
  <w:style w:type="paragraph" w:customStyle="1" w:styleId="xl52">
    <w:name w:val="xl52"/>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Arial CYR" w:hAnsi="Arial CYR" w:cs="Arial CYR"/>
      <w:sz w:val="24"/>
      <w:szCs w:val="24"/>
    </w:rPr>
  </w:style>
  <w:style w:type="paragraph" w:customStyle="1" w:styleId="xl53">
    <w:name w:val="xl53"/>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b/>
      <w:bCs/>
      <w:sz w:val="24"/>
      <w:szCs w:val="24"/>
    </w:rPr>
  </w:style>
  <w:style w:type="paragraph" w:customStyle="1" w:styleId="xl54">
    <w:name w:val="xl54"/>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sz w:val="24"/>
      <w:szCs w:val="24"/>
    </w:rPr>
  </w:style>
  <w:style w:type="paragraph" w:customStyle="1" w:styleId="xl55">
    <w:name w:val="xl55"/>
    <w:basedOn w:val="a2"/>
    <w:rsid w:val="00CA2866"/>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ind w:firstLine="709"/>
      <w:jc w:val="both"/>
      <w:textAlignment w:val="center"/>
    </w:pPr>
    <w:rPr>
      <w:rFonts w:ascii="Arial Narrow" w:hAnsi="Arial Narrow" w:cs="Arial Narrow"/>
      <w:b/>
      <w:bCs/>
      <w:sz w:val="24"/>
      <w:szCs w:val="24"/>
    </w:rPr>
  </w:style>
  <w:style w:type="paragraph" w:customStyle="1" w:styleId="xl56">
    <w:name w:val="xl56"/>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pPr>
    <w:rPr>
      <w:rFonts w:ascii="Times New Roman" w:hAnsi="Times New Roman" w:cs="Times New Roman"/>
      <w:b/>
      <w:bCs/>
      <w:sz w:val="24"/>
      <w:szCs w:val="24"/>
    </w:rPr>
  </w:style>
  <w:style w:type="paragraph" w:customStyle="1" w:styleId="xl57">
    <w:name w:val="xl57"/>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pPr>
    <w:rPr>
      <w:rFonts w:ascii="Times New Roman" w:hAnsi="Times New Roman" w:cs="Times New Roman"/>
      <w:b/>
      <w:bCs/>
      <w:sz w:val="24"/>
      <w:szCs w:val="24"/>
    </w:rPr>
  </w:style>
  <w:style w:type="paragraph" w:customStyle="1" w:styleId="xl58">
    <w:name w:val="xl58"/>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sz w:val="24"/>
      <w:szCs w:val="24"/>
    </w:rPr>
  </w:style>
  <w:style w:type="paragraph" w:customStyle="1" w:styleId="xl59">
    <w:name w:val="xl59"/>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textAlignment w:val="center"/>
    </w:pPr>
    <w:rPr>
      <w:rFonts w:ascii="Arial Narrow" w:hAnsi="Arial Narrow" w:cs="Arial Narrow"/>
      <w:sz w:val="24"/>
      <w:szCs w:val="24"/>
    </w:rPr>
  </w:style>
  <w:style w:type="paragraph" w:customStyle="1" w:styleId="xl60">
    <w:name w:val="xl60"/>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b/>
      <w:bCs/>
      <w:sz w:val="24"/>
      <w:szCs w:val="24"/>
    </w:rPr>
  </w:style>
  <w:style w:type="paragraph" w:customStyle="1" w:styleId="xl61">
    <w:name w:val="xl61"/>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center"/>
    </w:pPr>
    <w:rPr>
      <w:rFonts w:ascii="Arial Narrow" w:hAnsi="Arial Narrow" w:cs="Arial Narrow"/>
      <w:sz w:val="24"/>
      <w:szCs w:val="24"/>
    </w:rPr>
  </w:style>
  <w:style w:type="paragraph" w:customStyle="1" w:styleId="xl62">
    <w:name w:val="xl62"/>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rFonts w:ascii="Times New Roman" w:hAnsi="Times New Roman" w:cs="Times New Roman"/>
      <w:sz w:val="24"/>
      <w:szCs w:val="24"/>
    </w:rPr>
  </w:style>
  <w:style w:type="paragraph" w:customStyle="1" w:styleId="xl63">
    <w:name w:val="xl63"/>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rFonts w:ascii="Times New Roman" w:hAnsi="Times New Roman" w:cs="Times New Roman"/>
      <w:sz w:val="24"/>
      <w:szCs w:val="24"/>
    </w:rPr>
  </w:style>
  <w:style w:type="paragraph" w:customStyle="1" w:styleId="xl64">
    <w:name w:val="xl64"/>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rFonts w:ascii="Times New Roman" w:hAnsi="Times New Roman" w:cs="Times New Roman"/>
      <w:sz w:val="24"/>
      <w:szCs w:val="24"/>
    </w:rPr>
  </w:style>
  <w:style w:type="paragraph" w:customStyle="1" w:styleId="xl65">
    <w:name w:val="xl65"/>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rFonts w:ascii="Times New Roman" w:hAnsi="Times New Roman" w:cs="Times New Roman"/>
      <w:sz w:val="24"/>
      <w:szCs w:val="24"/>
    </w:rPr>
  </w:style>
  <w:style w:type="paragraph" w:customStyle="1" w:styleId="xl66">
    <w:name w:val="xl66"/>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sz w:val="24"/>
      <w:szCs w:val="24"/>
    </w:rPr>
  </w:style>
  <w:style w:type="paragraph" w:customStyle="1" w:styleId="xl67">
    <w:name w:val="xl67"/>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sz w:val="24"/>
      <w:szCs w:val="24"/>
    </w:rPr>
  </w:style>
  <w:style w:type="paragraph" w:customStyle="1" w:styleId="xl68">
    <w:name w:val="xl68"/>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rFonts w:ascii="Times New Roman" w:hAnsi="Times New Roman" w:cs="Times New Roman"/>
      <w:sz w:val="24"/>
      <w:szCs w:val="24"/>
    </w:rPr>
  </w:style>
  <w:style w:type="paragraph" w:customStyle="1" w:styleId="xl69">
    <w:name w:val="xl69"/>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sz w:val="24"/>
      <w:szCs w:val="24"/>
    </w:rPr>
  </w:style>
  <w:style w:type="paragraph" w:customStyle="1" w:styleId="xl70">
    <w:name w:val="xl70"/>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center"/>
      <w:textAlignment w:val="center"/>
    </w:pPr>
    <w:rPr>
      <w:rFonts w:ascii="Arial Narrow" w:hAnsi="Arial Narrow" w:cs="Arial Narrow"/>
      <w:sz w:val="24"/>
      <w:szCs w:val="24"/>
    </w:rPr>
  </w:style>
  <w:style w:type="paragraph" w:customStyle="1" w:styleId="xl71">
    <w:name w:val="xl71"/>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center"/>
      <w:textAlignment w:val="center"/>
    </w:pPr>
    <w:rPr>
      <w:rFonts w:ascii="Arial Narrow" w:hAnsi="Arial Narrow" w:cs="Arial Narrow"/>
      <w:sz w:val="24"/>
      <w:szCs w:val="24"/>
    </w:rPr>
  </w:style>
  <w:style w:type="paragraph" w:customStyle="1" w:styleId="xl72">
    <w:name w:val="xl72"/>
    <w:basedOn w:val="a2"/>
    <w:rsid w:val="00CA2866"/>
    <w:pPr>
      <w:widowControl/>
      <w:autoSpaceDE/>
      <w:spacing w:before="280" w:after="280"/>
      <w:ind w:firstLine="709"/>
      <w:jc w:val="center"/>
    </w:pPr>
    <w:rPr>
      <w:rFonts w:ascii="Arial CYR" w:hAnsi="Arial CYR" w:cs="Arial CYR"/>
      <w:b/>
      <w:bCs/>
      <w:sz w:val="24"/>
      <w:szCs w:val="24"/>
    </w:rPr>
  </w:style>
  <w:style w:type="paragraph" w:customStyle="1" w:styleId="xl73">
    <w:name w:val="xl73"/>
    <w:basedOn w:val="a2"/>
    <w:rsid w:val="00CA2866"/>
    <w:pPr>
      <w:widowControl/>
      <w:autoSpaceDE/>
      <w:spacing w:before="280" w:after="280"/>
      <w:ind w:firstLine="709"/>
      <w:jc w:val="center"/>
    </w:pPr>
    <w:rPr>
      <w:rFonts w:ascii="Times New Roman" w:hAnsi="Times New Roman" w:cs="Times New Roman"/>
      <w:b/>
      <w:bCs/>
      <w:sz w:val="24"/>
      <w:szCs w:val="24"/>
    </w:rPr>
  </w:style>
  <w:style w:type="paragraph" w:customStyle="1" w:styleId="centertext">
    <w:name w:val="centertext"/>
    <w:basedOn w:val="a2"/>
    <w:rsid w:val="00CA2866"/>
    <w:pPr>
      <w:widowControl/>
      <w:autoSpaceDE/>
      <w:ind w:firstLine="709"/>
      <w:jc w:val="center"/>
    </w:pPr>
    <w:rPr>
      <w:color w:val="202020"/>
      <w:sz w:val="20"/>
      <w:szCs w:val="20"/>
    </w:rPr>
  </w:style>
  <w:style w:type="paragraph" w:customStyle="1" w:styleId="righttext1">
    <w:name w:val="righttext1"/>
    <w:basedOn w:val="a2"/>
    <w:rsid w:val="00CA2866"/>
    <w:pPr>
      <w:widowControl/>
      <w:autoSpaceDE/>
      <w:ind w:right="480" w:firstLine="709"/>
      <w:jc w:val="right"/>
    </w:pPr>
    <w:rPr>
      <w:color w:val="202020"/>
      <w:sz w:val="20"/>
      <w:szCs w:val="20"/>
    </w:rPr>
  </w:style>
  <w:style w:type="paragraph" w:customStyle="1" w:styleId="tabletextcenter">
    <w:name w:val="tabletextcenter"/>
    <w:basedOn w:val="a2"/>
    <w:rsid w:val="00CA2866"/>
    <w:pPr>
      <w:widowControl/>
      <w:autoSpaceDE/>
      <w:ind w:left="480" w:right="480" w:firstLine="709"/>
      <w:jc w:val="center"/>
    </w:pPr>
    <w:rPr>
      <w:color w:val="202020"/>
      <w:sz w:val="20"/>
      <w:szCs w:val="20"/>
    </w:rPr>
  </w:style>
  <w:style w:type="paragraph" w:customStyle="1" w:styleId="tabletextleft">
    <w:name w:val="tabletextleft"/>
    <w:basedOn w:val="a2"/>
    <w:rsid w:val="00CA2866"/>
    <w:pPr>
      <w:widowControl/>
      <w:autoSpaceDE/>
      <w:ind w:left="480" w:right="480" w:firstLine="709"/>
      <w:jc w:val="both"/>
    </w:pPr>
    <w:rPr>
      <w:color w:val="202020"/>
      <w:sz w:val="20"/>
      <w:szCs w:val="20"/>
    </w:rPr>
  </w:style>
  <w:style w:type="paragraph" w:customStyle="1" w:styleId="maintitle">
    <w:name w:val="maintitle"/>
    <w:basedOn w:val="a2"/>
    <w:rsid w:val="00CA2866"/>
    <w:pPr>
      <w:widowControl/>
      <w:autoSpaceDE/>
      <w:spacing w:after="240"/>
      <w:ind w:firstLine="709"/>
      <w:jc w:val="center"/>
    </w:pPr>
    <w:rPr>
      <w:b/>
      <w:bCs/>
      <w:color w:val="008866"/>
      <w:sz w:val="20"/>
      <w:szCs w:val="20"/>
    </w:rPr>
  </w:style>
  <w:style w:type="paragraph" w:customStyle="1" w:styleId="afffff5">
    <w:name w:val="Внутренний адрес"/>
    <w:basedOn w:val="afffc"/>
    <w:rsid w:val="00CA2866"/>
    <w:pPr>
      <w:widowControl/>
      <w:autoSpaceDE/>
      <w:spacing w:after="0" w:line="240" w:lineRule="atLeast"/>
      <w:ind w:firstLine="709"/>
      <w:jc w:val="both"/>
    </w:pPr>
    <w:rPr>
      <w:rFonts w:ascii="Times New Roman" w:hAnsi="Times New Roman"/>
      <w:kern w:val="1"/>
      <w:sz w:val="22"/>
      <w:szCs w:val="20"/>
    </w:rPr>
  </w:style>
  <w:style w:type="paragraph" w:customStyle="1" w:styleId="1ff1">
    <w:name w:val="Название объекта1"/>
    <w:basedOn w:val="a2"/>
    <w:next w:val="a2"/>
    <w:rsid w:val="00CA2866"/>
    <w:pPr>
      <w:widowControl/>
      <w:autoSpaceDE/>
      <w:spacing w:before="120" w:line="360" w:lineRule="auto"/>
      <w:ind w:firstLine="567"/>
      <w:jc w:val="center"/>
    </w:pPr>
    <w:rPr>
      <w:rFonts w:ascii="Times New Roman" w:hAnsi="Times New Roman" w:cs="Times New Roman"/>
      <w:b/>
      <w:sz w:val="28"/>
      <w:szCs w:val="20"/>
    </w:rPr>
  </w:style>
  <w:style w:type="paragraph" w:customStyle="1" w:styleId="ConsTitle">
    <w:name w:val="ConsTitle"/>
    <w:rsid w:val="00CA2866"/>
    <w:pPr>
      <w:widowControl w:val="0"/>
      <w:suppressAutoHyphens/>
      <w:autoSpaceDE w:val="0"/>
      <w:ind w:right="19772" w:firstLine="709"/>
      <w:jc w:val="center"/>
    </w:pPr>
    <w:rPr>
      <w:rFonts w:ascii="Arial" w:eastAsia="Arial" w:hAnsi="Arial" w:cs="Arial"/>
      <w:b/>
      <w:bCs/>
      <w:color w:val="000000"/>
      <w:sz w:val="24"/>
      <w:szCs w:val="26"/>
      <w:lang w:eastAsia="ar-SA"/>
    </w:rPr>
  </w:style>
  <w:style w:type="paragraph" w:customStyle="1" w:styleId="style16">
    <w:name w:val="style1"/>
    <w:basedOn w:val="a2"/>
    <w:rsid w:val="00CA2866"/>
    <w:pPr>
      <w:widowControl/>
      <w:autoSpaceDE/>
      <w:spacing w:before="280" w:after="280"/>
      <w:ind w:firstLine="709"/>
      <w:jc w:val="both"/>
    </w:pPr>
    <w:rPr>
      <w:rFonts w:ascii="Times New Roman" w:hAnsi="Times New Roman" w:cs="Times New Roman"/>
      <w:sz w:val="28"/>
      <w:szCs w:val="28"/>
    </w:rPr>
  </w:style>
  <w:style w:type="paragraph" w:customStyle="1" w:styleId="afffff6">
    <w:name w:val="очистить формат"/>
    <w:basedOn w:val="affff9"/>
    <w:rsid w:val="00CA2866"/>
    <w:pPr>
      <w:suppressAutoHyphens/>
      <w:ind w:firstLine="709"/>
      <w:jc w:val="both"/>
    </w:pPr>
    <w:rPr>
      <w:color w:val="000000"/>
      <w:szCs w:val="24"/>
    </w:rPr>
  </w:style>
  <w:style w:type="paragraph" w:customStyle="1" w:styleId="afffff7">
    <w:name w:val="основной текст"/>
    <w:basedOn w:val="a2"/>
    <w:rsid w:val="00CA2866"/>
    <w:pPr>
      <w:widowControl/>
      <w:suppressAutoHyphens w:val="0"/>
      <w:autoSpaceDE/>
      <w:spacing w:after="120"/>
      <w:ind w:firstLine="851"/>
      <w:jc w:val="both"/>
    </w:pPr>
    <w:rPr>
      <w:color w:val="auto"/>
      <w:sz w:val="28"/>
      <w:szCs w:val="20"/>
    </w:rPr>
  </w:style>
  <w:style w:type="paragraph" w:customStyle="1" w:styleId="121">
    <w:name w:val="осн.текст 12"/>
    <w:basedOn w:val="a2"/>
    <w:rsid w:val="00CA2866"/>
    <w:pPr>
      <w:widowControl/>
      <w:suppressAutoHyphens w:val="0"/>
      <w:autoSpaceDE/>
      <w:spacing w:after="120"/>
      <w:ind w:firstLine="851"/>
      <w:jc w:val="both"/>
    </w:pPr>
    <w:rPr>
      <w:color w:val="auto"/>
      <w:sz w:val="24"/>
      <w:szCs w:val="20"/>
    </w:rPr>
  </w:style>
  <w:style w:type="paragraph" w:customStyle="1" w:styleId="aHeader">
    <w:name w:val="a_Header"/>
    <w:basedOn w:val="a2"/>
    <w:rsid w:val="00CA2866"/>
    <w:pPr>
      <w:widowControl/>
      <w:tabs>
        <w:tab w:val="left" w:pos="1985"/>
      </w:tabs>
      <w:suppressAutoHyphens w:val="0"/>
      <w:autoSpaceDE/>
      <w:spacing w:after="60"/>
      <w:jc w:val="center"/>
    </w:pPr>
    <w:rPr>
      <w:rFonts w:ascii="Courier New" w:hAnsi="Courier New" w:cs="Courier New"/>
      <w:color w:val="auto"/>
      <w:sz w:val="24"/>
      <w:szCs w:val="20"/>
    </w:rPr>
  </w:style>
  <w:style w:type="paragraph" w:customStyle="1" w:styleId="FR2">
    <w:name w:val="FR2"/>
    <w:rsid w:val="00CA2866"/>
    <w:pPr>
      <w:widowControl w:val="0"/>
      <w:suppressAutoHyphens/>
      <w:autoSpaceDE w:val="0"/>
      <w:ind w:firstLine="709"/>
      <w:jc w:val="both"/>
    </w:pPr>
    <w:rPr>
      <w:color w:val="000000"/>
      <w:sz w:val="28"/>
      <w:szCs w:val="28"/>
      <w:lang w:eastAsia="ar-SA"/>
    </w:rPr>
  </w:style>
  <w:style w:type="paragraph" w:customStyle="1" w:styleId="rvps7">
    <w:name w:val="rvps7"/>
    <w:basedOn w:val="a2"/>
    <w:rsid w:val="00CA2866"/>
    <w:pPr>
      <w:widowControl/>
      <w:suppressAutoHyphens w:val="0"/>
      <w:autoSpaceDE/>
      <w:ind w:left="150" w:right="150"/>
    </w:pPr>
    <w:rPr>
      <w:rFonts w:ascii="Times New Roman" w:hAnsi="Times New Roman" w:cs="Times New Roman"/>
      <w:color w:val="auto"/>
      <w:sz w:val="24"/>
      <w:szCs w:val="24"/>
    </w:rPr>
  </w:style>
  <w:style w:type="paragraph" w:customStyle="1" w:styleId="rvps59">
    <w:name w:val="rvps59"/>
    <w:basedOn w:val="a2"/>
    <w:rsid w:val="00CA2866"/>
    <w:pPr>
      <w:widowControl/>
      <w:suppressAutoHyphens w:val="0"/>
      <w:autoSpaceDE/>
      <w:ind w:firstLine="705"/>
      <w:jc w:val="both"/>
    </w:pPr>
    <w:rPr>
      <w:rFonts w:ascii="Times New Roman" w:hAnsi="Times New Roman" w:cs="Times New Roman"/>
      <w:color w:val="auto"/>
      <w:sz w:val="24"/>
      <w:szCs w:val="24"/>
    </w:rPr>
  </w:style>
  <w:style w:type="paragraph" w:customStyle="1" w:styleId="afffff8">
    <w:name w:val="основной текст Знак"/>
    <w:basedOn w:val="a2"/>
    <w:rsid w:val="00CA2866"/>
    <w:pPr>
      <w:widowControl/>
      <w:suppressAutoHyphens w:val="0"/>
      <w:autoSpaceDE/>
      <w:spacing w:after="120"/>
      <w:ind w:firstLine="851"/>
      <w:jc w:val="both"/>
    </w:pPr>
    <w:rPr>
      <w:color w:val="auto"/>
      <w:sz w:val="28"/>
      <w:szCs w:val="20"/>
    </w:rPr>
  </w:style>
  <w:style w:type="paragraph" w:customStyle="1" w:styleId="122">
    <w:name w:val="осн.текст 12 Знак"/>
    <w:basedOn w:val="a2"/>
    <w:rsid w:val="00CA2866"/>
    <w:pPr>
      <w:widowControl/>
      <w:suppressAutoHyphens w:val="0"/>
      <w:autoSpaceDE/>
      <w:spacing w:after="120"/>
      <w:ind w:firstLine="851"/>
      <w:jc w:val="both"/>
    </w:pPr>
    <w:rPr>
      <w:color w:val="auto"/>
      <w:sz w:val="24"/>
      <w:szCs w:val="20"/>
    </w:rPr>
  </w:style>
  <w:style w:type="paragraph" w:customStyle="1" w:styleId="FR5">
    <w:name w:val="FR5"/>
    <w:rsid w:val="00CA2866"/>
    <w:pPr>
      <w:widowControl w:val="0"/>
      <w:suppressAutoHyphens/>
      <w:spacing w:line="300" w:lineRule="auto"/>
      <w:ind w:firstLine="720"/>
      <w:jc w:val="both"/>
    </w:pPr>
    <w:rPr>
      <w:rFonts w:ascii="Arial" w:hAnsi="Arial" w:cs="Arial"/>
      <w:color w:val="000000"/>
      <w:sz w:val="24"/>
      <w:szCs w:val="26"/>
      <w:lang w:eastAsia="ar-SA"/>
    </w:rPr>
  </w:style>
  <w:style w:type="paragraph" w:customStyle="1" w:styleId="321">
    <w:name w:val="Основной текст с отступом 32"/>
    <w:basedOn w:val="1f5"/>
    <w:rsid w:val="00CA2866"/>
    <w:pPr>
      <w:widowControl/>
      <w:suppressAutoHyphens w:val="0"/>
      <w:spacing w:line="240" w:lineRule="auto"/>
      <w:ind w:left="703" w:firstLine="709"/>
      <w:jc w:val="left"/>
    </w:pPr>
    <w:rPr>
      <w:rFonts w:eastAsia="Times New Roman"/>
      <w:color w:val="auto"/>
      <w:sz w:val="28"/>
      <w:szCs w:val="20"/>
    </w:rPr>
  </w:style>
  <w:style w:type="paragraph" w:customStyle="1" w:styleId="FR1">
    <w:name w:val="FR1"/>
    <w:rsid w:val="00CA2866"/>
    <w:pPr>
      <w:widowControl w:val="0"/>
      <w:suppressAutoHyphens/>
      <w:autoSpaceDE w:val="0"/>
      <w:spacing w:before="20"/>
      <w:ind w:left="760" w:firstLine="709"/>
      <w:jc w:val="both"/>
    </w:pPr>
    <w:rPr>
      <w:color w:val="000000"/>
      <w:sz w:val="32"/>
      <w:szCs w:val="26"/>
      <w:lang w:eastAsia="ar-SA"/>
    </w:rPr>
  </w:style>
  <w:style w:type="paragraph" w:customStyle="1" w:styleId="2f3">
    <w:name w:val="Цитата2"/>
    <w:basedOn w:val="a2"/>
    <w:rsid w:val="00CA2866"/>
    <w:pPr>
      <w:suppressAutoHyphens w:val="0"/>
      <w:autoSpaceDE/>
      <w:ind w:left="1134" w:right="896" w:hanging="283"/>
      <w:jc w:val="center"/>
    </w:pPr>
    <w:rPr>
      <w:rFonts w:ascii="Times New Roman" w:hAnsi="Times New Roman" w:cs="Times New Roman"/>
      <w:b/>
      <w:caps/>
      <w:color w:val="auto"/>
      <w:sz w:val="24"/>
      <w:szCs w:val="20"/>
    </w:rPr>
  </w:style>
  <w:style w:type="paragraph" w:customStyle="1" w:styleId="afffff9">
    <w:name w:val="основной текст Знак Знак"/>
    <w:basedOn w:val="a2"/>
    <w:rsid w:val="00CA2866"/>
    <w:pPr>
      <w:widowControl/>
      <w:suppressAutoHyphens w:val="0"/>
      <w:autoSpaceDE/>
      <w:spacing w:after="120"/>
      <w:ind w:firstLine="851"/>
      <w:jc w:val="both"/>
    </w:pPr>
    <w:rPr>
      <w:color w:val="auto"/>
      <w:sz w:val="28"/>
      <w:szCs w:val="20"/>
    </w:rPr>
  </w:style>
  <w:style w:type="paragraph" w:customStyle="1" w:styleId="Iiiaeuiue0">
    <w:name w:val="Ii?iaeuiue"/>
    <w:rsid w:val="00CA2866"/>
    <w:pPr>
      <w:suppressAutoHyphens/>
      <w:ind w:firstLine="709"/>
      <w:jc w:val="both"/>
    </w:pPr>
    <w:rPr>
      <w:rFonts w:ascii="Baltica" w:hAnsi="Baltica" w:cs="Baltica"/>
      <w:color w:val="000000"/>
      <w:sz w:val="24"/>
      <w:szCs w:val="26"/>
      <w:lang w:eastAsia="ar-SA"/>
    </w:rPr>
  </w:style>
  <w:style w:type="paragraph" w:customStyle="1" w:styleId="FR3">
    <w:name w:val="FR3"/>
    <w:rsid w:val="00CA2866"/>
    <w:pPr>
      <w:widowControl w:val="0"/>
      <w:suppressAutoHyphens/>
      <w:spacing w:before="420" w:line="338" w:lineRule="auto"/>
      <w:ind w:firstLine="709"/>
      <w:jc w:val="both"/>
    </w:pPr>
    <w:rPr>
      <w:rFonts w:ascii="Arial" w:hAnsi="Arial" w:cs="Arial"/>
      <w:color w:val="000000"/>
      <w:sz w:val="22"/>
      <w:szCs w:val="26"/>
      <w:lang w:eastAsia="ar-SA"/>
    </w:rPr>
  </w:style>
  <w:style w:type="paragraph" w:customStyle="1" w:styleId="1ff2">
    <w:name w:val="Маркированный список 1"/>
    <w:basedOn w:val="afffc"/>
    <w:next w:val="afffd"/>
    <w:rsid w:val="00CA2866"/>
    <w:pPr>
      <w:tabs>
        <w:tab w:val="left" w:pos="-2410"/>
      </w:tabs>
      <w:suppressAutoHyphens w:val="0"/>
      <w:autoSpaceDE/>
      <w:spacing w:after="0"/>
      <w:ind w:firstLine="851"/>
      <w:jc w:val="both"/>
    </w:pPr>
    <w:rPr>
      <w:rFonts w:ascii="Times New Roman" w:hAnsi="Times New Roman"/>
      <w:i/>
      <w:iCs/>
      <w:color w:val="auto"/>
      <w:sz w:val="24"/>
      <w:szCs w:val="20"/>
    </w:rPr>
  </w:style>
  <w:style w:type="paragraph" w:customStyle="1" w:styleId="afffffa">
    <w:name w:val="Основной текст ДБ"/>
    <w:basedOn w:val="a2"/>
    <w:rsid w:val="00CA2866"/>
    <w:pPr>
      <w:widowControl/>
      <w:suppressAutoHyphens w:val="0"/>
      <w:autoSpaceDE/>
      <w:spacing w:before="120" w:line="312" w:lineRule="auto"/>
      <w:ind w:firstLine="851"/>
      <w:jc w:val="both"/>
    </w:pPr>
    <w:rPr>
      <w:rFonts w:ascii="Times New Roman" w:hAnsi="Times New Roman" w:cs="Times New Roman"/>
      <w:color w:val="auto"/>
      <w:sz w:val="24"/>
      <w:szCs w:val="20"/>
    </w:rPr>
  </w:style>
  <w:style w:type="paragraph" w:customStyle="1" w:styleId="1ff3">
    <w:name w:val="Заголовок 1 ДБ"/>
    <w:basedOn w:val="1"/>
    <w:next w:val="a2"/>
    <w:rsid w:val="00CA2866"/>
    <w:pPr>
      <w:pageBreakBefore/>
      <w:widowControl/>
      <w:numPr>
        <w:numId w:val="0"/>
      </w:numPr>
      <w:suppressAutoHyphens w:val="0"/>
      <w:autoSpaceDE/>
      <w:spacing w:line="360" w:lineRule="auto"/>
      <w:jc w:val="center"/>
    </w:pPr>
    <w:rPr>
      <w:rFonts w:ascii="Times New Roman" w:hAnsi="Times New Roman" w:cs="Times New Roman"/>
      <w:bCs w:val="0"/>
      <w:caps/>
      <w:color w:val="auto"/>
      <w:szCs w:val="20"/>
    </w:rPr>
  </w:style>
  <w:style w:type="paragraph" w:customStyle="1" w:styleId="afffffb">
    <w:name w:val="Список ДБ"/>
    <w:basedOn w:val="affff0"/>
    <w:rsid w:val="00CA2866"/>
    <w:pPr>
      <w:tabs>
        <w:tab w:val="left" w:pos="360"/>
      </w:tabs>
      <w:suppressAutoHyphens w:val="0"/>
      <w:spacing w:before="60" w:line="312" w:lineRule="auto"/>
      <w:ind w:left="360" w:hanging="360"/>
      <w:jc w:val="both"/>
    </w:pPr>
    <w:rPr>
      <w:color w:val="auto"/>
      <w:sz w:val="24"/>
    </w:rPr>
  </w:style>
  <w:style w:type="paragraph" w:customStyle="1" w:styleId="afffffc">
    <w:name w:val="Текст в таблице ДБ"/>
    <w:basedOn w:val="a2"/>
    <w:rsid w:val="00CA2866"/>
    <w:pPr>
      <w:widowControl/>
      <w:suppressAutoHyphens w:val="0"/>
      <w:autoSpaceDE/>
    </w:pPr>
    <w:rPr>
      <w:rFonts w:ascii="Times New Roman" w:hAnsi="Times New Roman" w:cs="Times New Roman"/>
      <w:color w:val="auto"/>
      <w:sz w:val="24"/>
      <w:szCs w:val="20"/>
    </w:rPr>
  </w:style>
  <w:style w:type="paragraph" w:customStyle="1" w:styleId="afffffd">
    <w:name w:val="Название таблицы ДБ"/>
    <w:basedOn w:val="a2"/>
    <w:rsid w:val="00CA2866"/>
    <w:pPr>
      <w:widowControl/>
      <w:suppressAutoHyphens w:val="0"/>
      <w:autoSpaceDE/>
      <w:jc w:val="center"/>
    </w:pPr>
    <w:rPr>
      <w:rFonts w:ascii="Times New Roman" w:hAnsi="Times New Roman" w:cs="Times New Roman"/>
      <w:i/>
      <w:color w:val="auto"/>
      <w:sz w:val="20"/>
      <w:szCs w:val="20"/>
    </w:rPr>
  </w:style>
  <w:style w:type="paragraph" w:customStyle="1" w:styleId="FR4">
    <w:name w:val="FR4"/>
    <w:rsid w:val="00CA2866"/>
    <w:pPr>
      <w:widowControl w:val="0"/>
      <w:suppressAutoHyphens/>
      <w:spacing w:line="398" w:lineRule="auto"/>
      <w:ind w:left="640" w:hanging="640"/>
      <w:jc w:val="both"/>
    </w:pPr>
    <w:rPr>
      <w:color w:val="000000"/>
      <w:sz w:val="12"/>
      <w:szCs w:val="26"/>
      <w:lang w:val="en-US" w:eastAsia="ar-SA"/>
    </w:rPr>
  </w:style>
  <w:style w:type="paragraph" w:customStyle="1" w:styleId="afffffe">
    <w:name w:val="íàçâàíèå"/>
    <w:basedOn w:val="a2"/>
    <w:rsid w:val="00CA2866"/>
    <w:pPr>
      <w:suppressAutoHyphens w:val="0"/>
      <w:autoSpaceDE/>
    </w:pPr>
    <w:rPr>
      <w:rFonts w:ascii="Times New Roman" w:hAnsi="Times New Roman" w:cs="Times New Roman"/>
      <w:color w:val="auto"/>
      <w:sz w:val="24"/>
      <w:szCs w:val="20"/>
    </w:rPr>
  </w:style>
  <w:style w:type="paragraph" w:customStyle="1" w:styleId="style60">
    <w:name w:val="style6"/>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Heading">
    <w:name w:val="Heading"/>
    <w:rsid w:val="00CA2866"/>
    <w:pPr>
      <w:suppressAutoHyphens/>
      <w:overflowPunct w:val="0"/>
      <w:autoSpaceDE w:val="0"/>
      <w:ind w:firstLine="709"/>
      <w:jc w:val="both"/>
      <w:textAlignment w:val="baseline"/>
    </w:pPr>
    <w:rPr>
      <w:rFonts w:ascii="Arial" w:hAnsi="Arial" w:cs="Arial"/>
      <w:b/>
      <w:color w:val="000000"/>
      <w:sz w:val="22"/>
      <w:szCs w:val="26"/>
      <w:lang w:eastAsia="ar-SA"/>
    </w:rPr>
  </w:style>
  <w:style w:type="paragraph" w:customStyle="1" w:styleId="affffff">
    <w:name w:val="А_текст"/>
    <w:rsid w:val="00CA2866"/>
    <w:pPr>
      <w:suppressAutoHyphens/>
      <w:ind w:left="-284" w:firstLine="709"/>
      <w:jc w:val="both"/>
    </w:pPr>
    <w:rPr>
      <w:color w:val="000000"/>
      <w:sz w:val="28"/>
      <w:szCs w:val="24"/>
      <w:lang w:eastAsia="ar-SA"/>
    </w:rPr>
  </w:style>
  <w:style w:type="paragraph" w:customStyle="1" w:styleId="Atabltitle">
    <w:name w:val="A_tabl_title"/>
    <w:basedOn w:val="affff7"/>
    <w:rsid w:val="00CA2866"/>
    <w:pPr>
      <w:keepNext/>
      <w:jc w:val="center"/>
    </w:pPr>
  </w:style>
  <w:style w:type="paragraph" w:customStyle="1" w:styleId="Style2">
    <w:name w:val="Style2"/>
    <w:basedOn w:val="a2"/>
    <w:rsid w:val="00CA2866"/>
    <w:pPr>
      <w:suppressAutoHyphens w:val="0"/>
      <w:spacing w:line="279" w:lineRule="exact"/>
      <w:ind w:firstLine="475"/>
      <w:jc w:val="both"/>
    </w:pPr>
    <w:rPr>
      <w:color w:val="auto"/>
      <w:sz w:val="24"/>
      <w:szCs w:val="24"/>
    </w:rPr>
  </w:style>
  <w:style w:type="paragraph" w:customStyle="1" w:styleId="Style5">
    <w:name w:val="Style5"/>
    <w:basedOn w:val="a2"/>
    <w:rsid w:val="00CA2866"/>
    <w:pPr>
      <w:suppressAutoHyphens w:val="0"/>
      <w:spacing w:line="280" w:lineRule="exact"/>
      <w:jc w:val="both"/>
    </w:pPr>
    <w:rPr>
      <w:color w:val="auto"/>
      <w:sz w:val="24"/>
      <w:szCs w:val="24"/>
    </w:rPr>
  </w:style>
  <w:style w:type="paragraph" w:customStyle="1" w:styleId="Style49">
    <w:name w:val="Style49"/>
    <w:basedOn w:val="a2"/>
    <w:rsid w:val="00CA2866"/>
    <w:pPr>
      <w:suppressAutoHyphens w:val="0"/>
      <w:jc w:val="center"/>
    </w:pPr>
    <w:rPr>
      <w:rFonts w:ascii="Times New Roman" w:hAnsi="Times New Roman" w:cs="Times New Roman"/>
      <w:color w:val="auto"/>
      <w:sz w:val="24"/>
      <w:szCs w:val="24"/>
    </w:rPr>
  </w:style>
  <w:style w:type="paragraph" w:customStyle="1" w:styleId="Style58">
    <w:name w:val="Style58"/>
    <w:basedOn w:val="a2"/>
    <w:rsid w:val="00CA2866"/>
    <w:pPr>
      <w:suppressAutoHyphens w:val="0"/>
      <w:jc w:val="center"/>
    </w:pPr>
    <w:rPr>
      <w:rFonts w:ascii="Times New Roman" w:hAnsi="Times New Roman" w:cs="Times New Roman"/>
      <w:color w:val="auto"/>
      <w:sz w:val="24"/>
      <w:szCs w:val="24"/>
    </w:rPr>
  </w:style>
  <w:style w:type="paragraph" w:customStyle="1" w:styleId="Style78">
    <w:name w:val="Style78"/>
    <w:basedOn w:val="a2"/>
    <w:rsid w:val="00CA2866"/>
    <w:pPr>
      <w:suppressAutoHyphens w:val="0"/>
      <w:spacing w:line="216" w:lineRule="exact"/>
      <w:jc w:val="center"/>
    </w:pPr>
    <w:rPr>
      <w:rFonts w:ascii="Times New Roman" w:hAnsi="Times New Roman" w:cs="Times New Roman"/>
      <w:color w:val="auto"/>
      <w:sz w:val="24"/>
      <w:szCs w:val="24"/>
    </w:rPr>
  </w:style>
  <w:style w:type="paragraph" w:customStyle="1" w:styleId="Style85">
    <w:name w:val="Style85"/>
    <w:basedOn w:val="a2"/>
    <w:rsid w:val="00CA2866"/>
    <w:pPr>
      <w:suppressAutoHyphens w:val="0"/>
      <w:spacing w:line="226" w:lineRule="exact"/>
      <w:ind w:firstLine="384"/>
    </w:pPr>
    <w:rPr>
      <w:rFonts w:ascii="Times New Roman" w:hAnsi="Times New Roman" w:cs="Times New Roman"/>
      <w:color w:val="auto"/>
      <w:sz w:val="24"/>
      <w:szCs w:val="24"/>
    </w:rPr>
  </w:style>
  <w:style w:type="paragraph" w:customStyle="1" w:styleId="Style88">
    <w:name w:val="Style88"/>
    <w:basedOn w:val="a2"/>
    <w:rsid w:val="00CA2866"/>
    <w:pPr>
      <w:suppressAutoHyphens w:val="0"/>
    </w:pPr>
    <w:rPr>
      <w:rFonts w:ascii="Times New Roman" w:hAnsi="Times New Roman" w:cs="Times New Roman"/>
      <w:color w:val="auto"/>
      <w:sz w:val="24"/>
      <w:szCs w:val="24"/>
    </w:rPr>
  </w:style>
  <w:style w:type="paragraph" w:customStyle="1" w:styleId="Style89">
    <w:name w:val="Style89"/>
    <w:basedOn w:val="a2"/>
    <w:rsid w:val="00CA2866"/>
    <w:pPr>
      <w:suppressAutoHyphens w:val="0"/>
    </w:pPr>
    <w:rPr>
      <w:rFonts w:ascii="Times New Roman" w:hAnsi="Times New Roman" w:cs="Times New Roman"/>
      <w:color w:val="auto"/>
      <w:sz w:val="24"/>
      <w:szCs w:val="24"/>
    </w:rPr>
  </w:style>
  <w:style w:type="paragraph" w:customStyle="1" w:styleId="Style30">
    <w:name w:val="Style30"/>
    <w:basedOn w:val="a2"/>
    <w:rsid w:val="00CA2866"/>
    <w:pPr>
      <w:suppressAutoHyphens w:val="0"/>
    </w:pPr>
    <w:rPr>
      <w:rFonts w:ascii="Times New Roman" w:hAnsi="Times New Roman" w:cs="Times New Roman"/>
      <w:color w:val="auto"/>
      <w:sz w:val="24"/>
      <w:szCs w:val="24"/>
    </w:rPr>
  </w:style>
  <w:style w:type="paragraph" w:customStyle="1" w:styleId="Style53">
    <w:name w:val="Style53"/>
    <w:basedOn w:val="a2"/>
    <w:rsid w:val="00CA2866"/>
    <w:pPr>
      <w:suppressAutoHyphens w:val="0"/>
    </w:pPr>
    <w:rPr>
      <w:rFonts w:ascii="Times New Roman" w:hAnsi="Times New Roman" w:cs="Times New Roman"/>
      <w:color w:val="auto"/>
      <w:sz w:val="24"/>
      <w:szCs w:val="24"/>
    </w:rPr>
  </w:style>
  <w:style w:type="paragraph" w:customStyle="1" w:styleId="Style80">
    <w:name w:val="Style80"/>
    <w:basedOn w:val="a2"/>
    <w:rsid w:val="00CA2866"/>
    <w:pPr>
      <w:suppressAutoHyphens w:val="0"/>
      <w:spacing w:line="216" w:lineRule="exact"/>
      <w:jc w:val="both"/>
    </w:pPr>
    <w:rPr>
      <w:rFonts w:ascii="Times New Roman" w:hAnsi="Times New Roman" w:cs="Times New Roman"/>
      <w:color w:val="auto"/>
      <w:sz w:val="24"/>
      <w:szCs w:val="24"/>
    </w:rPr>
  </w:style>
  <w:style w:type="paragraph" w:customStyle="1" w:styleId="Style98">
    <w:name w:val="Style98"/>
    <w:basedOn w:val="a2"/>
    <w:rsid w:val="00CA2866"/>
    <w:pPr>
      <w:suppressAutoHyphens w:val="0"/>
    </w:pPr>
    <w:rPr>
      <w:rFonts w:ascii="Times New Roman" w:hAnsi="Times New Roman" w:cs="Times New Roman"/>
      <w:color w:val="auto"/>
      <w:sz w:val="24"/>
      <w:szCs w:val="24"/>
    </w:rPr>
  </w:style>
  <w:style w:type="paragraph" w:customStyle="1" w:styleId="Style108">
    <w:name w:val="Style108"/>
    <w:basedOn w:val="a2"/>
    <w:rsid w:val="00CA2866"/>
    <w:pPr>
      <w:suppressAutoHyphens w:val="0"/>
    </w:pPr>
    <w:rPr>
      <w:rFonts w:ascii="Times New Roman" w:hAnsi="Times New Roman" w:cs="Times New Roman"/>
      <w:color w:val="auto"/>
      <w:sz w:val="24"/>
      <w:szCs w:val="24"/>
    </w:rPr>
  </w:style>
  <w:style w:type="paragraph" w:customStyle="1" w:styleId="Style109">
    <w:name w:val="Style109"/>
    <w:basedOn w:val="a2"/>
    <w:rsid w:val="00CA2866"/>
    <w:pPr>
      <w:suppressAutoHyphens w:val="0"/>
    </w:pPr>
    <w:rPr>
      <w:rFonts w:ascii="Times New Roman" w:hAnsi="Times New Roman" w:cs="Times New Roman"/>
      <w:color w:val="auto"/>
      <w:sz w:val="24"/>
      <w:szCs w:val="24"/>
    </w:rPr>
  </w:style>
  <w:style w:type="paragraph" w:customStyle="1" w:styleId="Style111">
    <w:name w:val="Style111"/>
    <w:basedOn w:val="a2"/>
    <w:rsid w:val="00CA2866"/>
    <w:pPr>
      <w:suppressAutoHyphens w:val="0"/>
      <w:spacing w:line="197" w:lineRule="exact"/>
    </w:pPr>
    <w:rPr>
      <w:rFonts w:ascii="Times New Roman" w:hAnsi="Times New Roman" w:cs="Times New Roman"/>
      <w:color w:val="auto"/>
      <w:sz w:val="24"/>
      <w:szCs w:val="24"/>
    </w:rPr>
  </w:style>
  <w:style w:type="paragraph" w:customStyle="1" w:styleId="Style67">
    <w:name w:val="Style67"/>
    <w:basedOn w:val="a2"/>
    <w:rsid w:val="00CA2866"/>
    <w:pPr>
      <w:suppressAutoHyphens w:val="0"/>
      <w:spacing w:line="211" w:lineRule="exact"/>
      <w:ind w:hanging="269"/>
    </w:pPr>
    <w:rPr>
      <w:rFonts w:ascii="Times New Roman" w:hAnsi="Times New Roman" w:cs="Times New Roman"/>
      <w:color w:val="auto"/>
      <w:sz w:val="24"/>
      <w:szCs w:val="24"/>
    </w:rPr>
  </w:style>
  <w:style w:type="paragraph" w:customStyle="1" w:styleId="Style102">
    <w:name w:val="Style102"/>
    <w:basedOn w:val="a2"/>
    <w:rsid w:val="00CA2866"/>
    <w:pPr>
      <w:suppressAutoHyphens w:val="0"/>
    </w:pPr>
    <w:rPr>
      <w:rFonts w:ascii="Times New Roman" w:hAnsi="Times New Roman" w:cs="Times New Roman"/>
      <w:color w:val="auto"/>
      <w:sz w:val="24"/>
      <w:szCs w:val="24"/>
    </w:rPr>
  </w:style>
  <w:style w:type="paragraph" w:customStyle="1" w:styleId="Style86">
    <w:name w:val="Style86"/>
    <w:basedOn w:val="a2"/>
    <w:rsid w:val="00CA2866"/>
    <w:pPr>
      <w:suppressAutoHyphens w:val="0"/>
      <w:spacing w:line="365" w:lineRule="exact"/>
    </w:pPr>
    <w:rPr>
      <w:rFonts w:ascii="Times New Roman" w:hAnsi="Times New Roman" w:cs="Times New Roman"/>
      <w:color w:val="auto"/>
      <w:sz w:val="24"/>
      <w:szCs w:val="24"/>
    </w:rPr>
  </w:style>
  <w:style w:type="paragraph" w:customStyle="1" w:styleId="Style104">
    <w:name w:val="Style104"/>
    <w:basedOn w:val="a2"/>
    <w:rsid w:val="00CA2866"/>
    <w:pPr>
      <w:suppressAutoHyphens w:val="0"/>
      <w:spacing w:line="218" w:lineRule="exact"/>
      <w:ind w:firstLine="494"/>
    </w:pPr>
    <w:rPr>
      <w:rFonts w:ascii="Times New Roman" w:hAnsi="Times New Roman" w:cs="Times New Roman"/>
      <w:color w:val="auto"/>
      <w:sz w:val="24"/>
      <w:szCs w:val="24"/>
    </w:rPr>
  </w:style>
  <w:style w:type="paragraph" w:customStyle="1" w:styleId="Style105">
    <w:name w:val="Style105"/>
    <w:basedOn w:val="a2"/>
    <w:rsid w:val="00CA2866"/>
    <w:pPr>
      <w:suppressAutoHyphens w:val="0"/>
    </w:pPr>
    <w:rPr>
      <w:rFonts w:ascii="Times New Roman" w:hAnsi="Times New Roman" w:cs="Times New Roman"/>
      <w:color w:val="auto"/>
      <w:sz w:val="24"/>
      <w:szCs w:val="24"/>
    </w:rPr>
  </w:style>
  <w:style w:type="paragraph" w:customStyle="1" w:styleId="Style45">
    <w:name w:val="Style45"/>
    <w:basedOn w:val="a2"/>
    <w:rsid w:val="00CA2866"/>
    <w:pPr>
      <w:suppressAutoHyphens w:val="0"/>
    </w:pPr>
    <w:rPr>
      <w:rFonts w:ascii="Times New Roman" w:hAnsi="Times New Roman" w:cs="Times New Roman"/>
      <w:color w:val="auto"/>
      <w:sz w:val="24"/>
      <w:szCs w:val="24"/>
    </w:rPr>
  </w:style>
  <w:style w:type="paragraph" w:customStyle="1" w:styleId="Style79">
    <w:name w:val="Style79"/>
    <w:basedOn w:val="a2"/>
    <w:rsid w:val="00CA2866"/>
    <w:pPr>
      <w:suppressAutoHyphens w:val="0"/>
      <w:jc w:val="both"/>
    </w:pPr>
    <w:rPr>
      <w:rFonts w:ascii="Times New Roman" w:hAnsi="Times New Roman" w:cs="Times New Roman"/>
      <w:color w:val="auto"/>
      <w:sz w:val="24"/>
      <w:szCs w:val="24"/>
    </w:rPr>
  </w:style>
  <w:style w:type="paragraph" w:customStyle="1" w:styleId="Style91">
    <w:name w:val="Style91"/>
    <w:basedOn w:val="a2"/>
    <w:rsid w:val="00CA2866"/>
    <w:pPr>
      <w:suppressAutoHyphens w:val="0"/>
      <w:spacing w:line="276" w:lineRule="exact"/>
      <w:ind w:firstLine="302"/>
      <w:jc w:val="both"/>
    </w:pPr>
    <w:rPr>
      <w:rFonts w:ascii="Times New Roman" w:hAnsi="Times New Roman" w:cs="Times New Roman"/>
      <w:color w:val="auto"/>
      <w:sz w:val="24"/>
      <w:szCs w:val="24"/>
    </w:rPr>
  </w:style>
  <w:style w:type="paragraph" w:customStyle="1" w:styleId="Style41">
    <w:name w:val="Style41"/>
    <w:basedOn w:val="a2"/>
    <w:rsid w:val="00CA2866"/>
    <w:pPr>
      <w:suppressAutoHyphens w:val="0"/>
      <w:spacing w:line="317" w:lineRule="exact"/>
    </w:pPr>
    <w:rPr>
      <w:rFonts w:ascii="Times New Roman" w:hAnsi="Times New Roman" w:cs="Times New Roman"/>
      <w:color w:val="auto"/>
      <w:sz w:val="24"/>
      <w:szCs w:val="24"/>
    </w:rPr>
  </w:style>
  <w:style w:type="paragraph" w:customStyle="1" w:styleId="Style61">
    <w:name w:val="Style61"/>
    <w:basedOn w:val="a2"/>
    <w:rsid w:val="00CA2866"/>
    <w:pPr>
      <w:suppressAutoHyphens w:val="0"/>
      <w:spacing w:line="317" w:lineRule="exact"/>
      <w:ind w:firstLine="696"/>
    </w:pPr>
    <w:rPr>
      <w:rFonts w:ascii="Times New Roman" w:hAnsi="Times New Roman" w:cs="Times New Roman"/>
      <w:color w:val="auto"/>
      <w:sz w:val="24"/>
      <w:szCs w:val="24"/>
    </w:rPr>
  </w:style>
  <w:style w:type="paragraph" w:customStyle="1" w:styleId="Style87">
    <w:name w:val="Style87"/>
    <w:basedOn w:val="a2"/>
    <w:rsid w:val="00CA2866"/>
    <w:pPr>
      <w:suppressAutoHyphens w:val="0"/>
      <w:spacing w:line="322" w:lineRule="exact"/>
      <w:ind w:firstLine="715"/>
      <w:jc w:val="both"/>
    </w:pPr>
    <w:rPr>
      <w:rFonts w:ascii="Times New Roman" w:hAnsi="Times New Roman" w:cs="Times New Roman"/>
      <w:color w:val="auto"/>
      <w:sz w:val="24"/>
      <w:szCs w:val="24"/>
    </w:rPr>
  </w:style>
  <w:style w:type="paragraph" w:customStyle="1" w:styleId="Style96">
    <w:name w:val="Style96"/>
    <w:basedOn w:val="a2"/>
    <w:rsid w:val="00CA2866"/>
    <w:pPr>
      <w:suppressAutoHyphens w:val="0"/>
      <w:spacing w:line="317" w:lineRule="exact"/>
      <w:jc w:val="both"/>
    </w:pPr>
    <w:rPr>
      <w:rFonts w:ascii="Times New Roman" w:hAnsi="Times New Roman" w:cs="Times New Roman"/>
      <w:color w:val="auto"/>
      <w:sz w:val="24"/>
      <w:szCs w:val="24"/>
    </w:rPr>
  </w:style>
  <w:style w:type="paragraph" w:customStyle="1" w:styleId="Style50">
    <w:name w:val="Style50"/>
    <w:basedOn w:val="a2"/>
    <w:rsid w:val="00CA2866"/>
    <w:pPr>
      <w:suppressAutoHyphens w:val="0"/>
      <w:jc w:val="both"/>
    </w:pPr>
    <w:rPr>
      <w:rFonts w:ascii="Times New Roman" w:hAnsi="Times New Roman" w:cs="Times New Roman"/>
      <w:color w:val="auto"/>
      <w:sz w:val="24"/>
      <w:szCs w:val="24"/>
    </w:rPr>
  </w:style>
  <w:style w:type="paragraph" w:customStyle="1" w:styleId="Style38">
    <w:name w:val="Style38"/>
    <w:basedOn w:val="a2"/>
    <w:rsid w:val="00CA2866"/>
    <w:pPr>
      <w:suppressAutoHyphens w:val="0"/>
    </w:pPr>
    <w:rPr>
      <w:rFonts w:ascii="Times New Roman" w:hAnsi="Times New Roman" w:cs="Times New Roman"/>
      <w:color w:val="auto"/>
      <w:sz w:val="24"/>
      <w:szCs w:val="24"/>
    </w:rPr>
  </w:style>
  <w:style w:type="paragraph" w:customStyle="1" w:styleId="Style39">
    <w:name w:val="Style39"/>
    <w:basedOn w:val="a2"/>
    <w:rsid w:val="00CA2866"/>
    <w:pPr>
      <w:suppressAutoHyphens w:val="0"/>
    </w:pPr>
    <w:rPr>
      <w:rFonts w:ascii="Times New Roman" w:hAnsi="Times New Roman" w:cs="Times New Roman"/>
      <w:color w:val="auto"/>
      <w:sz w:val="24"/>
      <w:szCs w:val="24"/>
    </w:rPr>
  </w:style>
  <w:style w:type="paragraph" w:customStyle="1" w:styleId="Style42">
    <w:name w:val="Style42"/>
    <w:basedOn w:val="a2"/>
    <w:rsid w:val="00CA2866"/>
    <w:pPr>
      <w:suppressAutoHyphens w:val="0"/>
    </w:pPr>
    <w:rPr>
      <w:rFonts w:ascii="Times New Roman" w:hAnsi="Times New Roman" w:cs="Times New Roman"/>
      <w:color w:val="auto"/>
      <w:sz w:val="24"/>
      <w:szCs w:val="24"/>
    </w:rPr>
  </w:style>
  <w:style w:type="paragraph" w:customStyle="1" w:styleId="Style43">
    <w:name w:val="Style43"/>
    <w:basedOn w:val="a2"/>
    <w:rsid w:val="00CA2866"/>
    <w:pPr>
      <w:suppressAutoHyphens w:val="0"/>
    </w:pPr>
    <w:rPr>
      <w:rFonts w:ascii="Times New Roman" w:hAnsi="Times New Roman" w:cs="Times New Roman"/>
      <w:color w:val="auto"/>
      <w:sz w:val="24"/>
      <w:szCs w:val="24"/>
    </w:rPr>
  </w:style>
  <w:style w:type="paragraph" w:customStyle="1" w:styleId="Style44">
    <w:name w:val="Style44"/>
    <w:basedOn w:val="a2"/>
    <w:rsid w:val="00CA2866"/>
    <w:pPr>
      <w:suppressAutoHyphens w:val="0"/>
      <w:spacing w:line="278" w:lineRule="exact"/>
    </w:pPr>
    <w:rPr>
      <w:rFonts w:ascii="Times New Roman" w:hAnsi="Times New Roman" w:cs="Times New Roman"/>
      <w:color w:val="auto"/>
      <w:sz w:val="24"/>
      <w:szCs w:val="24"/>
    </w:rPr>
  </w:style>
  <w:style w:type="paragraph" w:customStyle="1" w:styleId="Style46">
    <w:name w:val="Style46"/>
    <w:basedOn w:val="a2"/>
    <w:rsid w:val="00CA2866"/>
    <w:pPr>
      <w:suppressAutoHyphens w:val="0"/>
    </w:pPr>
    <w:rPr>
      <w:rFonts w:ascii="Times New Roman" w:hAnsi="Times New Roman" w:cs="Times New Roman"/>
      <w:color w:val="auto"/>
      <w:sz w:val="24"/>
      <w:szCs w:val="24"/>
    </w:rPr>
  </w:style>
  <w:style w:type="paragraph" w:customStyle="1" w:styleId="Style47">
    <w:name w:val="Style47"/>
    <w:basedOn w:val="a2"/>
    <w:rsid w:val="00CA2866"/>
    <w:pPr>
      <w:suppressAutoHyphens w:val="0"/>
      <w:spacing w:line="72" w:lineRule="exact"/>
      <w:jc w:val="center"/>
    </w:pPr>
    <w:rPr>
      <w:rFonts w:ascii="Times New Roman" w:hAnsi="Times New Roman" w:cs="Times New Roman"/>
      <w:color w:val="auto"/>
      <w:sz w:val="24"/>
      <w:szCs w:val="24"/>
    </w:rPr>
  </w:style>
  <w:style w:type="paragraph" w:customStyle="1" w:styleId="Style52">
    <w:name w:val="Style52"/>
    <w:basedOn w:val="a2"/>
    <w:rsid w:val="00CA2866"/>
    <w:pPr>
      <w:suppressAutoHyphens w:val="0"/>
    </w:pPr>
    <w:rPr>
      <w:rFonts w:ascii="Times New Roman" w:hAnsi="Times New Roman" w:cs="Times New Roman"/>
      <w:color w:val="auto"/>
      <w:sz w:val="24"/>
      <w:szCs w:val="24"/>
    </w:rPr>
  </w:style>
  <w:style w:type="paragraph" w:customStyle="1" w:styleId="Style54">
    <w:name w:val="Style54"/>
    <w:basedOn w:val="a2"/>
    <w:rsid w:val="00CA2866"/>
    <w:pPr>
      <w:suppressAutoHyphens w:val="0"/>
    </w:pPr>
    <w:rPr>
      <w:rFonts w:ascii="Times New Roman" w:hAnsi="Times New Roman" w:cs="Times New Roman"/>
      <w:color w:val="auto"/>
      <w:sz w:val="24"/>
      <w:szCs w:val="24"/>
    </w:rPr>
  </w:style>
  <w:style w:type="paragraph" w:customStyle="1" w:styleId="Style55">
    <w:name w:val="Style55"/>
    <w:basedOn w:val="a2"/>
    <w:rsid w:val="00CA2866"/>
    <w:pPr>
      <w:suppressAutoHyphens w:val="0"/>
    </w:pPr>
    <w:rPr>
      <w:rFonts w:ascii="Times New Roman" w:hAnsi="Times New Roman" w:cs="Times New Roman"/>
      <w:color w:val="auto"/>
      <w:sz w:val="24"/>
      <w:szCs w:val="24"/>
    </w:rPr>
  </w:style>
  <w:style w:type="paragraph" w:customStyle="1" w:styleId="Style56">
    <w:name w:val="Style56"/>
    <w:basedOn w:val="a2"/>
    <w:rsid w:val="00CA2866"/>
    <w:pPr>
      <w:suppressAutoHyphens w:val="0"/>
    </w:pPr>
    <w:rPr>
      <w:rFonts w:ascii="Times New Roman" w:hAnsi="Times New Roman" w:cs="Times New Roman"/>
      <w:color w:val="auto"/>
      <w:sz w:val="24"/>
      <w:szCs w:val="24"/>
    </w:rPr>
  </w:style>
  <w:style w:type="paragraph" w:customStyle="1" w:styleId="Style57">
    <w:name w:val="Style57"/>
    <w:basedOn w:val="a2"/>
    <w:rsid w:val="00CA2866"/>
    <w:pPr>
      <w:suppressAutoHyphens w:val="0"/>
    </w:pPr>
    <w:rPr>
      <w:rFonts w:ascii="Times New Roman" w:hAnsi="Times New Roman" w:cs="Times New Roman"/>
      <w:color w:val="auto"/>
      <w:sz w:val="24"/>
      <w:szCs w:val="24"/>
    </w:rPr>
  </w:style>
  <w:style w:type="paragraph" w:customStyle="1" w:styleId="Style101">
    <w:name w:val="Style101"/>
    <w:basedOn w:val="a2"/>
    <w:rsid w:val="00CA2866"/>
    <w:pPr>
      <w:suppressAutoHyphens w:val="0"/>
      <w:spacing w:line="326" w:lineRule="exact"/>
    </w:pPr>
    <w:rPr>
      <w:rFonts w:ascii="Times New Roman" w:hAnsi="Times New Roman" w:cs="Times New Roman"/>
      <w:color w:val="auto"/>
      <w:sz w:val="24"/>
      <w:szCs w:val="24"/>
    </w:rPr>
  </w:style>
  <w:style w:type="paragraph" w:customStyle="1" w:styleId="Style25">
    <w:name w:val="Style25"/>
    <w:basedOn w:val="a2"/>
    <w:rsid w:val="00CA2866"/>
    <w:pPr>
      <w:suppressAutoHyphens w:val="0"/>
    </w:pPr>
    <w:rPr>
      <w:rFonts w:ascii="Times New Roman" w:hAnsi="Times New Roman" w:cs="Times New Roman"/>
      <w:color w:val="auto"/>
      <w:sz w:val="24"/>
      <w:szCs w:val="24"/>
    </w:rPr>
  </w:style>
  <w:style w:type="paragraph" w:customStyle="1" w:styleId="Style26">
    <w:name w:val="Style26"/>
    <w:basedOn w:val="a2"/>
    <w:rsid w:val="00CA2866"/>
    <w:pPr>
      <w:suppressAutoHyphens w:val="0"/>
    </w:pPr>
    <w:rPr>
      <w:rFonts w:ascii="Times New Roman" w:hAnsi="Times New Roman" w:cs="Times New Roman"/>
      <w:color w:val="auto"/>
      <w:sz w:val="24"/>
      <w:szCs w:val="24"/>
    </w:rPr>
  </w:style>
  <w:style w:type="paragraph" w:customStyle="1" w:styleId="Style27">
    <w:name w:val="Style27"/>
    <w:basedOn w:val="a2"/>
    <w:rsid w:val="00CA2866"/>
    <w:pPr>
      <w:suppressAutoHyphens w:val="0"/>
      <w:spacing w:line="235" w:lineRule="exact"/>
      <w:jc w:val="center"/>
    </w:pPr>
    <w:rPr>
      <w:rFonts w:ascii="Times New Roman" w:hAnsi="Times New Roman" w:cs="Times New Roman"/>
      <w:color w:val="auto"/>
      <w:sz w:val="24"/>
      <w:szCs w:val="24"/>
    </w:rPr>
  </w:style>
  <w:style w:type="paragraph" w:customStyle="1" w:styleId="Style29">
    <w:name w:val="Style29"/>
    <w:basedOn w:val="a2"/>
    <w:rsid w:val="00CA2866"/>
    <w:pPr>
      <w:suppressAutoHyphens w:val="0"/>
      <w:spacing w:line="254" w:lineRule="exact"/>
      <w:jc w:val="center"/>
    </w:pPr>
    <w:rPr>
      <w:rFonts w:ascii="Times New Roman" w:hAnsi="Times New Roman" w:cs="Times New Roman"/>
      <w:color w:val="auto"/>
      <w:sz w:val="24"/>
      <w:szCs w:val="24"/>
    </w:rPr>
  </w:style>
  <w:style w:type="paragraph" w:customStyle="1" w:styleId="Style31">
    <w:name w:val="Style31"/>
    <w:basedOn w:val="a2"/>
    <w:rsid w:val="00CA2866"/>
    <w:pPr>
      <w:suppressAutoHyphens w:val="0"/>
    </w:pPr>
    <w:rPr>
      <w:rFonts w:ascii="Times New Roman" w:hAnsi="Times New Roman" w:cs="Times New Roman"/>
      <w:color w:val="auto"/>
      <w:sz w:val="24"/>
      <w:szCs w:val="24"/>
    </w:rPr>
  </w:style>
  <w:style w:type="paragraph" w:customStyle="1" w:styleId="Style32">
    <w:name w:val="Style32"/>
    <w:basedOn w:val="a2"/>
    <w:rsid w:val="00CA2866"/>
    <w:pPr>
      <w:suppressAutoHyphens w:val="0"/>
      <w:spacing w:line="211" w:lineRule="exact"/>
    </w:pPr>
    <w:rPr>
      <w:rFonts w:ascii="Times New Roman" w:hAnsi="Times New Roman" w:cs="Times New Roman"/>
      <w:color w:val="auto"/>
      <w:sz w:val="24"/>
      <w:szCs w:val="24"/>
    </w:rPr>
  </w:style>
  <w:style w:type="paragraph" w:customStyle="1" w:styleId="Style34">
    <w:name w:val="Style34"/>
    <w:basedOn w:val="a2"/>
    <w:rsid w:val="00CA2866"/>
    <w:pPr>
      <w:suppressAutoHyphens w:val="0"/>
      <w:jc w:val="center"/>
    </w:pPr>
    <w:rPr>
      <w:rFonts w:ascii="Times New Roman" w:hAnsi="Times New Roman" w:cs="Times New Roman"/>
      <w:color w:val="auto"/>
      <w:sz w:val="24"/>
      <w:szCs w:val="24"/>
    </w:rPr>
  </w:style>
  <w:style w:type="paragraph" w:customStyle="1" w:styleId="Style35">
    <w:name w:val="Style35"/>
    <w:basedOn w:val="a2"/>
    <w:rsid w:val="00CA2866"/>
    <w:pPr>
      <w:suppressAutoHyphens w:val="0"/>
    </w:pPr>
    <w:rPr>
      <w:rFonts w:ascii="Times New Roman" w:hAnsi="Times New Roman" w:cs="Times New Roman"/>
      <w:color w:val="auto"/>
      <w:sz w:val="24"/>
      <w:szCs w:val="24"/>
    </w:rPr>
  </w:style>
  <w:style w:type="paragraph" w:customStyle="1" w:styleId="Style36">
    <w:name w:val="Style36"/>
    <w:basedOn w:val="a2"/>
    <w:rsid w:val="00CA2866"/>
    <w:pPr>
      <w:suppressAutoHyphens w:val="0"/>
      <w:spacing w:line="202" w:lineRule="exact"/>
      <w:ind w:firstLine="110"/>
    </w:pPr>
    <w:rPr>
      <w:rFonts w:ascii="Times New Roman" w:hAnsi="Times New Roman" w:cs="Times New Roman"/>
      <w:color w:val="auto"/>
      <w:sz w:val="24"/>
      <w:szCs w:val="24"/>
    </w:rPr>
  </w:style>
  <w:style w:type="paragraph" w:customStyle="1" w:styleId="Style59">
    <w:name w:val="Style59"/>
    <w:basedOn w:val="a2"/>
    <w:rsid w:val="00CA2866"/>
    <w:pPr>
      <w:suppressAutoHyphens w:val="0"/>
    </w:pPr>
    <w:rPr>
      <w:rFonts w:ascii="Times New Roman" w:hAnsi="Times New Roman" w:cs="Times New Roman"/>
      <w:color w:val="auto"/>
      <w:sz w:val="24"/>
      <w:szCs w:val="24"/>
    </w:rPr>
  </w:style>
  <w:style w:type="paragraph" w:customStyle="1" w:styleId="Style600">
    <w:name w:val="Style60"/>
    <w:basedOn w:val="a2"/>
    <w:rsid w:val="00CA2866"/>
    <w:pPr>
      <w:suppressAutoHyphens w:val="0"/>
      <w:spacing w:line="230" w:lineRule="exact"/>
    </w:pPr>
    <w:rPr>
      <w:rFonts w:ascii="Times New Roman" w:hAnsi="Times New Roman" w:cs="Times New Roman"/>
      <w:color w:val="auto"/>
      <w:sz w:val="24"/>
      <w:szCs w:val="24"/>
    </w:rPr>
  </w:style>
  <w:style w:type="paragraph" w:customStyle="1" w:styleId="Style62">
    <w:name w:val="Style62"/>
    <w:basedOn w:val="a2"/>
    <w:rsid w:val="00CA2866"/>
    <w:pPr>
      <w:suppressAutoHyphens w:val="0"/>
      <w:spacing w:line="130" w:lineRule="exact"/>
      <w:ind w:firstLine="1579"/>
    </w:pPr>
    <w:rPr>
      <w:rFonts w:ascii="Times New Roman" w:hAnsi="Times New Roman" w:cs="Times New Roman"/>
      <w:color w:val="auto"/>
      <w:sz w:val="24"/>
      <w:szCs w:val="24"/>
    </w:rPr>
  </w:style>
  <w:style w:type="paragraph" w:customStyle="1" w:styleId="Style63">
    <w:name w:val="Style63"/>
    <w:basedOn w:val="a2"/>
    <w:rsid w:val="00CA2866"/>
    <w:pPr>
      <w:suppressAutoHyphens w:val="0"/>
      <w:spacing w:line="230" w:lineRule="exact"/>
      <w:jc w:val="center"/>
    </w:pPr>
    <w:rPr>
      <w:rFonts w:ascii="Times New Roman" w:hAnsi="Times New Roman" w:cs="Times New Roman"/>
      <w:color w:val="auto"/>
      <w:sz w:val="24"/>
      <w:szCs w:val="24"/>
    </w:rPr>
  </w:style>
  <w:style w:type="paragraph" w:customStyle="1" w:styleId="Style64">
    <w:name w:val="Style64"/>
    <w:basedOn w:val="a2"/>
    <w:rsid w:val="00CA2866"/>
    <w:pPr>
      <w:suppressAutoHyphens w:val="0"/>
      <w:spacing w:line="302" w:lineRule="exact"/>
      <w:jc w:val="center"/>
    </w:pPr>
    <w:rPr>
      <w:rFonts w:ascii="Times New Roman" w:hAnsi="Times New Roman" w:cs="Times New Roman"/>
      <w:color w:val="auto"/>
      <w:sz w:val="24"/>
      <w:szCs w:val="24"/>
    </w:rPr>
  </w:style>
  <w:style w:type="paragraph" w:customStyle="1" w:styleId="Style65">
    <w:name w:val="Style65"/>
    <w:basedOn w:val="a2"/>
    <w:rsid w:val="00CA2866"/>
    <w:pPr>
      <w:suppressAutoHyphens w:val="0"/>
    </w:pPr>
    <w:rPr>
      <w:rFonts w:ascii="Times New Roman" w:hAnsi="Times New Roman" w:cs="Times New Roman"/>
      <w:color w:val="auto"/>
      <w:sz w:val="24"/>
      <w:szCs w:val="24"/>
    </w:rPr>
  </w:style>
  <w:style w:type="paragraph" w:customStyle="1" w:styleId="Style66">
    <w:name w:val="Style66"/>
    <w:basedOn w:val="a2"/>
    <w:rsid w:val="00CA2866"/>
    <w:pPr>
      <w:suppressAutoHyphens w:val="0"/>
      <w:spacing w:line="240" w:lineRule="exact"/>
    </w:pPr>
    <w:rPr>
      <w:rFonts w:ascii="Times New Roman" w:hAnsi="Times New Roman" w:cs="Times New Roman"/>
      <w:color w:val="auto"/>
      <w:sz w:val="24"/>
      <w:szCs w:val="24"/>
    </w:rPr>
  </w:style>
  <w:style w:type="paragraph" w:customStyle="1" w:styleId="Style68">
    <w:name w:val="Style68"/>
    <w:basedOn w:val="a2"/>
    <w:rsid w:val="00CA2866"/>
    <w:pPr>
      <w:suppressAutoHyphens w:val="0"/>
    </w:pPr>
    <w:rPr>
      <w:rFonts w:ascii="Times New Roman" w:hAnsi="Times New Roman" w:cs="Times New Roman"/>
      <w:color w:val="auto"/>
      <w:sz w:val="24"/>
      <w:szCs w:val="24"/>
    </w:rPr>
  </w:style>
  <w:style w:type="paragraph" w:customStyle="1" w:styleId="Style69">
    <w:name w:val="Style69"/>
    <w:basedOn w:val="a2"/>
    <w:rsid w:val="00CA2866"/>
    <w:pPr>
      <w:suppressAutoHyphens w:val="0"/>
      <w:spacing w:line="216" w:lineRule="exact"/>
      <w:jc w:val="center"/>
    </w:pPr>
    <w:rPr>
      <w:rFonts w:ascii="Times New Roman" w:hAnsi="Times New Roman" w:cs="Times New Roman"/>
      <w:color w:val="auto"/>
      <w:sz w:val="24"/>
      <w:szCs w:val="24"/>
    </w:rPr>
  </w:style>
  <w:style w:type="paragraph" w:customStyle="1" w:styleId="Style70">
    <w:name w:val="Style70"/>
    <w:basedOn w:val="a2"/>
    <w:rsid w:val="00CA2866"/>
    <w:pPr>
      <w:suppressAutoHyphens w:val="0"/>
    </w:pPr>
    <w:rPr>
      <w:rFonts w:ascii="Times New Roman" w:hAnsi="Times New Roman" w:cs="Times New Roman"/>
      <w:color w:val="auto"/>
      <w:sz w:val="24"/>
      <w:szCs w:val="24"/>
    </w:rPr>
  </w:style>
  <w:style w:type="paragraph" w:customStyle="1" w:styleId="Style71">
    <w:name w:val="Style71"/>
    <w:basedOn w:val="a2"/>
    <w:rsid w:val="00CA2866"/>
    <w:pPr>
      <w:suppressAutoHyphens w:val="0"/>
      <w:spacing w:line="216" w:lineRule="exact"/>
      <w:ind w:firstLine="192"/>
    </w:pPr>
    <w:rPr>
      <w:rFonts w:ascii="Times New Roman" w:hAnsi="Times New Roman" w:cs="Times New Roman"/>
      <w:color w:val="auto"/>
      <w:sz w:val="24"/>
      <w:szCs w:val="24"/>
    </w:rPr>
  </w:style>
  <w:style w:type="paragraph" w:styleId="2f4">
    <w:name w:val="Quote"/>
    <w:basedOn w:val="a2"/>
    <w:next w:val="a2"/>
    <w:link w:val="215"/>
    <w:qFormat/>
    <w:rsid w:val="00CA2866"/>
    <w:pPr>
      <w:widowControl/>
      <w:suppressAutoHyphens w:val="0"/>
      <w:autoSpaceDE/>
    </w:pPr>
    <w:rPr>
      <w:rFonts w:ascii="Calibri" w:hAnsi="Calibri" w:cs="Calibri"/>
      <w:i/>
      <w:color w:val="auto"/>
      <w:sz w:val="24"/>
      <w:szCs w:val="24"/>
      <w:lang w:val="en-US" w:eastAsia="en-US" w:bidi="en-US"/>
    </w:rPr>
  </w:style>
  <w:style w:type="character" w:customStyle="1" w:styleId="215">
    <w:name w:val="Цитата 2 Знак1"/>
    <w:link w:val="2f4"/>
    <w:rsid w:val="00545508"/>
    <w:rPr>
      <w:rFonts w:ascii="Calibri" w:hAnsi="Calibri" w:cs="Calibri"/>
      <w:i/>
      <w:sz w:val="24"/>
      <w:szCs w:val="24"/>
      <w:lang w:val="en-US" w:eastAsia="en-US" w:bidi="en-US"/>
    </w:rPr>
  </w:style>
  <w:style w:type="paragraph" w:styleId="affffff0">
    <w:name w:val="Intense Quote"/>
    <w:basedOn w:val="a2"/>
    <w:next w:val="a2"/>
    <w:link w:val="1ff4"/>
    <w:qFormat/>
    <w:rsid w:val="00CA2866"/>
    <w:pPr>
      <w:widowControl/>
      <w:suppressAutoHyphens w:val="0"/>
      <w:autoSpaceDE/>
      <w:ind w:left="720" w:right="720"/>
    </w:pPr>
    <w:rPr>
      <w:rFonts w:ascii="Calibri" w:hAnsi="Calibri" w:cs="Calibri"/>
      <w:b/>
      <w:i/>
      <w:color w:val="auto"/>
      <w:sz w:val="24"/>
      <w:szCs w:val="22"/>
      <w:lang w:val="en-US" w:eastAsia="en-US" w:bidi="en-US"/>
    </w:rPr>
  </w:style>
  <w:style w:type="character" w:customStyle="1" w:styleId="1ff4">
    <w:name w:val="Выделенная цитата Знак1"/>
    <w:link w:val="affffff0"/>
    <w:rsid w:val="00545508"/>
    <w:rPr>
      <w:rFonts w:ascii="Calibri" w:hAnsi="Calibri" w:cs="Calibri"/>
      <w:b/>
      <w:i/>
      <w:sz w:val="24"/>
      <w:szCs w:val="22"/>
      <w:lang w:val="en-US" w:eastAsia="en-US" w:bidi="en-US"/>
    </w:rPr>
  </w:style>
  <w:style w:type="paragraph" w:customStyle="1" w:styleId="normal3">
    <w:name w:val="normal"/>
    <w:basedOn w:val="a2"/>
    <w:rsid w:val="00CA2866"/>
    <w:pPr>
      <w:widowControl/>
      <w:suppressAutoHyphens w:val="0"/>
      <w:autoSpaceDE/>
      <w:spacing w:before="75" w:after="150"/>
      <w:ind w:left="60" w:right="60"/>
    </w:pPr>
    <w:rPr>
      <w:rFonts w:ascii="Verdana" w:hAnsi="Verdana" w:cs="Verdana"/>
      <w:color w:val="008000"/>
      <w:sz w:val="18"/>
      <w:szCs w:val="20"/>
    </w:rPr>
  </w:style>
  <w:style w:type="paragraph" w:customStyle="1" w:styleId="Style21">
    <w:name w:val="Style21"/>
    <w:basedOn w:val="a2"/>
    <w:rsid w:val="00CA2866"/>
    <w:pPr>
      <w:suppressAutoHyphens w:val="0"/>
      <w:spacing w:line="245" w:lineRule="exact"/>
    </w:pPr>
    <w:rPr>
      <w:rFonts w:ascii="Times New Roman" w:hAnsi="Times New Roman" w:cs="Times New Roman"/>
      <w:color w:val="auto"/>
      <w:sz w:val="24"/>
      <w:szCs w:val="24"/>
    </w:rPr>
  </w:style>
  <w:style w:type="paragraph" w:customStyle="1" w:styleId="Style22">
    <w:name w:val="Style22"/>
    <w:basedOn w:val="a2"/>
    <w:rsid w:val="00CA2866"/>
    <w:pPr>
      <w:suppressAutoHyphens w:val="0"/>
      <w:spacing w:line="235" w:lineRule="exact"/>
    </w:pPr>
    <w:rPr>
      <w:rFonts w:ascii="Times New Roman" w:hAnsi="Times New Roman" w:cs="Times New Roman"/>
      <w:color w:val="auto"/>
      <w:sz w:val="24"/>
      <w:szCs w:val="24"/>
    </w:rPr>
  </w:style>
  <w:style w:type="paragraph" w:customStyle="1" w:styleId="Style23">
    <w:name w:val="Style23"/>
    <w:basedOn w:val="a2"/>
    <w:rsid w:val="00CA2866"/>
    <w:pPr>
      <w:suppressAutoHyphens w:val="0"/>
      <w:spacing w:line="221" w:lineRule="exact"/>
      <w:jc w:val="center"/>
    </w:pPr>
    <w:rPr>
      <w:rFonts w:ascii="Times New Roman" w:hAnsi="Times New Roman" w:cs="Times New Roman"/>
      <w:color w:val="auto"/>
      <w:sz w:val="24"/>
      <w:szCs w:val="24"/>
    </w:rPr>
  </w:style>
  <w:style w:type="paragraph" w:customStyle="1" w:styleId="Style160">
    <w:name w:val="Style16"/>
    <w:basedOn w:val="a2"/>
    <w:rsid w:val="00CA2866"/>
    <w:pPr>
      <w:suppressAutoHyphens w:val="0"/>
    </w:pPr>
    <w:rPr>
      <w:rFonts w:ascii="Times New Roman" w:hAnsi="Times New Roman" w:cs="Times New Roman"/>
      <w:color w:val="auto"/>
      <w:sz w:val="24"/>
      <w:szCs w:val="24"/>
    </w:rPr>
  </w:style>
  <w:style w:type="paragraph" w:customStyle="1" w:styleId="Style19">
    <w:name w:val="Style19"/>
    <w:basedOn w:val="a2"/>
    <w:rsid w:val="00CA2866"/>
    <w:pPr>
      <w:suppressAutoHyphens w:val="0"/>
      <w:spacing w:line="202" w:lineRule="exact"/>
      <w:jc w:val="center"/>
    </w:pPr>
    <w:rPr>
      <w:rFonts w:ascii="Times New Roman" w:hAnsi="Times New Roman" w:cs="Times New Roman"/>
      <w:color w:val="auto"/>
      <w:sz w:val="24"/>
      <w:szCs w:val="24"/>
    </w:rPr>
  </w:style>
  <w:style w:type="paragraph" w:customStyle="1" w:styleId="Style17">
    <w:name w:val="Style17"/>
    <w:basedOn w:val="a2"/>
    <w:rsid w:val="00CA2866"/>
    <w:pPr>
      <w:suppressAutoHyphens w:val="0"/>
    </w:pPr>
    <w:rPr>
      <w:rFonts w:ascii="Times New Roman" w:hAnsi="Times New Roman" w:cs="Times New Roman"/>
      <w:color w:val="auto"/>
      <w:sz w:val="24"/>
      <w:szCs w:val="24"/>
    </w:rPr>
  </w:style>
  <w:style w:type="paragraph" w:customStyle="1" w:styleId="Style24">
    <w:name w:val="Style24"/>
    <w:basedOn w:val="a2"/>
    <w:rsid w:val="00CA2866"/>
    <w:pPr>
      <w:suppressAutoHyphens w:val="0"/>
    </w:pPr>
    <w:rPr>
      <w:rFonts w:ascii="Times New Roman" w:hAnsi="Times New Roman" w:cs="Times New Roman"/>
      <w:color w:val="auto"/>
      <w:sz w:val="24"/>
      <w:szCs w:val="24"/>
    </w:rPr>
  </w:style>
  <w:style w:type="paragraph" w:customStyle="1" w:styleId="Style7">
    <w:name w:val="Style7"/>
    <w:basedOn w:val="a2"/>
    <w:rsid w:val="00CA2866"/>
    <w:pPr>
      <w:suppressAutoHyphens w:val="0"/>
    </w:pPr>
    <w:rPr>
      <w:rFonts w:ascii="Times New Roman" w:hAnsi="Times New Roman" w:cs="Times New Roman"/>
      <w:color w:val="auto"/>
      <w:sz w:val="24"/>
      <w:szCs w:val="24"/>
    </w:rPr>
  </w:style>
  <w:style w:type="paragraph" w:styleId="affffff1">
    <w:name w:val="Revision"/>
    <w:rsid w:val="00CA2866"/>
    <w:pPr>
      <w:suppressAutoHyphens/>
    </w:pPr>
    <w:rPr>
      <w:color w:val="000000"/>
      <w:sz w:val="24"/>
      <w:szCs w:val="26"/>
      <w:lang w:eastAsia="ar-SA"/>
    </w:rPr>
  </w:style>
  <w:style w:type="paragraph" w:customStyle="1" w:styleId="Style75">
    <w:name w:val="Style75"/>
    <w:basedOn w:val="a2"/>
    <w:rsid w:val="00CA2866"/>
    <w:pPr>
      <w:suppressAutoHyphens w:val="0"/>
      <w:spacing w:line="218" w:lineRule="exact"/>
      <w:ind w:firstLine="374"/>
      <w:jc w:val="both"/>
    </w:pPr>
    <w:rPr>
      <w:rFonts w:ascii="Times New Roman" w:hAnsi="Times New Roman" w:cs="Times New Roman"/>
      <w:color w:val="auto"/>
      <w:sz w:val="24"/>
      <w:szCs w:val="24"/>
    </w:rPr>
  </w:style>
  <w:style w:type="paragraph" w:customStyle="1" w:styleId="Style84">
    <w:name w:val="Style84"/>
    <w:basedOn w:val="a2"/>
    <w:rsid w:val="00CA2866"/>
    <w:pPr>
      <w:suppressAutoHyphens w:val="0"/>
      <w:spacing w:line="194" w:lineRule="exact"/>
      <w:jc w:val="right"/>
    </w:pPr>
    <w:rPr>
      <w:rFonts w:ascii="Times New Roman" w:hAnsi="Times New Roman" w:cs="Times New Roman"/>
      <w:color w:val="auto"/>
      <w:sz w:val="24"/>
      <w:szCs w:val="24"/>
    </w:rPr>
  </w:style>
  <w:style w:type="paragraph" w:customStyle="1" w:styleId="affffff2">
    <w:name w:val="Знак Знак Знак Знак"/>
    <w:basedOn w:val="a2"/>
    <w:rsid w:val="00CA2866"/>
    <w:pPr>
      <w:widowControl/>
      <w:suppressAutoHyphens w:val="0"/>
      <w:autoSpaceDE/>
      <w:spacing w:after="160" w:line="240" w:lineRule="exact"/>
    </w:pPr>
    <w:rPr>
      <w:rFonts w:ascii="Verdana" w:hAnsi="Verdana" w:cs="Verdana"/>
      <w:color w:val="auto"/>
      <w:sz w:val="20"/>
      <w:szCs w:val="20"/>
      <w:lang w:val="en-US"/>
    </w:rPr>
  </w:style>
  <w:style w:type="paragraph" w:customStyle="1" w:styleId="affffff3">
    <w:name w:val="табл_строка"/>
    <w:basedOn w:val="afffc"/>
    <w:rsid w:val="00CA2866"/>
    <w:pPr>
      <w:widowControl/>
      <w:suppressAutoHyphens w:val="0"/>
      <w:autoSpaceDE/>
      <w:spacing w:before="120" w:after="0"/>
      <w:ind w:firstLine="709"/>
      <w:jc w:val="center"/>
    </w:pPr>
    <w:rPr>
      <w:rFonts w:ascii="Times New Roman" w:hAnsi="Times New Roman"/>
      <w:color w:val="auto"/>
      <w:sz w:val="24"/>
      <w:szCs w:val="20"/>
    </w:rPr>
  </w:style>
  <w:style w:type="paragraph" w:customStyle="1" w:styleId="affffff4">
    <w:name w:val="Основной текст продолжение"/>
    <w:basedOn w:val="afffc"/>
    <w:next w:val="afffc"/>
    <w:rsid w:val="00CA2866"/>
    <w:pPr>
      <w:widowControl/>
      <w:suppressAutoHyphens w:val="0"/>
      <w:autoSpaceDE/>
      <w:spacing w:before="120" w:after="0"/>
      <w:ind w:firstLine="709"/>
      <w:jc w:val="both"/>
    </w:pPr>
    <w:rPr>
      <w:rFonts w:ascii="Times New Roman" w:hAnsi="Times New Roman"/>
      <w:color w:val="auto"/>
      <w:sz w:val="24"/>
      <w:szCs w:val="20"/>
    </w:rPr>
  </w:style>
  <w:style w:type="paragraph" w:customStyle="1" w:styleId="xl74">
    <w:name w:val="xl74"/>
    <w:basedOn w:val="a2"/>
    <w:rsid w:val="00CA2866"/>
    <w:pPr>
      <w:widowControl/>
      <w:pBdr>
        <w:left w:val="single" w:sz="8" w:space="0" w:color="000000"/>
        <w:bottom w:val="single" w:sz="8" w:space="0" w:color="000000"/>
      </w:pBdr>
      <w:suppressAutoHyphens w:val="0"/>
      <w:autoSpaceDE/>
      <w:spacing w:before="280" w:after="280"/>
      <w:ind w:firstLine="709"/>
      <w:jc w:val="center"/>
    </w:pPr>
    <w:rPr>
      <w:sz w:val="20"/>
      <w:szCs w:val="20"/>
    </w:rPr>
  </w:style>
  <w:style w:type="paragraph" w:customStyle="1" w:styleId="xl75">
    <w:name w:val="xl75"/>
    <w:basedOn w:val="a2"/>
    <w:rsid w:val="00CA2866"/>
    <w:pPr>
      <w:widowControl/>
      <w:pBdr>
        <w:left w:val="single" w:sz="8" w:space="0" w:color="000000"/>
        <w:bottom w:val="single" w:sz="8" w:space="0" w:color="000000"/>
      </w:pBdr>
      <w:suppressAutoHyphens w:val="0"/>
      <w:autoSpaceDE/>
      <w:spacing w:before="280" w:after="280"/>
      <w:ind w:firstLine="709"/>
      <w:jc w:val="center"/>
    </w:pPr>
    <w:rPr>
      <w:sz w:val="20"/>
      <w:szCs w:val="20"/>
    </w:rPr>
  </w:style>
  <w:style w:type="paragraph" w:customStyle="1" w:styleId="xl76">
    <w:name w:val="xl76"/>
    <w:basedOn w:val="a2"/>
    <w:rsid w:val="00CA2866"/>
    <w:pPr>
      <w:widowControl/>
      <w:pBdr>
        <w:left w:val="single" w:sz="8" w:space="0" w:color="000000"/>
        <w:bottom w:val="single" w:sz="8" w:space="0" w:color="000000"/>
        <w:right w:val="single" w:sz="8" w:space="0" w:color="000000"/>
      </w:pBdr>
      <w:suppressAutoHyphens w:val="0"/>
      <w:autoSpaceDE/>
      <w:spacing w:before="280" w:after="280"/>
      <w:ind w:firstLine="709"/>
      <w:jc w:val="center"/>
    </w:pPr>
    <w:rPr>
      <w:sz w:val="20"/>
      <w:szCs w:val="20"/>
    </w:rPr>
  </w:style>
  <w:style w:type="paragraph" w:customStyle="1" w:styleId="xl77">
    <w:name w:val="xl77"/>
    <w:basedOn w:val="a2"/>
    <w:rsid w:val="00CA2866"/>
    <w:pPr>
      <w:widowControl/>
      <w:pBdr>
        <w:left w:val="single" w:sz="8" w:space="0" w:color="000000"/>
      </w:pBdr>
      <w:suppressAutoHyphens w:val="0"/>
      <w:autoSpaceDE/>
      <w:spacing w:before="280" w:after="280"/>
      <w:ind w:firstLine="709"/>
      <w:jc w:val="center"/>
    </w:pPr>
    <w:rPr>
      <w:sz w:val="20"/>
      <w:szCs w:val="20"/>
    </w:rPr>
  </w:style>
  <w:style w:type="paragraph" w:customStyle="1" w:styleId="xl78">
    <w:name w:val="xl78"/>
    <w:basedOn w:val="a2"/>
    <w:rsid w:val="00CA2866"/>
    <w:pPr>
      <w:widowControl/>
      <w:pBdr>
        <w:left w:val="single" w:sz="8" w:space="0" w:color="000000"/>
        <w:right w:val="single" w:sz="8" w:space="0" w:color="000000"/>
      </w:pBdr>
      <w:suppressAutoHyphens w:val="0"/>
      <w:autoSpaceDE/>
      <w:spacing w:before="280" w:after="280"/>
      <w:ind w:firstLine="709"/>
      <w:jc w:val="center"/>
    </w:pPr>
    <w:rPr>
      <w:sz w:val="20"/>
      <w:szCs w:val="20"/>
    </w:rPr>
  </w:style>
  <w:style w:type="paragraph" w:customStyle="1" w:styleId="xl79">
    <w:name w:val="xl79"/>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b/>
      <w:bCs/>
      <w:i/>
      <w:iCs/>
      <w:sz w:val="20"/>
      <w:szCs w:val="20"/>
    </w:rPr>
  </w:style>
  <w:style w:type="paragraph" w:customStyle="1" w:styleId="xl80">
    <w:name w:val="xl80"/>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b/>
      <w:bCs/>
      <w:i/>
      <w:iCs/>
      <w:sz w:val="20"/>
      <w:szCs w:val="20"/>
    </w:rPr>
  </w:style>
  <w:style w:type="paragraph" w:customStyle="1" w:styleId="xl81">
    <w:name w:val="xl81"/>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sz w:val="20"/>
      <w:szCs w:val="20"/>
    </w:rPr>
  </w:style>
  <w:style w:type="paragraph" w:customStyle="1" w:styleId="xl82">
    <w:name w:val="xl82"/>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83">
    <w:name w:val="xl83"/>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textAlignment w:val="top"/>
    </w:pPr>
    <w:rPr>
      <w:sz w:val="20"/>
      <w:szCs w:val="20"/>
    </w:rPr>
  </w:style>
  <w:style w:type="paragraph" w:customStyle="1" w:styleId="xl84">
    <w:name w:val="xl84"/>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b/>
      <w:bCs/>
      <w:sz w:val="20"/>
      <w:szCs w:val="20"/>
    </w:rPr>
  </w:style>
  <w:style w:type="paragraph" w:customStyle="1" w:styleId="xl85">
    <w:name w:val="xl85"/>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b/>
      <w:bCs/>
      <w:color w:val="auto"/>
      <w:sz w:val="24"/>
      <w:szCs w:val="24"/>
    </w:rPr>
  </w:style>
  <w:style w:type="paragraph" w:customStyle="1" w:styleId="xl86">
    <w:name w:val="xl86"/>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b/>
      <w:bCs/>
      <w:i/>
      <w:iCs/>
      <w:color w:val="auto"/>
      <w:sz w:val="20"/>
      <w:szCs w:val="20"/>
    </w:rPr>
  </w:style>
  <w:style w:type="paragraph" w:customStyle="1" w:styleId="xl87">
    <w:name w:val="xl87"/>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b/>
      <w:bCs/>
      <w:i/>
      <w:iCs/>
      <w:color w:val="auto"/>
      <w:sz w:val="20"/>
      <w:szCs w:val="20"/>
    </w:rPr>
  </w:style>
  <w:style w:type="paragraph" w:customStyle="1" w:styleId="xl88">
    <w:name w:val="xl88"/>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b/>
      <w:bCs/>
      <w:color w:val="auto"/>
      <w:sz w:val="20"/>
      <w:szCs w:val="20"/>
    </w:rPr>
  </w:style>
  <w:style w:type="paragraph" w:customStyle="1" w:styleId="xl89">
    <w:name w:val="xl89"/>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sz w:val="20"/>
      <w:szCs w:val="20"/>
    </w:rPr>
  </w:style>
  <w:style w:type="paragraph" w:customStyle="1" w:styleId="xl90">
    <w:name w:val="xl90"/>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91">
    <w:name w:val="xl91"/>
    <w:basedOn w:val="a2"/>
    <w:rsid w:val="00CA2866"/>
    <w:pPr>
      <w:widowControl/>
      <w:pBdr>
        <w:top w:val="single" w:sz="4" w:space="0" w:color="000000"/>
        <w:left w:val="single" w:sz="4" w:space="0" w:color="000000"/>
        <w:right w:val="single" w:sz="4" w:space="0" w:color="000000"/>
      </w:pBdr>
      <w:suppressAutoHyphens w:val="0"/>
      <w:autoSpaceDE/>
      <w:spacing w:before="280" w:after="280"/>
      <w:ind w:firstLine="709"/>
      <w:jc w:val="both"/>
    </w:pPr>
    <w:rPr>
      <w:sz w:val="20"/>
      <w:szCs w:val="20"/>
    </w:rPr>
  </w:style>
  <w:style w:type="paragraph" w:customStyle="1" w:styleId="xl92">
    <w:name w:val="xl92"/>
    <w:basedOn w:val="a2"/>
    <w:rsid w:val="00CA2866"/>
    <w:pPr>
      <w:widowControl/>
      <w:pBdr>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93">
    <w:name w:val="xl93"/>
    <w:basedOn w:val="a2"/>
    <w:rsid w:val="00CA2866"/>
    <w:pPr>
      <w:widowControl/>
      <w:pBdr>
        <w:top w:val="single" w:sz="4" w:space="0" w:color="000000"/>
        <w:left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94">
    <w:name w:val="xl94"/>
    <w:basedOn w:val="a2"/>
    <w:rsid w:val="00CA2866"/>
    <w:pPr>
      <w:widowControl/>
      <w:pBdr>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95">
    <w:name w:val="xl95"/>
    <w:basedOn w:val="a2"/>
    <w:rsid w:val="00CA2866"/>
    <w:pPr>
      <w:widowControl/>
      <w:pBdr>
        <w:top w:val="single" w:sz="4" w:space="0" w:color="000000"/>
        <w:left w:val="single" w:sz="4" w:space="0" w:color="000000"/>
        <w:right w:val="single" w:sz="4" w:space="0" w:color="000000"/>
      </w:pBdr>
      <w:suppressAutoHyphens w:val="0"/>
      <w:autoSpaceDE/>
      <w:spacing w:before="280" w:after="280"/>
      <w:ind w:firstLine="709"/>
      <w:jc w:val="both"/>
    </w:pPr>
    <w:rPr>
      <w:sz w:val="20"/>
      <w:szCs w:val="20"/>
    </w:rPr>
  </w:style>
  <w:style w:type="paragraph" w:customStyle="1" w:styleId="xl96">
    <w:name w:val="xl96"/>
    <w:basedOn w:val="a2"/>
    <w:rsid w:val="00CA2866"/>
    <w:pPr>
      <w:widowControl/>
      <w:pBdr>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97">
    <w:name w:val="xl97"/>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rFonts w:ascii="Times New Roman" w:hAnsi="Times New Roman" w:cs="Times New Roman"/>
      <w:color w:val="auto"/>
      <w:sz w:val="24"/>
      <w:szCs w:val="24"/>
    </w:rPr>
  </w:style>
  <w:style w:type="paragraph" w:customStyle="1" w:styleId="xl98">
    <w:name w:val="xl98"/>
    <w:basedOn w:val="a2"/>
    <w:rsid w:val="00CA2866"/>
    <w:pPr>
      <w:widowControl/>
      <w:pBdr>
        <w:top w:val="single" w:sz="8" w:space="0" w:color="000000"/>
        <w:left w:val="single" w:sz="8" w:space="0" w:color="000000"/>
        <w:right w:val="single" w:sz="8" w:space="0" w:color="000000"/>
      </w:pBdr>
      <w:suppressAutoHyphens w:val="0"/>
      <w:autoSpaceDE/>
      <w:spacing w:before="280" w:after="280"/>
      <w:ind w:firstLine="709"/>
      <w:jc w:val="both"/>
    </w:pPr>
    <w:rPr>
      <w:sz w:val="20"/>
      <w:szCs w:val="20"/>
    </w:rPr>
  </w:style>
  <w:style w:type="paragraph" w:customStyle="1" w:styleId="xl99">
    <w:name w:val="xl99"/>
    <w:basedOn w:val="a2"/>
    <w:rsid w:val="00CA2866"/>
    <w:pPr>
      <w:widowControl/>
      <w:pBdr>
        <w:left w:val="single" w:sz="8" w:space="0" w:color="000000"/>
        <w:bottom w:val="single" w:sz="8" w:space="0" w:color="000000"/>
        <w:right w:val="single" w:sz="8"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100">
    <w:name w:val="xl100"/>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rFonts w:ascii="Times New Roman" w:hAnsi="Times New Roman" w:cs="Times New Roman"/>
      <w:color w:val="auto"/>
      <w:sz w:val="24"/>
      <w:szCs w:val="24"/>
    </w:rPr>
  </w:style>
  <w:style w:type="paragraph" w:customStyle="1" w:styleId="xl101">
    <w:name w:val="xl101"/>
    <w:basedOn w:val="a2"/>
    <w:rsid w:val="00CA2866"/>
    <w:pPr>
      <w:widowControl/>
      <w:pBdr>
        <w:top w:val="single" w:sz="8" w:space="0" w:color="000000"/>
        <w:left w:val="single" w:sz="8" w:space="0" w:color="000000"/>
        <w:right w:val="single" w:sz="8" w:space="0" w:color="000000"/>
      </w:pBdr>
      <w:suppressAutoHyphens w:val="0"/>
      <w:autoSpaceDE/>
      <w:spacing w:before="280" w:after="280"/>
      <w:ind w:firstLine="709"/>
      <w:jc w:val="center"/>
    </w:pPr>
    <w:rPr>
      <w:sz w:val="20"/>
      <w:szCs w:val="20"/>
    </w:rPr>
  </w:style>
  <w:style w:type="paragraph" w:customStyle="1" w:styleId="xl102">
    <w:name w:val="xl102"/>
    <w:basedOn w:val="a2"/>
    <w:rsid w:val="00CA2866"/>
    <w:pPr>
      <w:widowControl/>
      <w:pBdr>
        <w:left w:val="single" w:sz="8" w:space="0" w:color="000000"/>
        <w:bottom w:val="single" w:sz="8" w:space="0" w:color="000000"/>
        <w:right w:val="single" w:sz="8" w:space="0" w:color="000000"/>
      </w:pBdr>
      <w:suppressAutoHyphens w:val="0"/>
      <w:autoSpaceDE/>
      <w:spacing w:before="280" w:after="280"/>
      <w:ind w:firstLine="709"/>
      <w:jc w:val="center"/>
    </w:pPr>
    <w:rPr>
      <w:sz w:val="20"/>
      <w:szCs w:val="20"/>
    </w:rPr>
  </w:style>
  <w:style w:type="paragraph" w:customStyle="1" w:styleId="xl103">
    <w:name w:val="xl103"/>
    <w:basedOn w:val="a2"/>
    <w:rsid w:val="00CA2866"/>
    <w:pPr>
      <w:widowControl/>
      <w:pBdr>
        <w:top w:val="single" w:sz="8" w:space="0" w:color="000000"/>
        <w:left w:val="single" w:sz="8" w:space="0" w:color="000000"/>
        <w:right w:val="single" w:sz="8" w:space="0" w:color="000000"/>
      </w:pBdr>
      <w:suppressAutoHyphens w:val="0"/>
      <w:autoSpaceDE/>
      <w:spacing w:before="280" w:after="280"/>
      <w:ind w:firstLine="709"/>
      <w:jc w:val="center"/>
    </w:pPr>
    <w:rPr>
      <w:sz w:val="20"/>
      <w:szCs w:val="20"/>
    </w:rPr>
  </w:style>
  <w:style w:type="paragraph" w:customStyle="1" w:styleId="xl104">
    <w:name w:val="xl104"/>
    <w:basedOn w:val="a2"/>
    <w:rsid w:val="00CA2866"/>
    <w:pPr>
      <w:widowControl/>
      <w:pBdr>
        <w:left w:val="single" w:sz="8" w:space="0" w:color="000000"/>
        <w:bottom w:val="single" w:sz="8" w:space="0" w:color="000000"/>
        <w:right w:val="single" w:sz="8" w:space="0" w:color="000000"/>
      </w:pBdr>
      <w:suppressAutoHyphens w:val="0"/>
      <w:autoSpaceDE/>
      <w:spacing w:before="280" w:after="280"/>
      <w:ind w:firstLine="709"/>
      <w:jc w:val="center"/>
    </w:pPr>
    <w:rPr>
      <w:rFonts w:ascii="Times New Roman" w:hAnsi="Times New Roman" w:cs="Times New Roman"/>
      <w:color w:val="auto"/>
      <w:sz w:val="24"/>
      <w:szCs w:val="24"/>
    </w:rPr>
  </w:style>
  <w:style w:type="paragraph" w:customStyle="1" w:styleId="xl105">
    <w:name w:val="xl105"/>
    <w:basedOn w:val="a2"/>
    <w:rsid w:val="00CA2866"/>
    <w:pPr>
      <w:widowControl/>
      <w:pBdr>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106">
    <w:name w:val="xl106"/>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107">
    <w:name w:val="xl107"/>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sz w:val="20"/>
      <w:szCs w:val="20"/>
    </w:rPr>
  </w:style>
  <w:style w:type="paragraph" w:customStyle="1" w:styleId="44">
    <w:name w:val="Название4"/>
    <w:basedOn w:val="a2"/>
    <w:rsid w:val="00CA2866"/>
    <w:pPr>
      <w:suppressLineNumbers/>
      <w:autoSpaceDE/>
      <w:spacing w:before="120" w:after="120"/>
      <w:ind w:firstLine="709"/>
      <w:jc w:val="both"/>
    </w:pPr>
    <w:rPr>
      <w:rFonts w:eastAsia="Lucida Sans Unicode" w:cs="Tahoma"/>
      <w:i/>
      <w:iCs/>
      <w:color w:val="auto"/>
      <w:kern w:val="1"/>
      <w:sz w:val="24"/>
      <w:szCs w:val="24"/>
    </w:rPr>
  </w:style>
  <w:style w:type="paragraph" w:customStyle="1" w:styleId="45">
    <w:name w:val="Указатель4"/>
    <w:basedOn w:val="a2"/>
    <w:rsid w:val="00CA2866"/>
    <w:pPr>
      <w:suppressLineNumbers/>
      <w:autoSpaceDE/>
      <w:ind w:firstLine="709"/>
      <w:jc w:val="both"/>
    </w:pPr>
    <w:rPr>
      <w:rFonts w:eastAsia="Lucida Sans Unicode" w:cs="Tahoma"/>
      <w:color w:val="auto"/>
      <w:kern w:val="1"/>
      <w:sz w:val="20"/>
      <w:szCs w:val="24"/>
    </w:rPr>
  </w:style>
  <w:style w:type="paragraph" w:customStyle="1" w:styleId="38">
    <w:name w:val="Название3"/>
    <w:basedOn w:val="a2"/>
    <w:rsid w:val="00CA2866"/>
    <w:pPr>
      <w:suppressLineNumbers/>
      <w:autoSpaceDE/>
      <w:spacing w:before="120" w:after="120"/>
      <w:ind w:firstLine="709"/>
      <w:jc w:val="both"/>
    </w:pPr>
    <w:rPr>
      <w:rFonts w:eastAsia="Lucida Sans Unicode" w:cs="Tahoma"/>
      <w:i/>
      <w:iCs/>
      <w:color w:val="auto"/>
      <w:kern w:val="1"/>
      <w:sz w:val="24"/>
      <w:szCs w:val="24"/>
    </w:rPr>
  </w:style>
  <w:style w:type="paragraph" w:customStyle="1" w:styleId="39">
    <w:name w:val="Указатель3"/>
    <w:basedOn w:val="a2"/>
    <w:rsid w:val="00CA2866"/>
    <w:pPr>
      <w:suppressLineNumbers/>
      <w:autoSpaceDE/>
      <w:ind w:firstLine="709"/>
      <w:jc w:val="both"/>
    </w:pPr>
    <w:rPr>
      <w:rFonts w:eastAsia="Lucida Sans Unicode" w:cs="Tahoma"/>
      <w:color w:val="auto"/>
      <w:kern w:val="1"/>
      <w:sz w:val="20"/>
      <w:szCs w:val="24"/>
    </w:rPr>
  </w:style>
  <w:style w:type="paragraph" w:customStyle="1" w:styleId="affffff5">
    <w:name w:val="НАЗВАНИЕ КК"/>
    <w:basedOn w:val="a2"/>
    <w:rsid w:val="00CA2866"/>
    <w:pPr>
      <w:widowControl/>
      <w:suppressAutoHyphens w:val="0"/>
      <w:autoSpaceDE/>
      <w:jc w:val="center"/>
    </w:pPr>
    <w:rPr>
      <w:rFonts w:ascii="Times New Roman" w:hAnsi="Times New Roman" w:cs="Times New Roman"/>
      <w:b/>
      <w:color w:val="auto"/>
      <w:sz w:val="28"/>
      <w:szCs w:val="28"/>
    </w:rPr>
  </w:style>
  <w:style w:type="paragraph" w:customStyle="1" w:styleId="citata">
    <w:name w:val="citata"/>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1ff5">
    <w:name w:val="Верхний колонтитул1"/>
    <w:basedOn w:val="a2"/>
    <w:rsid w:val="00CA2866"/>
    <w:pPr>
      <w:widowControl/>
      <w:tabs>
        <w:tab w:val="center" w:pos="4153"/>
        <w:tab w:val="right" w:pos="8306"/>
      </w:tabs>
      <w:suppressAutoHyphens w:val="0"/>
      <w:autoSpaceDE/>
    </w:pPr>
    <w:rPr>
      <w:color w:val="auto"/>
      <w:position w:val="6"/>
      <w:sz w:val="24"/>
      <w:szCs w:val="24"/>
    </w:rPr>
  </w:style>
  <w:style w:type="paragraph" w:customStyle="1" w:styleId="230">
    <w:name w:val="Основной текст с отступом 23"/>
    <w:basedOn w:val="a2"/>
    <w:rsid w:val="00CA2866"/>
    <w:pPr>
      <w:widowControl/>
      <w:suppressAutoHyphens w:val="0"/>
      <w:overflowPunct w:val="0"/>
      <w:spacing w:after="120" w:line="480" w:lineRule="auto"/>
      <w:ind w:left="283"/>
      <w:textAlignment w:val="baseline"/>
    </w:pPr>
    <w:rPr>
      <w:rFonts w:ascii="Times New Roman" w:hAnsi="Times New Roman" w:cs="Times New Roman"/>
      <w:color w:val="auto"/>
      <w:sz w:val="20"/>
      <w:szCs w:val="20"/>
    </w:rPr>
  </w:style>
  <w:style w:type="paragraph" w:customStyle="1" w:styleId="S0">
    <w:name w:val="S_Обычный"/>
    <w:basedOn w:val="a2"/>
    <w:qFormat/>
    <w:rsid w:val="00CA2866"/>
    <w:pPr>
      <w:widowControl/>
      <w:suppressAutoHyphens w:val="0"/>
      <w:autoSpaceDE/>
      <w:spacing w:line="360" w:lineRule="auto"/>
      <w:ind w:firstLine="709"/>
      <w:jc w:val="both"/>
    </w:pPr>
    <w:rPr>
      <w:rFonts w:ascii="Times New Roman" w:hAnsi="Times New Roman" w:cs="Times New Roman"/>
      <w:color w:val="auto"/>
      <w:sz w:val="24"/>
      <w:szCs w:val="24"/>
    </w:rPr>
  </w:style>
  <w:style w:type="paragraph" w:styleId="z-1">
    <w:name w:val="HTML Top of Form"/>
    <w:basedOn w:val="a2"/>
    <w:next w:val="a2"/>
    <w:link w:val="z-10"/>
    <w:rsid w:val="00CA2866"/>
    <w:pPr>
      <w:widowControl/>
      <w:pBdr>
        <w:bottom w:val="single" w:sz="4" w:space="1" w:color="000000"/>
      </w:pBdr>
      <w:suppressAutoHyphens w:val="0"/>
      <w:autoSpaceDE/>
      <w:jc w:val="center"/>
    </w:pPr>
    <w:rPr>
      <w:rFonts w:cs="Times New Roman"/>
      <w:vanish/>
      <w:color w:val="auto"/>
      <w:sz w:val="16"/>
      <w:szCs w:val="16"/>
    </w:rPr>
  </w:style>
  <w:style w:type="character" w:customStyle="1" w:styleId="z-10">
    <w:name w:val="z-Начало формы Знак1"/>
    <w:link w:val="z-1"/>
    <w:rsid w:val="00545508"/>
    <w:rPr>
      <w:rFonts w:ascii="Arial" w:hAnsi="Arial" w:cs="Arial"/>
      <w:vanish/>
      <w:sz w:val="16"/>
      <w:szCs w:val="16"/>
      <w:lang w:eastAsia="ar-SA"/>
    </w:rPr>
  </w:style>
  <w:style w:type="paragraph" w:styleId="z-2">
    <w:name w:val="HTML Bottom of Form"/>
    <w:basedOn w:val="a2"/>
    <w:next w:val="a2"/>
    <w:link w:val="z-11"/>
    <w:rsid w:val="00CA2866"/>
    <w:pPr>
      <w:widowControl/>
      <w:pBdr>
        <w:top w:val="single" w:sz="4" w:space="1" w:color="000000"/>
      </w:pBdr>
      <w:suppressAutoHyphens w:val="0"/>
      <w:autoSpaceDE/>
      <w:jc w:val="center"/>
    </w:pPr>
    <w:rPr>
      <w:rFonts w:cs="Times New Roman"/>
      <w:vanish/>
      <w:color w:val="auto"/>
      <w:sz w:val="16"/>
      <w:szCs w:val="16"/>
    </w:rPr>
  </w:style>
  <w:style w:type="character" w:customStyle="1" w:styleId="z-11">
    <w:name w:val="z-Конец формы Знак1"/>
    <w:link w:val="z-2"/>
    <w:rsid w:val="00545508"/>
    <w:rPr>
      <w:rFonts w:ascii="Arial" w:hAnsi="Arial" w:cs="Arial"/>
      <w:vanish/>
      <w:sz w:val="16"/>
      <w:szCs w:val="16"/>
      <w:lang w:eastAsia="ar-SA"/>
    </w:rPr>
  </w:style>
  <w:style w:type="paragraph" w:customStyle="1" w:styleId="affffff6">
    <w:name w:val="Знак Знак Знак"/>
    <w:basedOn w:val="a2"/>
    <w:rsid w:val="00CA2866"/>
    <w:pPr>
      <w:widowControl/>
      <w:suppressAutoHyphens w:val="0"/>
      <w:autoSpaceDE/>
      <w:spacing w:after="160" w:line="240" w:lineRule="exact"/>
      <w:jc w:val="center"/>
    </w:pPr>
    <w:rPr>
      <w:rFonts w:ascii="Verdana" w:hAnsi="Verdana" w:cs="Verdana"/>
      <w:color w:val="auto"/>
      <w:sz w:val="20"/>
      <w:szCs w:val="20"/>
      <w:lang w:val="en-US"/>
    </w:rPr>
  </w:style>
  <w:style w:type="paragraph" w:customStyle="1" w:styleId="2f5">
    <w:name w:val="Знак Знак Знак Знак Знак Знак Знак Знак Знак Знак Знак Знак Знак Знак Знак Знак Знак Знак Знак Знак Знак2 Знак"/>
    <w:basedOn w:val="a2"/>
    <w:rsid w:val="00CA2866"/>
    <w:pPr>
      <w:widowControl/>
      <w:suppressAutoHyphens w:val="0"/>
      <w:autoSpaceDE/>
      <w:spacing w:after="160" w:line="240" w:lineRule="exact"/>
      <w:jc w:val="center"/>
    </w:pPr>
    <w:rPr>
      <w:rFonts w:ascii="Verdana" w:hAnsi="Verdana" w:cs="Verdana"/>
      <w:color w:val="auto"/>
      <w:sz w:val="20"/>
      <w:szCs w:val="20"/>
      <w:lang w:val="en-US"/>
    </w:rPr>
  </w:style>
  <w:style w:type="paragraph" w:customStyle="1" w:styleId="western">
    <w:name w:val="western"/>
    <w:basedOn w:val="a2"/>
    <w:rsid w:val="00CA2866"/>
    <w:pPr>
      <w:widowControl/>
      <w:suppressAutoHyphens w:val="0"/>
      <w:autoSpaceDE/>
      <w:spacing w:before="280" w:after="115" w:line="276" w:lineRule="auto"/>
      <w:jc w:val="center"/>
    </w:pPr>
    <w:rPr>
      <w:sz w:val="22"/>
      <w:szCs w:val="22"/>
    </w:rPr>
  </w:style>
  <w:style w:type="paragraph" w:customStyle="1" w:styleId="2f6">
    <w:name w:val="Знак2 Знак Знак Знак Знак Знак Знак"/>
    <w:basedOn w:val="a2"/>
    <w:rsid w:val="00CA2866"/>
    <w:pPr>
      <w:widowControl/>
      <w:suppressAutoHyphens w:val="0"/>
      <w:autoSpaceDE/>
      <w:spacing w:after="160" w:line="240" w:lineRule="exact"/>
      <w:jc w:val="center"/>
    </w:pPr>
    <w:rPr>
      <w:rFonts w:ascii="Verdana" w:hAnsi="Verdana" w:cs="Verdana"/>
      <w:color w:val="auto"/>
      <w:sz w:val="20"/>
      <w:szCs w:val="20"/>
      <w:lang w:val="en-US"/>
    </w:rPr>
  </w:style>
  <w:style w:type="paragraph" w:customStyle="1" w:styleId="2f7">
    <w:name w:val="Красная строка2"/>
    <w:basedOn w:val="a2"/>
    <w:rsid w:val="00CA2866"/>
    <w:pPr>
      <w:widowControl/>
      <w:suppressAutoHyphens w:val="0"/>
      <w:autoSpaceDE/>
      <w:spacing w:after="120"/>
      <w:ind w:firstLine="210"/>
      <w:jc w:val="center"/>
    </w:pPr>
    <w:rPr>
      <w:sz w:val="24"/>
      <w:szCs w:val="24"/>
    </w:rPr>
  </w:style>
  <w:style w:type="paragraph" w:customStyle="1" w:styleId="Normal10-0220">
    <w:name w:val="Стиль Normal + 10 пт полужирный По центру Слева:  -02 см Справ...2"/>
    <w:basedOn w:val="a2"/>
    <w:rsid w:val="00CA2866"/>
    <w:pPr>
      <w:widowControl/>
      <w:suppressAutoHyphens w:val="0"/>
      <w:autoSpaceDE/>
      <w:snapToGrid w:val="0"/>
      <w:ind w:left="-113" w:right="-113"/>
      <w:jc w:val="center"/>
    </w:pPr>
    <w:rPr>
      <w:rFonts w:ascii="Times New Roman" w:hAnsi="Times New Roman" w:cs="Times New Roman"/>
      <w:b/>
      <w:bCs/>
      <w:color w:val="auto"/>
      <w:sz w:val="20"/>
      <w:szCs w:val="20"/>
    </w:rPr>
  </w:style>
  <w:style w:type="paragraph" w:customStyle="1" w:styleId="322">
    <w:name w:val="Основной текст с отступом 32"/>
    <w:basedOn w:val="a2"/>
    <w:rsid w:val="00CA2866"/>
    <w:pPr>
      <w:spacing w:after="120"/>
      <w:ind w:left="283" w:firstLine="709"/>
      <w:jc w:val="both"/>
    </w:pPr>
    <w:rPr>
      <w:rFonts w:ascii="Times New Roman" w:hAnsi="Times New Roman" w:cs="Times New Roman"/>
      <w:sz w:val="16"/>
      <w:szCs w:val="16"/>
    </w:rPr>
  </w:style>
  <w:style w:type="paragraph" w:customStyle="1" w:styleId="prevnext">
    <w:name w:val="prevnext"/>
    <w:basedOn w:val="a2"/>
    <w:rsid w:val="00CA2866"/>
    <w:pPr>
      <w:widowControl/>
      <w:suppressAutoHyphens w:val="0"/>
      <w:autoSpaceDE/>
      <w:spacing w:before="280" w:after="280"/>
      <w:jc w:val="center"/>
    </w:pPr>
    <w:rPr>
      <w:rFonts w:ascii="Times New Roman" w:hAnsi="Times New Roman" w:cs="Times New Roman"/>
      <w:color w:val="auto"/>
      <w:sz w:val="24"/>
      <w:szCs w:val="24"/>
    </w:rPr>
  </w:style>
  <w:style w:type="paragraph" w:customStyle="1" w:styleId="Iauiue">
    <w:name w:val="Iau?iue"/>
    <w:rsid w:val="00CA2866"/>
    <w:pPr>
      <w:suppressAutoHyphens/>
      <w:jc w:val="center"/>
    </w:pPr>
    <w:rPr>
      <w:lang w:eastAsia="ar-SA"/>
    </w:rPr>
  </w:style>
  <w:style w:type="paragraph" w:customStyle="1" w:styleId="--0">
    <w:name w:val="Концепция-заг-спис"/>
    <w:basedOn w:val="5"/>
    <w:rsid w:val="00CA2866"/>
    <w:pPr>
      <w:widowControl/>
      <w:numPr>
        <w:ilvl w:val="0"/>
        <w:numId w:val="0"/>
      </w:numPr>
      <w:autoSpaceDE/>
      <w:jc w:val="center"/>
    </w:pPr>
    <w:rPr>
      <w:i w:val="0"/>
      <w:sz w:val="22"/>
      <w:szCs w:val="22"/>
    </w:rPr>
  </w:style>
  <w:style w:type="paragraph" w:customStyle="1" w:styleId="headertext">
    <w:name w:val="headertext"/>
    <w:basedOn w:val="a2"/>
    <w:rsid w:val="00CA2866"/>
    <w:pPr>
      <w:widowControl/>
      <w:suppressAutoHyphens w:val="0"/>
      <w:autoSpaceDE/>
      <w:spacing w:before="280" w:after="280"/>
      <w:jc w:val="center"/>
    </w:pPr>
    <w:rPr>
      <w:rFonts w:ascii="Times New Roman" w:hAnsi="Times New Roman" w:cs="Times New Roman"/>
      <w:color w:val="auto"/>
      <w:sz w:val="24"/>
      <w:szCs w:val="24"/>
    </w:rPr>
  </w:style>
  <w:style w:type="paragraph" w:customStyle="1" w:styleId="formattext">
    <w:name w:val="formattext"/>
    <w:basedOn w:val="a2"/>
    <w:rsid w:val="00CA2866"/>
    <w:pPr>
      <w:widowControl/>
      <w:suppressAutoHyphens w:val="0"/>
      <w:autoSpaceDE/>
      <w:spacing w:before="280" w:after="280"/>
      <w:jc w:val="center"/>
    </w:pPr>
    <w:rPr>
      <w:rFonts w:ascii="Times New Roman" w:hAnsi="Times New Roman" w:cs="Times New Roman"/>
      <w:color w:val="auto"/>
      <w:sz w:val="24"/>
      <w:szCs w:val="24"/>
    </w:rPr>
  </w:style>
  <w:style w:type="paragraph" w:customStyle="1" w:styleId="1200">
    <w:name w:val="1_Титул20_разряд"/>
    <w:basedOn w:val="1"/>
    <w:rsid w:val="00CA2866"/>
    <w:pPr>
      <w:widowControl/>
      <w:numPr>
        <w:numId w:val="0"/>
      </w:numPr>
      <w:suppressAutoHyphens w:val="0"/>
      <w:autoSpaceDE/>
      <w:spacing w:before="0" w:after="0"/>
      <w:ind w:left="-113" w:right="-113"/>
      <w:jc w:val="center"/>
    </w:pPr>
    <w:rPr>
      <w:rFonts w:eastAsia="Arial Unicode MS" w:cs="Times New Roman"/>
      <w:color w:val="auto"/>
      <w:sz w:val="40"/>
      <w:szCs w:val="24"/>
    </w:rPr>
  </w:style>
  <w:style w:type="paragraph" w:customStyle="1" w:styleId="112">
    <w:name w:val="1_титул12"/>
    <w:basedOn w:val="affff0"/>
    <w:rsid w:val="00CA2866"/>
    <w:pPr>
      <w:suppressAutoHyphens w:val="0"/>
      <w:ind w:right="-113" w:firstLine="0"/>
      <w:jc w:val="center"/>
    </w:pPr>
    <w:rPr>
      <w:rFonts w:ascii="Arial" w:eastAsia="Calibri" w:hAnsi="Arial" w:cs="Arial"/>
      <w:color w:val="auto"/>
      <w:sz w:val="24"/>
      <w:szCs w:val="24"/>
    </w:rPr>
  </w:style>
  <w:style w:type="paragraph" w:customStyle="1" w:styleId="1ff6">
    <w:name w:val="Абзац списка1"/>
    <w:basedOn w:val="a2"/>
    <w:rsid w:val="00CA2866"/>
    <w:pPr>
      <w:widowControl/>
      <w:suppressAutoHyphens w:val="0"/>
      <w:autoSpaceDE/>
      <w:spacing w:line="192" w:lineRule="auto"/>
      <w:ind w:left="720" w:right="-113"/>
      <w:jc w:val="center"/>
    </w:pPr>
    <w:rPr>
      <w:rFonts w:ascii="Calibri" w:hAnsi="Calibri" w:cs="Calibri"/>
      <w:color w:val="auto"/>
      <w:sz w:val="22"/>
      <w:szCs w:val="22"/>
    </w:rPr>
  </w:style>
  <w:style w:type="paragraph" w:customStyle="1" w:styleId="72">
    <w:name w:val="Обычный7"/>
    <w:next w:val="a2"/>
    <w:rsid w:val="00CA2866"/>
    <w:pPr>
      <w:suppressAutoHyphens/>
      <w:jc w:val="center"/>
    </w:pPr>
    <w:rPr>
      <w:rFonts w:eastAsia="Calibri"/>
      <w:sz w:val="22"/>
      <w:lang w:eastAsia="ar-SA"/>
    </w:rPr>
  </w:style>
  <w:style w:type="paragraph" w:customStyle="1" w:styleId="2f8">
    <w:name w:val="Абзац списка2"/>
    <w:basedOn w:val="a2"/>
    <w:rsid w:val="00CA2866"/>
    <w:pPr>
      <w:widowControl/>
      <w:suppressAutoHyphens w:val="0"/>
      <w:autoSpaceDE/>
      <w:spacing w:line="192" w:lineRule="auto"/>
      <w:ind w:left="720" w:right="-113"/>
      <w:jc w:val="center"/>
    </w:pPr>
    <w:rPr>
      <w:rFonts w:ascii="Calibri" w:eastAsia="Calibri" w:hAnsi="Calibri" w:cs="Calibri"/>
      <w:color w:val="auto"/>
      <w:sz w:val="22"/>
      <w:szCs w:val="22"/>
    </w:rPr>
  </w:style>
  <w:style w:type="paragraph" w:customStyle="1" w:styleId="stylet3">
    <w:name w:val="stylet3"/>
    <w:basedOn w:val="a2"/>
    <w:rsid w:val="00CA2866"/>
    <w:pPr>
      <w:widowControl/>
      <w:suppressAutoHyphens w:val="0"/>
      <w:autoSpaceDE/>
      <w:spacing w:before="280" w:after="280"/>
      <w:jc w:val="center"/>
    </w:pPr>
    <w:rPr>
      <w:rFonts w:ascii="Times New Roman" w:hAnsi="Times New Roman" w:cs="Times New Roman"/>
      <w:color w:val="auto"/>
      <w:sz w:val="24"/>
      <w:szCs w:val="24"/>
    </w:rPr>
  </w:style>
  <w:style w:type="paragraph" w:customStyle="1" w:styleId="stylet1">
    <w:name w:val="stylet1"/>
    <w:basedOn w:val="a2"/>
    <w:rsid w:val="00CA2866"/>
    <w:pPr>
      <w:widowControl/>
      <w:suppressAutoHyphens w:val="0"/>
      <w:autoSpaceDE/>
      <w:spacing w:before="280" w:after="280"/>
      <w:jc w:val="center"/>
    </w:pPr>
    <w:rPr>
      <w:rFonts w:ascii="Times New Roman" w:hAnsi="Times New Roman" w:cs="Times New Roman"/>
      <w:color w:val="auto"/>
      <w:sz w:val="24"/>
      <w:szCs w:val="24"/>
    </w:rPr>
  </w:style>
  <w:style w:type="paragraph" w:customStyle="1" w:styleId="2f9">
    <w:name w:val="Схема документа2"/>
    <w:basedOn w:val="a2"/>
    <w:rsid w:val="00CA2866"/>
    <w:pPr>
      <w:widowControl/>
      <w:shd w:val="clear" w:color="auto" w:fill="000080"/>
      <w:suppressAutoHyphens w:val="0"/>
      <w:overflowPunct w:val="0"/>
      <w:jc w:val="center"/>
      <w:textAlignment w:val="baseline"/>
    </w:pPr>
    <w:rPr>
      <w:rFonts w:ascii="Tahoma" w:hAnsi="Tahoma" w:cs="Tahoma"/>
      <w:color w:val="auto"/>
      <w:sz w:val="20"/>
      <w:szCs w:val="20"/>
    </w:rPr>
  </w:style>
  <w:style w:type="paragraph" w:customStyle="1" w:styleId="1ff7">
    <w:name w:val="Без интервала1"/>
    <w:rsid w:val="00CA2866"/>
    <w:pPr>
      <w:suppressAutoHyphens/>
      <w:jc w:val="center"/>
    </w:pPr>
    <w:rPr>
      <w:sz w:val="28"/>
      <w:szCs w:val="28"/>
      <w:lang w:eastAsia="ar-SA"/>
    </w:rPr>
  </w:style>
  <w:style w:type="paragraph" w:customStyle="1" w:styleId="bodytext">
    <w:name w:val="bodytext"/>
    <w:basedOn w:val="a2"/>
    <w:rsid w:val="00CA2866"/>
    <w:pPr>
      <w:widowControl/>
      <w:suppressAutoHyphens w:val="0"/>
      <w:autoSpaceDE/>
      <w:spacing w:before="30" w:after="192"/>
      <w:jc w:val="center"/>
    </w:pPr>
    <w:rPr>
      <w:rFonts w:ascii="Times New Roman" w:hAnsi="Times New Roman" w:cs="Times New Roman"/>
      <w:color w:val="auto"/>
      <w:sz w:val="24"/>
      <w:szCs w:val="24"/>
    </w:rPr>
  </w:style>
  <w:style w:type="paragraph" w:customStyle="1" w:styleId="BodyText24">
    <w:name w:val="Body Text 24"/>
    <w:basedOn w:val="a2"/>
    <w:rsid w:val="00CA2866"/>
    <w:pPr>
      <w:suppressAutoHyphens w:val="0"/>
      <w:ind w:firstLine="709"/>
      <w:jc w:val="both"/>
    </w:pPr>
    <w:rPr>
      <w:color w:val="auto"/>
      <w:szCs w:val="24"/>
    </w:rPr>
  </w:style>
  <w:style w:type="paragraph" w:customStyle="1" w:styleId="1ff8">
    <w:name w:val="подпункт1"/>
    <w:basedOn w:val="a2"/>
    <w:next w:val="a2"/>
    <w:rsid w:val="00CA2866"/>
    <w:pPr>
      <w:suppressAutoHyphens w:val="0"/>
      <w:autoSpaceDE/>
      <w:jc w:val="center"/>
    </w:pPr>
    <w:rPr>
      <w:rFonts w:ascii="Times New Roman" w:eastAsia="Batang" w:hAnsi="Times New Roman" w:cs="Times New Roman"/>
      <w:b/>
      <w:color w:val="auto"/>
      <w:sz w:val="28"/>
      <w:szCs w:val="24"/>
    </w:rPr>
  </w:style>
  <w:style w:type="paragraph" w:customStyle="1" w:styleId="1ff9">
    <w:name w:val="Текст примечания1"/>
    <w:basedOn w:val="a2"/>
    <w:rsid w:val="00CA2866"/>
    <w:pPr>
      <w:widowControl/>
      <w:suppressAutoHyphens w:val="0"/>
      <w:autoSpaceDE/>
      <w:jc w:val="center"/>
    </w:pPr>
    <w:rPr>
      <w:rFonts w:ascii="Times New Roman" w:hAnsi="Times New Roman" w:cs="Times New Roman"/>
      <w:color w:val="auto"/>
      <w:sz w:val="20"/>
      <w:szCs w:val="20"/>
    </w:rPr>
  </w:style>
  <w:style w:type="paragraph" w:customStyle="1" w:styleId="affffff7">
    <w:name w:val="Таблицы (моноширинный)"/>
    <w:basedOn w:val="a2"/>
    <w:next w:val="a2"/>
    <w:rsid w:val="00CA2866"/>
    <w:pPr>
      <w:suppressAutoHyphens w:val="0"/>
      <w:jc w:val="both"/>
    </w:pPr>
    <w:rPr>
      <w:rFonts w:ascii="Courier New" w:hAnsi="Courier New" w:cs="Courier New"/>
      <w:color w:val="auto"/>
      <w:sz w:val="24"/>
      <w:szCs w:val="24"/>
    </w:rPr>
  </w:style>
  <w:style w:type="paragraph" w:customStyle="1" w:styleId="textindent">
    <w:name w:val="textindent"/>
    <w:basedOn w:val="a2"/>
    <w:rsid w:val="00CA2866"/>
    <w:pPr>
      <w:widowControl/>
      <w:suppressAutoHyphens w:val="0"/>
      <w:autoSpaceDE/>
      <w:spacing w:before="140"/>
      <w:ind w:left="100" w:right="100" w:firstLine="150"/>
      <w:jc w:val="both"/>
    </w:pPr>
    <w:rPr>
      <w:rFonts w:ascii="Tahoma" w:hAnsi="Tahoma" w:cs="Tahoma"/>
      <w:sz w:val="12"/>
      <w:szCs w:val="12"/>
      <w:lang w:val="en-US" w:eastAsia="en-US" w:bidi="en-US"/>
    </w:rPr>
  </w:style>
  <w:style w:type="paragraph" w:customStyle="1" w:styleId="127">
    <w:name w:val="127 см"/>
    <w:basedOn w:val="a2"/>
    <w:next w:val="a2"/>
    <w:rsid w:val="00CA2866"/>
    <w:pPr>
      <w:suppressAutoHyphens w:val="0"/>
      <w:spacing w:before="120"/>
      <w:ind w:left="720"/>
      <w:jc w:val="both"/>
    </w:pPr>
    <w:rPr>
      <w:rFonts w:ascii="Times New Roman" w:hAnsi="Times New Roman" w:cs="Times New Roman"/>
      <w:color w:val="auto"/>
      <w:szCs w:val="20"/>
    </w:rPr>
  </w:style>
  <w:style w:type="paragraph" w:customStyle="1" w:styleId="1ffa">
    <w:name w:val="Знак1 Знак Знак Знак"/>
    <w:basedOn w:val="a2"/>
    <w:rsid w:val="00CA2866"/>
    <w:pPr>
      <w:widowControl/>
      <w:suppressAutoHyphens w:val="0"/>
      <w:autoSpaceDE/>
      <w:spacing w:after="60"/>
      <w:ind w:firstLine="709"/>
      <w:jc w:val="both"/>
    </w:pPr>
    <w:rPr>
      <w:bCs/>
      <w:color w:val="auto"/>
      <w:sz w:val="24"/>
      <w:szCs w:val="24"/>
    </w:rPr>
  </w:style>
  <w:style w:type="paragraph" w:customStyle="1" w:styleId="tiny">
    <w:name w:val="tiny"/>
    <w:basedOn w:val="a2"/>
    <w:rsid w:val="00CA2866"/>
    <w:pPr>
      <w:widowControl/>
      <w:suppressAutoHyphens w:val="0"/>
      <w:autoSpaceDE/>
      <w:spacing w:after="264"/>
    </w:pPr>
    <w:rPr>
      <w:rFonts w:ascii="Times New Roman" w:hAnsi="Times New Roman" w:cs="Times New Roman"/>
      <w:color w:val="auto"/>
      <w:sz w:val="18"/>
      <w:szCs w:val="18"/>
    </w:rPr>
  </w:style>
  <w:style w:type="paragraph" w:customStyle="1" w:styleId="1ffb">
    <w:name w:val="Знак Знак1 Знак Знак Знак Знак Знак Знак Знак Знак Знак Знак Знак Знак"/>
    <w:basedOn w:val="a2"/>
    <w:rsid w:val="00CA2866"/>
    <w:pPr>
      <w:widowControl/>
      <w:suppressAutoHyphens w:val="0"/>
      <w:autoSpaceDE/>
      <w:spacing w:after="160" w:line="240" w:lineRule="exact"/>
    </w:pPr>
    <w:rPr>
      <w:rFonts w:ascii="Verdana" w:hAnsi="Verdana" w:cs="Verdana"/>
      <w:color w:val="auto"/>
      <w:sz w:val="20"/>
      <w:szCs w:val="20"/>
      <w:lang w:val="en-US"/>
    </w:rPr>
  </w:style>
  <w:style w:type="paragraph" w:customStyle="1" w:styleId="46">
    <w:name w:val="Текст4"/>
    <w:basedOn w:val="a2"/>
    <w:rsid w:val="00CA2866"/>
    <w:pPr>
      <w:widowControl/>
      <w:suppressAutoHyphens w:val="0"/>
      <w:autoSpaceDE/>
    </w:pPr>
    <w:rPr>
      <w:rFonts w:ascii="Courier New" w:hAnsi="Courier New" w:cs="Courier New"/>
      <w:color w:val="auto"/>
      <w:sz w:val="28"/>
      <w:szCs w:val="20"/>
    </w:rPr>
  </w:style>
  <w:style w:type="paragraph" w:customStyle="1" w:styleId="63">
    <w:name w:val="Основной текст (6)"/>
    <w:basedOn w:val="a2"/>
    <w:rsid w:val="00CA2866"/>
    <w:pPr>
      <w:shd w:val="clear" w:color="auto" w:fill="FFFFFF"/>
      <w:suppressAutoHyphens w:val="0"/>
      <w:autoSpaceDE/>
      <w:spacing w:before="60" w:after="420" w:line="240" w:lineRule="atLeast"/>
    </w:pPr>
    <w:rPr>
      <w:rFonts w:ascii="Times New Roman" w:hAnsi="Times New Roman" w:cs="Times New Roman"/>
      <w:color w:val="auto"/>
      <w:sz w:val="25"/>
      <w:szCs w:val="25"/>
    </w:rPr>
  </w:style>
  <w:style w:type="paragraph" w:customStyle="1" w:styleId="xl108">
    <w:name w:val="xl108"/>
    <w:basedOn w:val="a2"/>
    <w:rsid w:val="00CA2866"/>
    <w:pPr>
      <w:widowControl/>
      <w:pBdr>
        <w:top w:val="single" w:sz="4" w:space="0" w:color="000000"/>
        <w:left w:val="single" w:sz="4" w:space="0" w:color="000000"/>
        <w:bottom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09">
    <w:name w:val="xl109"/>
    <w:basedOn w:val="a2"/>
    <w:rsid w:val="00CA2866"/>
    <w:pPr>
      <w:widowControl/>
      <w:pBdr>
        <w:top w:val="single" w:sz="4" w:space="0" w:color="000000"/>
        <w:bottom w:val="single" w:sz="4" w:space="0" w:color="000000"/>
        <w:right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0">
    <w:name w:val="xl110"/>
    <w:basedOn w:val="a2"/>
    <w:rsid w:val="00CA2866"/>
    <w:pPr>
      <w:widowControl/>
      <w:pBdr>
        <w:top w:val="single" w:sz="4" w:space="0" w:color="000000"/>
        <w:bottom w:val="single" w:sz="4" w:space="0" w:color="000000"/>
      </w:pBdr>
      <w:suppressAutoHyphens w:val="0"/>
      <w:autoSpaceDE/>
      <w:spacing w:before="280" w:after="280"/>
      <w:jc w:val="center"/>
    </w:pPr>
    <w:rPr>
      <w:rFonts w:ascii="Times New Roman" w:hAnsi="Times New Roman" w:cs="Times New Roman"/>
      <w:b/>
      <w:bCs/>
      <w:color w:val="auto"/>
      <w:sz w:val="20"/>
      <w:szCs w:val="20"/>
    </w:rPr>
  </w:style>
  <w:style w:type="paragraph" w:customStyle="1" w:styleId="xl111">
    <w:name w:val="xl111"/>
    <w:basedOn w:val="a2"/>
    <w:rsid w:val="00CA2866"/>
    <w:pPr>
      <w:widowControl/>
      <w:pBdr>
        <w:top w:val="single" w:sz="4" w:space="0" w:color="000000"/>
        <w:left w:val="single" w:sz="4" w:space="0" w:color="000000"/>
        <w:bottom w:val="single" w:sz="4" w:space="0" w:color="000000"/>
      </w:pBdr>
      <w:suppressAutoHyphens w:val="0"/>
      <w:autoSpaceDE/>
      <w:spacing w:before="280" w:after="280"/>
      <w:jc w:val="right"/>
    </w:pPr>
    <w:rPr>
      <w:rFonts w:ascii="Times New Roman" w:hAnsi="Times New Roman" w:cs="Times New Roman"/>
      <w:b/>
      <w:bCs/>
      <w:color w:val="auto"/>
      <w:sz w:val="20"/>
      <w:szCs w:val="20"/>
    </w:rPr>
  </w:style>
  <w:style w:type="paragraph" w:customStyle="1" w:styleId="xl112">
    <w:name w:val="xl112"/>
    <w:basedOn w:val="a2"/>
    <w:rsid w:val="00CA2866"/>
    <w:pPr>
      <w:widowControl/>
      <w:pBdr>
        <w:top w:val="single" w:sz="4" w:space="0" w:color="000000"/>
        <w:bottom w:val="single" w:sz="4" w:space="0" w:color="000000"/>
        <w:right w:val="single" w:sz="4" w:space="0" w:color="000000"/>
      </w:pBdr>
      <w:suppressAutoHyphens w:val="0"/>
      <w:autoSpaceDE/>
      <w:spacing w:before="280" w:after="280"/>
      <w:jc w:val="right"/>
    </w:pPr>
    <w:rPr>
      <w:rFonts w:ascii="Times New Roman" w:hAnsi="Times New Roman" w:cs="Times New Roman"/>
      <w:b/>
      <w:bCs/>
      <w:color w:val="auto"/>
      <w:sz w:val="20"/>
      <w:szCs w:val="20"/>
    </w:rPr>
  </w:style>
  <w:style w:type="paragraph" w:customStyle="1" w:styleId="xl113">
    <w:name w:val="xl113"/>
    <w:basedOn w:val="a2"/>
    <w:rsid w:val="00CA2866"/>
    <w:pPr>
      <w:widowControl/>
      <w:pBdr>
        <w:top w:val="single" w:sz="4" w:space="0" w:color="000000"/>
        <w:left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4">
    <w:name w:val="xl114"/>
    <w:basedOn w:val="a2"/>
    <w:rsid w:val="00CA2866"/>
    <w:pPr>
      <w:widowControl/>
      <w:pBdr>
        <w:top w:val="single" w:sz="4" w:space="0" w:color="000000"/>
        <w:right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5">
    <w:name w:val="xl115"/>
    <w:basedOn w:val="a2"/>
    <w:rsid w:val="00CA2866"/>
    <w:pPr>
      <w:widowControl/>
      <w:pBdr>
        <w:left w:val="single" w:sz="4" w:space="0" w:color="000000"/>
        <w:bottom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6">
    <w:name w:val="xl116"/>
    <w:basedOn w:val="a2"/>
    <w:rsid w:val="00CA2866"/>
    <w:pPr>
      <w:widowControl/>
      <w:pBdr>
        <w:bottom w:val="single" w:sz="4" w:space="0" w:color="000000"/>
        <w:right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7">
    <w:name w:val="xl117"/>
    <w:basedOn w:val="a2"/>
    <w:rsid w:val="00CA2866"/>
    <w:pPr>
      <w:widowControl/>
      <w:pBdr>
        <w:left w:val="single" w:sz="4" w:space="0" w:color="000000"/>
        <w:bottom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8">
    <w:name w:val="xl118"/>
    <w:basedOn w:val="a2"/>
    <w:rsid w:val="00CA2866"/>
    <w:pPr>
      <w:widowControl/>
      <w:pBdr>
        <w:bottom w:val="single" w:sz="4" w:space="0" w:color="000000"/>
        <w:right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tex2st">
    <w:name w:val="tex2st"/>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tex1st">
    <w:name w:val="tex1st"/>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tex8st">
    <w:name w:val="tex8st"/>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font5">
    <w:name w:val="font5"/>
    <w:basedOn w:val="a2"/>
    <w:rsid w:val="00CA2866"/>
    <w:pPr>
      <w:widowControl/>
      <w:suppressAutoHyphens w:val="0"/>
      <w:autoSpaceDE/>
      <w:spacing w:before="280" w:after="280"/>
    </w:pPr>
    <w:rPr>
      <w:rFonts w:ascii="Times New Roman" w:hAnsi="Times New Roman" w:cs="Times New Roman"/>
      <w:b/>
      <w:bCs/>
      <w:sz w:val="20"/>
      <w:szCs w:val="20"/>
    </w:rPr>
  </w:style>
  <w:style w:type="paragraph" w:customStyle="1" w:styleId="font6">
    <w:name w:val="font6"/>
    <w:basedOn w:val="a2"/>
    <w:rsid w:val="00CA2866"/>
    <w:pPr>
      <w:widowControl/>
      <w:suppressAutoHyphens w:val="0"/>
      <w:autoSpaceDE/>
      <w:spacing w:before="280" w:after="280"/>
    </w:pPr>
    <w:rPr>
      <w:rFonts w:ascii="Tahoma" w:hAnsi="Tahoma" w:cs="Tahoma"/>
      <w:b/>
      <w:bCs/>
      <w:color w:val="auto"/>
      <w:sz w:val="20"/>
      <w:szCs w:val="20"/>
    </w:rPr>
  </w:style>
  <w:style w:type="paragraph" w:customStyle="1" w:styleId="affffff8">
    <w:name w:val="Стиль"/>
    <w:rsid w:val="00CA2866"/>
    <w:pPr>
      <w:widowControl w:val="0"/>
      <w:suppressAutoHyphens/>
      <w:autoSpaceDE w:val="0"/>
    </w:pPr>
    <w:rPr>
      <w:rFonts w:eastAsia="Arial" w:cs="Calibri"/>
      <w:sz w:val="24"/>
      <w:szCs w:val="24"/>
      <w:lang w:eastAsia="ar-SA"/>
    </w:rPr>
  </w:style>
  <w:style w:type="paragraph" w:customStyle="1" w:styleId="rtecenter">
    <w:name w:val="rtecenter"/>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printj">
    <w:name w:val="printj"/>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msonormalmailrucssattributepostfix">
    <w:name w:val="msonormal_mailru_css_attribute_postfix"/>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1ffc">
    <w:name w:val="Обычный 1"/>
    <w:basedOn w:val="a2"/>
    <w:rsid w:val="00CA2866"/>
    <w:pPr>
      <w:widowControl/>
      <w:suppressAutoHyphens w:val="0"/>
      <w:autoSpaceDE/>
      <w:spacing w:before="60" w:after="60" w:line="360" w:lineRule="auto"/>
      <w:ind w:firstLine="709"/>
      <w:jc w:val="both"/>
    </w:pPr>
    <w:rPr>
      <w:rFonts w:ascii="Times New Roman" w:hAnsi="Times New Roman" w:cs="Times New Roman"/>
      <w:color w:val="auto"/>
      <w:sz w:val="24"/>
      <w:szCs w:val="20"/>
    </w:rPr>
  </w:style>
  <w:style w:type="paragraph" w:customStyle="1" w:styleId="affffff9">
    <w:name w:val="Обычный + по ширине"/>
    <w:basedOn w:val="a2"/>
    <w:rsid w:val="00CA2866"/>
    <w:pPr>
      <w:widowControl/>
      <w:autoSpaceDE/>
      <w:spacing w:line="280" w:lineRule="exact"/>
      <w:ind w:firstLine="720"/>
      <w:jc w:val="both"/>
    </w:pPr>
    <w:rPr>
      <w:rFonts w:ascii="Times New Roman" w:eastAsia="Calibri" w:hAnsi="Times New Roman" w:cs="Times New Roman"/>
      <w:b/>
      <w:bCs/>
      <w:sz w:val="24"/>
      <w:szCs w:val="24"/>
    </w:rPr>
  </w:style>
  <w:style w:type="paragraph" w:customStyle="1" w:styleId="2fa">
    <w:name w:val="Основной текст (2)"/>
    <w:basedOn w:val="a2"/>
    <w:rsid w:val="00CA2866"/>
    <w:pPr>
      <w:shd w:val="clear" w:color="auto" w:fill="FFFFFF"/>
      <w:suppressAutoHyphens w:val="0"/>
      <w:autoSpaceDE/>
      <w:spacing w:before="540" w:line="374" w:lineRule="exact"/>
      <w:ind w:firstLine="760"/>
      <w:jc w:val="both"/>
    </w:pPr>
    <w:rPr>
      <w:rFonts w:ascii="Times New Roman" w:hAnsi="Times New Roman" w:cs="Times New Roman"/>
      <w:color w:val="auto"/>
      <w:sz w:val="28"/>
      <w:szCs w:val="28"/>
    </w:rPr>
  </w:style>
  <w:style w:type="paragraph" w:customStyle="1" w:styleId="affffffa">
    <w:name w:val="Текст записки"/>
    <w:basedOn w:val="a2"/>
    <w:qFormat/>
    <w:rsid w:val="00CA2866"/>
    <w:pPr>
      <w:widowControl/>
      <w:suppressAutoHyphens w:val="0"/>
      <w:spacing w:after="120" w:line="276" w:lineRule="auto"/>
      <w:ind w:firstLine="567"/>
      <w:jc w:val="both"/>
    </w:pPr>
    <w:rPr>
      <w:rFonts w:ascii="Times New Roman" w:hAnsi="Times New Roman" w:cs="Times New Roman"/>
      <w:color w:val="auto"/>
      <w:sz w:val="24"/>
      <w:szCs w:val="28"/>
    </w:rPr>
  </w:style>
  <w:style w:type="paragraph" w:customStyle="1" w:styleId="S1">
    <w:name w:val="S_Заголовок 1"/>
    <w:basedOn w:val="1"/>
    <w:rsid w:val="00CA2866"/>
    <w:pPr>
      <w:keepLines/>
      <w:pageBreakBefore/>
      <w:numPr>
        <w:numId w:val="3"/>
      </w:numPr>
      <w:tabs>
        <w:tab w:val="left" w:pos="360"/>
      </w:tabs>
      <w:suppressAutoHyphens w:val="0"/>
      <w:autoSpaceDE/>
      <w:spacing w:before="0" w:after="120" w:line="276" w:lineRule="auto"/>
      <w:ind w:left="924" w:hanging="357"/>
      <w:jc w:val="both"/>
    </w:pPr>
    <w:rPr>
      <w:rFonts w:ascii="Times New Roman" w:eastAsia="Calibri" w:hAnsi="Times New Roman" w:cs="Times New Roman"/>
      <w:caps/>
      <w:color w:val="auto"/>
      <w:sz w:val="24"/>
      <w:szCs w:val="28"/>
    </w:rPr>
  </w:style>
  <w:style w:type="paragraph" w:customStyle="1" w:styleId="S20">
    <w:name w:val="S_Заголовок 2"/>
    <w:basedOn w:val="2"/>
    <w:rsid w:val="00CA2866"/>
    <w:pPr>
      <w:keepLines/>
      <w:numPr>
        <w:ilvl w:val="0"/>
        <w:numId w:val="0"/>
      </w:numPr>
      <w:tabs>
        <w:tab w:val="num" w:pos="1778"/>
      </w:tabs>
      <w:suppressAutoHyphens w:val="0"/>
      <w:autoSpaceDE/>
      <w:spacing w:before="200" w:after="120"/>
      <w:ind w:left="1134" w:hanging="567"/>
      <w:jc w:val="both"/>
    </w:pPr>
    <w:rPr>
      <w:rFonts w:ascii="Calibri" w:eastAsia="Calibri" w:hAnsi="Calibri" w:cs="Calibri"/>
      <w:bCs w:val="0"/>
      <w:i w:val="0"/>
      <w:iCs w:val="0"/>
      <w:color w:val="auto"/>
      <w:sz w:val="24"/>
      <w:szCs w:val="24"/>
    </w:rPr>
  </w:style>
  <w:style w:type="paragraph" w:customStyle="1" w:styleId="S30">
    <w:name w:val="S_Заголовок 3"/>
    <w:basedOn w:val="3"/>
    <w:rsid w:val="00CA2866"/>
    <w:pPr>
      <w:widowControl/>
      <w:numPr>
        <w:ilvl w:val="0"/>
        <w:numId w:val="0"/>
      </w:numPr>
      <w:tabs>
        <w:tab w:val="num" w:pos="1778"/>
      </w:tabs>
      <w:suppressAutoHyphens w:val="0"/>
      <w:autoSpaceDE/>
      <w:spacing w:before="120" w:after="120" w:line="276" w:lineRule="auto"/>
      <w:ind w:left="1778" w:hanging="360"/>
      <w:jc w:val="both"/>
    </w:pPr>
    <w:rPr>
      <w:rFonts w:ascii="Times New Roman" w:eastAsia="Calibri" w:hAnsi="Times New Roman" w:cs="Times New Roman"/>
      <w:bCs w:val="0"/>
      <w:color w:val="auto"/>
      <w:sz w:val="24"/>
      <w:szCs w:val="24"/>
    </w:rPr>
  </w:style>
  <w:style w:type="paragraph" w:customStyle="1" w:styleId="S4">
    <w:name w:val="S_Заголовок 4"/>
    <w:basedOn w:val="4"/>
    <w:rsid w:val="00CA2866"/>
    <w:pPr>
      <w:keepNext w:val="0"/>
      <w:numPr>
        <w:ilvl w:val="0"/>
        <w:numId w:val="0"/>
      </w:numPr>
      <w:tabs>
        <w:tab w:val="num" w:pos="1778"/>
      </w:tabs>
      <w:suppressAutoHyphens w:val="0"/>
      <w:autoSpaceDE/>
      <w:spacing w:before="0" w:after="0"/>
      <w:ind w:left="1778" w:hanging="360"/>
    </w:pPr>
    <w:rPr>
      <w:rFonts w:eastAsia="Calibri"/>
      <w:b w:val="0"/>
      <w:bCs w:val="0"/>
      <w:i/>
      <w:color w:val="auto"/>
      <w:sz w:val="24"/>
      <w:szCs w:val="24"/>
    </w:rPr>
  </w:style>
  <w:style w:type="paragraph" w:customStyle="1" w:styleId="216">
    <w:name w:val="Основной текст (2)1"/>
    <w:basedOn w:val="a2"/>
    <w:rsid w:val="00CA2866"/>
    <w:pPr>
      <w:shd w:val="clear" w:color="auto" w:fill="FFFFFF"/>
      <w:suppressAutoHyphens w:val="0"/>
      <w:autoSpaceDE/>
      <w:spacing w:before="240" w:after="600" w:line="326" w:lineRule="exact"/>
      <w:jc w:val="center"/>
    </w:pPr>
    <w:rPr>
      <w:rFonts w:ascii="Times New Roman" w:eastAsia="Calibri" w:hAnsi="Times New Roman" w:cs="Times New Roman"/>
      <w:color w:val="auto"/>
      <w:sz w:val="28"/>
      <w:szCs w:val="28"/>
    </w:rPr>
  </w:style>
  <w:style w:type="paragraph" w:customStyle="1" w:styleId="a">
    <w:name w:val="макет"/>
    <w:basedOn w:val="a2"/>
    <w:next w:val="a2"/>
    <w:rsid w:val="00CA2866"/>
    <w:pPr>
      <w:widowControl/>
      <w:numPr>
        <w:numId w:val="10"/>
      </w:numPr>
      <w:suppressAutoHyphens w:val="0"/>
      <w:autoSpaceDE/>
      <w:spacing w:line="276" w:lineRule="auto"/>
      <w:ind w:left="397" w:firstLine="340"/>
      <w:jc w:val="both"/>
    </w:pPr>
    <w:rPr>
      <w:rFonts w:ascii="Bookman Old Style" w:eastAsia="Calibri" w:hAnsi="Bookman Old Style" w:cs="Bookman Old Style"/>
      <w:color w:val="auto"/>
      <w:sz w:val="24"/>
      <w:szCs w:val="20"/>
    </w:rPr>
  </w:style>
  <w:style w:type="paragraph" w:customStyle="1" w:styleId="1ffd">
    <w:name w:val="Основной текст1"/>
    <w:basedOn w:val="a2"/>
    <w:rsid w:val="00CA2866"/>
    <w:pPr>
      <w:widowControl/>
      <w:shd w:val="clear" w:color="auto" w:fill="FFFFFF"/>
      <w:autoSpaceDE/>
      <w:spacing w:before="240" w:line="322" w:lineRule="exact"/>
      <w:jc w:val="both"/>
    </w:pPr>
    <w:rPr>
      <w:rFonts w:ascii="Times New Roman" w:eastAsia="Calibri" w:hAnsi="Times New Roman" w:cs="Times New Roman"/>
      <w:color w:val="auto"/>
      <w:sz w:val="27"/>
      <w:szCs w:val="27"/>
      <w:shd w:val="clear" w:color="auto" w:fill="FFFFFF"/>
    </w:rPr>
  </w:style>
  <w:style w:type="paragraph" w:customStyle="1" w:styleId="affffffb">
    <w:name w:val="+таб"/>
    <w:basedOn w:val="a2"/>
    <w:rsid w:val="00CA2866"/>
    <w:pPr>
      <w:suppressAutoHyphens w:val="0"/>
      <w:autoSpaceDE/>
      <w:jc w:val="center"/>
    </w:pPr>
    <w:rPr>
      <w:rFonts w:ascii="Times New Roman" w:hAnsi="Times New Roman" w:cs="Times New Roman"/>
      <w:color w:val="auto"/>
      <w:sz w:val="24"/>
      <w:szCs w:val="20"/>
    </w:rPr>
  </w:style>
  <w:style w:type="paragraph" w:customStyle="1" w:styleId="affffffc">
    <w:name w:val="Текст таблиц"/>
    <w:basedOn w:val="affffffb"/>
    <w:rsid w:val="00CA2866"/>
    <w:pPr>
      <w:tabs>
        <w:tab w:val="left" w:pos="690"/>
      </w:tabs>
      <w:jc w:val="left"/>
    </w:pPr>
    <w:rPr>
      <w:sz w:val="20"/>
    </w:rPr>
  </w:style>
  <w:style w:type="paragraph" w:customStyle="1" w:styleId="20">
    <w:name w:val="2 уровень"/>
    <w:basedOn w:val="a2"/>
    <w:rsid w:val="00CA2866"/>
    <w:pPr>
      <w:widowControl/>
      <w:numPr>
        <w:numId w:val="5"/>
      </w:numPr>
      <w:suppressAutoHyphens w:val="0"/>
      <w:autoSpaceDE/>
      <w:spacing w:after="120" w:line="276" w:lineRule="auto"/>
      <w:jc w:val="both"/>
    </w:pPr>
    <w:rPr>
      <w:rFonts w:ascii="Times New Roman" w:eastAsia="Calibri" w:hAnsi="Times New Roman" w:cs="Times New Roman"/>
      <w:color w:val="auto"/>
      <w:sz w:val="24"/>
      <w:szCs w:val="22"/>
    </w:rPr>
  </w:style>
  <w:style w:type="paragraph" w:customStyle="1" w:styleId="3a">
    <w:name w:val="3 уровень"/>
    <w:basedOn w:val="a2"/>
    <w:rsid w:val="00CA2866"/>
    <w:pPr>
      <w:widowControl/>
      <w:tabs>
        <w:tab w:val="num" w:pos="720"/>
      </w:tabs>
      <w:suppressAutoHyphens w:val="0"/>
      <w:autoSpaceDE/>
      <w:spacing w:after="120" w:line="276" w:lineRule="auto"/>
      <w:ind w:left="720" w:hanging="360"/>
      <w:jc w:val="both"/>
    </w:pPr>
    <w:rPr>
      <w:rFonts w:ascii="Times New Roman" w:eastAsia="Calibri" w:hAnsi="Times New Roman" w:cs="Times New Roman"/>
      <w:color w:val="auto"/>
      <w:sz w:val="24"/>
      <w:szCs w:val="22"/>
    </w:rPr>
  </w:style>
  <w:style w:type="paragraph" w:customStyle="1" w:styleId="231">
    <w:name w:val="2_3"/>
    <w:basedOn w:val="3a"/>
    <w:rsid w:val="00CA2866"/>
    <w:pPr>
      <w:tabs>
        <w:tab w:val="left" w:pos="1276"/>
      </w:tabs>
      <w:spacing w:before="120"/>
      <w:ind w:left="567" w:firstLine="0"/>
    </w:pPr>
    <w:rPr>
      <w:b/>
    </w:rPr>
  </w:style>
  <w:style w:type="paragraph" w:customStyle="1" w:styleId="affffffd">
    <w:name w:val="+Таб"/>
    <w:basedOn w:val="a2"/>
    <w:rsid w:val="00CA2866"/>
    <w:pPr>
      <w:widowControl/>
      <w:suppressAutoHyphens w:val="0"/>
      <w:autoSpaceDE/>
      <w:jc w:val="center"/>
    </w:pPr>
    <w:rPr>
      <w:rFonts w:ascii="Times New Roman" w:eastAsia="Calibri" w:hAnsi="Times New Roman" w:cs="Times New Roman"/>
      <w:color w:val="auto"/>
      <w:sz w:val="20"/>
      <w:szCs w:val="20"/>
    </w:rPr>
  </w:style>
  <w:style w:type="paragraph" w:customStyle="1" w:styleId="101">
    <w:name w:val="Оглавление 10"/>
    <w:basedOn w:val="52"/>
    <w:rsid w:val="00CA2866"/>
    <w:pPr>
      <w:tabs>
        <w:tab w:val="right" w:leader="dot" w:pos="7091"/>
      </w:tabs>
      <w:ind w:left="2547"/>
    </w:pPr>
  </w:style>
  <w:style w:type="paragraph" w:styleId="33">
    <w:name w:val="Body Text 3"/>
    <w:basedOn w:val="a2"/>
    <w:link w:val="32"/>
    <w:uiPriority w:val="99"/>
    <w:unhideWhenUsed/>
    <w:rsid w:val="00482A58"/>
    <w:pPr>
      <w:widowControl/>
      <w:suppressAutoHyphens w:val="0"/>
      <w:autoSpaceDE/>
      <w:spacing w:after="120"/>
    </w:pPr>
    <w:rPr>
      <w:sz w:val="16"/>
      <w:szCs w:val="16"/>
    </w:rPr>
  </w:style>
  <w:style w:type="character" w:customStyle="1" w:styleId="313">
    <w:name w:val="Основной текст 3 Знак1"/>
    <w:basedOn w:val="a3"/>
    <w:link w:val="33"/>
    <w:uiPriority w:val="99"/>
    <w:semiHidden/>
    <w:rsid w:val="00482A58"/>
    <w:rPr>
      <w:rFonts w:ascii="Arial" w:hAnsi="Arial" w:cs="Arial"/>
      <w:color w:val="000000"/>
      <w:sz w:val="16"/>
      <w:szCs w:val="16"/>
      <w:lang w:eastAsia="ar-SA"/>
    </w:rPr>
  </w:style>
  <w:style w:type="paragraph" w:styleId="affffffe">
    <w:name w:val="Normal (Web)"/>
    <w:aliases w:val="Знак2,Обычный (Web),Обычный (Web)1,Обычный (Web)1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2"/>
    <w:link w:val="afffffff"/>
    <w:uiPriority w:val="99"/>
    <w:unhideWhenUsed/>
    <w:qFormat/>
    <w:rsid w:val="00863DD7"/>
    <w:pPr>
      <w:widowControl/>
      <w:suppressAutoHyphens w:val="0"/>
      <w:autoSpaceDE/>
      <w:spacing w:before="100" w:beforeAutospacing="1" w:after="100" w:afterAutospacing="1"/>
    </w:pPr>
    <w:rPr>
      <w:rFonts w:ascii="Times New Roman" w:hAnsi="Times New Roman" w:cs="Times New Roman"/>
      <w:color w:val="auto"/>
      <w:sz w:val="24"/>
      <w:szCs w:val="24"/>
    </w:rPr>
  </w:style>
  <w:style w:type="character" w:customStyle="1" w:styleId="afffffff">
    <w:name w:val="Обычный (веб) Знак"/>
    <w:aliases w:val="Знак2 Знак,Обычный (Web) Знак,Обычный (Web)1 Знак1,Обычный (Web)1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fffffe"/>
    <w:uiPriority w:val="99"/>
    <w:rsid w:val="005E31E6"/>
    <w:rPr>
      <w:sz w:val="24"/>
      <w:szCs w:val="24"/>
    </w:rPr>
  </w:style>
  <w:style w:type="paragraph" w:styleId="2fb">
    <w:name w:val="Body Text Indent 2"/>
    <w:basedOn w:val="a2"/>
    <w:link w:val="217"/>
    <w:uiPriority w:val="99"/>
    <w:unhideWhenUsed/>
    <w:rsid w:val="000B6BD3"/>
    <w:pPr>
      <w:spacing w:after="120" w:line="480" w:lineRule="auto"/>
      <w:ind w:left="283"/>
    </w:pPr>
  </w:style>
  <w:style w:type="character" w:customStyle="1" w:styleId="217">
    <w:name w:val="Основной текст с отступом 2 Знак1"/>
    <w:basedOn w:val="a3"/>
    <w:link w:val="2fb"/>
    <w:uiPriority w:val="99"/>
    <w:rsid w:val="000B6BD3"/>
    <w:rPr>
      <w:rFonts w:ascii="Arial" w:hAnsi="Arial" w:cs="Arial"/>
      <w:color w:val="000000"/>
      <w:sz w:val="26"/>
      <w:szCs w:val="26"/>
      <w:lang w:eastAsia="ar-SA"/>
    </w:rPr>
  </w:style>
  <w:style w:type="paragraph" w:customStyle="1" w:styleId="a0">
    <w:name w:val="НИР Буллит"/>
    <w:basedOn w:val="a2"/>
    <w:qFormat/>
    <w:rsid w:val="00C341C7"/>
    <w:pPr>
      <w:widowControl/>
      <w:numPr>
        <w:numId w:val="15"/>
      </w:numPr>
      <w:suppressAutoHyphens w:val="0"/>
      <w:autoSpaceDE/>
      <w:spacing w:after="200" w:line="276" w:lineRule="auto"/>
      <w:ind w:left="720" w:firstLine="0"/>
    </w:pPr>
    <w:rPr>
      <w:rFonts w:ascii="PMingLiU" w:eastAsia="PMingLiU" w:hAnsi="PMingLiU" w:cs="Times New Roman"/>
      <w:color w:val="auto"/>
      <w:sz w:val="24"/>
      <w:szCs w:val="24"/>
      <w:lang w:val="en-US" w:eastAsia="en-US"/>
    </w:rPr>
  </w:style>
  <w:style w:type="table" w:styleId="afffffff0">
    <w:name w:val="Table Grid"/>
    <w:basedOn w:val="a4"/>
    <w:uiPriority w:val="59"/>
    <w:rsid w:val="00577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info-date-modified">
    <w:name w:val="article__info-date-modified"/>
    <w:basedOn w:val="a3"/>
    <w:rsid w:val="00BA5F3F"/>
  </w:style>
  <w:style w:type="paragraph" w:customStyle="1" w:styleId="ConsPlusTitlePage">
    <w:name w:val="ConsPlusTitlePage"/>
    <w:rsid w:val="002657D5"/>
    <w:pPr>
      <w:widowControl w:val="0"/>
      <w:autoSpaceDE w:val="0"/>
      <w:autoSpaceDN w:val="0"/>
    </w:pPr>
    <w:rPr>
      <w:rFonts w:ascii="Tahoma" w:hAnsi="Tahoma" w:cs="Tahoma"/>
    </w:rPr>
  </w:style>
  <w:style w:type="character" w:customStyle="1" w:styleId="afffffff1">
    <w:name w:val="Другое_"/>
    <w:basedOn w:val="a3"/>
    <w:link w:val="afffffff2"/>
    <w:rsid w:val="002657D5"/>
    <w:rPr>
      <w:rFonts w:ascii="Arial" w:eastAsia="Arial" w:hAnsi="Arial" w:cs="Arial"/>
    </w:rPr>
  </w:style>
  <w:style w:type="paragraph" w:customStyle="1" w:styleId="afffffff2">
    <w:name w:val="Другое"/>
    <w:basedOn w:val="a2"/>
    <w:link w:val="afffffff1"/>
    <w:rsid w:val="002657D5"/>
    <w:pPr>
      <w:suppressAutoHyphens w:val="0"/>
      <w:autoSpaceDE/>
      <w:jc w:val="center"/>
    </w:pPr>
    <w:rPr>
      <w:rFonts w:eastAsia="Arial"/>
      <w:color w:val="auto"/>
      <w:sz w:val="20"/>
      <w:szCs w:val="20"/>
      <w:lang w:eastAsia="ru-RU"/>
    </w:rPr>
  </w:style>
  <w:style w:type="paragraph" w:customStyle="1" w:styleId="2fc">
    <w:name w:val="Без интервала2"/>
    <w:rsid w:val="0061084E"/>
    <w:pPr>
      <w:suppressAutoHyphens/>
    </w:pPr>
    <w:rPr>
      <w:rFonts w:ascii="Arial" w:eastAsia="SimSun" w:hAnsi="Arial" w:cs="Mangal"/>
      <w:kern w:val="1"/>
      <w:sz w:val="22"/>
      <w:szCs w:val="22"/>
      <w:lang w:eastAsia="hi-IN" w:bidi="hi-IN"/>
    </w:rPr>
  </w:style>
  <w:style w:type="paragraph" w:styleId="a1">
    <w:name w:val="List Bullet"/>
    <w:aliases w:val="Маркированный список Знак Знак,Маркированный Знак Знак"/>
    <w:basedOn w:val="a2"/>
    <w:autoRedefine/>
    <w:rsid w:val="0061084E"/>
    <w:pPr>
      <w:numPr>
        <w:numId w:val="18"/>
      </w:numPr>
      <w:suppressAutoHyphens w:val="0"/>
      <w:autoSpaceDN w:val="0"/>
      <w:adjustRightInd w:val="0"/>
      <w:spacing w:before="120"/>
      <w:ind w:left="357" w:hanging="357"/>
      <w:jc w:val="both"/>
    </w:pPr>
    <w:rPr>
      <w:rFonts w:ascii="Calibri" w:eastAsia="Calibri" w:hAnsi="Calibri" w:cs="Times New Roman"/>
      <w:color w:val="auto"/>
      <w:lang w:eastAsia="en-US"/>
    </w:rPr>
  </w:style>
  <w:style w:type="paragraph" w:customStyle="1" w:styleId="cmsmatdate">
    <w:name w:val="cms_matdate"/>
    <w:basedOn w:val="a2"/>
    <w:rsid w:val="00A047BA"/>
    <w:pPr>
      <w:widowControl/>
      <w:suppressAutoHyphens w:val="0"/>
      <w:autoSpaceDE/>
      <w:spacing w:before="100" w:beforeAutospacing="1" w:after="100" w:afterAutospacing="1"/>
    </w:pPr>
    <w:rPr>
      <w:rFonts w:ascii="Times New Roman" w:hAnsi="Times New Roman" w:cs="Times New Roman"/>
      <w:color w:val="auto"/>
      <w:sz w:val="24"/>
      <w:szCs w:val="24"/>
      <w:lang w:eastAsia="ru-RU"/>
    </w:rPr>
  </w:style>
  <w:style w:type="character" w:customStyle="1" w:styleId="citation">
    <w:name w:val="citation"/>
    <w:basedOn w:val="a3"/>
    <w:rsid w:val="009C090C"/>
  </w:style>
  <w:style w:type="paragraph" w:customStyle="1" w:styleId="msonormal0">
    <w:name w:val="msonormal"/>
    <w:basedOn w:val="a2"/>
    <w:rsid w:val="003D5D56"/>
    <w:pPr>
      <w:widowControl/>
      <w:suppressAutoHyphens w:val="0"/>
      <w:autoSpaceDE/>
      <w:spacing w:before="100" w:beforeAutospacing="1" w:after="100" w:afterAutospacing="1"/>
    </w:pPr>
    <w:rPr>
      <w:rFonts w:ascii="Times New Roman" w:hAnsi="Times New Roman" w:cs="Times New Roman"/>
      <w:color w:val="auto"/>
      <w:sz w:val="24"/>
      <w:szCs w:val="24"/>
      <w:lang w:eastAsia="ru-RU"/>
    </w:rPr>
  </w:style>
  <w:style w:type="character" w:customStyle="1" w:styleId="extendedtext-full">
    <w:name w:val="extendedtext-full"/>
    <w:basedOn w:val="a3"/>
    <w:rsid w:val="008539B2"/>
  </w:style>
  <w:style w:type="character" w:styleId="afffffff3">
    <w:name w:val="footnote reference"/>
    <w:aliases w:val="Знак сноски 1,Знак сноски-FN,Ciae niinee-FN,Referencia nota al pie"/>
    <w:uiPriority w:val="99"/>
    <w:rsid w:val="004F7F0C"/>
    <w:rPr>
      <w:vertAlign w:val="superscript"/>
    </w:rPr>
  </w:style>
  <w:style w:type="character" w:customStyle="1" w:styleId="afffffff4">
    <w:name w:val="Подпись к таблице_"/>
    <w:basedOn w:val="a3"/>
    <w:link w:val="afffffff5"/>
    <w:rsid w:val="008A5552"/>
    <w:rPr>
      <w:rFonts w:ascii="Arial" w:eastAsia="Arial" w:hAnsi="Arial" w:cs="Arial"/>
    </w:rPr>
  </w:style>
  <w:style w:type="paragraph" w:customStyle="1" w:styleId="afffffff5">
    <w:name w:val="Подпись к таблице"/>
    <w:basedOn w:val="a2"/>
    <w:link w:val="afffffff4"/>
    <w:rsid w:val="008A5552"/>
    <w:pPr>
      <w:suppressAutoHyphens w:val="0"/>
      <w:autoSpaceDE/>
    </w:pPr>
    <w:rPr>
      <w:rFonts w:eastAsia="Arial"/>
      <w:color w:val="auto"/>
      <w:sz w:val="20"/>
      <w:szCs w:val="20"/>
      <w:lang w:eastAsia="ru-RU"/>
    </w:rPr>
  </w:style>
  <w:style w:type="paragraph" w:customStyle="1" w:styleId="TableParagraph">
    <w:name w:val="Table Paragraph"/>
    <w:basedOn w:val="a2"/>
    <w:uiPriority w:val="1"/>
    <w:qFormat/>
    <w:rsid w:val="00B31737"/>
    <w:pPr>
      <w:suppressAutoHyphens w:val="0"/>
      <w:autoSpaceDN w:val="0"/>
    </w:pPr>
    <w:rPr>
      <w:rFonts w:ascii="Times New Roman" w:hAnsi="Times New Roman" w:cs="Times New Roman"/>
      <w:color w:val="auto"/>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0643470">
      <w:bodyDiv w:val="1"/>
      <w:marLeft w:val="0"/>
      <w:marRight w:val="0"/>
      <w:marTop w:val="0"/>
      <w:marBottom w:val="0"/>
      <w:divBdr>
        <w:top w:val="none" w:sz="0" w:space="0" w:color="auto"/>
        <w:left w:val="none" w:sz="0" w:space="0" w:color="auto"/>
        <w:bottom w:val="none" w:sz="0" w:space="0" w:color="auto"/>
        <w:right w:val="none" w:sz="0" w:space="0" w:color="auto"/>
      </w:divBdr>
      <w:divsChild>
        <w:div w:id="492068954">
          <w:marLeft w:val="0"/>
          <w:marRight w:val="0"/>
          <w:marTop w:val="0"/>
          <w:marBottom w:val="0"/>
          <w:divBdr>
            <w:top w:val="none" w:sz="0" w:space="0" w:color="auto"/>
            <w:left w:val="none" w:sz="0" w:space="0" w:color="auto"/>
            <w:bottom w:val="none" w:sz="0" w:space="0" w:color="auto"/>
            <w:right w:val="none" w:sz="0" w:space="0" w:color="auto"/>
          </w:divBdr>
        </w:div>
      </w:divsChild>
    </w:div>
    <w:div w:id="48186857">
      <w:bodyDiv w:val="1"/>
      <w:marLeft w:val="0"/>
      <w:marRight w:val="0"/>
      <w:marTop w:val="0"/>
      <w:marBottom w:val="0"/>
      <w:divBdr>
        <w:top w:val="none" w:sz="0" w:space="0" w:color="auto"/>
        <w:left w:val="none" w:sz="0" w:space="0" w:color="auto"/>
        <w:bottom w:val="none" w:sz="0" w:space="0" w:color="auto"/>
        <w:right w:val="none" w:sz="0" w:space="0" w:color="auto"/>
      </w:divBdr>
    </w:div>
    <w:div w:id="147678162">
      <w:bodyDiv w:val="1"/>
      <w:marLeft w:val="0"/>
      <w:marRight w:val="0"/>
      <w:marTop w:val="0"/>
      <w:marBottom w:val="0"/>
      <w:divBdr>
        <w:top w:val="none" w:sz="0" w:space="0" w:color="auto"/>
        <w:left w:val="none" w:sz="0" w:space="0" w:color="auto"/>
        <w:bottom w:val="none" w:sz="0" w:space="0" w:color="auto"/>
        <w:right w:val="none" w:sz="0" w:space="0" w:color="auto"/>
      </w:divBdr>
      <w:divsChild>
        <w:div w:id="127433339">
          <w:marLeft w:val="0"/>
          <w:marRight w:val="0"/>
          <w:marTop w:val="0"/>
          <w:marBottom w:val="0"/>
          <w:divBdr>
            <w:top w:val="none" w:sz="0" w:space="0" w:color="auto"/>
            <w:left w:val="none" w:sz="0" w:space="0" w:color="auto"/>
            <w:bottom w:val="none" w:sz="0" w:space="0" w:color="auto"/>
            <w:right w:val="none" w:sz="0" w:space="0" w:color="auto"/>
          </w:divBdr>
        </w:div>
        <w:div w:id="345600086">
          <w:marLeft w:val="0"/>
          <w:marRight w:val="0"/>
          <w:marTop w:val="0"/>
          <w:marBottom w:val="0"/>
          <w:divBdr>
            <w:top w:val="none" w:sz="0" w:space="0" w:color="auto"/>
            <w:left w:val="none" w:sz="0" w:space="0" w:color="auto"/>
            <w:bottom w:val="none" w:sz="0" w:space="0" w:color="auto"/>
            <w:right w:val="none" w:sz="0" w:space="0" w:color="auto"/>
          </w:divBdr>
        </w:div>
        <w:div w:id="740058619">
          <w:marLeft w:val="0"/>
          <w:marRight w:val="0"/>
          <w:marTop w:val="0"/>
          <w:marBottom w:val="0"/>
          <w:divBdr>
            <w:top w:val="none" w:sz="0" w:space="0" w:color="auto"/>
            <w:left w:val="none" w:sz="0" w:space="0" w:color="auto"/>
            <w:bottom w:val="none" w:sz="0" w:space="0" w:color="auto"/>
            <w:right w:val="none" w:sz="0" w:space="0" w:color="auto"/>
          </w:divBdr>
        </w:div>
        <w:div w:id="804395564">
          <w:marLeft w:val="0"/>
          <w:marRight w:val="0"/>
          <w:marTop w:val="0"/>
          <w:marBottom w:val="0"/>
          <w:divBdr>
            <w:top w:val="none" w:sz="0" w:space="0" w:color="auto"/>
            <w:left w:val="none" w:sz="0" w:space="0" w:color="auto"/>
            <w:bottom w:val="none" w:sz="0" w:space="0" w:color="auto"/>
            <w:right w:val="none" w:sz="0" w:space="0" w:color="auto"/>
          </w:divBdr>
        </w:div>
        <w:div w:id="935796378">
          <w:marLeft w:val="0"/>
          <w:marRight w:val="0"/>
          <w:marTop w:val="0"/>
          <w:marBottom w:val="0"/>
          <w:divBdr>
            <w:top w:val="none" w:sz="0" w:space="0" w:color="auto"/>
            <w:left w:val="none" w:sz="0" w:space="0" w:color="auto"/>
            <w:bottom w:val="none" w:sz="0" w:space="0" w:color="auto"/>
            <w:right w:val="none" w:sz="0" w:space="0" w:color="auto"/>
          </w:divBdr>
        </w:div>
        <w:div w:id="1135758308">
          <w:marLeft w:val="0"/>
          <w:marRight w:val="0"/>
          <w:marTop w:val="0"/>
          <w:marBottom w:val="0"/>
          <w:divBdr>
            <w:top w:val="none" w:sz="0" w:space="0" w:color="auto"/>
            <w:left w:val="none" w:sz="0" w:space="0" w:color="auto"/>
            <w:bottom w:val="none" w:sz="0" w:space="0" w:color="auto"/>
            <w:right w:val="none" w:sz="0" w:space="0" w:color="auto"/>
          </w:divBdr>
        </w:div>
        <w:div w:id="1914116746">
          <w:marLeft w:val="0"/>
          <w:marRight w:val="0"/>
          <w:marTop w:val="0"/>
          <w:marBottom w:val="0"/>
          <w:divBdr>
            <w:top w:val="none" w:sz="0" w:space="0" w:color="auto"/>
            <w:left w:val="none" w:sz="0" w:space="0" w:color="auto"/>
            <w:bottom w:val="none" w:sz="0" w:space="0" w:color="auto"/>
            <w:right w:val="none" w:sz="0" w:space="0" w:color="auto"/>
          </w:divBdr>
        </w:div>
      </w:divsChild>
    </w:div>
    <w:div w:id="151026030">
      <w:bodyDiv w:val="1"/>
      <w:marLeft w:val="0"/>
      <w:marRight w:val="0"/>
      <w:marTop w:val="0"/>
      <w:marBottom w:val="0"/>
      <w:divBdr>
        <w:top w:val="none" w:sz="0" w:space="0" w:color="auto"/>
        <w:left w:val="none" w:sz="0" w:space="0" w:color="auto"/>
        <w:bottom w:val="none" w:sz="0" w:space="0" w:color="auto"/>
        <w:right w:val="none" w:sz="0" w:space="0" w:color="auto"/>
      </w:divBdr>
    </w:div>
    <w:div w:id="154810381">
      <w:bodyDiv w:val="1"/>
      <w:marLeft w:val="0"/>
      <w:marRight w:val="0"/>
      <w:marTop w:val="0"/>
      <w:marBottom w:val="0"/>
      <w:divBdr>
        <w:top w:val="none" w:sz="0" w:space="0" w:color="auto"/>
        <w:left w:val="none" w:sz="0" w:space="0" w:color="auto"/>
        <w:bottom w:val="none" w:sz="0" w:space="0" w:color="auto"/>
        <w:right w:val="none" w:sz="0" w:space="0" w:color="auto"/>
      </w:divBdr>
    </w:div>
    <w:div w:id="202909406">
      <w:bodyDiv w:val="1"/>
      <w:marLeft w:val="0"/>
      <w:marRight w:val="0"/>
      <w:marTop w:val="0"/>
      <w:marBottom w:val="0"/>
      <w:divBdr>
        <w:top w:val="none" w:sz="0" w:space="0" w:color="auto"/>
        <w:left w:val="none" w:sz="0" w:space="0" w:color="auto"/>
        <w:bottom w:val="none" w:sz="0" w:space="0" w:color="auto"/>
        <w:right w:val="none" w:sz="0" w:space="0" w:color="auto"/>
      </w:divBdr>
    </w:div>
    <w:div w:id="210189060">
      <w:bodyDiv w:val="1"/>
      <w:marLeft w:val="0"/>
      <w:marRight w:val="0"/>
      <w:marTop w:val="0"/>
      <w:marBottom w:val="0"/>
      <w:divBdr>
        <w:top w:val="none" w:sz="0" w:space="0" w:color="auto"/>
        <w:left w:val="none" w:sz="0" w:space="0" w:color="auto"/>
        <w:bottom w:val="none" w:sz="0" w:space="0" w:color="auto"/>
        <w:right w:val="none" w:sz="0" w:space="0" w:color="auto"/>
      </w:divBdr>
    </w:div>
    <w:div w:id="218249953">
      <w:bodyDiv w:val="1"/>
      <w:marLeft w:val="0"/>
      <w:marRight w:val="0"/>
      <w:marTop w:val="0"/>
      <w:marBottom w:val="0"/>
      <w:divBdr>
        <w:top w:val="none" w:sz="0" w:space="0" w:color="auto"/>
        <w:left w:val="none" w:sz="0" w:space="0" w:color="auto"/>
        <w:bottom w:val="none" w:sz="0" w:space="0" w:color="auto"/>
        <w:right w:val="none" w:sz="0" w:space="0" w:color="auto"/>
      </w:divBdr>
    </w:div>
    <w:div w:id="239682664">
      <w:bodyDiv w:val="1"/>
      <w:marLeft w:val="0"/>
      <w:marRight w:val="0"/>
      <w:marTop w:val="0"/>
      <w:marBottom w:val="0"/>
      <w:divBdr>
        <w:top w:val="none" w:sz="0" w:space="0" w:color="auto"/>
        <w:left w:val="none" w:sz="0" w:space="0" w:color="auto"/>
        <w:bottom w:val="none" w:sz="0" w:space="0" w:color="auto"/>
        <w:right w:val="none" w:sz="0" w:space="0" w:color="auto"/>
      </w:divBdr>
    </w:div>
    <w:div w:id="298150658">
      <w:bodyDiv w:val="1"/>
      <w:marLeft w:val="0"/>
      <w:marRight w:val="0"/>
      <w:marTop w:val="0"/>
      <w:marBottom w:val="0"/>
      <w:divBdr>
        <w:top w:val="none" w:sz="0" w:space="0" w:color="auto"/>
        <w:left w:val="none" w:sz="0" w:space="0" w:color="auto"/>
        <w:bottom w:val="none" w:sz="0" w:space="0" w:color="auto"/>
        <w:right w:val="none" w:sz="0" w:space="0" w:color="auto"/>
      </w:divBdr>
    </w:div>
    <w:div w:id="307711434">
      <w:bodyDiv w:val="1"/>
      <w:marLeft w:val="0"/>
      <w:marRight w:val="0"/>
      <w:marTop w:val="0"/>
      <w:marBottom w:val="0"/>
      <w:divBdr>
        <w:top w:val="none" w:sz="0" w:space="0" w:color="auto"/>
        <w:left w:val="none" w:sz="0" w:space="0" w:color="auto"/>
        <w:bottom w:val="none" w:sz="0" w:space="0" w:color="auto"/>
        <w:right w:val="none" w:sz="0" w:space="0" w:color="auto"/>
      </w:divBdr>
    </w:div>
    <w:div w:id="329598853">
      <w:bodyDiv w:val="1"/>
      <w:marLeft w:val="0"/>
      <w:marRight w:val="0"/>
      <w:marTop w:val="0"/>
      <w:marBottom w:val="0"/>
      <w:divBdr>
        <w:top w:val="none" w:sz="0" w:space="0" w:color="auto"/>
        <w:left w:val="none" w:sz="0" w:space="0" w:color="auto"/>
        <w:bottom w:val="none" w:sz="0" w:space="0" w:color="auto"/>
        <w:right w:val="none" w:sz="0" w:space="0" w:color="auto"/>
      </w:divBdr>
      <w:divsChild>
        <w:div w:id="4408216">
          <w:marLeft w:val="0"/>
          <w:marRight w:val="0"/>
          <w:marTop w:val="0"/>
          <w:marBottom w:val="0"/>
          <w:divBdr>
            <w:top w:val="none" w:sz="0" w:space="0" w:color="auto"/>
            <w:left w:val="none" w:sz="0" w:space="0" w:color="auto"/>
            <w:bottom w:val="none" w:sz="0" w:space="0" w:color="auto"/>
            <w:right w:val="none" w:sz="0" w:space="0" w:color="auto"/>
          </w:divBdr>
        </w:div>
        <w:div w:id="732236351">
          <w:marLeft w:val="0"/>
          <w:marRight w:val="0"/>
          <w:marTop w:val="0"/>
          <w:marBottom w:val="0"/>
          <w:divBdr>
            <w:top w:val="none" w:sz="0" w:space="0" w:color="auto"/>
            <w:left w:val="none" w:sz="0" w:space="0" w:color="auto"/>
            <w:bottom w:val="none" w:sz="0" w:space="0" w:color="auto"/>
            <w:right w:val="none" w:sz="0" w:space="0" w:color="auto"/>
          </w:divBdr>
        </w:div>
      </w:divsChild>
    </w:div>
    <w:div w:id="396981362">
      <w:bodyDiv w:val="1"/>
      <w:marLeft w:val="0"/>
      <w:marRight w:val="0"/>
      <w:marTop w:val="0"/>
      <w:marBottom w:val="0"/>
      <w:divBdr>
        <w:top w:val="none" w:sz="0" w:space="0" w:color="auto"/>
        <w:left w:val="none" w:sz="0" w:space="0" w:color="auto"/>
        <w:bottom w:val="none" w:sz="0" w:space="0" w:color="auto"/>
        <w:right w:val="none" w:sz="0" w:space="0" w:color="auto"/>
      </w:divBdr>
      <w:divsChild>
        <w:div w:id="368578005">
          <w:marLeft w:val="0"/>
          <w:marRight w:val="0"/>
          <w:marTop w:val="0"/>
          <w:marBottom w:val="0"/>
          <w:divBdr>
            <w:top w:val="none" w:sz="0" w:space="0" w:color="auto"/>
            <w:left w:val="none" w:sz="0" w:space="0" w:color="auto"/>
            <w:bottom w:val="none" w:sz="0" w:space="0" w:color="auto"/>
            <w:right w:val="none" w:sz="0" w:space="0" w:color="auto"/>
          </w:divBdr>
        </w:div>
        <w:div w:id="740715045">
          <w:marLeft w:val="0"/>
          <w:marRight w:val="0"/>
          <w:marTop w:val="0"/>
          <w:marBottom w:val="0"/>
          <w:divBdr>
            <w:top w:val="none" w:sz="0" w:space="0" w:color="auto"/>
            <w:left w:val="none" w:sz="0" w:space="0" w:color="auto"/>
            <w:bottom w:val="none" w:sz="0" w:space="0" w:color="auto"/>
            <w:right w:val="none" w:sz="0" w:space="0" w:color="auto"/>
          </w:divBdr>
        </w:div>
        <w:div w:id="973943506">
          <w:marLeft w:val="0"/>
          <w:marRight w:val="0"/>
          <w:marTop w:val="0"/>
          <w:marBottom w:val="0"/>
          <w:divBdr>
            <w:top w:val="none" w:sz="0" w:space="0" w:color="auto"/>
            <w:left w:val="none" w:sz="0" w:space="0" w:color="auto"/>
            <w:bottom w:val="none" w:sz="0" w:space="0" w:color="auto"/>
            <w:right w:val="none" w:sz="0" w:space="0" w:color="auto"/>
          </w:divBdr>
        </w:div>
        <w:div w:id="1014962711">
          <w:marLeft w:val="0"/>
          <w:marRight w:val="0"/>
          <w:marTop w:val="0"/>
          <w:marBottom w:val="0"/>
          <w:divBdr>
            <w:top w:val="none" w:sz="0" w:space="0" w:color="auto"/>
            <w:left w:val="none" w:sz="0" w:space="0" w:color="auto"/>
            <w:bottom w:val="none" w:sz="0" w:space="0" w:color="auto"/>
            <w:right w:val="none" w:sz="0" w:space="0" w:color="auto"/>
          </w:divBdr>
        </w:div>
        <w:div w:id="1079792981">
          <w:marLeft w:val="0"/>
          <w:marRight w:val="0"/>
          <w:marTop w:val="0"/>
          <w:marBottom w:val="0"/>
          <w:divBdr>
            <w:top w:val="none" w:sz="0" w:space="0" w:color="auto"/>
            <w:left w:val="none" w:sz="0" w:space="0" w:color="auto"/>
            <w:bottom w:val="none" w:sz="0" w:space="0" w:color="auto"/>
            <w:right w:val="none" w:sz="0" w:space="0" w:color="auto"/>
          </w:divBdr>
        </w:div>
        <w:div w:id="1163929381">
          <w:marLeft w:val="0"/>
          <w:marRight w:val="0"/>
          <w:marTop w:val="0"/>
          <w:marBottom w:val="0"/>
          <w:divBdr>
            <w:top w:val="none" w:sz="0" w:space="0" w:color="auto"/>
            <w:left w:val="none" w:sz="0" w:space="0" w:color="auto"/>
            <w:bottom w:val="none" w:sz="0" w:space="0" w:color="auto"/>
            <w:right w:val="none" w:sz="0" w:space="0" w:color="auto"/>
          </w:divBdr>
        </w:div>
        <w:div w:id="1338119114">
          <w:marLeft w:val="0"/>
          <w:marRight w:val="0"/>
          <w:marTop w:val="0"/>
          <w:marBottom w:val="0"/>
          <w:divBdr>
            <w:top w:val="none" w:sz="0" w:space="0" w:color="auto"/>
            <w:left w:val="none" w:sz="0" w:space="0" w:color="auto"/>
            <w:bottom w:val="none" w:sz="0" w:space="0" w:color="auto"/>
            <w:right w:val="none" w:sz="0" w:space="0" w:color="auto"/>
          </w:divBdr>
        </w:div>
        <w:div w:id="1531606341">
          <w:marLeft w:val="0"/>
          <w:marRight w:val="0"/>
          <w:marTop w:val="0"/>
          <w:marBottom w:val="0"/>
          <w:divBdr>
            <w:top w:val="none" w:sz="0" w:space="0" w:color="auto"/>
            <w:left w:val="none" w:sz="0" w:space="0" w:color="auto"/>
            <w:bottom w:val="none" w:sz="0" w:space="0" w:color="auto"/>
            <w:right w:val="none" w:sz="0" w:space="0" w:color="auto"/>
          </w:divBdr>
        </w:div>
        <w:div w:id="1715691270">
          <w:marLeft w:val="0"/>
          <w:marRight w:val="0"/>
          <w:marTop w:val="0"/>
          <w:marBottom w:val="0"/>
          <w:divBdr>
            <w:top w:val="none" w:sz="0" w:space="0" w:color="auto"/>
            <w:left w:val="none" w:sz="0" w:space="0" w:color="auto"/>
            <w:bottom w:val="none" w:sz="0" w:space="0" w:color="auto"/>
            <w:right w:val="none" w:sz="0" w:space="0" w:color="auto"/>
          </w:divBdr>
        </w:div>
      </w:divsChild>
    </w:div>
    <w:div w:id="403718855">
      <w:bodyDiv w:val="1"/>
      <w:marLeft w:val="0"/>
      <w:marRight w:val="0"/>
      <w:marTop w:val="0"/>
      <w:marBottom w:val="0"/>
      <w:divBdr>
        <w:top w:val="none" w:sz="0" w:space="0" w:color="auto"/>
        <w:left w:val="none" w:sz="0" w:space="0" w:color="auto"/>
        <w:bottom w:val="none" w:sz="0" w:space="0" w:color="auto"/>
        <w:right w:val="none" w:sz="0" w:space="0" w:color="auto"/>
      </w:divBdr>
      <w:divsChild>
        <w:div w:id="492794805">
          <w:marLeft w:val="0"/>
          <w:marRight w:val="0"/>
          <w:marTop w:val="150"/>
          <w:marBottom w:val="0"/>
          <w:divBdr>
            <w:top w:val="none" w:sz="0" w:space="0" w:color="auto"/>
            <w:left w:val="none" w:sz="0" w:space="0" w:color="auto"/>
            <w:bottom w:val="none" w:sz="0" w:space="0" w:color="auto"/>
            <w:right w:val="none" w:sz="0" w:space="0" w:color="auto"/>
          </w:divBdr>
        </w:div>
      </w:divsChild>
    </w:div>
    <w:div w:id="412092256">
      <w:bodyDiv w:val="1"/>
      <w:marLeft w:val="0"/>
      <w:marRight w:val="0"/>
      <w:marTop w:val="0"/>
      <w:marBottom w:val="0"/>
      <w:divBdr>
        <w:top w:val="none" w:sz="0" w:space="0" w:color="auto"/>
        <w:left w:val="none" w:sz="0" w:space="0" w:color="auto"/>
        <w:bottom w:val="none" w:sz="0" w:space="0" w:color="auto"/>
        <w:right w:val="none" w:sz="0" w:space="0" w:color="auto"/>
      </w:divBdr>
      <w:divsChild>
        <w:div w:id="291642734">
          <w:marLeft w:val="0"/>
          <w:marRight w:val="0"/>
          <w:marTop w:val="0"/>
          <w:marBottom w:val="0"/>
          <w:divBdr>
            <w:top w:val="none" w:sz="0" w:space="0" w:color="auto"/>
            <w:left w:val="none" w:sz="0" w:space="0" w:color="auto"/>
            <w:bottom w:val="none" w:sz="0" w:space="0" w:color="auto"/>
            <w:right w:val="none" w:sz="0" w:space="0" w:color="auto"/>
          </w:divBdr>
        </w:div>
        <w:div w:id="363792471">
          <w:marLeft w:val="0"/>
          <w:marRight w:val="0"/>
          <w:marTop w:val="0"/>
          <w:marBottom w:val="0"/>
          <w:divBdr>
            <w:top w:val="none" w:sz="0" w:space="0" w:color="auto"/>
            <w:left w:val="none" w:sz="0" w:space="0" w:color="auto"/>
            <w:bottom w:val="none" w:sz="0" w:space="0" w:color="auto"/>
            <w:right w:val="none" w:sz="0" w:space="0" w:color="auto"/>
          </w:divBdr>
        </w:div>
        <w:div w:id="429205431">
          <w:marLeft w:val="0"/>
          <w:marRight w:val="0"/>
          <w:marTop w:val="0"/>
          <w:marBottom w:val="0"/>
          <w:divBdr>
            <w:top w:val="none" w:sz="0" w:space="0" w:color="auto"/>
            <w:left w:val="none" w:sz="0" w:space="0" w:color="auto"/>
            <w:bottom w:val="none" w:sz="0" w:space="0" w:color="auto"/>
            <w:right w:val="none" w:sz="0" w:space="0" w:color="auto"/>
          </w:divBdr>
        </w:div>
        <w:div w:id="455758007">
          <w:marLeft w:val="0"/>
          <w:marRight w:val="0"/>
          <w:marTop w:val="0"/>
          <w:marBottom w:val="0"/>
          <w:divBdr>
            <w:top w:val="none" w:sz="0" w:space="0" w:color="auto"/>
            <w:left w:val="none" w:sz="0" w:space="0" w:color="auto"/>
            <w:bottom w:val="none" w:sz="0" w:space="0" w:color="auto"/>
            <w:right w:val="none" w:sz="0" w:space="0" w:color="auto"/>
          </w:divBdr>
        </w:div>
        <w:div w:id="491797752">
          <w:marLeft w:val="0"/>
          <w:marRight w:val="0"/>
          <w:marTop w:val="0"/>
          <w:marBottom w:val="0"/>
          <w:divBdr>
            <w:top w:val="none" w:sz="0" w:space="0" w:color="auto"/>
            <w:left w:val="none" w:sz="0" w:space="0" w:color="auto"/>
            <w:bottom w:val="none" w:sz="0" w:space="0" w:color="auto"/>
            <w:right w:val="none" w:sz="0" w:space="0" w:color="auto"/>
          </w:divBdr>
        </w:div>
        <w:div w:id="533156567">
          <w:marLeft w:val="0"/>
          <w:marRight w:val="0"/>
          <w:marTop w:val="0"/>
          <w:marBottom w:val="0"/>
          <w:divBdr>
            <w:top w:val="none" w:sz="0" w:space="0" w:color="auto"/>
            <w:left w:val="none" w:sz="0" w:space="0" w:color="auto"/>
            <w:bottom w:val="none" w:sz="0" w:space="0" w:color="auto"/>
            <w:right w:val="none" w:sz="0" w:space="0" w:color="auto"/>
          </w:divBdr>
        </w:div>
        <w:div w:id="559945978">
          <w:marLeft w:val="0"/>
          <w:marRight w:val="0"/>
          <w:marTop w:val="0"/>
          <w:marBottom w:val="0"/>
          <w:divBdr>
            <w:top w:val="none" w:sz="0" w:space="0" w:color="auto"/>
            <w:left w:val="none" w:sz="0" w:space="0" w:color="auto"/>
            <w:bottom w:val="none" w:sz="0" w:space="0" w:color="auto"/>
            <w:right w:val="none" w:sz="0" w:space="0" w:color="auto"/>
          </w:divBdr>
        </w:div>
        <w:div w:id="969895402">
          <w:marLeft w:val="0"/>
          <w:marRight w:val="0"/>
          <w:marTop w:val="0"/>
          <w:marBottom w:val="0"/>
          <w:divBdr>
            <w:top w:val="none" w:sz="0" w:space="0" w:color="auto"/>
            <w:left w:val="none" w:sz="0" w:space="0" w:color="auto"/>
            <w:bottom w:val="none" w:sz="0" w:space="0" w:color="auto"/>
            <w:right w:val="none" w:sz="0" w:space="0" w:color="auto"/>
          </w:divBdr>
        </w:div>
        <w:div w:id="1010178172">
          <w:marLeft w:val="0"/>
          <w:marRight w:val="0"/>
          <w:marTop w:val="0"/>
          <w:marBottom w:val="0"/>
          <w:divBdr>
            <w:top w:val="none" w:sz="0" w:space="0" w:color="auto"/>
            <w:left w:val="none" w:sz="0" w:space="0" w:color="auto"/>
            <w:bottom w:val="none" w:sz="0" w:space="0" w:color="auto"/>
            <w:right w:val="none" w:sz="0" w:space="0" w:color="auto"/>
          </w:divBdr>
        </w:div>
        <w:div w:id="1025518821">
          <w:marLeft w:val="0"/>
          <w:marRight w:val="0"/>
          <w:marTop w:val="0"/>
          <w:marBottom w:val="0"/>
          <w:divBdr>
            <w:top w:val="none" w:sz="0" w:space="0" w:color="auto"/>
            <w:left w:val="none" w:sz="0" w:space="0" w:color="auto"/>
            <w:bottom w:val="none" w:sz="0" w:space="0" w:color="auto"/>
            <w:right w:val="none" w:sz="0" w:space="0" w:color="auto"/>
          </w:divBdr>
        </w:div>
        <w:div w:id="1059548939">
          <w:marLeft w:val="0"/>
          <w:marRight w:val="0"/>
          <w:marTop w:val="0"/>
          <w:marBottom w:val="0"/>
          <w:divBdr>
            <w:top w:val="none" w:sz="0" w:space="0" w:color="auto"/>
            <w:left w:val="none" w:sz="0" w:space="0" w:color="auto"/>
            <w:bottom w:val="none" w:sz="0" w:space="0" w:color="auto"/>
            <w:right w:val="none" w:sz="0" w:space="0" w:color="auto"/>
          </w:divBdr>
        </w:div>
        <w:div w:id="1198082353">
          <w:marLeft w:val="0"/>
          <w:marRight w:val="0"/>
          <w:marTop w:val="0"/>
          <w:marBottom w:val="0"/>
          <w:divBdr>
            <w:top w:val="none" w:sz="0" w:space="0" w:color="auto"/>
            <w:left w:val="none" w:sz="0" w:space="0" w:color="auto"/>
            <w:bottom w:val="none" w:sz="0" w:space="0" w:color="auto"/>
            <w:right w:val="none" w:sz="0" w:space="0" w:color="auto"/>
          </w:divBdr>
        </w:div>
        <w:div w:id="1307586026">
          <w:marLeft w:val="0"/>
          <w:marRight w:val="0"/>
          <w:marTop w:val="0"/>
          <w:marBottom w:val="0"/>
          <w:divBdr>
            <w:top w:val="none" w:sz="0" w:space="0" w:color="auto"/>
            <w:left w:val="none" w:sz="0" w:space="0" w:color="auto"/>
            <w:bottom w:val="none" w:sz="0" w:space="0" w:color="auto"/>
            <w:right w:val="none" w:sz="0" w:space="0" w:color="auto"/>
          </w:divBdr>
        </w:div>
        <w:div w:id="1382825693">
          <w:marLeft w:val="0"/>
          <w:marRight w:val="0"/>
          <w:marTop w:val="0"/>
          <w:marBottom w:val="0"/>
          <w:divBdr>
            <w:top w:val="none" w:sz="0" w:space="0" w:color="auto"/>
            <w:left w:val="none" w:sz="0" w:space="0" w:color="auto"/>
            <w:bottom w:val="none" w:sz="0" w:space="0" w:color="auto"/>
            <w:right w:val="none" w:sz="0" w:space="0" w:color="auto"/>
          </w:divBdr>
        </w:div>
        <w:div w:id="1489518474">
          <w:marLeft w:val="0"/>
          <w:marRight w:val="0"/>
          <w:marTop w:val="0"/>
          <w:marBottom w:val="0"/>
          <w:divBdr>
            <w:top w:val="none" w:sz="0" w:space="0" w:color="auto"/>
            <w:left w:val="none" w:sz="0" w:space="0" w:color="auto"/>
            <w:bottom w:val="none" w:sz="0" w:space="0" w:color="auto"/>
            <w:right w:val="none" w:sz="0" w:space="0" w:color="auto"/>
          </w:divBdr>
        </w:div>
        <w:div w:id="1573080420">
          <w:marLeft w:val="0"/>
          <w:marRight w:val="0"/>
          <w:marTop w:val="0"/>
          <w:marBottom w:val="0"/>
          <w:divBdr>
            <w:top w:val="none" w:sz="0" w:space="0" w:color="auto"/>
            <w:left w:val="none" w:sz="0" w:space="0" w:color="auto"/>
            <w:bottom w:val="none" w:sz="0" w:space="0" w:color="auto"/>
            <w:right w:val="none" w:sz="0" w:space="0" w:color="auto"/>
          </w:divBdr>
        </w:div>
        <w:div w:id="1677615363">
          <w:marLeft w:val="0"/>
          <w:marRight w:val="0"/>
          <w:marTop w:val="0"/>
          <w:marBottom w:val="0"/>
          <w:divBdr>
            <w:top w:val="none" w:sz="0" w:space="0" w:color="auto"/>
            <w:left w:val="none" w:sz="0" w:space="0" w:color="auto"/>
            <w:bottom w:val="none" w:sz="0" w:space="0" w:color="auto"/>
            <w:right w:val="none" w:sz="0" w:space="0" w:color="auto"/>
          </w:divBdr>
        </w:div>
        <w:div w:id="1840464848">
          <w:marLeft w:val="0"/>
          <w:marRight w:val="0"/>
          <w:marTop w:val="0"/>
          <w:marBottom w:val="0"/>
          <w:divBdr>
            <w:top w:val="none" w:sz="0" w:space="0" w:color="auto"/>
            <w:left w:val="none" w:sz="0" w:space="0" w:color="auto"/>
            <w:bottom w:val="none" w:sz="0" w:space="0" w:color="auto"/>
            <w:right w:val="none" w:sz="0" w:space="0" w:color="auto"/>
          </w:divBdr>
        </w:div>
        <w:div w:id="1984970159">
          <w:marLeft w:val="0"/>
          <w:marRight w:val="0"/>
          <w:marTop w:val="0"/>
          <w:marBottom w:val="0"/>
          <w:divBdr>
            <w:top w:val="none" w:sz="0" w:space="0" w:color="auto"/>
            <w:left w:val="none" w:sz="0" w:space="0" w:color="auto"/>
            <w:bottom w:val="none" w:sz="0" w:space="0" w:color="auto"/>
            <w:right w:val="none" w:sz="0" w:space="0" w:color="auto"/>
          </w:divBdr>
        </w:div>
        <w:div w:id="2043356664">
          <w:marLeft w:val="0"/>
          <w:marRight w:val="0"/>
          <w:marTop w:val="0"/>
          <w:marBottom w:val="0"/>
          <w:divBdr>
            <w:top w:val="none" w:sz="0" w:space="0" w:color="auto"/>
            <w:left w:val="none" w:sz="0" w:space="0" w:color="auto"/>
            <w:bottom w:val="none" w:sz="0" w:space="0" w:color="auto"/>
            <w:right w:val="none" w:sz="0" w:space="0" w:color="auto"/>
          </w:divBdr>
        </w:div>
        <w:div w:id="2145266619">
          <w:marLeft w:val="0"/>
          <w:marRight w:val="0"/>
          <w:marTop w:val="0"/>
          <w:marBottom w:val="0"/>
          <w:divBdr>
            <w:top w:val="none" w:sz="0" w:space="0" w:color="auto"/>
            <w:left w:val="none" w:sz="0" w:space="0" w:color="auto"/>
            <w:bottom w:val="none" w:sz="0" w:space="0" w:color="auto"/>
            <w:right w:val="none" w:sz="0" w:space="0" w:color="auto"/>
          </w:divBdr>
        </w:div>
      </w:divsChild>
    </w:div>
    <w:div w:id="423184472">
      <w:bodyDiv w:val="1"/>
      <w:marLeft w:val="0"/>
      <w:marRight w:val="0"/>
      <w:marTop w:val="0"/>
      <w:marBottom w:val="0"/>
      <w:divBdr>
        <w:top w:val="none" w:sz="0" w:space="0" w:color="auto"/>
        <w:left w:val="none" w:sz="0" w:space="0" w:color="auto"/>
        <w:bottom w:val="none" w:sz="0" w:space="0" w:color="auto"/>
        <w:right w:val="none" w:sz="0" w:space="0" w:color="auto"/>
      </w:divBdr>
      <w:divsChild>
        <w:div w:id="318460124">
          <w:marLeft w:val="0"/>
          <w:marRight w:val="0"/>
          <w:marTop w:val="0"/>
          <w:marBottom w:val="0"/>
          <w:divBdr>
            <w:top w:val="none" w:sz="0" w:space="0" w:color="auto"/>
            <w:left w:val="none" w:sz="0" w:space="0" w:color="auto"/>
            <w:bottom w:val="none" w:sz="0" w:space="0" w:color="auto"/>
            <w:right w:val="none" w:sz="0" w:space="0" w:color="auto"/>
          </w:divBdr>
        </w:div>
        <w:div w:id="763575416">
          <w:marLeft w:val="0"/>
          <w:marRight w:val="0"/>
          <w:marTop w:val="0"/>
          <w:marBottom w:val="0"/>
          <w:divBdr>
            <w:top w:val="none" w:sz="0" w:space="0" w:color="auto"/>
            <w:left w:val="none" w:sz="0" w:space="0" w:color="auto"/>
            <w:bottom w:val="none" w:sz="0" w:space="0" w:color="auto"/>
            <w:right w:val="none" w:sz="0" w:space="0" w:color="auto"/>
          </w:divBdr>
        </w:div>
        <w:div w:id="1497650720">
          <w:marLeft w:val="0"/>
          <w:marRight w:val="0"/>
          <w:marTop w:val="0"/>
          <w:marBottom w:val="0"/>
          <w:divBdr>
            <w:top w:val="none" w:sz="0" w:space="0" w:color="auto"/>
            <w:left w:val="none" w:sz="0" w:space="0" w:color="auto"/>
            <w:bottom w:val="none" w:sz="0" w:space="0" w:color="auto"/>
            <w:right w:val="none" w:sz="0" w:space="0" w:color="auto"/>
          </w:divBdr>
        </w:div>
      </w:divsChild>
    </w:div>
    <w:div w:id="438961544">
      <w:bodyDiv w:val="1"/>
      <w:marLeft w:val="0"/>
      <w:marRight w:val="0"/>
      <w:marTop w:val="0"/>
      <w:marBottom w:val="0"/>
      <w:divBdr>
        <w:top w:val="none" w:sz="0" w:space="0" w:color="auto"/>
        <w:left w:val="none" w:sz="0" w:space="0" w:color="auto"/>
        <w:bottom w:val="none" w:sz="0" w:space="0" w:color="auto"/>
        <w:right w:val="none" w:sz="0" w:space="0" w:color="auto"/>
      </w:divBdr>
      <w:divsChild>
        <w:div w:id="19094221">
          <w:marLeft w:val="0"/>
          <w:marRight w:val="0"/>
          <w:marTop w:val="0"/>
          <w:marBottom w:val="0"/>
          <w:divBdr>
            <w:top w:val="none" w:sz="0" w:space="0" w:color="auto"/>
            <w:left w:val="none" w:sz="0" w:space="0" w:color="auto"/>
            <w:bottom w:val="none" w:sz="0" w:space="0" w:color="auto"/>
            <w:right w:val="none" w:sz="0" w:space="0" w:color="auto"/>
          </w:divBdr>
        </w:div>
        <w:div w:id="59139455">
          <w:marLeft w:val="0"/>
          <w:marRight w:val="0"/>
          <w:marTop w:val="0"/>
          <w:marBottom w:val="0"/>
          <w:divBdr>
            <w:top w:val="none" w:sz="0" w:space="0" w:color="auto"/>
            <w:left w:val="none" w:sz="0" w:space="0" w:color="auto"/>
            <w:bottom w:val="none" w:sz="0" w:space="0" w:color="auto"/>
            <w:right w:val="none" w:sz="0" w:space="0" w:color="auto"/>
          </w:divBdr>
        </w:div>
        <w:div w:id="72430844">
          <w:marLeft w:val="0"/>
          <w:marRight w:val="0"/>
          <w:marTop w:val="0"/>
          <w:marBottom w:val="0"/>
          <w:divBdr>
            <w:top w:val="none" w:sz="0" w:space="0" w:color="auto"/>
            <w:left w:val="none" w:sz="0" w:space="0" w:color="auto"/>
            <w:bottom w:val="none" w:sz="0" w:space="0" w:color="auto"/>
            <w:right w:val="none" w:sz="0" w:space="0" w:color="auto"/>
          </w:divBdr>
        </w:div>
        <w:div w:id="78452320">
          <w:marLeft w:val="0"/>
          <w:marRight w:val="0"/>
          <w:marTop w:val="0"/>
          <w:marBottom w:val="0"/>
          <w:divBdr>
            <w:top w:val="none" w:sz="0" w:space="0" w:color="auto"/>
            <w:left w:val="none" w:sz="0" w:space="0" w:color="auto"/>
            <w:bottom w:val="none" w:sz="0" w:space="0" w:color="auto"/>
            <w:right w:val="none" w:sz="0" w:space="0" w:color="auto"/>
          </w:divBdr>
        </w:div>
        <w:div w:id="110517524">
          <w:marLeft w:val="0"/>
          <w:marRight w:val="0"/>
          <w:marTop w:val="0"/>
          <w:marBottom w:val="0"/>
          <w:divBdr>
            <w:top w:val="none" w:sz="0" w:space="0" w:color="auto"/>
            <w:left w:val="none" w:sz="0" w:space="0" w:color="auto"/>
            <w:bottom w:val="none" w:sz="0" w:space="0" w:color="auto"/>
            <w:right w:val="none" w:sz="0" w:space="0" w:color="auto"/>
          </w:divBdr>
        </w:div>
        <w:div w:id="114106547">
          <w:marLeft w:val="0"/>
          <w:marRight w:val="0"/>
          <w:marTop w:val="0"/>
          <w:marBottom w:val="0"/>
          <w:divBdr>
            <w:top w:val="none" w:sz="0" w:space="0" w:color="auto"/>
            <w:left w:val="none" w:sz="0" w:space="0" w:color="auto"/>
            <w:bottom w:val="none" w:sz="0" w:space="0" w:color="auto"/>
            <w:right w:val="none" w:sz="0" w:space="0" w:color="auto"/>
          </w:divBdr>
        </w:div>
        <w:div w:id="123230743">
          <w:marLeft w:val="0"/>
          <w:marRight w:val="0"/>
          <w:marTop w:val="0"/>
          <w:marBottom w:val="0"/>
          <w:divBdr>
            <w:top w:val="none" w:sz="0" w:space="0" w:color="auto"/>
            <w:left w:val="none" w:sz="0" w:space="0" w:color="auto"/>
            <w:bottom w:val="none" w:sz="0" w:space="0" w:color="auto"/>
            <w:right w:val="none" w:sz="0" w:space="0" w:color="auto"/>
          </w:divBdr>
        </w:div>
        <w:div w:id="124549251">
          <w:marLeft w:val="0"/>
          <w:marRight w:val="0"/>
          <w:marTop w:val="0"/>
          <w:marBottom w:val="0"/>
          <w:divBdr>
            <w:top w:val="none" w:sz="0" w:space="0" w:color="auto"/>
            <w:left w:val="none" w:sz="0" w:space="0" w:color="auto"/>
            <w:bottom w:val="none" w:sz="0" w:space="0" w:color="auto"/>
            <w:right w:val="none" w:sz="0" w:space="0" w:color="auto"/>
          </w:divBdr>
        </w:div>
        <w:div w:id="143280447">
          <w:marLeft w:val="0"/>
          <w:marRight w:val="0"/>
          <w:marTop w:val="0"/>
          <w:marBottom w:val="0"/>
          <w:divBdr>
            <w:top w:val="none" w:sz="0" w:space="0" w:color="auto"/>
            <w:left w:val="none" w:sz="0" w:space="0" w:color="auto"/>
            <w:bottom w:val="none" w:sz="0" w:space="0" w:color="auto"/>
            <w:right w:val="none" w:sz="0" w:space="0" w:color="auto"/>
          </w:divBdr>
        </w:div>
        <w:div w:id="149098177">
          <w:marLeft w:val="0"/>
          <w:marRight w:val="0"/>
          <w:marTop w:val="0"/>
          <w:marBottom w:val="0"/>
          <w:divBdr>
            <w:top w:val="none" w:sz="0" w:space="0" w:color="auto"/>
            <w:left w:val="none" w:sz="0" w:space="0" w:color="auto"/>
            <w:bottom w:val="none" w:sz="0" w:space="0" w:color="auto"/>
            <w:right w:val="none" w:sz="0" w:space="0" w:color="auto"/>
          </w:divBdr>
        </w:div>
        <w:div w:id="152841619">
          <w:marLeft w:val="0"/>
          <w:marRight w:val="0"/>
          <w:marTop w:val="0"/>
          <w:marBottom w:val="0"/>
          <w:divBdr>
            <w:top w:val="none" w:sz="0" w:space="0" w:color="auto"/>
            <w:left w:val="none" w:sz="0" w:space="0" w:color="auto"/>
            <w:bottom w:val="none" w:sz="0" w:space="0" w:color="auto"/>
            <w:right w:val="none" w:sz="0" w:space="0" w:color="auto"/>
          </w:divBdr>
        </w:div>
        <w:div w:id="157044804">
          <w:marLeft w:val="0"/>
          <w:marRight w:val="0"/>
          <w:marTop w:val="0"/>
          <w:marBottom w:val="0"/>
          <w:divBdr>
            <w:top w:val="none" w:sz="0" w:space="0" w:color="auto"/>
            <w:left w:val="none" w:sz="0" w:space="0" w:color="auto"/>
            <w:bottom w:val="none" w:sz="0" w:space="0" w:color="auto"/>
            <w:right w:val="none" w:sz="0" w:space="0" w:color="auto"/>
          </w:divBdr>
        </w:div>
        <w:div w:id="177619397">
          <w:marLeft w:val="0"/>
          <w:marRight w:val="0"/>
          <w:marTop w:val="0"/>
          <w:marBottom w:val="0"/>
          <w:divBdr>
            <w:top w:val="none" w:sz="0" w:space="0" w:color="auto"/>
            <w:left w:val="none" w:sz="0" w:space="0" w:color="auto"/>
            <w:bottom w:val="none" w:sz="0" w:space="0" w:color="auto"/>
            <w:right w:val="none" w:sz="0" w:space="0" w:color="auto"/>
          </w:divBdr>
        </w:div>
        <w:div w:id="179786501">
          <w:marLeft w:val="0"/>
          <w:marRight w:val="0"/>
          <w:marTop w:val="0"/>
          <w:marBottom w:val="0"/>
          <w:divBdr>
            <w:top w:val="none" w:sz="0" w:space="0" w:color="auto"/>
            <w:left w:val="none" w:sz="0" w:space="0" w:color="auto"/>
            <w:bottom w:val="none" w:sz="0" w:space="0" w:color="auto"/>
            <w:right w:val="none" w:sz="0" w:space="0" w:color="auto"/>
          </w:divBdr>
        </w:div>
        <w:div w:id="191189299">
          <w:marLeft w:val="0"/>
          <w:marRight w:val="0"/>
          <w:marTop w:val="0"/>
          <w:marBottom w:val="0"/>
          <w:divBdr>
            <w:top w:val="none" w:sz="0" w:space="0" w:color="auto"/>
            <w:left w:val="none" w:sz="0" w:space="0" w:color="auto"/>
            <w:bottom w:val="none" w:sz="0" w:space="0" w:color="auto"/>
            <w:right w:val="none" w:sz="0" w:space="0" w:color="auto"/>
          </w:divBdr>
        </w:div>
        <w:div w:id="209078419">
          <w:marLeft w:val="0"/>
          <w:marRight w:val="0"/>
          <w:marTop w:val="0"/>
          <w:marBottom w:val="0"/>
          <w:divBdr>
            <w:top w:val="none" w:sz="0" w:space="0" w:color="auto"/>
            <w:left w:val="none" w:sz="0" w:space="0" w:color="auto"/>
            <w:bottom w:val="none" w:sz="0" w:space="0" w:color="auto"/>
            <w:right w:val="none" w:sz="0" w:space="0" w:color="auto"/>
          </w:divBdr>
        </w:div>
        <w:div w:id="214658862">
          <w:marLeft w:val="0"/>
          <w:marRight w:val="0"/>
          <w:marTop w:val="0"/>
          <w:marBottom w:val="0"/>
          <w:divBdr>
            <w:top w:val="none" w:sz="0" w:space="0" w:color="auto"/>
            <w:left w:val="none" w:sz="0" w:space="0" w:color="auto"/>
            <w:bottom w:val="none" w:sz="0" w:space="0" w:color="auto"/>
            <w:right w:val="none" w:sz="0" w:space="0" w:color="auto"/>
          </w:divBdr>
        </w:div>
        <w:div w:id="230311925">
          <w:marLeft w:val="0"/>
          <w:marRight w:val="0"/>
          <w:marTop w:val="0"/>
          <w:marBottom w:val="0"/>
          <w:divBdr>
            <w:top w:val="none" w:sz="0" w:space="0" w:color="auto"/>
            <w:left w:val="none" w:sz="0" w:space="0" w:color="auto"/>
            <w:bottom w:val="none" w:sz="0" w:space="0" w:color="auto"/>
            <w:right w:val="none" w:sz="0" w:space="0" w:color="auto"/>
          </w:divBdr>
        </w:div>
        <w:div w:id="260603062">
          <w:marLeft w:val="0"/>
          <w:marRight w:val="0"/>
          <w:marTop w:val="0"/>
          <w:marBottom w:val="0"/>
          <w:divBdr>
            <w:top w:val="none" w:sz="0" w:space="0" w:color="auto"/>
            <w:left w:val="none" w:sz="0" w:space="0" w:color="auto"/>
            <w:bottom w:val="none" w:sz="0" w:space="0" w:color="auto"/>
            <w:right w:val="none" w:sz="0" w:space="0" w:color="auto"/>
          </w:divBdr>
        </w:div>
        <w:div w:id="268700566">
          <w:marLeft w:val="0"/>
          <w:marRight w:val="0"/>
          <w:marTop w:val="0"/>
          <w:marBottom w:val="0"/>
          <w:divBdr>
            <w:top w:val="none" w:sz="0" w:space="0" w:color="auto"/>
            <w:left w:val="none" w:sz="0" w:space="0" w:color="auto"/>
            <w:bottom w:val="none" w:sz="0" w:space="0" w:color="auto"/>
            <w:right w:val="none" w:sz="0" w:space="0" w:color="auto"/>
          </w:divBdr>
        </w:div>
        <w:div w:id="292488338">
          <w:marLeft w:val="0"/>
          <w:marRight w:val="0"/>
          <w:marTop w:val="0"/>
          <w:marBottom w:val="0"/>
          <w:divBdr>
            <w:top w:val="none" w:sz="0" w:space="0" w:color="auto"/>
            <w:left w:val="none" w:sz="0" w:space="0" w:color="auto"/>
            <w:bottom w:val="none" w:sz="0" w:space="0" w:color="auto"/>
            <w:right w:val="none" w:sz="0" w:space="0" w:color="auto"/>
          </w:divBdr>
        </w:div>
        <w:div w:id="316035592">
          <w:marLeft w:val="0"/>
          <w:marRight w:val="0"/>
          <w:marTop w:val="0"/>
          <w:marBottom w:val="0"/>
          <w:divBdr>
            <w:top w:val="none" w:sz="0" w:space="0" w:color="auto"/>
            <w:left w:val="none" w:sz="0" w:space="0" w:color="auto"/>
            <w:bottom w:val="none" w:sz="0" w:space="0" w:color="auto"/>
            <w:right w:val="none" w:sz="0" w:space="0" w:color="auto"/>
          </w:divBdr>
        </w:div>
        <w:div w:id="330067522">
          <w:marLeft w:val="0"/>
          <w:marRight w:val="0"/>
          <w:marTop w:val="0"/>
          <w:marBottom w:val="0"/>
          <w:divBdr>
            <w:top w:val="none" w:sz="0" w:space="0" w:color="auto"/>
            <w:left w:val="none" w:sz="0" w:space="0" w:color="auto"/>
            <w:bottom w:val="none" w:sz="0" w:space="0" w:color="auto"/>
            <w:right w:val="none" w:sz="0" w:space="0" w:color="auto"/>
          </w:divBdr>
        </w:div>
        <w:div w:id="336152021">
          <w:marLeft w:val="0"/>
          <w:marRight w:val="0"/>
          <w:marTop w:val="0"/>
          <w:marBottom w:val="0"/>
          <w:divBdr>
            <w:top w:val="none" w:sz="0" w:space="0" w:color="auto"/>
            <w:left w:val="none" w:sz="0" w:space="0" w:color="auto"/>
            <w:bottom w:val="none" w:sz="0" w:space="0" w:color="auto"/>
            <w:right w:val="none" w:sz="0" w:space="0" w:color="auto"/>
          </w:divBdr>
        </w:div>
        <w:div w:id="344330655">
          <w:marLeft w:val="0"/>
          <w:marRight w:val="0"/>
          <w:marTop w:val="0"/>
          <w:marBottom w:val="0"/>
          <w:divBdr>
            <w:top w:val="none" w:sz="0" w:space="0" w:color="auto"/>
            <w:left w:val="none" w:sz="0" w:space="0" w:color="auto"/>
            <w:bottom w:val="none" w:sz="0" w:space="0" w:color="auto"/>
            <w:right w:val="none" w:sz="0" w:space="0" w:color="auto"/>
          </w:divBdr>
        </w:div>
        <w:div w:id="371080929">
          <w:marLeft w:val="0"/>
          <w:marRight w:val="0"/>
          <w:marTop w:val="0"/>
          <w:marBottom w:val="0"/>
          <w:divBdr>
            <w:top w:val="none" w:sz="0" w:space="0" w:color="auto"/>
            <w:left w:val="none" w:sz="0" w:space="0" w:color="auto"/>
            <w:bottom w:val="none" w:sz="0" w:space="0" w:color="auto"/>
            <w:right w:val="none" w:sz="0" w:space="0" w:color="auto"/>
          </w:divBdr>
        </w:div>
        <w:div w:id="371422041">
          <w:marLeft w:val="0"/>
          <w:marRight w:val="0"/>
          <w:marTop w:val="0"/>
          <w:marBottom w:val="0"/>
          <w:divBdr>
            <w:top w:val="none" w:sz="0" w:space="0" w:color="auto"/>
            <w:left w:val="none" w:sz="0" w:space="0" w:color="auto"/>
            <w:bottom w:val="none" w:sz="0" w:space="0" w:color="auto"/>
            <w:right w:val="none" w:sz="0" w:space="0" w:color="auto"/>
          </w:divBdr>
        </w:div>
        <w:div w:id="390924563">
          <w:marLeft w:val="0"/>
          <w:marRight w:val="0"/>
          <w:marTop w:val="0"/>
          <w:marBottom w:val="0"/>
          <w:divBdr>
            <w:top w:val="none" w:sz="0" w:space="0" w:color="auto"/>
            <w:left w:val="none" w:sz="0" w:space="0" w:color="auto"/>
            <w:bottom w:val="none" w:sz="0" w:space="0" w:color="auto"/>
            <w:right w:val="none" w:sz="0" w:space="0" w:color="auto"/>
          </w:divBdr>
        </w:div>
        <w:div w:id="391123128">
          <w:marLeft w:val="0"/>
          <w:marRight w:val="0"/>
          <w:marTop w:val="0"/>
          <w:marBottom w:val="0"/>
          <w:divBdr>
            <w:top w:val="none" w:sz="0" w:space="0" w:color="auto"/>
            <w:left w:val="none" w:sz="0" w:space="0" w:color="auto"/>
            <w:bottom w:val="none" w:sz="0" w:space="0" w:color="auto"/>
            <w:right w:val="none" w:sz="0" w:space="0" w:color="auto"/>
          </w:divBdr>
        </w:div>
        <w:div w:id="402072776">
          <w:marLeft w:val="0"/>
          <w:marRight w:val="0"/>
          <w:marTop w:val="0"/>
          <w:marBottom w:val="0"/>
          <w:divBdr>
            <w:top w:val="none" w:sz="0" w:space="0" w:color="auto"/>
            <w:left w:val="none" w:sz="0" w:space="0" w:color="auto"/>
            <w:bottom w:val="none" w:sz="0" w:space="0" w:color="auto"/>
            <w:right w:val="none" w:sz="0" w:space="0" w:color="auto"/>
          </w:divBdr>
        </w:div>
        <w:div w:id="403533430">
          <w:marLeft w:val="0"/>
          <w:marRight w:val="0"/>
          <w:marTop w:val="0"/>
          <w:marBottom w:val="0"/>
          <w:divBdr>
            <w:top w:val="none" w:sz="0" w:space="0" w:color="auto"/>
            <w:left w:val="none" w:sz="0" w:space="0" w:color="auto"/>
            <w:bottom w:val="none" w:sz="0" w:space="0" w:color="auto"/>
            <w:right w:val="none" w:sz="0" w:space="0" w:color="auto"/>
          </w:divBdr>
        </w:div>
        <w:div w:id="408692827">
          <w:marLeft w:val="0"/>
          <w:marRight w:val="0"/>
          <w:marTop w:val="0"/>
          <w:marBottom w:val="0"/>
          <w:divBdr>
            <w:top w:val="none" w:sz="0" w:space="0" w:color="auto"/>
            <w:left w:val="none" w:sz="0" w:space="0" w:color="auto"/>
            <w:bottom w:val="none" w:sz="0" w:space="0" w:color="auto"/>
            <w:right w:val="none" w:sz="0" w:space="0" w:color="auto"/>
          </w:divBdr>
        </w:div>
        <w:div w:id="426779485">
          <w:marLeft w:val="0"/>
          <w:marRight w:val="0"/>
          <w:marTop w:val="0"/>
          <w:marBottom w:val="0"/>
          <w:divBdr>
            <w:top w:val="none" w:sz="0" w:space="0" w:color="auto"/>
            <w:left w:val="none" w:sz="0" w:space="0" w:color="auto"/>
            <w:bottom w:val="none" w:sz="0" w:space="0" w:color="auto"/>
            <w:right w:val="none" w:sz="0" w:space="0" w:color="auto"/>
          </w:divBdr>
        </w:div>
        <w:div w:id="428703337">
          <w:marLeft w:val="0"/>
          <w:marRight w:val="0"/>
          <w:marTop w:val="0"/>
          <w:marBottom w:val="0"/>
          <w:divBdr>
            <w:top w:val="none" w:sz="0" w:space="0" w:color="auto"/>
            <w:left w:val="none" w:sz="0" w:space="0" w:color="auto"/>
            <w:bottom w:val="none" w:sz="0" w:space="0" w:color="auto"/>
            <w:right w:val="none" w:sz="0" w:space="0" w:color="auto"/>
          </w:divBdr>
        </w:div>
        <w:div w:id="460074799">
          <w:marLeft w:val="0"/>
          <w:marRight w:val="0"/>
          <w:marTop w:val="0"/>
          <w:marBottom w:val="0"/>
          <w:divBdr>
            <w:top w:val="none" w:sz="0" w:space="0" w:color="auto"/>
            <w:left w:val="none" w:sz="0" w:space="0" w:color="auto"/>
            <w:bottom w:val="none" w:sz="0" w:space="0" w:color="auto"/>
            <w:right w:val="none" w:sz="0" w:space="0" w:color="auto"/>
          </w:divBdr>
        </w:div>
        <w:div w:id="460881689">
          <w:marLeft w:val="0"/>
          <w:marRight w:val="0"/>
          <w:marTop w:val="0"/>
          <w:marBottom w:val="0"/>
          <w:divBdr>
            <w:top w:val="none" w:sz="0" w:space="0" w:color="auto"/>
            <w:left w:val="none" w:sz="0" w:space="0" w:color="auto"/>
            <w:bottom w:val="none" w:sz="0" w:space="0" w:color="auto"/>
            <w:right w:val="none" w:sz="0" w:space="0" w:color="auto"/>
          </w:divBdr>
        </w:div>
        <w:div w:id="475801516">
          <w:marLeft w:val="0"/>
          <w:marRight w:val="0"/>
          <w:marTop w:val="0"/>
          <w:marBottom w:val="0"/>
          <w:divBdr>
            <w:top w:val="none" w:sz="0" w:space="0" w:color="auto"/>
            <w:left w:val="none" w:sz="0" w:space="0" w:color="auto"/>
            <w:bottom w:val="none" w:sz="0" w:space="0" w:color="auto"/>
            <w:right w:val="none" w:sz="0" w:space="0" w:color="auto"/>
          </w:divBdr>
        </w:div>
        <w:div w:id="499005588">
          <w:marLeft w:val="0"/>
          <w:marRight w:val="0"/>
          <w:marTop w:val="0"/>
          <w:marBottom w:val="0"/>
          <w:divBdr>
            <w:top w:val="none" w:sz="0" w:space="0" w:color="auto"/>
            <w:left w:val="none" w:sz="0" w:space="0" w:color="auto"/>
            <w:bottom w:val="none" w:sz="0" w:space="0" w:color="auto"/>
            <w:right w:val="none" w:sz="0" w:space="0" w:color="auto"/>
          </w:divBdr>
        </w:div>
        <w:div w:id="501890828">
          <w:marLeft w:val="0"/>
          <w:marRight w:val="0"/>
          <w:marTop w:val="0"/>
          <w:marBottom w:val="0"/>
          <w:divBdr>
            <w:top w:val="none" w:sz="0" w:space="0" w:color="auto"/>
            <w:left w:val="none" w:sz="0" w:space="0" w:color="auto"/>
            <w:bottom w:val="none" w:sz="0" w:space="0" w:color="auto"/>
            <w:right w:val="none" w:sz="0" w:space="0" w:color="auto"/>
          </w:divBdr>
        </w:div>
        <w:div w:id="535579829">
          <w:marLeft w:val="0"/>
          <w:marRight w:val="0"/>
          <w:marTop w:val="0"/>
          <w:marBottom w:val="0"/>
          <w:divBdr>
            <w:top w:val="none" w:sz="0" w:space="0" w:color="auto"/>
            <w:left w:val="none" w:sz="0" w:space="0" w:color="auto"/>
            <w:bottom w:val="none" w:sz="0" w:space="0" w:color="auto"/>
            <w:right w:val="none" w:sz="0" w:space="0" w:color="auto"/>
          </w:divBdr>
        </w:div>
        <w:div w:id="547568053">
          <w:marLeft w:val="0"/>
          <w:marRight w:val="0"/>
          <w:marTop w:val="0"/>
          <w:marBottom w:val="0"/>
          <w:divBdr>
            <w:top w:val="none" w:sz="0" w:space="0" w:color="auto"/>
            <w:left w:val="none" w:sz="0" w:space="0" w:color="auto"/>
            <w:bottom w:val="none" w:sz="0" w:space="0" w:color="auto"/>
            <w:right w:val="none" w:sz="0" w:space="0" w:color="auto"/>
          </w:divBdr>
        </w:div>
        <w:div w:id="665287648">
          <w:marLeft w:val="0"/>
          <w:marRight w:val="0"/>
          <w:marTop w:val="0"/>
          <w:marBottom w:val="0"/>
          <w:divBdr>
            <w:top w:val="none" w:sz="0" w:space="0" w:color="auto"/>
            <w:left w:val="none" w:sz="0" w:space="0" w:color="auto"/>
            <w:bottom w:val="none" w:sz="0" w:space="0" w:color="auto"/>
            <w:right w:val="none" w:sz="0" w:space="0" w:color="auto"/>
          </w:divBdr>
        </w:div>
        <w:div w:id="669063822">
          <w:marLeft w:val="0"/>
          <w:marRight w:val="0"/>
          <w:marTop w:val="0"/>
          <w:marBottom w:val="0"/>
          <w:divBdr>
            <w:top w:val="none" w:sz="0" w:space="0" w:color="auto"/>
            <w:left w:val="none" w:sz="0" w:space="0" w:color="auto"/>
            <w:bottom w:val="none" w:sz="0" w:space="0" w:color="auto"/>
            <w:right w:val="none" w:sz="0" w:space="0" w:color="auto"/>
          </w:divBdr>
        </w:div>
        <w:div w:id="675232016">
          <w:marLeft w:val="0"/>
          <w:marRight w:val="0"/>
          <w:marTop w:val="0"/>
          <w:marBottom w:val="0"/>
          <w:divBdr>
            <w:top w:val="none" w:sz="0" w:space="0" w:color="auto"/>
            <w:left w:val="none" w:sz="0" w:space="0" w:color="auto"/>
            <w:bottom w:val="none" w:sz="0" w:space="0" w:color="auto"/>
            <w:right w:val="none" w:sz="0" w:space="0" w:color="auto"/>
          </w:divBdr>
        </w:div>
        <w:div w:id="683827126">
          <w:marLeft w:val="0"/>
          <w:marRight w:val="0"/>
          <w:marTop w:val="0"/>
          <w:marBottom w:val="0"/>
          <w:divBdr>
            <w:top w:val="none" w:sz="0" w:space="0" w:color="auto"/>
            <w:left w:val="none" w:sz="0" w:space="0" w:color="auto"/>
            <w:bottom w:val="none" w:sz="0" w:space="0" w:color="auto"/>
            <w:right w:val="none" w:sz="0" w:space="0" w:color="auto"/>
          </w:divBdr>
        </w:div>
        <w:div w:id="693968369">
          <w:marLeft w:val="0"/>
          <w:marRight w:val="0"/>
          <w:marTop w:val="0"/>
          <w:marBottom w:val="0"/>
          <w:divBdr>
            <w:top w:val="none" w:sz="0" w:space="0" w:color="auto"/>
            <w:left w:val="none" w:sz="0" w:space="0" w:color="auto"/>
            <w:bottom w:val="none" w:sz="0" w:space="0" w:color="auto"/>
            <w:right w:val="none" w:sz="0" w:space="0" w:color="auto"/>
          </w:divBdr>
        </w:div>
        <w:div w:id="704062523">
          <w:marLeft w:val="0"/>
          <w:marRight w:val="0"/>
          <w:marTop w:val="0"/>
          <w:marBottom w:val="0"/>
          <w:divBdr>
            <w:top w:val="none" w:sz="0" w:space="0" w:color="auto"/>
            <w:left w:val="none" w:sz="0" w:space="0" w:color="auto"/>
            <w:bottom w:val="none" w:sz="0" w:space="0" w:color="auto"/>
            <w:right w:val="none" w:sz="0" w:space="0" w:color="auto"/>
          </w:divBdr>
        </w:div>
        <w:div w:id="712315975">
          <w:marLeft w:val="0"/>
          <w:marRight w:val="0"/>
          <w:marTop w:val="0"/>
          <w:marBottom w:val="0"/>
          <w:divBdr>
            <w:top w:val="none" w:sz="0" w:space="0" w:color="auto"/>
            <w:left w:val="none" w:sz="0" w:space="0" w:color="auto"/>
            <w:bottom w:val="none" w:sz="0" w:space="0" w:color="auto"/>
            <w:right w:val="none" w:sz="0" w:space="0" w:color="auto"/>
          </w:divBdr>
        </w:div>
        <w:div w:id="738088858">
          <w:marLeft w:val="0"/>
          <w:marRight w:val="0"/>
          <w:marTop w:val="0"/>
          <w:marBottom w:val="0"/>
          <w:divBdr>
            <w:top w:val="none" w:sz="0" w:space="0" w:color="auto"/>
            <w:left w:val="none" w:sz="0" w:space="0" w:color="auto"/>
            <w:bottom w:val="none" w:sz="0" w:space="0" w:color="auto"/>
            <w:right w:val="none" w:sz="0" w:space="0" w:color="auto"/>
          </w:divBdr>
        </w:div>
        <w:div w:id="745496275">
          <w:marLeft w:val="0"/>
          <w:marRight w:val="0"/>
          <w:marTop w:val="0"/>
          <w:marBottom w:val="0"/>
          <w:divBdr>
            <w:top w:val="none" w:sz="0" w:space="0" w:color="auto"/>
            <w:left w:val="none" w:sz="0" w:space="0" w:color="auto"/>
            <w:bottom w:val="none" w:sz="0" w:space="0" w:color="auto"/>
            <w:right w:val="none" w:sz="0" w:space="0" w:color="auto"/>
          </w:divBdr>
        </w:div>
        <w:div w:id="767508572">
          <w:marLeft w:val="0"/>
          <w:marRight w:val="0"/>
          <w:marTop w:val="0"/>
          <w:marBottom w:val="0"/>
          <w:divBdr>
            <w:top w:val="none" w:sz="0" w:space="0" w:color="auto"/>
            <w:left w:val="none" w:sz="0" w:space="0" w:color="auto"/>
            <w:bottom w:val="none" w:sz="0" w:space="0" w:color="auto"/>
            <w:right w:val="none" w:sz="0" w:space="0" w:color="auto"/>
          </w:divBdr>
        </w:div>
        <w:div w:id="776682103">
          <w:marLeft w:val="0"/>
          <w:marRight w:val="0"/>
          <w:marTop w:val="0"/>
          <w:marBottom w:val="0"/>
          <w:divBdr>
            <w:top w:val="none" w:sz="0" w:space="0" w:color="auto"/>
            <w:left w:val="none" w:sz="0" w:space="0" w:color="auto"/>
            <w:bottom w:val="none" w:sz="0" w:space="0" w:color="auto"/>
            <w:right w:val="none" w:sz="0" w:space="0" w:color="auto"/>
          </w:divBdr>
        </w:div>
        <w:div w:id="807818434">
          <w:marLeft w:val="0"/>
          <w:marRight w:val="0"/>
          <w:marTop w:val="0"/>
          <w:marBottom w:val="0"/>
          <w:divBdr>
            <w:top w:val="none" w:sz="0" w:space="0" w:color="auto"/>
            <w:left w:val="none" w:sz="0" w:space="0" w:color="auto"/>
            <w:bottom w:val="none" w:sz="0" w:space="0" w:color="auto"/>
            <w:right w:val="none" w:sz="0" w:space="0" w:color="auto"/>
          </w:divBdr>
        </w:div>
        <w:div w:id="809790469">
          <w:marLeft w:val="0"/>
          <w:marRight w:val="0"/>
          <w:marTop w:val="0"/>
          <w:marBottom w:val="0"/>
          <w:divBdr>
            <w:top w:val="none" w:sz="0" w:space="0" w:color="auto"/>
            <w:left w:val="none" w:sz="0" w:space="0" w:color="auto"/>
            <w:bottom w:val="none" w:sz="0" w:space="0" w:color="auto"/>
            <w:right w:val="none" w:sz="0" w:space="0" w:color="auto"/>
          </w:divBdr>
        </w:div>
        <w:div w:id="824204247">
          <w:marLeft w:val="0"/>
          <w:marRight w:val="0"/>
          <w:marTop w:val="0"/>
          <w:marBottom w:val="0"/>
          <w:divBdr>
            <w:top w:val="none" w:sz="0" w:space="0" w:color="auto"/>
            <w:left w:val="none" w:sz="0" w:space="0" w:color="auto"/>
            <w:bottom w:val="none" w:sz="0" w:space="0" w:color="auto"/>
            <w:right w:val="none" w:sz="0" w:space="0" w:color="auto"/>
          </w:divBdr>
        </w:div>
        <w:div w:id="838614306">
          <w:marLeft w:val="0"/>
          <w:marRight w:val="0"/>
          <w:marTop w:val="0"/>
          <w:marBottom w:val="0"/>
          <w:divBdr>
            <w:top w:val="none" w:sz="0" w:space="0" w:color="auto"/>
            <w:left w:val="none" w:sz="0" w:space="0" w:color="auto"/>
            <w:bottom w:val="none" w:sz="0" w:space="0" w:color="auto"/>
            <w:right w:val="none" w:sz="0" w:space="0" w:color="auto"/>
          </w:divBdr>
        </w:div>
        <w:div w:id="850804899">
          <w:marLeft w:val="0"/>
          <w:marRight w:val="0"/>
          <w:marTop w:val="0"/>
          <w:marBottom w:val="0"/>
          <w:divBdr>
            <w:top w:val="none" w:sz="0" w:space="0" w:color="auto"/>
            <w:left w:val="none" w:sz="0" w:space="0" w:color="auto"/>
            <w:bottom w:val="none" w:sz="0" w:space="0" w:color="auto"/>
            <w:right w:val="none" w:sz="0" w:space="0" w:color="auto"/>
          </w:divBdr>
        </w:div>
        <w:div w:id="892277711">
          <w:marLeft w:val="0"/>
          <w:marRight w:val="0"/>
          <w:marTop w:val="0"/>
          <w:marBottom w:val="0"/>
          <w:divBdr>
            <w:top w:val="none" w:sz="0" w:space="0" w:color="auto"/>
            <w:left w:val="none" w:sz="0" w:space="0" w:color="auto"/>
            <w:bottom w:val="none" w:sz="0" w:space="0" w:color="auto"/>
            <w:right w:val="none" w:sz="0" w:space="0" w:color="auto"/>
          </w:divBdr>
        </w:div>
        <w:div w:id="915941843">
          <w:marLeft w:val="0"/>
          <w:marRight w:val="0"/>
          <w:marTop w:val="0"/>
          <w:marBottom w:val="0"/>
          <w:divBdr>
            <w:top w:val="none" w:sz="0" w:space="0" w:color="auto"/>
            <w:left w:val="none" w:sz="0" w:space="0" w:color="auto"/>
            <w:bottom w:val="none" w:sz="0" w:space="0" w:color="auto"/>
            <w:right w:val="none" w:sz="0" w:space="0" w:color="auto"/>
          </w:divBdr>
        </w:div>
        <w:div w:id="922030891">
          <w:marLeft w:val="0"/>
          <w:marRight w:val="0"/>
          <w:marTop w:val="0"/>
          <w:marBottom w:val="0"/>
          <w:divBdr>
            <w:top w:val="none" w:sz="0" w:space="0" w:color="auto"/>
            <w:left w:val="none" w:sz="0" w:space="0" w:color="auto"/>
            <w:bottom w:val="none" w:sz="0" w:space="0" w:color="auto"/>
            <w:right w:val="none" w:sz="0" w:space="0" w:color="auto"/>
          </w:divBdr>
        </w:div>
        <w:div w:id="950668793">
          <w:marLeft w:val="0"/>
          <w:marRight w:val="0"/>
          <w:marTop w:val="0"/>
          <w:marBottom w:val="0"/>
          <w:divBdr>
            <w:top w:val="none" w:sz="0" w:space="0" w:color="auto"/>
            <w:left w:val="none" w:sz="0" w:space="0" w:color="auto"/>
            <w:bottom w:val="none" w:sz="0" w:space="0" w:color="auto"/>
            <w:right w:val="none" w:sz="0" w:space="0" w:color="auto"/>
          </w:divBdr>
        </w:div>
        <w:div w:id="964851442">
          <w:marLeft w:val="0"/>
          <w:marRight w:val="0"/>
          <w:marTop w:val="0"/>
          <w:marBottom w:val="0"/>
          <w:divBdr>
            <w:top w:val="none" w:sz="0" w:space="0" w:color="auto"/>
            <w:left w:val="none" w:sz="0" w:space="0" w:color="auto"/>
            <w:bottom w:val="none" w:sz="0" w:space="0" w:color="auto"/>
            <w:right w:val="none" w:sz="0" w:space="0" w:color="auto"/>
          </w:divBdr>
        </w:div>
        <w:div w:id="967247681">
          <w:marLeft w:val="0"/>
          <w:marRight w:val="0"/>
          <w:marTop w:val="0"/>
          <w:marBottom w:val="0"/>
          <w:divBdr>
            <w:top w:val="none" w:sz="0" w:space="0" w:color="auto"/>
            <w:left w:val="none" w:sz="0" w:space="0" w:color="auto"/>
            <w:bottom w:val="none" w:sz="0" w:space="0" w:color="auto"/>
            <w:right w:val="none" w:sz="0" w:space="0" w:color="auto"/>
          </w:divBdr>
        </w:div>
        <w:div w:id="1017007318">
          <w:marLeft w:val="0"/>
          <w:marRight w:val="0"/>
          <w:marTop w:val="0"/>
          <w:marBottom w:val="0"/>
          <w:divBdr>
            <w:top w:val="none" w:sz="0" w:space="0" w:color="auto"/>
            <w:left w:val="none" w:sz="0" w:space="0" w:color="auto"/>
            <w:bottom w:val="none" w:sz="0" w:space="0" w:color="auto"/>
            <w:right w:val="none" w:sz="0" w:space="0" w:color="auto"/>
          </w:divBdr>
        </w:div>
        <w:div w:id="1038816659">
          <w:marLeft w:val="0"/>
          <w:marRight w:val="0"/>
          <w:marTop w:val="0"/>
          <w:marBottom w:val="0"/>
          <w:divBdr>
            <w:top w:val="none" w:sz="0" w:space="0" w:color="auto"/>
            <w:left w:val="none" w:sz="0" w:space="0" w:color="auto"/>
            <w:bottom w:val="none" w:sz="0" w:space="0" w:color="auto"/>
            <w:right w:val="none" w:sz="0" w:space="0" w:color="auto"/>
          </w:divBdr>
        </w:div>
        <w:div w:id="1043602090">
          <w:marLeft w:val="0"/>
          <w:marRight w:val="0"/>
          <w:marTop w:val="0"/>
          <w:marBottom w:val="0"/>
          <w:divBdr>
            <w:top w:val="none" w:sz="0" w:space="0" w:color="auto"/>
            <w:left w:val="none" w:sz="0" w:space="0" w:color="auto"/>
            <w:bottom w:val="none" w:sz="0" w:space="0" w:color="auto"/>
            <w:right w:val="none" w:sz="0" w:space="0" w:color="auto"/>
          </w:divBdr>
        </w:div>
        <w:div w:id="1052651837">
          <w:marLeft w:val="0"/>
          <w:marRight w:val="0"/>
          <w:marTop w:val="0"/>
          <w:marBottom w:val="0"/>
          <w:divBdr>
            <w:top w:val="none" w:sz="0" w:space="0" w:color="auto"/>
            <w:left w:val="none" w:sz="0" w:space="0" w:color="auto"/>
            <w:bottom w:val="none" w:sz="0" w:space="0" w:color="auto"/>
            <w:right w:val="none" w:sz="0" w:space="0" w:color="auto"/>
          </w:divBdr>
        </w:div>
        <w:div w:id="1087271526">
          <w:marLeft w:val="0"/>
          <w:marRight w:val="0"/>
          <w:marTop w:val="0"/>
          <w:marBottom w:val="0"/>
          <w:divBdr>
            <w:top w:val="none" w:sz="0" w:space="0" w:color="auto"/>
            <w:left w:val="none" w:sz="0" w:space="0" w:color="auto"/>
            <w:bottom w:val="none" w:sz="0" w:space="0" w:color="auto"/>
            <w:right w:val="none" w:sz="0" w:space="0" w:color="auto"/>
          </w:divBdr>
        </w:div>
        <w:div w:id="1101873946">
          <w:marLeft w:val="0"/>
          <w:marRight w:val="0"/>
          <w:marTop w:val="0"/>
          <w:marBottom w:val="0"/>
          <w:divBdr>
            <w:top w:val="none" w:sz="0" w:space="0" w:color="auto"/>
            <w:left w:val="none" w:sz="0" w:space="0" w:color="auto"/>
            <w:bottom w:val="none" w:sz="0" w:space="0" w:color="auto"/>
            <w:right w:val="none" w:sz="0" w:space="0" w:color="auto"/>
          </w:divBdr>
        </w:div>
        <w:div w:id="1118262508">
          <w:marLeft w:val="0"/>
          <w:marRight w:val="0"/>
          <w:marTop w:val="0"/>
          <w:marBottom w:val="0"/>
          <w:divBdr>
            <w:top w:val="none" w:sz="0" w:space="0" w:color="auto"/>
            <w:left w:val="none" w:sz="0" w:space="0" w:color="auto"/>
            <w:bottom w:val="none" w:sz="0" w:space="0" w:color="auto"/>
            <w:right w:val="none" w:sz="0" w:space="0" w:color="auto"/>
          </w:divBdr>
        </w:div>
        <w:div w:id="1127238093">
          <w:marLeft w:val="0"/>
          <w:marRight w:val="0"/>
          <w:marTop w:val="0"/>
          <w:marBottom w:val="0"/>
          <w:divBdr>
            <w:top w:val="none" w:sz="0" w:space="0" w:color="auto"/>
            <w:left w:val="none" w:sz="0" w:space="0" w:color="auto"/>
            <w:bottom w:val="none" w:sz="0" w:space="0" w:color="auto"/>
            <w:right w:val="none" w:sz="0" w:space="0" w:color="auto"/>
          </w:divBdr>
        </w:div>
        <w:div w:id="1137723948">
          <w:marLeft w:val="0"/>
          <w:marRight w:val="0"/>
          <w:marTop w:val="0"/>
          <w:marBottom w:val="0"/>
          <w:divBdr>
            <w:top w:val="none" w:sz="0" w:space="0" w:color="auto"/>
            <w:left w:val="none" w:sz="0" w:space="0" w:color="auto"/>
            <w:bottom w:val="none" w:sz="0" w:space="0" w:color="auto"/>
            <w:right w:val="none" w:sz="0" w:space="0" w:color="auto"/>
          </w:divBdr>
        </w:div>
        <w:div w:id="1187211783">
          <w:marLeft w:val="0"/>
          <w:marRight w:val="0"/>
          <w:marTop w:val="0"/>
          <w:marBottom w:val="0"/>
          <w:divBdr>
            <w:top w:val="none" w:sz="0" w:space="0" w:color="auto"/>
            <w:left w:val="none" w:sz="0" w:space="0" w:color="auto"/>
            <w:bottom w:val="none" w:sz="0" w:space="0" w:color="auto"/>
            <w:right w:val="none" w:sz="0" w:space="0" w:color="auto"/>
          </w:divBdr>
        </w:div>
        <w:div w:id="1199391613">
          <w:marLeft w:val="0"/>
          <w:marRight w:val="0"/>
          <w:marTop w:val="0"/>
          <w:marBottom w:val="0"/>
          <w:divBdr>
            <w:top w:val="none" w:sz="0" w:space="0" w:color="auto"/>
            <w:left w:val="none" w:sz="0" w:space="0" w:color="auto"/>
            <w:bottom w:val="none" w:sz="0" w:space="0" w:color="auto"/>
            <w:right w:val="none" w:sz="0" w:space="0" w:color="auto"/>
          </w:divBdr>
        </w:div>
        <w:div w:id="1199851519">
          <w:marLeft w:val="0"/>
          <w:marRight w:val="0"/>
          <w:marTop w:val="0"/>
          <w:marBottom w:val="0"/>
          <w:divBdr>
            <w:top w:val="none" w:sz="0" w:space="0" w:color="auto"/>
            <w:left w:val="none" w:sz="0" w:space="0" w:color="auto"/>
            <w:bottom w:val="none" w:sz="0" w:space="0" w:color="auto"/>
            <w:right w:val="none" w:sz="0" w:space="0" w:color="auto"/>
          </w:divBdr>
        </w:div>
        <w:div w:id="1216042783">
          <w:marLeft w:val="0"/>
          <w:marRight w:val="0"/>
          <w:marTop w:val="0"/>
          <w:marBottom w:val="0"/>
          <w:divBdr>
            <w:top w:val="none" w:sz="0" w:space="0" w:color="auto"/>
            <w:left w:val="none" w:sz="0" w:space="0" w:color="auto"/>
            <w:bottom w:val="none" w:sz="0" w:space="0" w:color="auto"/>
            <w:right w:val="none" w:sz="0" w:space="0" w:color="auto"/>
          </w:divBdr>
        </w:div>
        <w:div w:id="1225336353">
          <w:marLeft w:val="0"/>
          <w:marRight w:val="0"/>
          <w:marTop w:val="0"/>
          <w:marBottom w:val="0"/>
          <w:divBdr>
            <w:top w:val="none" w:sz="0" w:space="0" w:color="auto"/>
            <w:left w:val="none" w:sz="0" w:space="0" w:color="auto"/>
            <w:bottom w:val="none" w:sz="0" w:space="0" w:color="auto"/>
            <w:right w:val="none" w:sz="0" w:space="0" w:color="auto"/>
          </w:divBdr>
        </w:div>
        <w:div w:id="1232623094">
          <w:marLeft w:val="0"/>
          <w:marRight w:val="0"/>
          <w:marTop w:val="0"/>
          <w:marBottom w:val="0"/>
          <w:divBdr>
            <w:top w:val="none" w:sz="0" w:space="0" w:color="auto"/>
            <w:left w:val="none" w:sz="0" w:space="0" w:color="auto"/>
            <w:bottom w:val="none" w:sz="0" w:space="0" w:color="auto"/>
            <w:right w:val="none" w:sz="0" w:space="0" w:color="auto"/>
          </w:divBdr>
        </w:div>
        <w:div w:id="1236624183">
          <w:marLeft w:val="0"/>
          <w:marRight w:val="0"/>
          <w:marTop w:val="0"/>
          <w:marBottom w:val="0"/>
          <w:divBdr>
            <w:top w:val="none" w:sz="0" w:space="0" w:color="auto"/>
            <w:left w:val="none" w:sz="0" w:space="0" w:color="auto"/>
            <w:bottom w:val="none" w:sz="0" w:space="0" w:color="auto"/>
            <w:right w:val="none" w:sz="0" w:space="0" w:color="auto"/>
          </w:divBdr>
        </w:div>
        <w:div w:id="1248223346">
          <w:marLeft w:val="0"/>
          <w:marRight w:val="0"/>
          <w:marTop w:val="0"/>
          <w:marBottom w:val="0"/>
          <w:divBdr>
            <w:top w:val="none" w:sz="0" w:space="0" w:color="auto"/>
            <w:left w:val="none" w:sz="0" w:space="0" w:color="auto"/>
            <w:bottom w:val="none" w:sz="0" w:space="0" w:color="auto"/>
            <w:right w:val="none" w:sz="0" w:space="0" w:color="auto"/>
          </w:divBdr>
        </w:div>
        <w:div w:id="1251693993">
          <w:marLeft w:val="0"/>
          <w:marRight w:val="0"/>
          <w:marTop w:val="0"/>
          <w:marBottom w:val="0"/>
          <w:divBdr>
            <w:top w:val="none" w:sz="0" w:space="0" w:color="auto"/>
            <w:left w:val="none" w:sz="0" w:space="0" w:color="auto"/>
            <w:bottom w:val="none" w:sz="0" w:space="0" w:color="auto"/>
            <w:right w:val="none" w:sz="0" w:space="0" w:color="auto"/>
          </w:divBdr>
        </w:div>
        <w:div w:id="1271429704">
          <w:marLeft w:val="0"/>
          <w:marRight w:val="0"/>
          <w:marTop w:val="0"/>
          <w:marBottom w:val="0"/>
          <w:divBdr>
            <w:top w:val="none" w:sz="0" w:space="0" w:color="auto"/>
            <w:left w:val="none" w:sz="0" w:space="0" w:color="auto"/>
            <w:bottom w:val="none" w:sz="0" w:space="0" w:color="auto"/>
            <w:right w:val="none" w:sz="0" w:space="0" w:color="auto"/>
          </w:divBdr>
        </w:div>
        <w:div w:id="1272929541">
          <w:marLeft w:val="0"/>
          <w:marRight w:val="0"/>
          <w:marTop w:val="0"/>
          <w:marBottom w:val="0"/>
          <w:divBdr>
            <w:top w:val="none" w:sz="0" w:space="0" w:color="auto"/>
            <w:left w:val="none" w:sz="0" w:space="0" w:color="auto"/>
            <w:bottom w:val="none" w:sz="0" w:space="0" w:color="auto"/>
            <w:right w:val="none" w:sz="0" w:space="0" w:color="auto"/>
          </w:divBdr>
        </w:div>
        <w:div w:id="1285111953">
          <w:marLeft w:val="0"/>
          <w:marRight w:val="0"/>
          <w:marTop w:val="0"/>
          <w:marBottom w:val="0"/>
          <w:divBdr>
            <w:top w:val="none" w:sz="0" w:space="0" w:color="auto"/>
            <w:left w:val="none" w:sz="0" w:space="0" w:color="auto"/>
            <w:bottom w:val="none" w:sz="0" w:space="0" w:color="auto"/>
            <w:right w:val="none" w:sz="0" w:space="0" w:color="auto"/>
          </w:divBdr>
        </w:div>
        <w:div w:id="1325205135">
          <w:marLeft w:val="0"/>
          <w:marRight w:val="0"/>
          <w:marTop w:val="0"/>
          <w:marBottom w:val="0"/>
          <w:divBdr>
            <w:top w:val="none" w:sz="0" w:space="0" w:color="auto"/>
            <w:left w:val="none" w:sz="0" w:space="0" w:color="auto"/>
            <w:bottom w:val="none" w:sz="0" w:space="0" w:color="auto"/>
            <w:right w:val="none" w:sz="0" w:space="0" w:color="auto"/>
          </w:divBdr>
        </w:div>
        <w:div w:id="1330131265">
          <w:marLeft w:val="0"/>
          <w:marRight w:val="0"/>
          <w:marTop w:val="0"/>
          <w:marBottom w:val="0"/>
          <w:divBdr>
            <w:top w:val="none" w:sz="0" w:space="0" w:color="auto"/>
            <w:left w:val="none" w:sz="0" w:space="0" w:color="auto"/>
            <w:bottom w:val="none" w:sz="0" w:space="0" w:color="auto"/>
            <w:right w:val="none" w:sz="0" w:space="0" w:color="auto"/>
          </w:divBdr>
        </w:div>
        <w:div w:id="1374579405">
          <w:marLeft w:val="0"/>
          <w:marRight w:val="0"/>
          <w:marTop w:val="0"/>
          <w:marBottom w:val="0"/>
          <w:divBdr>
            <w:top w:val="none" w:sz="0" w:space="0" w:color="auto"/>
            <w:left w:val="none" w:sz="0" w:space="0" w:color="auto"/>
            <w:bottom w:val="none" w:sz="0" w:space="0" w:color="auto"/>
            <w:right w:val="none" w:sz="0" w:space="0" w:color="auto"/>
          </w:divBdr>
        </w:div>
        <w:div w:id="1409378105">
          <w:marLeft w:val="0"/>
          <w:marRight w:val="0"/>
          <w:marTop w:val="0"/>
          <w:marBottom w:val="0"/>
          <w:divBdr>
            <w:top w:val="none" w:sz="0" w:space="0" w:color="auto"/>
            <w:left w:val="none" w:sz="0" w:space="0" w:color="auto"/>
            <w:bottom w:val="none" w:sz="0" w:space="0" w:color="auto"/>
            <w:right w:val="none" w:sz="0" w:space="0" w:color="auto"/>
          </w:divBdr>
        </w:div>
        <w:div w:id="1410813759">
          <w:marLeft w:val="0"/>
          <w:marRight w:val="0"/>
          <w:marTop w:val="0"/>
          <w:marBottom w:val="0"/>
          <w:divBdr>
            <w:top w:val="none" w:sz="0" w:space="0" w:color="auto"/>
            <w:left w:val="none" w:sz="0" w:space="0" w:color="auto"/>
            <w:bottom w:val="none" w:sz="0" w:space="0" w:color="auto"/>
            <w:right w:val="none" w:sz="0" w:space="0" w:color="auto"/>
          </w:divBdr>
        </w:div>
        <w:div w:id="1430394907">
          <w:marLeft w:val="0"/>
          <w:marRight w:val="0"/>
          <w:marTop w:val="0"/>
          <w:marBottom w:val="0"/>
          <w:divBdr>
            <w:top w:val="none" w:sz="0" w:space="0" w:color="auto"/>
            <w:left w:val="none" w:sz="0" w:space="0" w:color="auto"/>
            <w:bottom w:val="none" w:sz="0" w:space="0" w:color="auto"/>
            <w:right w:val="none" w:sz="0" w:space="0" w:color="auto"/>
          </w:divBdr>
        </w:div>
        <w:div w:id="1460998484">
          <w:marLeft w:val="0"/>
          <w:marRight w:val="0"/>
          <w:marTop w:val="0"/>
          <w:marBottom w:val="0"/>
          <w:divBdr>
            <w:top w:val="none" w:sz="0" w:space="0" w:color="auto"/>
            <w:left w:val="none" w:sz="0" w:space="0" w:color="auto"/>
            <w:bottom w:val="none" w:sz="0" w:space="0" w:color="auto"/>
            <w:right w:val="none" w:sz="0" w:space="0" w:color="auto"/>
          </w:divBdr>
        </w:div>
        <w:div w:id="1480614905">
          <w:marLeft w:val="0"/>
          <w:marRight w:val="0"/>
          <w:marTop w:val="0"/>
          <w:marBottom w:val="0"/>
          <w:divBdr>
            <w:top w:val="none" w:sz="0" w:space="0" w:color="auto"/>
            <w:left w:val="none" w:sz="0" w:space="0" w:color="auto"/>
            <w:bottom w:val="none" w:sz="0" w:space="0" w:color="auto"/>
            <w:right w:val="none" w:sz="0" w:space="0" w:color="auto"/>
          </w:divBdr>
        </w:div>
        <w:div w:id="1495341198">
          <w:marLeft w:val="0"/>
          <w:marRight w:val="0"/>
          <w:marTop w:val="0"/>
          <w:marBottom w:val="0"/>
          <w:divBdr>
            <w:top w:val="none" w:sz="0" w:space="0" w:color="auto"/>
            <w:left w:val="none" w:sz="0" w:space="0" w:color="auto"/>
            <w:bottom w:val="none" w:sz="0" w:space="0" w:color="auto"/>
            <w:right w:val="none" w:sz="0" w:space="0" w:color="auto"/>
          </w:divBdr>
        </w:div>
        <w:div w:id="1498762754">
          <w:marLeft w:val="0"/>
          <w:marRight w:val="0"/>
          <w:marTop w:val="0"/>
          <w:marBottom w:val="0"/>
          <w:divBdr>
            <w:top w:val="none" w:sz="0" w:space="0" w:color="auto"/>
            <w:left w:val="none" w:sz="0" w:space="0" w:color="auto"/>
            <w:bottom w:val="none" w:sz="0" w:space="0" w:color="auto"/>
            <w:right w:val="none" w:sz="0" w:space="0" w:color="auto"/>
          </w:divBdr>
        </w:div>
        <w:div w:id="1508590524">
          <w:marLeft w:val="0"/>
          <w:marRight w:val="0"/>
          <w:marTop w:val="0"/>
          <w:marBottom w:val="0"/>
          <w:divBdr>
            <w:top w:val="none" w:sz="0" w:space="0" w:color="auto"/>
            <w:left w:val="none" w:sz="0" w:space="0" w:color="auto"/>
            <w:bottom w:val="none" w:sz="0" w:space="0" w:color="auto"/>
            <w:right w:val="none" w:sz="0" w:space="0" w:color="auto"/>
          </w:divBdr>
        </w:div>
        <w:div w:id="1511681147">
          <w:marLeft w:val="0"/>
          <w:marRight w:val="0"/>
          <w:marTop w:val="0"/>
          <w:marBottom w:val="0"/>
          <w:divBdr>
            <w:top w:val="none" w:sz="0" w:space="0" w:color="auto"/>
            <w:left w:val="none" w:sz="0" w:space="0" w:color="auto"/>
            <w:bottom w:val="none" w:sz="0" w:space="0" w:color="auto"/>
            <w:right w:val="none" w:sz="0" w:space="0" w:color="auto"/>
          </w:divBdr>
        </w:div>
        <w:div w:id="1520123984">
          <w:marLeft w:val="0"/>
          <w:marRight w:val="0"/>
          <w:marTop w:val="0"/>
          <w:marBottom w:val="0"/>
          <w:divBdr>
            <w:top w:val="none" w:sz="0" w:space="0" w:color="auto"/>
            <w:left w:val="none" w:sz="0" w:space="0" w:color="auto"/>
            <w:bottom w:val="none" w:sz="0" w:space="0" w:color="auto"/>
            <w:right w:val="none" w:sz="0" w:space="0" w:color="auto"/>
          </w:divBdr>
        </w:div>
        <w:div w:id="1520512643">
          <w:marLeft w:val="0"/>
          <w:marRight w:val="0"/>
          <w:marTop w:val="0"/>
          <w:marBottom w:val="0"/>
          <w:divBdr>
            <w:top w:val="none" w:sz="0" w:space="0" w:color="auto"/>
            <w:left w:val="none" w:sz="0" w:space="0" w:color="auto"/>
            <w:bottom w:val="none" w:sz="0" w:space="0" w:color="auto"/>
            <w:right w:val="none" w:sz="0" w:space="0" w:color="auto"/>
          </w:divBdr>
        </w:div>
        <w:div w:id="1539857090">
          <w:marLeft w:val="0"/>
          <w:marRight w:val="0"/>
          <w:marTop w:val="0"/>
          <w:marBottom w:val="0"/>
          <w:divBdr>
            <w:top w:val="none" w:sz="0" w:space="0" w:color="auto"/>
            <w:left w:val="none" w:sz="0" w:space="0" w:color="auto"/>
            <w:bottom w:val="none" w:sz="0" w:space="0" w:color="auto"/>
            <w:right w:val="none" w:sz="0" w:space="0" w:color="auto"/>
          </w:divBdr>
        </w:div>
        <w:div w:id="1561015068">
          <w:marLeft w:val="0"/>
          <w:marRight w:val="0"/>
          <w:marTop w:val="0"/>
          <w:marBottom w:val="0"/>
          <w:divBdr>
            <w:top w:val="none" w:sz="0" w:space="0" w:color="auto"/>
            <w:left w:val="none" w:sz="0" w:space="0" w:color="auto"/>
            <w:bottom w:val="none" w:sz="0" w:space="0" w:color="auto"/>
            <w:right w:val="none" w:sz="0" w:space="0" w:color="auto"/>
          </w:divBdr>
        </w:div>
        <w:div w:id="1566795588">
          <w:marLeft w:val="0"/>
          <w:marRight w:val="0"/>
          <w:marTop w:val="0"/>
          <w:marBottom w:val="0"/>
          <w:divBdr>
            <w:top w:val="none" w:sz="0" w:space="0" w:color="auto"/>
            <w:left w:val="none" w:sz="0" w:space="0" w:color="auto"/>
            <w:bottom w:val="none" w:sz="0" w:space="0" w:color="auto"/>
            <w:right w:val="none" w:sz="0" w:space="0" w:color="auto"/>
          </w:divBdr>
        </w:div>
        <w:div w:id="1568610725">
          <w:marLeft w:val="0"/>
          <w:marRight w:val="0"/>
          <w:marTop w:val="0"/>
          <w:marBottom w:val="0"/>
          <w:divBdr>
            <w:top w:val="none" w:sz="0" w:space="0" w:color="auto"/>
            <w:left w:val="none" w:sz="0" w:space="0" w:color="auto"/>
            <w:bottom w:val="none" w:sz="0" w:space="0" w:color="auto"/>
            <w:right w:val="none" w:sz="0" w:space="0" w:color="auto"/>
          </w:divBdr>
        </w:div>
        <w:div w:id="1578050804">
          <w:marLeft w:val="0"/>
          <w:marRight w:val="0"/>
          <w:marTop w:val="0"/>
          <w:marBottom w:val="0"/>
          <w:divBdr>
            <w:top w:val="none" w:sz="0" w:space="0" w:color="auto"/>
            <w:left w:val="none" w:sz="0" w:space="0" w:color="auto"/>
            <w:bottom w:val="none" w:sz="0" w:space="0" w:color="auto"/>
            <w:right w:val="none" w:sz="0" w:space="0" w:color="auto"/>
          </w:divBdr>
        </w:div>
        <w:div w:id="1594822900">
          <w:marLeft w:val="0"/>
          <w:marRight w:val="0"/>
          <w:marTop w:val="0"/>
          <w:marBottom w:val="0"/>
          <w:divBdr>
            <w:top w:val="none" w:sz="0" w:space="0" w:color="auto"/>
            <w:left w:val="none" w:sz="0" w:space="0" w:color="auto"/>
            <w:bottom w:val="none" w:sz="0" w:space="0" w:color="auto"/>
            <w:right w:val="none" w:sz="0" w:space="0" w:color="auto"/>
          </w:divBdr>
        </w:div>
        <w:div w:id="1597520884">
          <w:marLeft w:val="0"/>
          <w:marRight w:val="0"/>
          <w:marTop w:val="0"/>
          <w:marBottom w:val="0"/>
          <w:divBdr>
            <w:top w:val="none" w:sz="0" w:space="0" w:color="auto"/>
            <w:left w:val="none" w:sz="0" w:space="0" w:color="auto"/>
            <w:bottom w:val="none" w:sz="0" w:space="0" w:color="auto"/>
            <w:right w:val="none" w:sz="0" w:space="0" w:color="auto"/>
          </w:divBdr>
        </w:div>
        <w:div w:id="1598979218">
          <w:marLeft w:val="0"/>
          <w:marRight w:val="0"/>
          <w:marTop w:val="0"/>
          <w:marBottom w:val="0"/>
          <w:divBdr>
            <w:top w:val="none" w:sz="0" w:space="0" w:color="auto"/>
            <w:left w:val="none" w:sz="0" w:space="0" w:color="auto"/>
            <w:bottom w:val="none" w:sz="0" w:space="0" w:color="auto"/>
            <w:right w:val="none" w:sz="0" w:space="0" w:color="auto"/>
          </w:divBdr>
        </w:div>
        <w:div w:id="1601789529">
          <w:marLeft w:val="0"/>
          <w:marRight w:val="0"/>
          <w:marTop w:val="0"/>
          <w:marBottom w:val="0"/>
          <w:divBdr>
            <w:top w:val="none" w:sz="0" w:space="0" w:color="auto"/>
            <w:left w:val="none" w:sz="0" w:space="0" w:color="auto"/>
            <w:bottom w:val="none" w:sz="0" w:space="0" w:color="auto"/>
            <w:right w:val="none" w:sz="0" w:space="0" w:color="auto"/>
          </w:divBdr>
        </w:div>
        <w:div w:id="1631015419">
          <w:marLeft w:val="0"/>
          <w:marRight w:val="0"/>
          <w:marTop w:val="0"/>
          <w:marBottom w:val="0"/>
          <w:divBdr>
            <w:top w:val="none" w:sz="0" w:space="0" w:color="auto"/>
            <w:left w:val="none" w:sz="0" w:space="0" w:color="auto"/>
            <w:bottom w:val="none" w:sz="0" w:space="0" w:color="auto"/>
            <w:right w:val="none" w:sz="0" w:space="0" w:color="auto"/>
          </w:divBdr>
        </w:div>
        <w:div w:id="1679959682">
          <w:marLeft w:val="0"/>
          <w:marRight w:val="0"/>
          <w:marTop w:val="0"/>
          <w:marBottom w:val="0"/>
          <w:divBdr>
            <w:top w:val="none" w:sz="0" w:space="0" w:color="auto"/>
            <w:left w:val="none" w:sz="0" w:space="0" w:color="auto"/>
            <w:bottom w:val="none" w:sz="0" w:space="0" w:color="auto"/>
            <w:right w:val="none" w:sz="0" w:space="0" w:color="auto"/>
          </w:divBdr>
        </w:div>
        <w:div w:id="1683118760">
          <w:marLeft w:val="0"/>
          <w:marRight w:val="0"/>
          <w:marTop w:val="0"/>
          <w:marBottom w:val="0"/>
          <w:divBdr>
            <w:top w:val="none" w:sz="0" w:space="0" w:color="auto"/>
            <w:left w:val="none" w:sz="0" w:space="0" w:color="auto"/>
            <w:bottom w:val="none" w:sz="0" w:space="0" w:color="auto"/>
            <w:right w:val="none" w:sz="0" w:space="0" w:color="auto"/>
          </w:divBdr>
        </w:div>
        <w:div w:id="1698046664">
          <w:marLeft w:val="0"/>
          <w:marRight w:val="0"/>
          <w:marTop w:val="0"/>
          <w:marBottom w:val="0"/>
          <w:divBdr>
            <w:top w:val="none" w:sz="0" w:space="0" w:color="auto"/>
            <w:left w:val="none" w:sz="0" w:space="0" w:color="auto"/>
            <w:bottom w:val="none" w:sz="0" w:space="0" w:color="auto"/>
            <w:right w:val="none" w:sz="0" w:space="0" w:color="auto"/>
          </w:divBdr>
        </w:div>
        <w:div w:id="1701318517">
          <w:marLeft w:val="0"/>
          <w:marRight w:val="0"/>
          <w:marTop w:val="0"/>
          <w:marBottom w:val="0"/>
          <w:divBdr>
            <w:top w:val="none" w:sz="0" w:space="0" w:color="auto"/>
            <w:left w:val="none" w:sz="0" w:space="0" w:color="auto"/>
            <w:bottom w:val="none" w:sz="0" w:space="0" w:color="auto"/>
            <w:right w:val="none" w:sz="0" w:space="0" w:color="auto"/>
          </w:divBdr>
        </w:div>
        <w:div w:id="1704095620">
          <w:marLeft w:val="0"/>
          <w:marRight w:val="0"/>
          <w:marTop w:val="0"/>
          <w:marBottom w:val="0"/>
          <w:divBdr>
            <w:top w:val="none" w:sz="0" w:space="0" w:color="auto"/>
            <w:left w:val="none" w:sz="0" w:space="0" w:color="auto"/>
            <w:bottom w:val="none" w:sz="0" w:space="0" w:color="auto"/>
            <w:right w:val="none" w:sz="0" w:space="0" w:color="auto"/>
          </w:divBdr>
        </w:div>
        <w:div w:id="1722709143">
          <w:marLeft w:val="0"/>
          <w:marRight w:val="0"/>
          <w:marTop w:val="0"/>
          <w:marBottom w:val="0"/>
          <w:divBdr>
            <w:top w:val="none" w:sz="0" w:space="0" w:color="auto"/>
            <w:left w:val="none" w:sz="0" w:space="0" w:color="auto"/>
            <w:bottom w:val="none" w:sz="0" w:space="0" w:color="auto"/>
            <w:right w:val="none" w:sz="0" w:space="0" w:color="auto"/>
          </w:divBdr>
        </w:div>
        <w:div w:id="1740908007">
          <w:marLeft w:val="0"/>
          <w:marRight w:val="0"/>
          <w:marTop w:val="0"/>
          <w:marBottom w:val="0"/>
          <w:divBdr>
            <w:top w:val="none" w:sz="0" w:space="0" w:color="auto"/>
            <w:left w:val="none" w:sz="0" w:space="0" w:color="auto"/>
            <w:bottom w:val="none" w:sz="0" w:space="0" w:color="auto"/>
            <w:right w:val="none" w:sz="0" w:space="0" w:color="auto"/>
          </w:divBdr>
        </w:div>
        <w:div w:id="1740976471">
          <w:marLeft w:val="0"/>
          <w:marRight w:val="0"/>
          <w:marTop w:val="0"/>
          <w:marBottom w:val="0"/>
          <w:divBdr>
            <w:top w:val="none" w:sz="0" w:space="0" w:color="auto"/>
            <w:left w:val="none" w:sz="0" w:space="0" w:color="auto"/>
            <w:bottom w:val="none" w:sz="0" w:space="0" w:color="auto"/>
            <w:right w:val="none" w:sz="0" w:space="0" w:color="auto"/>
          </w:divBdr>
        </w:div>
        <w:div w:id="1757285984">
          <w:marLeft w:val="0"/>
          <w:marRight w:val="0"/>
          <w:marTop w:val="0"/>
          <w:marBottom w:val="0"/>
          <w:divBdr>
            <w:top w:val="none" w:sz="0" w:space="0" w:color="auto"/>
            <w:left w:val="none" w:sz="0" w:space="0" w:color="auto"/>
            <w:bottom w:val="none" w:sz="0" w:space="0" w:color="auto"/>
            <w:right w:val="none" w:sz="0" w:space="0" w:color="auto"/>
          </w:divBdr>
        </w:div>
        <w:div w:id="1765222790">
          <w:marLeft w:val="0"/>
          <w:marRight w:val="0"/>
          <w:marTop w:val="0"/>
          <w:marBottom w:val="0"/>
          <w:divBdr>
            <w:top w:val="none" w:sz="0" w:space="0" w:color="auto"/>
            <w:left w:val="none" w:sz="0" w:space="0" w:color="auto"/>
            <w:bottom w:val="none" w:sz="0" w:space="0" w:color="auto"/>
            <w:right w:val="none" w:sz="0" w:space="0" w:color="auto"/>
          </w:divBdr>
        </w:div>
        <w:div w:id="1778137938">
          <w:marLeft w:val="0"/>
          <w:marRight w:val="0"/>
          <w:marTop w:val="0"/>
          <w:marBottom w:val="0"/>
          <w:divBdr>
            <w:top w:val="none" w:sz="0" w:space="0" w:color="auto"/>
            <w:left w:val="none" w:sz="0" w:space="0" w:color="auto"/>
            <w:bottom w:val="none" w:sz="0" w:space="0" w:color="auto"/>
            <w:right w:val="none" w:sz="0" w:space="0" w:color="auto"/>
          </w:divBdr>
        </w:div>
        <w:div w:id="1782140432">
          <w:marLeft w:val="0"/>
          <w:marRight w:val="0"/>
          <w:marTop w:val="0"/>
          <w:marBottom w:val="0"/>
          <w:divBdr>
            <w:top w:val="none" w:sz="0" w:space="0" w:color="auto"/>
            <w:left w:val="none" w:sz="0" w:space="0" w:color="auto"/>
            <w:bottom w:val="none" w:sz="0" w:space="0" w:color="auto"/>
            <w:right w:val="none" w:sz="0" w:space="0" w:color="auto"/>
          </w:divBdr>
        </w:div>
        <w:div w:id="1790708517">
          <w:marLeft w:val="0"/>
          <w:marRight w:val="0"/>
          <w:marTop w:val="0"/>
          <w:marBottom w:val="0"/>
          <w:divBdr>
            <w:top w:val="none" w:sz="0" w:space="0" w:color="auto"/>
            <w:left w:val="none" w:sz="0" w:space="0" w:color="auto"/>
            <w:bottom w:val="none" w:sz="0" w:space="0" w:color="auto"/>
            <w:right w:val="none" w:sz="0" w:space="0" w:color="auto"/>
          </w:divBdr>
        </w:div>
        <w:div w:id="1811903578">
          <w:marLeft w:val="0"/>
          <w:marRight w:val="0"/>
          <w:marTop w:val="0"/>
          <w:marBottom w:val="0"/>
          <w:divBdr>
            <w:top w:val="none" w:sz="0" w:space="0" w:color="auto"/>
            <w:left w:val="none" w:sz="0" w:space="0" w:color="auto"/>
            <w:bottom w:val="none" w:sz="0" w:space="0" w:color="auto"/>
            <w:right w:val="none" w:sz="0" w:space="0" w:color="auto"/>
          </w:divBdr>
        </w:div>
        <w:div w:id="1878859366">
          <w:marLeft w:val="0"/>
          <w:marRight w:val="0"/>
          <w:marTop w:val="0"/>
          <w:marBottom w:val="0"/>
          <w:divBdr>
            <w:top w:val="none" w:sz="0" w:space="0" w:color="auto"/>
            <w:left w:val="none" w:sz="0" w:space="0" w:color="auto"/>
            <w:bottom w:val="none" w:sz="0" w:space="0" w:color="auto"/>
            <w:right w:val="none" w:sz="0" w:space="0" w:color="auto"/>
          </w:divBdr>
        </w:div>
        <w:div w:id="1922719764">
          <w:marLeft w:val="0"/>
          <w:marRight w:val="0"/>
          <w:marTop w:val="0"/>
          <w:marBottom w:val="0"/>
          <w:divBdr>
            <w:top w:val="none" w:sz="0" w:space="0" w:color="auto"/>
            <w:left w:val="none" w:sz="0" w:space="0" w:color="auto"/>
            <w:bottom w:val="none" w:sz="0" w:space="0" w:color="auto"/>
            <w:right w:val="none" w:sz="0" w:space="0" w:color="auto"/>
          </w:divBdr>
        </w:div>
        <w:div w:id="1924877696">
          <w:marLeft w:val="0"/>
          <w:marRight w:val="0"/>
          <w:marTop w:val="0"/>
          <w:marBottom w:val="0"/>
          <w:divBdr>
            <w:top w:val="none" w:sz="0" w:space="0" w:color="auto"/>
            <w:left w:val="none" w:sz="0" w:space="0" w:color="auto"/>
            <w:bottom w:val="none" w:sz="0" w:space="0" w:color="auto"/>
            <w:right w:val="none" w:sz="0" w:space="0" w:color="auto"/>
          </w:divBdr>
        </w:div>
        <w:div w:id="1930194941">
          <w:marLeft w:val="0"/>
          <w:marRight w:val="0"/>
          <w:marTop w:val="0"/>
          <w:marBottom w:val="0"/>
          <w:divBdr>
            <w:top w:val="none" w:sz="0" w:space="0" w:color="auto"/>
            <w:left w:val="none" w:sz="0" w:space="0" w:color="auto"/>
            <w:bottom w:val="none" w:sz="0" w:space="0" w:color="auto"/>
            <w:right w:val="none" w:sz="0" w:space="0" w:color="auto"/>
          </w:divBdr>
        </w:div>
        <w:div w:id="1937014340">
          <w:marLeft w:val="0"/>
          <w:marRight w:val="0"/>
          <w:marTop w:val="0"/>
          <w:marBottom w:val="0"/>
          <w:divBdr>
            <w:top w:val="none" w:sz="0" w:space="0" w:color="auto"/>
            <w:left w:val="none" w:sz="0" w:space="0" w:color="auto"/>
            <w:bottom w:val="none" w:sz="0" w:space="0" w:color="auto"/>
            <w:right w:val="none" w:sz="0" w:space="0" w:color="auto"/>
          </w:divBdr>
        </w:div>
        <w:div w:id="1942564312">
          <w:marLeft w:val="0"/>
          <w:marRight w:val="0"/>
          <w:marTop w:val="0"/>
          <w:marBottom w:val="0"/>
          <w:divBdr>
            <w:top w:val="none" w:sz="0" w:space="0" w:color="auto"/>
            <w:left w:val="none" w:sz="0" w:space="0" w:color="auto"/>
            <w:bottom w:val="none" w:sz="0" w:space="0" w:color="auto"/>
            <w:right w:val="none" w:sz="0" w:space="0" w:color="auto"/>
          </w:divBdr>
        </w:div>
        <w:div w:id="1952662856">
          <w:marLeft w:val="0"/>
          <w:marRight w:val="0"/>
          <w:marTop w:val="0"/>
          <w:marBottom w:val="0"/>
          <w:divBdr>
            <w:top w:val="none" w:sz="0" w:space="0" w:color="auto"/>
            <w:left w:val="none" w:sz="0" w:space="0" w:color="auto"/>
            <w:bottom w:val="none" w:sz="0" w:space="0" w:color="auto"/>
            <w:right w:val="none" w:sz="0" w:space="0" w:color="auto"/>
          </w:divBdr>
        </w:div>
        <w:div w:id="2021395280">
          <w:marLeft w:val="0"/>
          <w:marRight w:val="0"/>
          <w:marTop w:val="0"/>
          <w:marBottom w:val="0"/>
          <w:divBdr>
            <w:top w:val="none" w:sz="0" w:space="0" w:color="auto"/>
            <w:left w:val="none" w:sz="0" w:space="0" w:color="auto"/>
            <w:bottom w:val="none" w:sz="0" w:space="0" w:color="auto"/>
            <w:right w:val="none" w:sz="0" w:space="0" w:color="auto"/>
          </w:divBdr>
        </w:div>
        <w:div w:id="2024428737">
          <w:marLeft w:val="0"/>
          <w:marRight w:val="0"/>
          <w:marTop w:val="0"/>
          <w:marBottom w:val="0"/>
          <w:divBdr>
            <w:top w:val="none" w:sz="0" w:space="0" w:color="auto"/>
            <w:left w:val="none" w:sz="0" w:space="0" w:color="auto"/>
            <w:bottom w:val="none" w:sz="0" w:space="0" w:color="auto"/>
            <w:right w:val="none" w:sz="0" w:space="0" w:color="auto"/>
          </w:divBdr>
        </w:div>
        <w:div w:id="2029746082">
          <w:marLeft w:val="0"/>
          <w:marRight w:val="0"/>
          <w:marTop w:val="0"/>
          <w:marBottom w:val="0"/>
          <w:divBdr>
            <w:top w:val="none" w:sz="0" w:space="0" w:color="auto"/>
            <w:left w:val="none" w:sz="0" w:space="0" w:color="auto"/>
            <w:bottom w:val="none" w:sz="0" w:space="0" w:color="auto"/>
            <w:right w:val="none" w:sz="0" w:space="0" w:color="auto"/>
          </w:divBdr>
        </w:div>
        <w:div w:id="2047484685">
          <w:marLeft w:val="0"/>
          <w:marRight w:val="0"/>
          <w:marTop w:val="0"/>
          <w:marBottom w:val="0"/>
          <w:divBdr>
            <w:top w:val="none" w:sz="0" w:space="0" w:color="auto"/>
            <w:left w:val="none" w:sz="0" w:space="0" w:color="auto"/>
            <w:bottom w:val="none" w:sz="0" w:space="0" w:color="auto"/>
            <w:right w:val="none" w:sz="0" w:space="0" w:color="auto"/>
          </w:divBdr>
        </w:div>
        <w:div w:id="2047675940">
          <w:marLeft w:val="0"/>
          <w:marRight w:val="0"/>
          <w:marTop w:val="0"/>
          <w:marBottom w:val="0"/>
          <w:divBdr>
            <w:top w:val="none" w:sz="0" w:space="0" w:color="auto"/>
            <w:left w:val="none" w:sz="0" w:space="0" w:color="auto"/>
            <w:bottom w:val="none" w:sz="0" w:space="0" w:color="auto"/>
            <w:right w:val="none" w:sz="0" w:space="0" w:color="auto"/>
          </w:divBdr>
        </w:div>
        <w:div w:id="2056390786">
          <w:marLeft w:val="0"/>
          <w:marRight w:val="0"/>
          <w:marTop w:val="0"/>
          <w:marBottom w:val="0"/>
          <w:divBdr>
            <w:top w:val="none" w:sz="0" w:space="0" w:color="auto"/>
            <w:left w:val="none" w:sz="0" w:space="0" w:color="auto"/>
            <w:bottom w:val="none" w:sz="0" w:space="0" w:color="auto"/>
            <w:right w:val="none" w:sz="0" w:space="0" w:color="auto"/>
          </w:divBdr>
        </w:div>
        <w:div w:id="2057585825">
          <w:marLeft w:val="0"/>
          <w:marRight w:val="0"/>
          <w:marTop w:val="0"/>
          <w:marBottom w:val="0"/>
          <w:divBdr>
            <w:top w:val="none" w:sz="0" w:space="0" w:color="auto"/>
            <w:left w:val="none" w:sz="0" w:space="0" w:color="auto"/>
            <w:bottom w:val="none" w:sz="0" w:space="0" w:color="auto"/>
            <w:right w:val="none" w:sz="0" w:space="0" w:color="auto"/>
          </w:divBdr>
        </w:div>
        <w:div w:id="2080058799">
          <w:marLeft w:val="0"/>
          <w:marRight w:val="0"/>
          <w:marTop w:val="0"/>
          <w:marBottom w:val="0"/>
          <w:divBdr>
            <w:top w:val="none" w:sz="0" w:space="0" w:color="auto"/>
            <w:left w:val="none" w:sz="0" w:space="0" w:color="auto"/>
            <w:bottom w:val="none" w:sz="0" w:space="0" w:color="auto"/>
            <w:right w:val="none" w:sz="0" w:space="0" w:color="auto"/>
          </w:divBdr>
        </w:div>
        <w:div w:id="2090079260">
          <w:marLeft w:val="0"/>
          <w:marRight w:val="0"/>
          <w:marTop w:val="0"/>
          <w:marBottom w:val="0"/>
          <w:divBdr>
            <w:top w:val="none" w:sz="0" w:space="0" w:color="auto"/>
            <w:left w:val="none" w:sz="0" w:space="0" w:color="auto"/>
            <w:bottom w:val="none" w:sz="0" w:space="0" w:color="auto"/>
            <w:right w:val="none" w:sz="0" w:space="0" w:color="auto"/>
          </w:divBdr>
        </w:div>
        <w:div w:id="2115128315">
          <w:marLeft w:val="0"/>
          <w:marRight w:val="0"/>
          <w:marTop w:val="0"/>
          <w:marBottom w:val="0"/>
          <w:divBdr>
            <w:top w:val="none" w:sz="0" w:space="0" w:color="auto"/>
            <w:left w:val="none" w:sz="0" w:space="0" w:color="auto"/>
            <w:bottom w:val="none" w:sz="0" w:space="0" w:color="auto"/>
            <w:right w:val="none" w:sz="0" w:space="0" w:color="auto"/>
          </w:divBdr>
        </w:div>
        <w:div w:id="2132942227">
          <w:marLeft w:val="0"/>
          <w:marRight w:val="0"/>
          <w:marTop w:val="0"/>
          <w:marBottom w:val="0"/>
          <w:divBdr>
            <w:top w:val="none" w:sz="0" w:space="0" w:color="auto"/>
            <w:left w:val="none" w:sz="0" w:space="0" w:color="auto"/>
            <w:bottom w:val="none" w:sz="0" w:space="0" w:color="auto"/>
            <w:right w:val="none" w:sz="0" w:space="0" w:color="auto"/>
          </w:divBdr>
        </w:div>
      </w:divsChild>
    </w:div>
    <w:div w:id="446658079">
      <w:bodyDiv w:val="1"/>
      <w:marLeft w:val="0"/>
      <w:marRight w:val="0"/>
      <w:marTop w:val="0"/>
      <w:marBottom w:val="0"/>
      <w:divBdr>
        <w:top w:val="none" w:sz="0" w:space="0" w:color="auto"/>
        <w:left w:val="none" w:sz="0" w:space="0" w:color="auto"/>
        <w:bottom w:val="none" w:sz="0" w:space="0" w:color="auto"/>
        <w:right w:val="none" w:sz="0" w:space="0" w:color="auto"/>
      </w:divBdr>
    </w:div>
    <w:div w:id="462886197">
      <w:bodyDiv w:val="1"/>
      <w:marLeft w:val="0"/>
      <w:marRight w:val="0"/>
      <w:marTop w:val="0"/>
      <w:marBottom w:val="0"/>
      <w:divBdr>
        <w:top w:val="none" w:sz="0" w:space="0" w:color="auto"/>
        <w:left w:val="none" w:sz="0" w:space="0" w:color="auto"/>
        <w:bottom w:val="none" w:sz="0" w:space="0" w:color="auto"/>
        <w:right w:val="none" w:sz="0" w:space="0" w:color="auto"/>
      </w:divBdr>
      <w:divsChild>
        <w:div w:id="54477666">
          <w:marLeft w:val="0"/>
          <w:marRight w:val="0"/>
          <w:marTop w:val="0"/>
          <w:marBottom w:val="0"/>
          <w:divBdr>
            <w:top w:val="none" w:sz="0" w:space="0" w:color="auto"/>
            <w:left w:val="none" w:sz="0" w:space="0" w:color="auto"/>
            <w:bottom w:val="none" w:sz="0" w:space="0" w:color="auto"/>
            <w:right w:val="none" w:sz="0" w:space="0" w:color="auto"/>
          </w:divBdr>
        </w:div>
        <w:div w:id="175660165">
          <w:marLeft w:val="0"/>
          <w:marRight w:val="0"/>
          <w:marTop w:val="0"/>
          <w:marBottom w:val="0"/>
          <w:divBdr>
            <w:top w:val="none" w:sz="0" w:space="0" w:color="auto"/>
            <w:left w:val="none" w:sz="0" w:space="0" w:color="auto"/>
            <w:bottom w:val="none" w:sz="0" w:space="0" w:color="auto"/>
            <w:right w:val="none" w:sz="0" w:space="0" w:color="auto"/>
          </w:divBdr>
        </w:div>
        <w:div w:id="281041563">
          <w:marLeft w:val="0"/>
          <w:marRight w:val="0"/>
          <w:marTop w:val="0"/>
          <w:marBottom w:val="0"/>
          <w:divBdr>
            <w:top w:val="none" w:sz="0" w:space="0" w:color="auto"/>
            <w:left w:val="none" w:sz="0" w:space="0" w:color="auto"/>
            <w:bottom w:val="none" w:sz="0" w:space="0" w:color="auto"/>
            <w:right w:val="none" w:sz="0" w:space="0" w:color="auto"/>
          </w:divBdr>
        </w:div>
        <w:div w:id="358631756">
          <w:marLeft w:val="0"/>
          <w:marRight w:val="0"/>
          <w:marTop w:val="0"/>
          <w:marBottom w:val="0"/>
          <w:divBdr>
            <w:top w:val="none" w:sz="0" w:space="0" w:color="auto"/>
            <w:left w:val="none" w:sz="0" w:space="0" w:color="auto"/>
            <w:bottom w:val="none" w:sz="0" w:space="0" w:color="auto"/>
            <w:right w:val="none" w:sz="0" w:space="0" w:color="auto"/>
          </w:divBdr>
        </w:div>
        <w:div w:id="367948837">
          <w:marLeft w:val="0"/>
          <w:marRight w:val="0"/>
          <w:marTop w:val="0"/>
          <w:marBottom w:val="0"/>
          <w:divBdr>
            <w:top w:val="none" w:sz="0" w:space="0" w:color="auto"/>
            <w:left w:val="none" w:sz="0" w:space="0" w:color="auto"/>
            <w:bottom w:val="none" w:sz="0" w:space="0" w:color="auto"/>
            <w:right w:val="none" w:sz="0" w:space="0" w:color="auto"/>
          </w:divBdr>
        </w:div>
        <w:div w:id="520901090">
          <w:marLeft w:val="0"/>
          <w:marRight w:val="0"/>
          <w:marTop w:val="0"/>
          <w:marBottom w:val="0"/>
          <w:divBdr>
            <w:top w:val="none" w:sz="0" w:space="0" w:color="auto"/>
            <w:left w:val="none" w:sz="0" w:space="0" w:color="auto"/>
            <w:bottom w:val="none" w:sz="0" w:space="0" w:color="auto"/>
            <w:right w:val="none" w:sz="0" w:space="0" w:color="auto"/>
          </w:divBdr>
        </w:div>
        <w:div w:id="1212116015">
          <w:marLeft w:val="0"/>
          <w:marRight w:val="0"/>
          <w:marTop w:val="0"/>
          <w:marBottom w:val="0"/>
          <w:divBdr>
            <w:top w:val="none" w:sz="0" w:space="0" w:color="auto"/>
            <w:left w:val="none" w:sz="0" w:space="0" w:color="auto"/>
            <w:bottom w:val="none" w:sz="0" w:space="0" w:color="auto"/>
            <w:right w:val="none" w:sz="0" w:space="0" w:color="auto"/>
          </w:divBdr>
        </w:div>
        <w:div w:id="1339456206">
          <w:marLeft w:val="0"/>
          <w:marRight w:val="0"/>
          <w:marTop w:val="0"/>
          <w:marBottom w:val="0"/>
          <w:divBdr>
            <w:top w:val="none" w:sz="0" w:space="0" w:color="auto"/>
            <w:left w:val="none" w:sz="0" w:space="0" w:color="auto"/>
            <w:bottom w:val="none" w:sz="0" w:space="0" w:color="auto"/>
            <w:right w:val="none" w:sz="0" w:space="0" w:color="auto"/>
          </w:divBdr>
        </w:div>
        <w:div w:id="1351301410">
          <w:marLeft w:val="0"/>
          <w:marRight w:val="0"/>
          <w:marTop w:val="0"/>
          <w:marBottom w:val="0"/>
          <w:divBdr>
            <w:top w:val="none" w:sz="0" w:space="0" w:color="auto"/>
            <w:left w:val="none" w:sz="0" w:space="0" w:color="auto"/>
            <w:bottom w:val="none" w:sz="0" w:space="0" w:color="auto"/>
            <w:right w:val="none" w:sz="0" w:space="0" w:color="auto"/>
          </w:divBdr>
        </w:div>
        <w:div w:id="1386373448">
          <w:marLeft w:val="0"/>
          <w:marRight w:val="0"/>
          <w:marTop w:val="0"/>
          <w:marBottom w:val="0"/>
          <w:divBdr>
            <w:top w:val="none" w:sz="0" w:space="0" w:color="auto"/>
            <w:left w:val="none" w:sz="0" w:space="0" w:color="auto"/>
            <w:bottom w:val="none" w:sz="0" w:space="0" w:color="auto"/>
            <w:right w:val="none" w:sz="0" w:space="0" w:color="auto"/>
          </w:divBdr>
        </w:div>
        <w:div w:id="1508472898">
          <w:marLeft w:val="0"/>
          <w:marRight w:val="0"/>
          <w:marTop w:val="0"/>
          <w:marBottom w:val="0"/>
          <w:divBdr>
            <w:top w:val="none" w:sz="0" w:space="0" w:color="auto"/>
            <w:left w:val="none" w:sz="0" w:space="0" w:color="auto"/>
            <w:bottom w:val="none" w:sz="0" w:space="0" w:color="auto"/>
            <w:right w:val="none" w:sz="0" w:space="0" w:color="auto"/>
          </w:divBdr>
        </w:div>
        <w:div w:id="1580022383">
          <w:marLeft w:val="0"/>
          <w:marRight w:val="0"/>
          <w:marTop w:val="0"/>
          <w:marBottom w:val="0"/>
          <w:divBdr>
            <w:top w:val="none" w:sz="0" w:space="0" w:color="auto"/>
            <w:left w:val="none" w:sz="0" w:space="0" w:color="auto"/>
            <w:bottom w:val="none" w:sz="0" w:space="0" w:color="auto"/>
            <w:right w:val="none" w:sz="0" w:space="0" w:color="auto"/>
          </w:divBdr>
        </w:div>
        <w:div w:id="1616869830">
          <w:marLeft w:val="0"/>
          <w:marRight w:val="0"/>
          <w:marTop w:val="0"/>
          <w:marBottom w:val="0"/>
          <w:divBdr>
            <w:top w:val="none" w:sz="0" w:space="0" w:color="auto"/>
            <w:left w:val="none" w:sz="0" w:space="0" w:color="auto"/>
            <w:bottom w:val="none" w:sz="0" w:space="0" w:color="auto"/>
            <w:right w:val="none" w:sz="0" w:space="0" w:color="auto"/>
          </w:divBdr>
        </w:div>
        <w:div w:id="1675690807">
          <w:marLeft w:val="0"/>
          <w:marRight w:val="0"/>
          <w:marTop w:val="0"/>
          <w:marBottom w:val="0"/>
          <w:divBdr>
            <w:top w:val="none" w:sz="0" w:space="0" w:color="auto"/>
            <w:left w:val="none" w:sz="0" w:space="0" w:color="auto"/>
            <w:bottom w:val="none" w:sz="0" w:space="0" w:color="auto"/>
            <w:right w:val="none" w:sz="0" w:space="0" w:color="auto"/>
          </w:divBdr>
        </w:div>
        <w:div w:id="1741975913">
          <w:marLeft w:val="0"/>
          <w:marRight w:val="0"/>
          <w:marTop w:val="0"/>
          <w:marBottom w:val="0"/>
          <w:divBdr>
            <w:top w:val="none" w:sz="0" w:space="0" w:color="auto"/>
            <w:left w:val="none" w:sz="0" w:space="0" w:color="auto"/>
            <w:bottom w:val="none" w:sz="0" w:space="0" w:color="auto"/>
            <w:right w:val="none" w:sz="0" w:space="0" w:color="auto"/>
          </w:divBdr>
        </w:div>
      </w:divsChild>
    </w:div>
    <w:div w:id="467285503">
      <w:bodyDiv w:val="1"/>
      <w:marLeft w:val="0"/>
      <w:marRight w:val="0"/>
      <w:marTop w:val="0"/>
      <w:marBottom w:val="0"/>
      <w:divBdr>
        <w:top w:val="none" w:sz="0" w:space="0" w:color="auto"/>
        <w:left w:val="none" w:sz="0" w:space="0" w:color="auto"/>
        <w:bottom w:val="none" w:sz="0" w:space="0" w:color="auto"/>
        <w:right w:val="none" w:sz="0" w:space="0" w:color="auto"/>
      </w:divBdr>
      <w:divsChild>
        <w:div w:id="710303604">
          <w:marLeft w:val="0"/>
          <w:marRight w:val="0"/>
          <w:marTop w:val="0"/>
          <w:marBottom w:val="0"/>
          <w:divBdr>
            <w:top w:val="none" w:sz="0" w:space="0" w:color="auto"/>
            <w:left w:val="none" w:sz="0" w:space="0" w:color="auto"/>
            <w:bottom w:val="none" w:sz="0" w:space="0" w:color="auto"/>
            <w:right w:val="none" w:sz="0" w:space="0" w:color="auto"/>
          </w:divBdr>
          <w:divsChild>
            <w:div w:id="612131815">
              <w:marLeft w:val="0"/>
              <w:marRight w:val="0"/>
              <w:marTop w:val="0"/>
              <w:marBottom w:val="0"/>
              <w:divBdr>
                <w:top w:val="none" w:sz="0" w:space="0" w:color="auto"/>
                <w:left w:val="none" w:sz="0" w:space="0" w:color="auto"/>
                <w:bottom w:val="none" w:sz="0" w:space="0" w:color="auto"/>
                <w:right w:val="none" w:sz="0" w:space="0" w:color="auto"/>
              </w:divBdr>
              <w:divsChild>
                <w:div w:id="1354189653">
                  <w:marLeft w:val="0"/>
                  <w:marRight w:val="0"/>
                  <w:marTop w:val="0"/>
                  <w:marBottom w:val="0"/>
                  <w:divBdr>
                    <w:top w:val="none" w:sz="0" w:space="0" w:color="auto"/>
                    <w:left w:val="none" w:sz="0" w:space="0" w:color="auto"/>
                    <w:bottom w:val="none" w:sz="0" w:space="0" w:color="auto"/>
                    <w:right w:val="none" w:sz="0" w:space="0" w:color="auto"/>
                  </w:divBdr>
                </w:div>
              </w:divsChild>
            </w:div>
            <w:div w:id="14838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8039">
      <w:bodyDiv w:val="1"/>
      <w:marLeft w:val="0"/>
      <w:marRight w:val="0"/>
      <w:marTop w:val="0"/>
      <w:marBottom w:val="0"/>
      <w:divBdr>
        <w:top w:val="none" w:sz="0" w:space="0" w:color="auto"/>
        <w:left w:val="none" w:sz="0" w:space="0" w:color="auto"/>
        <w:bottom w:val="none" w:sz="0" w:space="0" w:color="auto"/>
        <w:right w:val="none" w:sz="0" w:space="0" w:color="auto"/>
      </w:divBdr>
    </w:div>
    <w:div w:id="520976477">
      <w:bodyDiv w:val="1"/>
      <w:marLeft w:val="0"/>
      <w:marRight w:val="0"/>
      <w:marTop w:val="0"/>
      <w:marBottom w:val="0"/>
      <w:divBdr>
        <w:top w:val="none" w:sz="0" w:space="0" w:color="auto"/>
        <w:left w:val="none" w:sz="0" w:space="0" w:color="auto"/>
        <w:bottom w:val="none" w:sz="0" w:space="0" w:color="auto"/>
        <w:right w:val="none" w:sz="0" w:space="0" w:color="auto"/>
      </w:divBdr>
      <w:divsChild>
        <w:div w:id="5908724">
          <w:marLeft w:val="0"/>
          <w:marRight w:val="0"/>
          <w:marTop w:val="0"/>
          <w:marBottom w:val="0"/>
          <w:divBdr>
            <w:top w:val="none" w:sz="0" w:space="0" w:color="auto"/>
            <w:left w:val="none" w:sz="0" w:space="0" w:color="auto"/>
            <w:bottom w:val="none" w:sz="0" w:space="0" w:color="auto"/>
            <w:right w:val="none" w:sz="0" w:space="0" w:color="auto"/>
          </w:divBdr>
        </w:div>
        <w:div w:id="932207488">
          <w:marLeft w:val="0"/>
          <w:marRight w:val="0"/>
          <w:marTop w:val="0"/>
          <w:marBottom w:val="0"/>
          <w:divBdr>
            <w:top w:val="none" w:sz="0" w:space="0" w:color="auto"/>
            <w:left w:val="none" w:sz="0" w:space="0" w:color="auto"/>
            <w:bottom w:val="none" w:sz="0" w:space="0" w:color="auto"/>
            <w:right w:val="none" w:sz="0" w:space="0" w:color="auto"/>
          </w:divBdr>
        </w:div>
        <w:div w:id="1256747973">
          <w:marLeft w:val="0"/>
          <w:marRight w:val="0"/>
          <w:marTop w:val="0"/>
          <w:marBottom w:val="0"/>
          <w:divBdr>
            <w:top w:val="none" w:sz="0" w:space="0" w:color="auto"/>
            <w:left w:val="none" w:sz="0" w:space="0" w:color="auto"/>
            <w:bottom w:val="none" w:sz="0" w:space="0" w:color="auto"/>
            <w:right w:val="none" w:sz="0" w:space="0" w:color="auto"/>
          </w:divBdr>
        </w:div>
        <w:div w:id="1331256633">
          <w:marLeft w:val="0"/>
          <w:marRight w:val="0"/>
          <w:marTop w:val="0"/>
          <w:marBottom w:val="0"/>
          <w:divBdr>
            <w:top w:val="none" w:sz="0" w:space="0" w:color="auto"/>
            <w:left w:val="none" w:sz="0" w:space="0" w:color="auto"/>
            <w:bottom w:val="none" w:sz="0" w:space="0" w:color="auto"/>
            <w:right w:val="none" w:sz="0" w:space="0" w:color="auto"/>
          </w:divBdr>
        </w:div>
        <w:div w:id="1631354203">
          <w:marLeft w:val="0"/>
          <w:marRight w:val="0"/>
          <w:marTop w:val="0"/>
          <w:marBottom w:val="0"/>
          <w:divBdr>
            <w:top w:val="none" w:sz="0" w:space="0" w:color="auto"/>
            <w:left w:val="none" w:sz="0" w:space="0" w:color="auto"/>
            <w:bottom w:val="none" w:sz="0" w:space="0" w:color="auto"/>
            <w:right w:val="none" w:sz="0" w:space="0" w:color="auto"/>
          </w:divBdr>
        </w:div>
        <w:div w:id="1778061769">
          <w:marLeft w:val="0"/>
          <w:marRight w:val="0"/>
          <w:marTop w:val="0"/>
          <w:marBottom w:val="0"/>
          <w:divBdr>
            <w:top w:val="none" w:sz="0" w:space="0" w:color="auto"/>
            <w:left w:val="none" w:sz="0" w:space="0" w:color="auto"/>
            <w:bottom w:val="none" w:sz="0" w:space="0" w:color="auto"/>
            <w:right w:val="none" w:sz="0" w:space="0" w:color="auto"/>
          </w:divBdr>
        </w:div>
      </w:divsChild>
    </w:div>
    <w:div w:id="635838247">
      <w:bodyDiv w:val="1"/>
      <w:marLeft w:val="0"/>
      <w:marRight w:val="0"/>
      <w:marTop w:val="0"/>
      <w:marBottom w:val="0"/>
      <w:divBdr>
        <w:top w:val="none" w:sz="0" w:space="0" w:color="auto"/>
        <w:left w:val="none" w:sz="0" w:space="0" w:color="auto"/>
        <w:bottom w:val="none" w:sz="0" w:space="0" w:color="auto"/>
        <w:right w:val="none" w:sz="0" w:space="0" w:color="auto"/>
      </w:divBdr>
    </w:div>
    <w:div w:id="695345992">
      <w:bodyDiv w:val="1"/>
      <w:marLeft w:val="0"/>
      <w:marRight w:val="0"/>
      <w:marTop w:val="0"/>
      <w:marBottom w:val="0"/>
      <w:divBdr>
        <w:top w:val="none" w:sz="0" w:space="0" w:color="auto"/>
        <w:left w:val="none" w:sz="0" w:space="0" w:color="auto"/>
        <w:bottom w:val="none" w:sz="0" w:space="0" w:color="auto"/>
        <w:right w:val="none" w:sz="0" w:space="0" w:color="auto"/>
      </w:divBdr>
    </w:div>
    <w:div w:id="725758091">
      <w:bodyDiv w:val="1"/>
      <w:marLeft w:val="0"/>
      <w:marRight w:val="0"/>
      <w:marTop w:val="0"/>
      <w:marBottom w:val="0"/>
      <w:divBdr>
        <w:top w:val="none" w:sz="0" w:space="0" w:color="auto"/>
        <w:left w:val="none" w:sz="0" w:space="0" w:color="auto"/>
        <w:bottom w:val="none" w:sz="0" w:space="0" w:color="auto"/>
        <w:right w:val="none" w:sz="0" w:space="0" w:color="auto"/>
      </w:divBdr>
    </w:div>
    <w:div w:id="735323659">
      <w:bodyDiv w:val="1"/>
      <w:marLeft w:val="0"/>
      <w:marRight w:val="0"/>
      <w:marTop w:val="0"/>
      <w:marBottom w:val="0"/>
      <w:divBdr>
        <w:top w:val="none" w:sz="0" w:space="0" w:color="auto"/>
        <w:left w:val="none" w:sz="0" w:space="0" w:color="auto"/>
        <w:bottom w:val="none" w:sz="0" w:space="0" w:color="auto"/>
        <w:right w:val="none" w:sz="0" w:space="0" w:color="auto"/>
      </w:divBdr>
    </w:div>
    <w:div w:id="738285852">
      <w:bodyDiv w:val="1"/>
      <w:marLeft w:val="0"/>
      <w:marRight w:val="0"/>
      <w:marTop w:val="0"/>
      <w:marBottom w:val="0"/>
      <w:divBdr>
        <w:top w:val="none" w:sz="0" w:space="0" w:color="auto"/>
        <w:left w:val="none" w:sz="0" w:space="0" w:color="auto"/>
        <w:bottom w:val="none" w:sz="0" w:space="0" w:color="auto"/>
        <w:right w:val="none" w:sz="0" w:space="0" w:color="auto"/>
      </w:divBdr>
      <w:divsChild>
        <w:div w:id="35198328">
          <w:marLeft w:val="0"/>
          <w:marRight w:val="0"/>
          <w:marTop w:val="0"/>
          <w:marBottom w:val="0"/>
          <w:divBdr>
            <w:top w:val="none" w:sz="0" w:space="0" w:color="auto"/>
            <w:left w:val="none" w:sz="0" w:space="0" w:color="auto"/>
            <w:bottom w:val="none" w:sz="0" w:space="0" w:color="auto"/>
            <w:right w:val="none" w:sz="0" w:space="0" w:color="auto"/>
          </w:divBdr>
        </w:div>
        <w:div w:id="744454190">
          <w:marLeft w:val="0"/>
          <w:marRight w:val="0"/>
          <w:marTop w:val="0"/>
          <w:marBottom w:val="0"/>
          <w:divBdr>
            <w:top w:val="none" w:sz="0" w:space="0" w:color="auto"/>
            <w:left w:val="none" w:sz="0" w:space="0" w:color="auto"/>
            <w:bottom w:val="none" w:sz="0" w:space="0" w:color="auto"/>
            <w:right w:val="none" w:sz="0" w:space="0" w:color="auto"/>
          </w:divBdr>
        </w:div>
        <w:div w:id="1321881395">
          <w:marLeft w:val="0"/>
          <w:marRight w:val="0"/>
          <w:marTop w:val="0"/>
          <w:marBottom w:val="0"/>
          <w:divBdr>
            <w:top w:val="none" w:sz="0" w:space="0" w:color="auto"/>
            <w:left w:val="none" w:sz="0" w:space="0" w:color="auto"/>
            <w:bottom w:val="none" w:sz="0" w:space="0" w:color="auto"/>
            <w:right w:val="none" w:sz="0" w:space="0" w:color="auto"/>
          </w:divBdr>
        </w:div>
        <w:div w:id="1533153180">
          <w:marLeft w:val="0"/>
          <w:marRight w:val="0"/>
          <w:marTop w:val="0"/>
          <w:marBottom w:val="0"/>
          <w:divBdr>
            <w:top w:val="none" w:sz="0" w:space="0" w:color="auto"/>
            <w:left w:val="none" w:sz="0" w:space="0" w:color="auto"/>
            <w:bottom w:val="none" w:sz="0" w:space="0" w:color="auto"/>
            <w:right w:val="none" w:sz="0" w:space="0" w:color="auto"/>
          </w:divBdr>
        </w:div>
        <w:div w:id="1575431944">
          <w:marLeft w:val="0"/>
          <w:marRight w:val="0"/>
          <w:marTop w:val="0"/>
          <w:marBottom w:val="0"/>
          <w:divBdr>
            <w:top w:val="none" w:sz="0" w:space="0" w:color="auto"/>
            <w:left w:val="none" w:sz="0" w:space="0" w:color="auto"/>
            <w:bottom w:val="none" w:sz="0" w:space="0" w:color="auto"/>
            <w:right w:val="none" w:sz="0" w:space="0" w:color="auto"/>
          </w:divBdr>
        </w:div>
        <w:div w:id="1812937304">
          <w:marLeft w:val="0"/>
          <w:marRight w:val="0"/>
          <w:marTop w:val="0"/>
          <w:marBottom w:val="0"/>
          <w:divBdr>
            <w:top w:val="none" w:sz="0" w:space="0" w:color="auto"/>
            <w:left w:val="none" w:sz="0" w:space="0" w:color="auto"/>
            <w:bottom w:val="none" w:sz="0" w:space="0" w:color="auto"/>
            <w:right w:val="none" w:sz="0" w:space="0" w:color="auto"/>
          </w:divBdr>
        </w:div>
        <w:div w:id="2114981929">
          <w:marLeft w:val="0"/>
          <w:marRight w:val="0"/>
          <w:marTop w:val="0"/>
          <w:marBottom w:val="0"/>
          <w:divBdr>
            <w:top w:val="none" w:sz="0" w:space="0" w:color="auto"/>
            <w:left w:val="none" w:sz="0" w:space="0" w:color="auto"/>
            <w:bottom w:val="none" w:sz="0" w:space="0" w:color="auto"/>
            <w:right w:val="none" w:sz="0" w:space="0" w:color="auto"/>
          </w:divBdr>
        </w:div>
      </w:divsChild>
    </w:div>
    <w:div w:id="759064116">
      <w:bodyDiv w:val="1"/>
      <w:marLeft w:val="0"/>
      <w:marRight w:val="0"/>
      <w:marTop w:val="0"/>
      <w:marBottom w:val="0"/>
      <w:divBdr>
        <w:top w:val="none" w:sz="0" w:space="0" w:color="auto"/>
        <w:left w:val="none" w:sz="0" w:space="0" w:color="auto"/>
        <w:bottom w:val="none" w:sz="0" w:space="0" w:color="auto"/>
        <w:right w:val="none" w:sz="0" w:space="0" w:color="auto"/>
      </w:divBdr>
      <w:divsChild>
        <w:div w:id="99843340">
          <w:marLeft w:val="0"/>
          <w:marRight w:val="0"/>
          <w:marTop w:val="0"/>
          <w:marBottom w:val="0"/>
          <w:divBdr>
            <w:top w:val="none" w:sz="0" w:space="0" w:color="auto"/>
            <w:left w:val="none" w:sz="0" w:space="0" w:color="auto"/>
            <w:bottom w:val="none" w:sz="0" w:space="0" w:color="auto"/>
            <w:right w:val="none" w:sz="0" w:space="0" w:color="auto"/>
          </w:divBdr>
        </w:div>
        <w:div w:id="1587495226">
          <w:marLeft w:val="0"/>
          <w:marRight w:val="0"/>
          <w:marTop w:val="0"/>
          <w:marBottom w:val="0"/>
          <w:divBdr>
            <w:top w:val="none" w:sz="0" w:space="0" w:color="auto"/>
            <w:left w:val="none" w:sz="0" w:space="0" w:color="auto"/>
            <w:bottom w:val="none" w:sz="0" w:space="0" w:color="auto"/>
            <w:right w:val="none" w:sz="0" w:space="0" w:color="auto"/>
          </w:divBdr>
        </w:div>
        <w:div w:id="1968660237">
          <w:marLeft w:val="0"/>
          <w:marRight w:val="0"/>
          <w:marTop w:val="0"/>
          <w:marBottom w:val="0"/>
          <w:divBdr>
            <w:top w:val="none" w:sz="0" w:space="0" w:color="auto"/>
            <w:left w:val="none" w:sz="0" w:space="0" w:color="auto"/>
            <w:bottom w:val="none" w:sz="0" w:space="0" w:color="auto"/>
            <w:right w:val="none" w:sz="0" w:space="0" w:color="auto"/>
          </w:divBdr>
        </w:div>
      </w:divsChild>
    </w:div>
    <w:div w:id="760446693">
      <w:bodyDiv w:val="1"/>
      <w:marLeft w:val="0"/>
      <w:marRight w:val="0"/>
      <w:marTop w:val="0"/>
      <w:marBottom w:val="0"/>
      <w:divBdr>
        <w:top w:val="none" w:sz="0" w:space="0" w:color="auto"/>
        <w:left w:val="none" w:sz="0" w:space="0" w:color="auto"/>
        <w:bottom w:val="none" w:sz="0" w:space="0" w:color="auto"/>
        <w:right w:val="none" w:sz="0" w:space="0" w:color="auto"/>
      </w:divBdr>
      <w:divsChild>
        <w:div w:id="145979072">
          <w:marLeft w:val="0"/>
          <w:marRight w:val="0"/>
          <w:marTop w:val="0"/>
          <w:marBottom w:val="0"/>
          <w:divBdr>
            <w:top w:val="none" w:sz="0" w:space="0" w:color="auto"/>
            <w:left w:val="none" w:sz="0" w:space="0" w:color="auto"/>
            <w:bottom w:val="none" w:sz="0" w:space="0" w:color="auto"/>
            <w:right w:val="none" w:sz="0" w:space="0" w:color="auto"/>
          </w:divBdr>
        </w:div>
        <w:div w:id="202908248">
          <w:marLeft w:val="0"/>
          <w:marRight w:val="0"/>
          <w:marTop w:val="0"/>
          <w:marBottom w:val="0"/>
          <w:divBdr>
            <w:top w:val="none" w:sz="0" w:space="0" w:color="auto"/>
            <w:left w:val="none" w:sz="0" w:space="0" w:color="auto"/>
            <w:bottom w:val="none" w:sz="0" w:space="0" w:color="auto"/>
            <w:right w:val="none" w:sz="0" w:space="0" w:color="auto"/>
          </w:divBdr>
        </w:div>
        <w:div w:id="239218019">
          <w:marLeft w:val="0"/>
          <w:marRight w:val="0"/>
          <w:marTop w:val="0"/>
          <w:marBottom w:val="0"/>
          <w:divBdr>
            <w:top w:val="none" w:sz="0" w:space="0" w:color="auto"/>
            <w:left w:val="none" w:sz="0" w:space="0" w:color="auto"/>
            <w:bottom w:val="none" w:sz="0" w:space="0" w:color="auto"/>
            <w:right w:val="none" w:sz="0" w:space="0" w:color="auto"/>
          </w:divBdr>
        </w:div>
        <w:div w:id="304622393">
          <w:marLeft w:val="0"/>
          <w:marRight w:val="0"/>
          <w:marTop w:val="0"/>
          <w:marBottom w:val="0"/>
          <w:divBdr>
            <w:top w:val="none" w:sz="0" w:space="0" w:color="auto"/>
            <w:left w:val="none" w:sz="0" w:space="0" w:color="auto"/>
            <w:bottom w:val="none" w:sz="0" w:space="0" w:color="auto"/>
            <w:right w:val="none" w:sz="0" w:space="0" w:color="auto"/>
          </w:divBdr>
        </w:div>
        <w:div w:id="376440036">
          <w:marLeft w:val="0"/>
          <w:marRight w:val="0"/>
          <w:marTop w:val="0"/>
          <w:marBottom w:val="0"/>
          <w:divBdr>
            <w:top w:val="none" w:sz="0" w:space="0" w:color="auto"/>
            <w:left w:val="none" w:sz="0" w:space="0" w:color="auto"/>
            <w:bottom w:val="none" w:sz="0" w:space="0" w:color="auto"/>
            <w:right w:val="none" w:sz="0" w:space="0" w:color="auto"/>
          </w:divBdr>
        </w:div>
        <w:div w:id="485708544">
          <w:marLeft w:val="0"/>
          <w:marRight w:val="0"/>
          <w:marTop w:val="0"/>
          <w:marBottom w:val="0"/>
          <w:divBdr>
            <w:top w:val="none" w:sz="0" w:space="0" w:color="auto"/>
            <w:left w:val="none" w:sz="0" w:space="0" w:color="auto"/>
            <w:bottom w:val="none" w:sz="0" w:space="0" w:color="auto"/>
            <w:right w:val="none" w:sz="0" w:space="0" w:color="auto"/>
          </w:divBdr>
        </w:div>
        <w:div w:id="508105341">
          <w:marLeft w:val="0"/>
          <w:marRight w:val="0"/>
          <w:marTop w:val="0"/>
          <w:marBottom w:val="0"/>
          <w:divBdr>
            <w:top w:val="none" w:sz="0" w:space="0" w:color="auto"/>
            <w:left w:val="none" w:sz="0" w:space="0" w:color="auto"/>
            <w:bottom w:val="none" w:sz="0" w:space="0" w:color="auto"/>
            <w:right w:val="none" w:sz="0" w:space="0" w:color="auto"/>
          </w:divBdr>
        </w:div>
        <w:div w:id="512299584">
          <w:marLeft w:val="0"/>
          <w:marRight w:val="0"/>
          <w:marTop w:val="0"/>
          <w:marBottom w:val="0"/>
          <w:divBdr>
            <w:top w:val="none" w:sz="0" w:space="0" w:color="auto"/>
            <w:left w:val="none" w:sz="0" w:space="0" w:color="auto"/>
            <w:bottom w:val="none" w:sz="0" w:space="0" w:color="auto"/>
            <w:right w:val="none" w:sz="0" w:space="0" w:color="auto"/>
          </w:divBdr>
        </w:div>
        <w:div w:id="582299304">
          <w:marLeft w:val="0"/>
          <w:marRight w:val="0"/>
          <w:marTop w:val="0"/>
          <w:marBottom w:val="0"/>
          <w:divBdr>
            <w:top w:val="none" w:sz="0" w:space="0" w:color="auto"/>
            <w:left w:val="none" w:sz="0" w:space="0" w:color="auto"/>
            <w:bottom w:val="none" w:sz="0" w:space="0" w:color="auto"/>
            <w:right w:val="none" w:sz="0" w:space="0" w:color="auto"/>
          </w:divBdr>
        </w:div>
        <w:div w:id="585575691">
          <w:marLeft w:val="0"/>
          <w:marRight w:val="0"/>
          <w:marTop w:val="0"/>
          <w:marBottom w:val="0"/>
          <w:divBdr>
            <w:top w:val="none" w:sz="0" w:space="0" w:color="auto"/>
            <w:left w:val="none" w:sz="0" w:space="0" w:color="auto"/>
            <w:bottom w:val="none" w:sz="0" w:space="0" w:color="auto"/>
            <w:right w:val="none" w:sz="0" w:space="0" w:color="auto"/>
          </w:divBdr>
        </w:div>
        <w:div w:id="600917386">
          <w:marLeft w:val="0"/>
          <w:marRight w:val="0"/>
          <w:marTop w:val="0"/>
          <w:marBottom w:val="0"/>
          <w:divBdr>
            <w:top w:val="none" w:sz="0" w:space="0" w:color="auto"/>
            <w:left w:val="none" w:sz="0" w:space="0" w:color="auto"/>
            <w:bottom w:val="none" w:sz="0" w:space="0" w:color="auto"/>
            <w:right w:val="none" w:sz="0" w:space="0" w:color="auto"/>
          </w:divBdr>
        </w:div>
        <w:div w:id="631863690">
          <w:marLeft w:val="0"/>
          <w:marRight w:val="0"/>
          <w:marTop w:val="0"/>
          <w:marBottom w:val="0"/>
          <w:divBdr>
            <w:top w:val="none" w:sz="0" w:space="0" w:color="auto"/>
            <w:left w:val="none" w:sz="0" w:space="0" w:color="auto"/>
            <w:bottom w:val="none" w:sz="0" w:space="0" w:color="auto"/>
            <w:right w:val="none" w:sz="0" w:space="0" w:color="auto"/>
          </w:divBdr>
        </w:div>
        <w:div w:id="633408654">
          <w:marLeft w:val="0"/>
          <w:marRight w:val="0"/>
          <w:marTop w:val="0"/>
          <w:marBottom w:val="0"/>
          <w:divBdr>
            <w:top w:val="none" w:sz="0" w:space="0" w:color="auto"/>
            <w:left w:val="none" w:sz="0" w:space="0" w:color="auto"/>
            <w:bottom w:val="none" w:sz="0" w:space="0" w:color="auto"/>
            <w:right w:val="none" w:sz="0" w:space="0" w:color="auto"/>
          </w:divBdr>
        </w:div>
        <w:div w:id="649673871">
          <w:marLeft w:val="0"/>
          <w:marRight w:val="0"/>
          <w:marTop w:val="0"/>
          <w:marBottom w:val="0"/>
          <w:divBdr>
            <w:top w:val="none" w:sz="0" w:space="0" w:color="auto"/>
            <w:left w:val="none" w:sz="0" w:space="0" w:color="auto"/>
            <w:bottom w:val="none" w:sz="0" w:space="0" w:color="auto"/>
            <w:right w:val="none" w:sz="0" w:space="0" w:color="auto"/>
          </w:divBdr>
        </w:div>
        <w:div w:id="664431350">
          <w:marLeft w:val="0"/>
          <w:marRight w:val="0"/>
          <w:marTop w:val="0"/>
          <w:marBottom w:val="0"/>
          <w:divBdr>
            <w:top w:val="none" w:sz="0" w:space="0" w:color="auto"/>
            <w:left w:val="none" w:sz="0" w:space="0" w:color="auto"/>
            <w:bottom w:val="none" w:sz="0" w:space="0" w:color="auto"/>
            <w:right w:val="none" w:sz="0" w:space="0" w:color="auto"/>
          </w:divBdr>
        </w:div>
        <w:div w:id="686180553">
          <w:marLeft w:val="0"/>
          <w:marRight w:val="0"/>
          <w:marTop w:val="0"/>
          <w:marBottom w:val="0"/>
          <w:divBdr>
            <w:top w:val="none" w:sz="0" w:space="0" w:color="auto"/>
            <w:left w:val="none" w:sz="0" w:space="0" w:color="auto"/>
            <w:bottom w:val="none" w:sz="0" w:space="0" w:color="auto"/>
            <w:right w:val="none" w:sz="0" w:space="0" w:color="auto"/>
          </w:divBdr>
        </w:div>
        <w:div w:id="752163713">
          <w:marLeft w:val="0"/>
          <w:marRight w:val="0"/>
          <w:marTop w:val="0"/>
          <w:marBottom w:val="0"/>
          <w:divBdr>
            <w:top w:val="none" w:sz="0" w:space="0" w:color="auto"/>
            <w:left w:val="none" w:sz="0" w:space="0" w:color="auto"/>
            <w:bottom w:val="none" w:sz="0" w:space="0" w:color="auto"/>
            <w:right w:val="none" w:sz="0" w:space="0" w:color="auto"/>
          </w:divBdr>
        </w:div>
        <w:div w:id="786970299">
          <w:marLeft w:val="0"/>
          <w:marRight w:val="0"/>
          <w:marTop w:val="0"/>
          <w:marBottom w:val="0"/>
          <w:divBdr>
            <w:top w:val="none" w:sz="0" w:space="0" w:color="auto"/>
            <w:left w:val="none" w:sz="0" w:space="0" w:color="auto"/>
            <w:bottom w:val="none" w:sz="0" w:space="0" w:color="auto"/>
            <w:right w:val="none" w:sz="0" w:space="0" w:color="auto"/>
          </w:divBdr>
        </w:div>
        <w:div w:id="797530930">
          <w:marLeft w:val="0"/>
          <w:marRight w:val="0"/>
          <w:marTop w:val="0"/>
          <w:marBottom w:val="0"/>
          <w:divBdr>
            <w:top w:val="none" w:sz="0" w:space="0" w:color="auto"/>
            <w:left w:val="none" w:sz="0" w:space="0" w:color="auto"/>
            <w:bottom w:val="none" w:sz="0" w:space="0" w:color="auto"/>
            <w:right w:val="none" w:sz="0" w:space="0" w:color="auto"/>
          </w:divBdr>
        </w:div>
        <w:div w:id="810371341">
          <w:marLeft w:val="0"/>
          <w:marRight w:val="0"/>
          <w:marTop w:val="0"/>
          <w:marBottom w:val="0"/>
          <w:divBdr>
            <w:top w:val="none" w:sz="0" w:space="0" w:color="auto"/>
            <w:left w:val="none" w:sz="0" w:space="0" w:color="auto"/>
            <w:bottom w:val="none" w:sz="0" w:space="0" w:color="auto"/>
            <w:right w:val="none" w:sz="0" w:space="0" w:color="auto"/>
          </w:divBdr>
        </w:div>
        <w:div w:id="811795312">
          <w:marLeft w:val="0"/>
          <w:marRight w:val="0"/>
          <w:marTop w:val="0"/>
          <w:marBottom w:val="0"/>
          <w:divBdr>
            <w:top w:val="none" w:sz="0" w:space="0" w:color="auto"/>
            <w:left w:val="none" w:sz="0" w:space="0" w:color="auto"/>
            <w:bottom w:val="none" w:sz="0" w:space="0" w:color="auto"/>
            <w:right w:val="none" w:sz="0" w:space="0" w:color="auto"/>
          </w:divBdr>
        </w:div>
        <w:div w:id="931282395">
          <w:marLeft w:val="0"/>
          <w:marRight w:val="0"/>
          <w:marTop w:val="0"/>
          <w:marBottom w:val="0"/>
          <w:divBdr>
            <w:top w:val="none" w:sz="0" w:space="0" w:color="auto"/>
            <w:left w:val="none" w:sz="0" w:space="0" w:color="auto"/>
            <w:bottom w:val="none" w:sz="0" w:space="0" w:color="auto"/>
            <w:right w:val="none" w:sz="0" w:space="0" w:color="auto"/>
          </w:divBdr>
        </w:div>
        <w:div w:id="1096171357">
          <w:marLeft w:val="0"/>
          <w:marRight w:val="0"/>
          <w:marTop w:val="0"/>
          <w:marBottom w:val="0"/>
          <w:divBdr>
            <w:top w:val="none" w:sz="0" w:space="0" w:color="auto"/>
            <w:left w:val="none" w:sz="0" w:space="0" w:color="auto"/>
            <w:bottom w:val="none" w:sz="0" w:space="0" w:color="auto"/>
            <w:right w:val="none" w:sz="0" w:space="0" w:color="auto"/>
          </w:divBdr>
        </w:div>
        <w:div w:id="1102067437">
          <w:marLeft w:val="0"/>
          <w:marRight w:val="0"/>
          <w:marTop w:val="0"/>
          <w:marBottom w:val="0"/>
          <w:divBdr>
            <w:top w:val="none" w:sz="0" w:space="0" w:color="auto"/>
            <w:left w:val="none" w:sz="0" w:space="0" w:color="auto"/>
            <w:bottom w:val="none" w:sz="0" w:space="0" w:color="auto"/>
            <w:right w:val="none" w:sz="0" w:space="0" w:color="auto"/>
          </w:divBdr>
        </w:div>
        <w:div w:id="1116023253">
          <w:marLeft w:val="0"/>
          <w:marRight w:val="0"/>
          <w:marTop w:val="0"/>
          <w:marBottom w:val="0"/>
          <w:divBdr>
            <w:top w:val="none" w:sz="0" w:space="0" w:color="auto"/>
            <w:left w:val="none" w:sz="0" w:space="0" w:color="auto"/>
            <w:bottom w:val="none" w:sz="0" w:space="0" w:color="auto"/>
            <w:right w:val="none" w:sz="0" w:space="0" w:color="auto"/>
          </w:divBdr>
        </w:div>
        <w:div w:id="1144007239">
          <w:marLeft w:val="0"/>
          <w:marRight w:val="0"/>
          <w:marTop w:val="0"/>
          <w:marBottom w:val="0"/>
          <w:divBdr>
            <w:top w:val="none" w:sz="0" w:space="0" w:color="auto"/>
            <w:left w:val="none" w:sz="0" w:space="0" w:color="auto"/>
            <w:bottom w:val="none" w:sz="0" w:space="0" w:color="auto"/>
            <w:right w:val="none" w:sz="0" w:space="0" w:color="auto"/>
          </w:divBdr>
        </w:div>
        <w:div w:id="1194464136">
          <w:marLeft w:val="0"/>
          <w:marRight w:val="0"/>
          <w:marTop w:val="0"/>
          <w:marBottom w:val="0"/>
          <w:divBdr>
            <w:top w:val="none" w:sz="0" w:space="0" w:color="auto"/>
            <w:left w:val="none" w:sz="0" w:space="0" w:color="auto"/>
            <w:bottom w:val="none" w:sz="0" w:space="0" w:color="auto"/>
            <w:right w:val="none" w:sz="0" w:space="0" w:color="auto"/>
          </w:divBdr>
        </w:div>
        <w:div w:id="1212378303">
          <w:marLeft w:val="0"/>
          <w:marRight w:val="0"/>
          <w:marTop w:val="0"/>
          <w:marBottom w:val="0"/>
          <w:divBdr>
            <w:top w:val="none" w:sz="0" w:space="0" w:color="auto"/>
            <w:left w:val="none" w:sz="0" w:space="0" w:color="auto"/>
            <w:bottom w:val="none" w:sz="0" w:space="0" w:color="auto"/>
            <w:right w:val="none" w:sz="0" w:space="0" w:color="auto"/>
          </w:divBdr>
        </w:div>
        <w:div w:id="1226255164">
          <w:marLeft w:val="0"/>
          <w:marRight w:val="0"/>
          <w:marTop w:val="0"/>
          <w:marBottom w:val="0"/>
          <w:divBdr>
            <w:top w:val="none" w:sz="0" w:space="0" w:color="auto"/>
            <w:left w:val="none" w:sz="0" w:space="0" w:color="auto"/>
            <w:bottom w:val="none" w:sz="0" w:space="0" w:color="auto"/>
            <w:right w:val="none" w:sz="0" w:space="0" w:color="auto"/>
          </w:divBdr>
        </w:div>
        <w:div w:id="1229028544">
          <w:marLeft w:val="0"/>
          <w:marRight w:val="0"/>
          <w:marTop w:val="0"/>
          <w:marBottom w:val="0"/>
          <w:divBdr>
            <w:top w:val="none" w:sz="0" w:space="0" w:color="auto"/>
            <w:left w:val="none" w:sz="0" w:space="0" w:color="auto"/>
            <w:bottom w:val="none" w:sz="0" w:space="0" w:color="auto"/>
            <w:right w:val="none" w:sz="0" w:space="0" w:color="auto"/>
          </w:divBdr>
        </w:div>
        <w:div w:id="1304388252">
          <w:marLeft w:val="0"/>
          <w:marRight w:val="0"/>
          <w:marTop w:val="0"/>
          <w:marBottom w:val="0"/>
          <w:divBdr>
            <w:top w:val="none" w:sz="0" w:space="0" w:color="auto"/>
            <w:left w:val="none" w:sz="0" w:space="0" w:color="auto"/>
            <w:bottom w:val="none" w:sz="0" w:space="0" w:color="auto"/>
            <w:right w:val="none" w:sz="0" w:space="0" w:color="auto"/>
          </w:divBdr>
        </w:div>
        <w:div w:id="1380132464">
          <w:marLeft w:val="0"/>
          <w:marRight w:val="0"/>
          <w:marTop w:val="0"/>
          <w:marBottom w:val="0"/>
          <w:divBdr>
            <w:top w:val="none" w:sz="0" w:space="0" w:color="auto"/>
            <w:left w:val="none" w:sz="0" w:space="0" w:color="auto"/>
            <w:bottom w:val="none" w:sz="0" w:space="0" w:color="auto"/>
            <w:right w:val="none" w:sz="0" w:space="0" w:color="auto"/>
          </w:divBdr>
        </w:div>
        <w:div w:id="1475028509">
          <w:marLeft w:val="0"/>
          <w:marRight w:val="0"/>
          <w:marTop w:val="0"/>
          <w:marBottom w:val="0"/>
          <w:divBdr>
            <w:top w:val="none" w:sz="0" w:space="0" w:color="auto"/>
            <w:left w:val="none" w:sz="0" w:space="0" w:color="auto"/>
            <w:bottom w:val="none" w:sz="0" w:space="0" w:color="auto"/>
            <w:right w:val="none" w:sz="0" w:space="0" w:color="auto"/>
          </w:divBdr>
        </w:div>
        <w:div w:id="1554123803">
          <w:marLeft w:val="0"/>
          <w:marRight w:val="0"/>
          <w:marTop w:val="0"/>
          <w:marBottom w:val="0"/>
          <w:divBdr>
            <w:top w:val="none" w:sz="0" w:space="0" w:color="auto"/>
            <w:left w:val="none" w:sz="0" w:space="0" w:color="auto"/>
            <w:bottom w:val="none" w:sz="0" w:space="0" w:color="auto"/>
            <w:right w:val="none" w:sz="0" w:space="0" w:color="auto"/>
          </w:divBdr>
        </w:div>
        <w:div w:id="1610311466">
          <w:marLeft w:val="0"/>
          <w:marRight w:val="0"/>
          <w:marTop w:val="0"/>
          <w:marBottom w:val="0"/>
          <w:divBdr>
            <w:top w:val="none" w:sz="0" w:space="0" w:color="auto"/>
            <w:left w:val="none" w:sz="0" w:space="0" w:color="auto"/>
            <w:bottom w:val="none" w:sz="0" w:space="0" w:color="auto"/>
            <w:right w:val="none" w:sz="0" w:space="0" w:color="auto"/>
          </w:divBdr>
        </w:div>
        <w:div w:id="1692298386">
          <w:marLeft w:val="0"/>
          <w:marRight w:val="0"/>
          <w:marTop w:val="0"/>
          <w:marBottom w:val="0"/>
          <w:divBdr>
            <w:top w:val="none" w:sz="0" w:space="0" w:color="auto"/>
            <w:left w:val="none" w:sz="0" w:space="0" w:color="auto"/>
            <w:bottom w:val="none" w:sz="0" w:space="0" w:color="auto"/>
            <w:right w:val="none" w:sz="0" w:space="0" w:color="auto"/>
          </w:divBdr>
        </w:div>
        <w:div w:id="1698845663">
          <w:marLeft w:val="0"/>
          <w:marRight w:val="0"/>
          <w:marTop w:val="0"/>
          <w:marBottom w:val="0"/>
          <w:divBdr>
            <w:top w:val="none" w:sz="0" w:space="0" w:color="auto"/>
            <w:left w:val="none" w:sz="0" w:space="0" w:color="auto"/>
            <w:bottom w:val="none" w:sz="0" w:space="0" w:color="auto"/>
            <w:right w:val="none" w:sz="0" w:space="0" w:color="auto"/>
          </w:divBdr>
        </w:div>
        <w:div w:id="1715960464">
          <w:marLeft w:val="0"/>
          <w:marRight w:val="0"/>
          <w:marTop w:val="0"/>
          <w:marBottom w:val="0"/>
          <w:divBdr>
            <w:top w:val="none" w:sz="0" w:space="0" w:color="auto"/>
            <w:left w:val="none" w:sz="0" w:space="0" w:color="auto"/>
            <w:bottom w:val="none" w:sz="0" w:space="0" w:color="auto"/>
            <w:right w:val="none" w:sz="0" w:space="0" w:color="auto"/>
          </w:divBdr>
        </w:div>
        <w:div w:id="1751535549">
          <w:marLeft w:val="0"/>
          <w:marRight w:val="0"/>
          <w:marTop w:val="0"/>
          <w:marBottom w:val="0"/>
          <w:divBdr>
            <w:top w:val="none" w:sz="0" w:space="0" w:color="auto"/>
            <w:left w:val="none" w:sz="0" w:space="0" w:color="auto"/>
            <w:bottom w:val="none" w:sz="0" w:space="0" w:color="auto"/>
            <w:right w:val="none" w:sz="0" w:space="0" w:color="auto"/>
          </w:divBdr>
        </w:div>
        <w:div w:id="1755738370">
          <w:marLeft w:val="0"/>
          <w:marRight w:val="0"/>
          <w:marTop w:val="0"/>
          <w:marBottom w:val="0"/>
          <w:divBdr>
            <w:top w:val="none" w:sz="0" w:space="0" w:color="auto"/>
            <w:left w:val="none" w:sz="0" w:space="0" w:color="auto"/>
            <w:bottom w:val="none" w:sz="0" w:space="0" w:color="auto"/>
            <w:right w:val="none" w:sz="0" w:space="0" w:color="auto"/>
          </w:divBdr>
        </w:div>
        <w:div w:id="1940016541">
          <w:marLeft w:val="0"/>
          <w:marRight w:val="0"/>
          <w:marTop w:val="0"/>
          <w:marBottom w:val="0"/>
          <w:divBdr>
            <w:top w:val="none" w:sz="0" w:space="0" w:color="auto"/>
            <w:left w:val="none" w:sz="0" w:space="0" w:color="auto"/>
            <w:bottom w:val="none" w:sz="0" w:space="0" w:color="auto"/>
            <w:right w:val="none" w:sz="0" w:space="0" w:color="auto"/>
          </w:divBdr>
        </w:div>
        <w:div w:id="1947155411">
          <w:marLeft w:val="0"/>
          <w:marRight w:val="0"/>
          <w:marTop w:val="0"/>
          <w:marBottom w:val="0"/>
          <w:divBdr>
            <w:top w:val="none" w:sz="0" w:space="0" w:color="auto"/>
            <w:left w:val="none" w:sz="0" w:space="0" w:color="auto"/>
            <w:bottom w:val="none" w:sz="0" w:space="0" w:color="auto"/>
            <w:right w:val="none" w:sz="0" w:space="0" w:color="auto"/>
          </w:divBdr>
        </w:div>
        <w:div w:id="1978488342">
          <w:marLeft w:val="0"/>
          <w:marRight w:val="0"/>
          <w:marTop w:val="0"/>
          <w:marBottom w:val="0"/>
          <w:divBdr>
            <w:top w:val="none" w:sz="0" w:space="0" w:color="auto"/>
            <w:left w:val="none" w:sz="0" w:space="0" w:color="auto"/>
            <w:bottom w:val="none" w:sz="0" w:space="0" w:color="auto"/>
            <w:right w:val="none" w:sz="0" w:space="0" w:color="auto"/>
          </w:divBdr>
        </w:div>
        <w:div w:id="2066099623">
          <w:marLeft w:val="0"/>
          <w:marRight w:val="0"/>
          <w:marTop w:val="0"/>
          <w:marBottom w:val="0"/>
          <w:divBdr>
            <w:top w:val="none" w:sz="0" w:space="0" w:color="auto"/>
            <w:left w:val="none" w:sz="0" w:space="0" w:color="auto"/>
            <w:bottom w:val="none" w:sz="0" w:space="0" w:color="auto"/>
            <w:right w:val="none" w:sz="0" w:space="0" w:color="auto"/>
          </w:divBdr>
        </w:div>
        <w:div w:id="2105835473">
          <w:marLeft w:val="0"/>
          <w:marRight w:val="0"/>
          <w:marTop w:val="0"/>
          <w:marBottom w:val="0"/>
          <w:divBdr>
            <w:top w:val="none" w:sz="0" w:space="0" w:color="auto"/>
            <w:left w:val="none" w:sz="0" w:space="0" w:color="auto"/>
            <w:bottom w:val="none" w:sz="0" w:space="0" w:color="auto"/>
            <w:right w:val="none" w:sz="0" w:space="0" w:color="auto"/>
          </w:divBdr>
        </w:div>
      </w:divsChild>
    </w:div>
    <w:div w:id="836307558">
      <w:bodyDiv w:val="1"/>
      <w:marLeft w:val="0"/>
      <w:marRight w:val="0"/>
      <w:marTop w:val="0"/>
      <w:marBottom w:val="0"/>
      <w:divBdr>
        <w:top w:val="none" w:sz="0" w:space="0" w:color="auto"/>
        <w:left w:val="none" w:sz="0" w:space="0" w:color="auto"/>
        <w:bottom w:val="none" w:sz="0" w:space="0" w:color="auto"/>
        <w:right w:val="none" w:sz="0" w:space="0" w:color="auto"/>
      </w:divBdr>
    </w:div>
    <w:div w:id="859511292">
      <w:bodyDiv w:val="1"/>
      <w:marLeft w:val="0"/>
      <w:marRight w:val="0"/>
      <w:marTop w:val="0"/>
      <w:marBottom w:val="0"/>
      <w:divBdr>
        <w:top w:val="none" w:sz="0" w:space="0" w:color="auto"/>
        <w:left w:val="none" w:sz="0" w:space="0" w:color="auto"/>
        <w:bottom w:val="none" w:sz="0" w:space="0" w:color="auto"/>
        <w:right w:val="none" w:sz="0" w:space="0" w:color="auto"/>
      </w:divBdr>
    </w:div>
    <w:div w:id="887913411">
      <w:bodyDiv w:val="1"/>
      <w:marLeft w:val="0"/>
      <w:marRight w:val="0"/>
      <w:marTop w:val="0"/>
      <w:marBottom w:val="0"/>
      <w:divBdr>
        <w:top w:val="none" w:sz="0" w:space="0" w:color="auto"/>
        <w:left w:val="none" w:sz="0" w:space="0" w:color="auto"/>
        <w:bottom w:val="none" w:sz="0" w:space="0" w:color="auto"/>
        <w:right w:val="none" w:sz="0" w:space="0" w:color="auto"/>
      </w:divBdr>
      <w:divsChild>
        <w:div w:id="11953819">
          <w:marLeft w:val="0"/>
          <w:marRight w:val="0"/>
          <w:marTop w:val="0"/>
          <w:marBottom w:val="0"/>
          <w:divBdr>
            <w:top w:val="none" w:sz="0" w:space="0" w:color="auto"/>
            <w:left w:val="none" w:sz="0" w:space="0" w:color="auto"/>
            <w:bottom w:val="none" w:sz="0" w:space="0" w:color="auto"/>
            <w:right w:val="none" w:sz="0" w:space="0" w:color="auto"/>
          </w:divBdr>
        </w:div>
        <w:div w:id="167909983">
          <w:marLeft w:val="0"/>
          <w:marRight w:val="0"/>
          <w:marTop w:val="0"/>
          <w:marBottom w:val="0"/>
          <w:divBdr>
            <w:top w:val="none" w:sz="0" w:space="0" w:color="auto"/>
            <w:left w:val="none" w:sz="0" w:space="0" w:color="auto"/>
            <w:bottom w:val="none" w:sz="0" w:space="0" w:color="auto"/>
            <w:right w:val="none" w:sz="0" w:space="0" w:color="auto"/>
          </w:divBdr>
        </w:div>
        <w:div w:id="835416489">
          <w:marLeft w:val="0"/>
          <w:marRight w:val="0"/>
          <w:marTop w:val="0"/>
          <w:marBottom w:val="0"/>
          <w:divBdr>
            <w:top w:val="none" w:sz="0" w:space="0" w:color="auto"/>
            <w:left w:val="none" w:sz="0" w:space="0" w:color="auto"/>
            <w:bottom w:val="none" w:sz="0" w:space="0" w:color="auto"/>
            <w:right w:val="none" w:sz="0" w:space="0" w:color="auto"/>
          </w:divBdr>
        </w:div>
        <w:div w:id="993099239">
          <w:marLeft w:val="0"/>
          <w:marRight w:val="0"/>
          <w:marTop w:val="0"/>
          <w:marBottom w:val="0"/>
          <w:divBdr>
            <w:top w:val="none" w:sz="0" w:space="0" w:color="auto"/>
            <w:left w:val="none" w:sz="0" w:space="0" w:color="auto"/>
            <w:bottom w:val="none" w:sz="0" w:space="0" w:color="auto"/>
            <w:right w:val="none" w:sz="0" w:space="0" w:color="auto"/>
          </w:divBdr>
        </w:div>
        <w:div w:id="1893534879">
          <w:marLeft w:val="0"/>
          <w:marRight w:val="0"/>
          <w:marTop w:val="0"/>
          <w:marBottom w:val="0"/>
          <w:divBdr>
            <w:top w:val="none" w:sz="0" w:space="0" w:color="auto"/>
            <w:left w:val="none" w:sz="0" w:space="0" w:color="auto"/>
            <w:bottom w:val="none" w:sz="0" w:space="0" w:color="auto"/>
            <w:right w:val="none" w:sz="0" w:space="0" w:color="auto"/>
          </w:divBdr>
        </w:div>
      </w:divsChild>
    </w:div>
    <w:div w:id="905530852">
      <w:bodyDiv w:val="1"/>
      <w:marLeft w:val="0"/>
      <w:marRight w:val="0"/>
      <w:marTop w:val="0"/>
      <w:marBottom w:val="0"/>
      <w:divBdr>
        <w:top w:val="none" w:sz="0" w:space="0" w:color="auto"/>
        <w:left w:val="none" w:sz="0" w:space="0" w:color="auto"/>
        <w:bottom w:val="none" w:sz="0" w:space="0" w:color="auto"/>
        <w:right w:val="none" w:sz="0" w:space="0" w:color="auto"/>
      </w:divBdr>
    </w:div>
    <w:div w:id="914120377">
      <w:bodyDiv w:val="1"/>
      <w:marLeft w:val="0"/>
      <w:marRight w:val="0"/>
      <w:marTop w:val="0"/>
      <w:marBottom w:val="0"/>
      <w:divBdr>
        <w:top w:val="none" w:sz="0" w:space="0" w:color="auto"/>
        <w:left w:val="none" w:sz="0" w:space="0" w:color="auto"/>
        <w:bottom w:val="none" w:sz="0" w:space="0" w:color="auto"/>
        <w:right w:val="none" w:sz="0" w:space="0" w:color="auto"/>
      </w:divBdr>
      <w:divsChild>
        <w:div w:id="757793487">
          <w:marLeft w:val="0"/>
          <w:marRight w:val="0"/>
          <w:marTop w:val="0"/>
          <w:marBottom w:val="0"/>
          <w:divBdr>
            <w:top w:val="none" w:sz="0" w:space="0" w:color="auto"/>
            <w:left w:val="none" w:sz="0" w:space="0" w:color="auto"/>
            <w:bottom w:val="none" w:sz="0" w:space="0" w:color="auto"/>
            <w:right w:val="none" w:sz="0" w:space="0" w:color="auto"/>
          </w:divBdr>
          <w:divsChild>
            <w:div w:id="32460863">
              <w:marLeft w:val="0"/>
              <w:marRight w:val="0"/>
              <w:marTop w:val="0"/>
              <w:marBottom w:val="0"/>
              <w:divBdr>
                <w:top w:val="none" w:sz="0" w:space="0" w:color="auto"/>
                <w:left w:val="none" w:sz="0" w:space="0" w:color="auto"/>
                <w:bottom w:val="none" w:sz="0" w:space="0" w:color="auto"/>
                <w:right w:val="none" w:sz="0" w:space="0" w:color="auto"/>
              </w:divBdr>
              <w:divsChild>
                <w:div w:id="11995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0466">
          <w:marLeft w:val="0"/>
          <w:marRight w:val="0"/>
          <w:marTop w:val="0"/>
          <w:marBottom w:val="0"/>
          <w:divBdr>
            <w:top w:val="none" w:sz="0" w:space="0" w:color="auto"/>
            <w:left w:val="none" w:sz="0" w:space="0" w:color="auto"/>
            <w:bottom w:val="none" w:sz="0" w:space="0" w:color="auto"/>
            <w:right w:val="none" w:sz="0" w:space="0" w:color="auto"/>
          </w:divBdr>
          <w:divsChild>
            <w:div w:id="1258638153">
              <w:marLeft w:val="0"/>
              <w:marRight w:val="0"/>
              <w:marTop w:val="0"/>
              <w:marBottom w:val="0"/>
              <w:divBdr>
                <w:top w:val="none" w:sz="0" w:space="0" w:color="auto"/>
                <w:left w:val="none" w:sz="0" w:space="0" w:color="auto"/>
                <w:bottom w:val="none" w:sz="0" w:space="0" w:color="auto"/>
                <w:right w:val="none" w:sz="0" w:space="0" w:color="auto"/>
              </w:divBdr>
              <w:divsChild>
                <w:div w:id="8876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19222">
      <w:bodyDiv w:val="1"/>
      <w:marLeft w:val="0"/>
      <w:marRight w:val="0"/>
      <w:marTop w:val="0"/>
      <w:marBottom w:val="0"/>
      <w:divBdr>
        <w:top w:val="none" w:sz="0" w:space="0" w:color="auto"/>
        <w:left w:val="none" w:sz="0" w:space="0" w:color="auto"/>
        <w:bottom w:val="none" w:sz="0" w:space="0" w:color="auto"/>
        <w:right w:val="none" w:sz="0" w:space="0" w:color="auto"/>
      </w:divBdr>
    </w:div>
    <w:div w:id="965743522">
      <w:bodyDiv w:val="1"/>
      <w:marLeft w:val="0"/>
      <w:marRight w:val="0"/>
      <w:marTop w:val="0"/>
      <w:marBottom w:val="0"/>
      <w:divBdr>
        <w:top w:val="none" w:sz="0" w:space="0" w:color="auto"/>
        <w:left w:val="none" w:sz="0" w:space="0" w:color="auto"/>
        <w:bottom w:val="none" w:sz="0" w:space="0" w:color="auto"/>
        <w:right w:val="none" w:sz="0" w:space="0" w:color="auto"/>
      </w:divBdr>
    </w:div>
    <w:div w:id="971058724">
      <w:bodyDiv w:val="1"/>
      <w:marLeft w:val="0"/>
      <w:marRight w:val="0"/>
      <w:marTop w:val="0"/>
      <w:marBottom w:val="0"/>
      <w:divBdr>
        <w:top w:val="none" w:sz="0" w:space="0" w:color="auto"/>
        <w:left w:val="none" w:sz="0" w:space="0" w:color="auto"/>
        <w:bottom w:val="none" w:sz="0" w:space="0" w:color="auto"/>
        <w:right w:val="none" w:sz="0" w:space="0" w:color="auto"/>
      </w:divBdr>
    </w:div>
    <w:div w:id="974676309">
      <w:bodyDiv w:val="1"/>
      <w:marLeft w:val="0"/>
      <w:marRight w:val="0"/>
      <w:marTop w:val="0"/>
      <w:marBottom w:val="0"/>
      <w:divBdr>
        <w:top w:val="none" w:sz="0" w:space="0" w:color="auto"/>
        <w:left w:val="none" w:sz="0" w:space="0" w:color="auto"/>
        <w:bottom w:val="none" w:sz="0" w:space="0" w:color="auto"/>
        <w:right w:val="none" w:sz="0" w:space="0" w:color="auto"/>
      </w:divBdr>
    </w:div>
    <w:div w:id="998382166">
      <w:bodyDiv w:val="1"/>
      <w:marLeft w:val="0"/>
      <w:marRight w:val="0"/>
      <w:marTop w:val="0"/>
      <w:marBottom w:val="0"/>
      <w:divBdr>
        <w:top w:val="none" w:sz="0" w:space="0" w:color="auto"/>
        <w:left w:val="none" w:sz="0" w:space="0" w:color="auto"/>
        <w:bottom w:val="none" w:sz="0" w:space="0" w:color="auto"/>
        <w:right w:val="none" w:sz="0" w:space="0" w:color="auto"/>
      </w:divBdr>
    </w:div>
    <w:div w:id="999190829">
      <w:bodyDiv w:val="1"/>
      <w:marLeft w:val="0"/>
      <w:marRight w:val="0"/>
      <w:marTop w:val="0"/>
      <w:marBottom w:val="0"/>
      <w:divBdr>
        <w:top w:val="none" w:sz="0" w:space="0" w:color="auto"/>
        <w:left w:val="none" w:sz="0" w:space="0" w:color="auto"/>
        <w:bottom w:val="none" w:sz="0" w:space="0" w:color="auto"/>
        <w:right w:val="none" w:sz="0" w:space="0" w:color="auto"/>
      </w:divBdr>
      <w:divsChild>
        <w:div w:id="726227999">
          <w:marLeft w:val="0"/>
          <w:marRight w:val="0"/>
          <w:marTop w:val="0"/>
          <w:marBottom w:val="0"/>
          <w:divBdr>
            <w:top w:val="none" w:sz="0" w:space="0" w:color="auto"/>
            <w:left w:val="none" w:sz="0" w:space="0" w:color="auto"/>
            <w:bottom w:val="none" w:sz="0" w:space="0" w:color="auto"/>
            <w:right w:val="none" w:sz="0" w:space="0" w:color="auto"/>
          </w:divBdr>
        </w:div>
        <w:div w:id="845482227">
          <w:marLeft w:val="0"/>
          <w:marRight w:val="0"/>
          <w:marTop w:val="0"/>
          <w:marBottom w:val="0"/>
          <w:divBdr>
            <w:top w:val="none" w:sz="0" w:space="0" w:color="auto"/>
            <w:left w:val="none" w:sz="0" w:space="0" w:color="auto"/>
            <w:bottom w:val="none" w:sz="0" w:space="0" w:color="auto"/>
            <w:right w:val="none" w:sz="0" w:space="0" w:color="auto"/>
          </w:divBdr>
        </w:div>
        <w:div w:id="996691435">
          <w:marLeft w:val="0"/>
          <w:marRight w:val="0"/>
          <w:marTop w:val="0"/>
          <w:marBottom w:val="0"/>
          <w:divBdr>
            <w:top w:val="none" w:sz="0" w:space="0" w:color="auto"/>
            <w:left w:val="none" w:sz="0" w:space="0" w:color="auto"/>
            <w:bottom w:val="none" w:sz="0" w:space="0" w:color="auto"/>
            <w:right w:val="none" w:sz="0" w:space="0" w:color="auto"/>
          </w:divBdr>
        </w:div>
        <w:div w:id="1015301964">
          <w:marLeft w:val="0"/>
          <w:marRight w:val="0"/>
          <w:marTop w:val="0"/>
          <w:marBottom w:val="0"/>
          <w:divBdr>
            <w:top w:val="none" w:sz="0" w:space="0" w:color="auto"/>
            <w:left w:val="none" w:sz="0" w:space="0" w:color="auto"/>
            <w:bottom w:val="none" w:sz="0" w:space="0" w:color="auto"/>
            <w:right w:val="none" w:sz="0" w:space="0" w:color="auto"/>
          </w:divBdr>
        </w:div>
        <w:div w:id="1053234532">
          <w:marLeft w:val="0"/>
          <w:marRight w:val="0"/>
          <w:marTop w:val="0"/>
          <w:marBottom w:val="0"/>
          <w:divBdr>
            <w:top w:val="none" w:sz="0" w:space="0" w:color="auto"/>
            <w:left w:val="none" w:sz="0" w:space="0" w:color="auto"/>
            <w:bottom w:val="none" w:sz="0" w:space="0" w:color="auto"/>
            <w:right w:val="none" w:sz="0" w:space="0" w:color="auto"/>
          </w:divBdr>
        </w:div>
        <w:div w:id="1126005916">
          <w:marLeft w:val="0"/>
          <w:marRight w:val="0"/>
          <w:marTop w:val="0"/>
          <w:marBottom w:val="0"/>
          <w:divBdr>
            <w:top w:val="none" w:sz="0" w:space="0" w:color="auto"/>
            <w:left w:val="none" w:sz="0" w:space="0" w:color="auto"/>
            <w:bottom w:val="none" w:sz="0" w:space="0" w:color="auto"/>
            <w:right w:val="none" w:sz="0" w:space="0" w:color="auto"/>
          </w:divBdr>
        </w:div>
        <w:div w:id="1226792444">
          <w:marLeft w:val="0"/>
          <w:marRight w:val="0"/>
          <w:marTop w:val="0"/>
          <w:marBottom w:val="0"/>
          <w:divBdr>
            <w:top w:val="none" w:sz="0" w:space="0" w:color="auto"/>
            <w:left w:val="none" w:sz="0" w:space="0" w:color="auto"/>
            <w:bottom w:val="none" w:sz="0" w:space="0" w:color="auto"/>
            <w:right w:val="none" w:sz="0" w:space="0" w:color="auto"/>
          </w:divBdr>
        </w:div>
        <w:div w:id="1276912707">
          <w:marLeft w:val="0"/>
          <w:marRight w:val="0"/>
          <w:marTop w:val="0"/>
          <w:marBottom w:val="0"/>
          <w:divBdr>
            <w:top w:val="none" w:sz="0" w:space="0" w:color="auto"/>
            <w:left w:val="none" w:sz="0" w:space="0" w:color="auto"/>
            <w:bottom w:val="none" w:sz="0" w:space="0" w:color="auto"/>
            <w:right w:val="none" w:sz="0" w:space="0" w:color="auto"/>
          </w:divBdr>
        </w:div>
        <w:div w:id="1652561149">
          <w:marLeft w:val="0"/>
          <w:marRight w:val="0"/>
          <w:marTop w:val="0"/>
          <w:marBottom w:val="0"/>
          <w:divBdr>
            <w:top w:val="none" w:sz="0" w:space="0" w:color="auto"/>
            <w:left w:val="none" w:sz="0" w:space="0" w:color="auto"/>
            <w:bottom w:val="none" w:sz="0" w:space="0" w:color="auto"/>
            <w:right w:val="none" w:sz="0" w:space="0" w:color="auto"/>
          </w:divBdr>
        </w:div>
      </w:divsChild>
    </w:div>
    <w:div w:id="1007748714">
      <w:bodyDiv w:val="1"/>
      <w:marLeft w:val="0"/>
      <w:marRight w:val="0"/>
      <w:marTop w:val="0"/>
      <w:marBottom w:val="0"/>
      <w:divBdr>
        <w:top w:val="none" w:sz="0" w:space="0" w:color="auto"/>
        <w:left w:val="none" w:sz="0" w:space="0" w:color="auto"/>
        <w:bottom w:val="none" w:sz="0" w:space="0" w:color="auto"/>
        <w:right w:val="none" w:sz="0" w:space="0" w:color="auto"/>
      </w:divBdr>
    </w:div>
    <w:div w:id="1021781416">
      <w:bodyDiv w:val="1"/>
      <w:marLeft w:val="0"/>
      <w:marRight w:val="0"/>
      <w:marTop w:val="0"/>
      <w:marBottom w:val="0"/>
      <w:divBdr>
        <w:top w:val="none" w:sz="0" w:space="0" w:color="auto"/>
        <w:left w:val="none" w:sz="0" w:space="0" w:color="auto"/>
        <w:bottom w:val="none" w:sz="0" w:space="0" w:color="auto"/>
        <w:right w:val="none" w:sz="0" w:space="0" w:color="auto"/>
      </w:divBdr>
      <w:divsChild>
        <w:div w:id="12535295">
          <w:marLeft w:val="0"/>
          <w:marRight w:val="0"/>
          <w:marTop w:val="0"/>
          <w:marBottom w:val="0"/>
          <w:divBdr>
            <w:top w:val="none" w:sz="0" w:space="0" w:color="auto"/>
            <w:left w:val="none" w:sz="0" w:space="0" w:color="auto"/>
            <w:bottom w:val="none" w:sz="0" w:space="0" w:color="auto"/>
            <w:right w:val="none" w:sz="0" w:space="0" w:color="auto"/>
          </w:divBdr>
        </w:div>
        <w:div w:id="52240549">
          <w:marLeft w:val="0"/>
          <w:marRight w:val="0"/>
          <w:marTop w:val="0"/>
          <w:marBottom w:val="0"/>
          <w:divBdr>
            <w:top w:val="none" w:sz="0" w:space="0" w:color="auto"/>
            <w:left w:val="none" w:sz="0" w:space="0" w:color="auto"/>
            <w:bottom w:val="none" w:sz="0" w:space="0" w:color="auto"/>
            <w:right w:val="none" w:sz="0" w:space="0" w:color="auto"/>
          </w:divBdr>
        </w:div>
        <w:div w:id="60521450">
          <w:marLeft w:val="0"/>
          <w:marRight w:val="0"/>
          <w:marTop w:val="0"/>
          <w:marBottom w:val="0"/>
          <w:divBdr>
            <w:top w:val="none" w:sz="0" w:space="0" w:color="auto"/>
            <w:left w:val="none" w:sz="0" w:space="0" w:color="auto"/>
            <w:bottom w:val="none" w:sz="0" w:space="0" w:color="auto"/>
            <w:right w:val="none" w:sz="0" w:space="0" w:color="auto"/>
          </w:divBdr>
        </w:div>
        <w:div w:id="114107971">
          <w:marLeft w:val="0"/>
          <w:marRight w:val="0"/>
          <w:marTop w:val="0"/>
          <w:marBottom w:val="0"/>
          <w:divBdr>
            <w:top w:val="none" w:sz="0" w:space="0" w:color="auto"/>
            <w:left w:val="none" w:sz="0" w:space="0" w:color="auto"/>
            <w:bottom w:val="none" w:sz="0" w:space="0" w:color="auto"/>
            <w:right w:val="none" w:sz="0" w:space="0" w:color="auto"/>
          </w:divBdr>
        </w:div>
        <w:div w:id="164905263">
          <w:marLeft w:val="0"/>
          <w:marRight w:val="0"/>
          <w:marTop w:val="0"/>
          <w:marBottom w:val="0"/>
          <w:divBdr>
            <w:top w:val="none" w:sz="0" w:space="0" w:color="auto"/>
            <w:left w:val="none" w:sz="0" w:space="0" w:color="auto"/>
            <w:bottom w:val="none" w:sz="0" w:space="0" w:color="auto"/>
            <w:right w:val="none" w:sz="0" w:space="0" w:color="auto"/>
          </w:divBdr>
        </w:div>
        <w:div w:id="180507719">
          <w:marLeft w:val="0"/>
          <w:marRight w:val="0"/>
          <w:marTop w:val="0"/>
          <w:marBottom w:val="0"/>
          <w:divBdr>
            <w:top w:val="none" w:sz="0" w:space="0" w:color="auto"/>
            <w:left w:val="none" w:sz="0" w:space="0" w:color="auto"/>
            <w:bottom w:val="none" w:sz="0" w:space="0" w:color="auto"/>
            <w:right w:val="none" w:sz="0" w:space="0" w:color="auto"/>
          </w:divBdr>
        </w:div>
        <w:div w:id="185213516">
          <w:marLeft w:val="0"/>
          <w:marRight w:val="0"/>
          <w:marTop w:val="0"/>
          <w:marBottom w:val="0"/>
          <w:divBdr>
            <w:top w:val="none" w:sz="0" w:space="0" w:color="auto"/>
            <w:left w:val="none" w:sz="0" w:space="0" w:color="auto"/>
            <w:bottom w:val="none" w:sz="0" w:space="0" w:color="auto"/>
            <w:right w:val="none" w:sz="0" w:space="0" w:color="auto"/>
          </w:divBdr>
        </w:div>
        <w:div w:id="250701888">
          <w:marLeft w:val="0"/>
          <w:marRight w:val="0"/>
          <w:marTop w:val="0"/>
          <w:marBottom w:val="0"/>
          <w:divBdr>
            <w:top w:val="none" w:sz="0" w:space="0" w:color="auto"/>
            <w:left w:val="none" w:sz="0" w:space="0" w:color="auto"/>
            <w:bottom w:val="none" w:sz="0" w:space="0" w:color="auto"/>
            <w:right w:val="none" w:sz="0" w:space="0" w:color="auto"/>
          </w:divBdr>
        </w:div>
        <w:div w:id="296882178">
          <w:marLeft w:val="0"/>
          <w:marRight w:val="0"/>
          <w:marTop w:val="0"/>
          <w:marBottom w:val="0"/>
          <w:divBdr>
            <w:top w:val="none" w:sz="0" w:space="0" w:color="auto"/>
            <w:left w:val="none" w:sz="0" w:space="0" w:color="auto"/>
            <w:bottom w:val="none" w:sz="0" w:space="0" w:color="auto"/>
            <w:right w:val="none" w:sz="0" w:space="0" w:color="auto"/>
          </w:divBdr>
        </w:div>
        <w:div w:id="386152394">
          <w:marLeft w:val="0"/>
          <w:marRight w:val="0"/>
          <w:marTop w:val="0"/>
          <w:marBottom w:val="0"/>
          <w:divBdr>
            <w:top w:val="none" w:sz="0" w:space="0" w:color="auto"/>
            <w:left w:val="none" w:sz="0" w:space="0" w:color="auto"/>
            <w:bottom w:val="none" w:sz="0" w:space="0" w:color="auto"/>
            <w:right w:val="none" w:sz="0" w:space="0" w:color="auto"/>
          </w:divBdr>
        </w:div>
        <w:div w:id="407777306">
          <w:marLeft w:val="0"/>
          <w:marRight w:val="0"/>
          <w:marTop w:val="0"/>
          <w:marBottom w:val="0"/>
          <w:divBdr>
            <w:top w:val="none" w:sz="0" w:space="0" w:color="auto"/>
            <w:left w:val="none" w:sz="0" w:space="0" w:color="auto"/>
            <w:bottom w:val="none" w:sz="0" w:space="0" w:color="auto"/>
            <w:right w:val="none" w:sz="0" w:space="0" w:color="auto"/>
          </w:divBdr>
        </w:div>
        <w:div w:id="426198685">
          <w:marLeft w:val="0"/>
          <w:marRight w:val="0"/>
          <w:marTop w:val="0"/>
          <w:marBottom w:val="0"/>
          <w:divBdr>
            <w:top w:val="none" w:sz="0" w:space="0" w:color="auto"/>
            <w:left w:val="none" w:sz="0" w:space="0" w:color="auto"/>
            <w:bottom w:val="none" w:sz="0" w:space="0" w:color="auto"/>
            <w:right w:val="none" w:sz="0" w:space="0" w:color="auto"/>
          </w:divBdr>
        </w:div>
        <w:div w:id="431632456">
          <w:marLeft w:val="0"/>
          <w:marRight w:val="0"/>
          <w:marTop w:val="0"/>
          <w:marBottom w:val="0"/>
          <w:divBdr>
            <w:top w:val="none" w:sz="0" w:space="0" w:color="auto"/>
            <w:left w:val="none" w:sz="0" w:space="0" w:color="auto"/>
            <w:bottom w:val="none" w:sz="0" w:space="0" w:color="auto"/>
            <w:right w:val="none" w:sz="0" w:space="0" w:color="auto"/>
          </w:divBdr>
        </w:div>
        <w:div w:id="438182524">
          <w:marLeft w:val="0"/>
          <w:marRight w:val="0"/>
          <w:marTop w:val="0"/>
          <w:marBottom w:val="0"/>
          <w:divBdr>
            <w:top w:val="none" w:sz="0" w:space="0" w:color="auto"/>
            <w:left w:val="none" w:sz="0" w:space="0" w:color="auto"/>
            <w:bottom w:val="none" w:sz="0" w:space="0" w:color="auto"/>
            <w:right w:val="none" w:sz="0" w:space="0" w:color="auto"/>
          </w:divBdr>
        </w:div>
        <w:div w:id="439646074">
          <w:marLeft w:val="0"/>
          <w:marRight w:val="0"/>
          <w:marTop w:val="0"/>
          <w:marBottom w:val="0"/>
          <w:divBdr>
            <w:top w:val="none" w:sz="0" w:space="0" w:color="auto"/>
            <w:left w:val="none" w:sz="0" w:space="0" w:color="auto"/>
            <w:bottom w:val="none" w:sz="0" w:space="0" w:color="auto"/>
            <w:right w:val="none" w:sz="0" w:space="0" w:color="auto"/>
          </w:divBdr>
        </w:div>
        <w:div w:id="446051556">
          <w:marLeft w:val="0"/>
          <w:marRight w:val="0"/>
          <w:marTop w:val="0"/>
          <w:marBottom w:val="0"/>
          <w:divBdr>
            <w:top w:val="none" w:sz="0" w:space="0" w:color="auto"/>
            <w:left w:val="none" w:sz="0" w:space="0" w:color="auto"/>
            <w:bottom w:val="none" w:sz="0" w:space="0" w:color="auto"/>
            <w:right w:val="none" w:sz="0" w:space="0" w:color="auto"/>
          </w:divBdr>
        </w:div>
        <w:div w:id="450249145">
          <w:marLeft w:val="0"/>
          <w:marRight w:val="0"/>
          <w:marTop w:val="0"/>
          <w:marBottom w:val="0"/>
          <w:divBdr>
            <w:top w:val="none" w:sz="0" w:space="0" w:color="auto"/>
            <w:left w:val="none" w:sz="0" w:space="0" w:color="auto"/>
            <w:bottom w:val="none" w:sz="0" w:space="0" w:color="auto"/>
            <w:right w:val="none" w:sz="0" w:space="0" w:color="auto"/>
          </w:divBdr>
        </w:div>
        <w:div w:id="496113669">
          <w:marLeft w:val="0"/>
          <w:marRight w:val="0"/>
          <w:marTop w:val="0"/>
          <w:marBottom w:val="0"/>
          <w:divBdr>
            <w:top w:val="none" w:sz="0" w:space="0" w:color="auto"/>
            <w:left w:val="none" w:sz="0" w:space="0" w:color="auto"/>
            <w:bottom w:val="none" w:sz="0" w:space="0" w:color="auto"/>
            <w:right w:val="none" w:sz="0" w:space="0" w:color="auto"/>
          </w:divBdr>
        </w:div>
        <w:div w:id="547491222">
          <w:marLeft w:val="0"/>
          <w:marRight w:val="0"/>
          <w:marTop w:val="0"/>
          <w:marBottom w:val="0"/>
          <w:divBdr>
            <w:top w:val="none" w:sz="0" w:space="0" w:color="auto"/>
            <w:left w:val="none" w:sz="0" w:space="0" w:color="auto"/>
            <w:bottom w:val="none" w:sz="0" w:space="0" w:color="auto"/>
            <w:right w:val="none" w:sz="0" w:space="0" w:color="auto"/>
          </w:divBdr>
        </w:div>
        <w:div w:id="557740456">
          <w:marLeft w:val="0"/>
          <w:marRight w:val="0"/>
          <w:marTop w:val="0"/>
          <w:marBottom w:val="0"/>
          <w:divBdr>
            <w:top w:val="none" w:sz="0" w:space="0" w:color="auto"/>
            <w:left w:val="none" w:sz="0" w:space="0" w:color="auto"/>
            <w:bottom w:val="none" w:sz="0" w:space="0" w:color="auto"/>
            <w:right w:val="none" w:sz="0" w:space="0" w:color="auto"/>
          </w:divBdr>
        </w:div>
        <w:div w:id="566233924">
          <w:marLeft w:val="0"/>
          <w:marRight w:val="0"/>
          <w:marTop w:val="0"/>
          <w:marBottom w:val="0"/>
          <w:divBdr>
            <w:top w:val="none" w:sz="0" w:space="0" w:color="auto"/>
            <w:left w:val="none" w:sz="0" w:space="0" w:color="auto"/>
            <w:bottom w:val="none" w:sz="0" w:space="0" w:color="auto"/>
            <w:right w:val="none" w:sz="0" w:space="0" w:color="auto"/>
          </w:divBdr>
        </w:div>
        <w:div w:id="623314546">
          <w:marLeft w:val="0"/>
          <w:marRight w:val="0"/>
          <w:marTop w:val="0"/>
          <w:marBottom w:val="0"/>
          <w:divBdr>
            <w:top w:val="none" w:sz="0" w:space="0" w:color="auto"/>
            <w:left w:val="none" w:sz="0" w:space="0" w:color="auto"/>
            <w:bottom w:val="none" w:sz="0" w:space="0" w:color="auto"/>
            <w:right w:val="none" w:sz="0" w:space="0" w:color="auto"/>
          </w:divBdr>
        </w:div>
        <w:div w:id="634221361">
          <w:marLeft w:val="0"/>
          <w:marRight w:val="0"/>
          <w:marTop w:val="0"/>
          <w:marBottom w:val="0"/>
          <w:divBdr>
            <w:top w:val="none" w:sz="0" w:space="0" w:color="auto"/>
            <w:left w:val="none" w:sz="0" w:space="0" w:color="auto"/>
            <w:bottom w:val="none" w:sz="0" w:space="0" w:color="auto"/>
            <w:right w:val="none" w:sz="0" w:space="0" w:color="auto"/>
          </w:divBdr>
        </w:div>
        <w:div w:id="642733465">
          <w:marLeft w:val="0"/>
          <w:marRight w:val="0"/>
          <w:marTop w:val="0"/>
          <w:marBottom w:val="0"/>
          <w:divBdr>
            <w:top w:val="none" w:sz="0" w:space="0" w:color="auto"/>
            <w:left w:val="none" w:sz="0" w:space="0" w:color="auto"/>
            <w:bottom w:val="none" w:sz="0" w:space="0" w:color="auto"/>
            <w:right w:val="none" w:sz="0" w:space="0" w:color="auto"/>
          </w:divBdr>
        </w:div>
        <w:div w:id="650985433">
          <w:marLeft w:val="0"/>
          <w:marRight w:val="0"/>
          <w:marTop w:val="0"/>
          <w:marBottom w:val="0"/>
          <w:divBdr>
            <w:top w:val="none" w:sz="0" w:space="0" w:color="auto"/>
            <w:left w:val="none" w:sz="0" w:space="0" w:color="auto"/>
            <w:bottom w:val="none" w:sz="0" w:space="0" w:color="auto"/>
            <w:right w:val="none" w:sz="0" w:space="0" w:color="auto"/>
          </w:divBdr>
        </w:div>
        <w:div w:id="757366035">
          <w:marLeft w:val="0"/>
          <w:marRight w:val="0"/>
          <w:marTop w:val="0"/>
          <w:marBottom w:val="0"/>
          <w:divBdr>
            <w:top w:val="none" w:sz="0" w:space="0" w:color="auto"/>
            <w:left w:val="none" w:sz="0" w:space="0" w:color="auto"/>
            <w:bottom w:val="none" w:sz="0" w:space="0" w:color="auto"/>
            <w:right w:val="none" w:sz="0" w:space="0" w:color="auto"/>
          </w:divBdr>
        </w:div>
        <w:div w:id="787548967">
          <w:marLeft w:val="0"/>
          <w:marRight w:val="0"/>
          <w:marTop w:val="0"/>
          <w:marBottom w:val="0"/>
          <w:divBdr>
            <w:top w:val="none" w:sz="0" w:space="0" w:color="auto"/>
            <w:left w:val="none" w:sz="0" w:space="0" w:color="auto"/>
            <w:bottom w:val="none" w:sz="0" w:space="0" w:color="auto"/>
            <w:right w:val="none" w:sz="0" w:space="0" w:color="auto"/>
          </w:divBdr>
        </w:div>
        <w:div w:id="895505657">
          <w:marLeft w:val="0"/>
          <w:marRight w:val="0"/>
          <w:marTop w:val="0"/>
          <w:marBottom w:val="0"/>
          <w:divBdr>
            <w:top w:val="none" w:sz="0" w:space="0" w:color="auto"/>
            <w:left w:val="none" w:sz="0" w:space="0" w:color="auto"/>
            <w:bottom w:val="none" w:sz="0" w:space="0" w:color="auto"/>
            <w:right w:val="none" w:sz="0" w:space="0" w:color="auto"/>
          </w:divBdr>
        </w:div>
        <w:div w:id="909844969">
          <w:marLeft w:val="0"/>
          <w:marRight w:val="0"/>
          <w:marTop w:val="0"/>
          <w:marBottom w:val="0"/>
          <w:divBdr>
            <w:top w:val="none" w:sz="0" w:space="0" w:color="auto"/>
            <w:left w:val="none" w:sz="0" w:space="0" w:color="auto"/>
            <w:bottom w:val="none" w:sz="0" w:space="0" w:color="auto"/>
            <w:right w:val="none" w:sz="0" w:space="0" w:color="auto"/>
          </w:divBdr>
        </w:div>
        <w:div w:id="921333043">
          <w:marLeft w:val="0"/>
          <w:marRight w:val="0"/>
          <w:marTop w:val="0"/>
          <w:marBottom w:val="0"/>
          <w:divBdr>
            <w:top w:val="none" w:sz="0" w:space="0" w:color="auto"/>
            <w:left w:val="none" w:sz="0" w:space="0" w:color="auto"/>
            <w:bottom w:val="none" w:sz="0" w:space="0" w:color="auto"/>
            <w:right w:val="none" w:sz="0" w:space="0" w:color="auto"/>
          </w:divBdr>
        </w:div>
        <w:div w:id="935165235">
          <w:marLeft w:val="0"/>
          <w:marRight w:val="0"/>
          <w:marTop w:val="0"/>
          <w:marBottom w:val="0"/>
          <w:divBdr>
            <w:top w:val="none" w:sz="0" w:space="0" w:color="auto"/>
            <w:left w:val="none" w:sz="0" w:space="0" w:color="auto"/>
            <w:bottom w:val="none" w:sz="0" w:space="0" w:color="auto"/>
            <w:right w:val="none" w:sz="0" w:space="0" w:color="auto"/>
          </w:divBdr>
        </w:div>
        <w:div w:id="962269639">
          <w:marLeft w:val="0"/>
          <w:marRight w:val="0"/>
          <w:marTop w:val="0"/>
          <w:marBottom w:val="0"/>
          <w:divBdr>
            <w:top w:val="none" w:sz="0" w:space="0" w:color="auto"/>
            <w:left w:val="none" w:sz="0" w:space="0" w:color="auto"/>
            <w:bottom w:val="none" w:sz="0" w:space="0" w:color="auto"/>
            <w:right w:val="none" w:sz="0" w:space="0" w:color="auto"/>
          </w:divBdr>
        </w:div>
        <w:div w:id="968389779">
          <w:marLeft w:val="0"/>
          <w:marRight w:val="0"/>
          <w:marTop w:val="0"/>
          <w:marBottom w:val="0"/>
          <w:divBdr>
            <w:top w:val="none" w:sz="0" w:space="0" w:color="auto"/>
            <w:left w:val="none" w:sz="0" w:space="0" w:color="auto"/>
            <w:bottom w:val="none" w:sz="0" w:space="0" w:color="auto"/>
            <w:right w:val="none" w:sz="0" w:space="0" w:color="auto"/>
          </w:divBdr>
        </w:div>
        <w:div w:id="976030754">
          <w:marLeft w:val="0"/>
          <w:marRight w:val="0"/>
          <w:marTop w:val="0"/>
          <w:marBottom w:val="0"/>
          <w:divBdr>
            <w:top w:val="none" w:sz="0" w:space="0" w:color="auto"/>
            <w:left w:val="none" w:sz="0" w:space="0" w:color="auto"/>
            <w:bottom w:val="none" w:sz="0" w:space="0" w:color="auto"/>
            <w:right w:val="none" w:sz="0" w:space="0" w:color="auto"/>
          </w:divBdr>
        </w:div>
        <w:div w:id="985862414">
          <w:marLeft w:val="0"/>
          <w:marRight w:val="0"/>
          <w:marTop w:val="0"/>
          <w:marBottom w:val="0"/>
          <w:divBdr>
            <w:top w:val="none" w:sz="0" w:space="0" w:color="auto"/>
            <w:left w:val="none" w:sz="0" w:space="0" w:color="auto"/>
            <w:bottom w:val="none" w:sz="0" w:space="0" w:color="auto"/>
            <w:right w:val="none" w:sz="0" w:space="0" w:color="auto"/>
          </w:divBdr>
        </w:div>
        <w:div w:id="1071805040">
          <w:marLeft w:val="0"/>
          <w:marRight w:val="0"/>
          <w:marTop w:val="0"/>
          <w:marBottom w:val="0"/>
          <w:divBdr>
            <w:top w:val="none" w:sz="0" w:space="0" w:color="auto"/>
            <w:left w:val="none" w:sz="0" w:space="0" w:color="auto"/>
            <w:bottom w:val="none" w:sz="0" w:space="0" w:color="auto"/>
            <w:right w:val="none" w:sz="0" w:space="0" w:color="auto"/>
          </w:divBdr>
        </w:div>
        <w:div w:id="1088503277">
          <w:marLeft w:val="0"/>
          <w:marRight w:val="0"/>
          <w:marTop w:val="0"/>
          <w:marBottom w:val="0"/>
          <w:divBdr>
            <w:top w:val="none" w:sz="0" w:space="0" w:color="auto"/>
            <w:left w:val="none" w:sz="0" w:space="0" w:color="auto"/>
            <w:bottom w:val="none" w:sz="0" w:space="0" w:color="auto"/>
            <w:right w:val="none" w:sz="0" w:space="0" w:color="auto"/>
          </w:divBdr>
        </w:div>
        <w:div w:id="1089886835">
          <w:marLeft w:val="0"/>
          <w:marRight w:val="0"/>
          <w:marTop w:val="0"/>
          <w:marBottom w:val="0"/>
          <w:divBdr>
            <w:top w:val="none" w:sz="0" w:space="0" w:color="auto"/>
            <w:left w:val="none" w:sz="0" w:space="0" w:color="auto"/>
            <w:bottom w:val="none" w:sz="0" w:space="0" w:color="auto"/>
            <w:right w:val="none" w:sz="0" w:space="0" w:color="auto"/>
          </w:divBdr>
        </w:div>
        <w:div w:id="1092124570">
          <w:marLeft w:val="0"/>
          <w:marRight w:val="0"/>
          <w:marTop w:val="0"/>
          <w:marBottom w:val="0"/>
          <w:divBdr>
            <w:top w:val="none" w:sz="0" w:space="0" w:color="auto"/>
            <w:left w:val="none" w:sz="0" w:space="0" w:color="auto"/>
            <w:bottom w:val="none" w:sz="0" w:space="0" w:color="auto"/>
            <w:right w:val="none" w:sz="0" w:space="0" w:color="auto"/>
          </w:divBdr>
        </w:div>
        <w:div w:id="1145850730">
          <w:marLeft w:val="0"/>
          <w:marRight w:val="0"/>
          <w:marTop w:val="0"/>
          <w:marBottom w:val="0"/>
          <w:divBdr>
            <w:top w:val="none" w:sz="0" w:space="0" w:color="auto"/>
            <w:left w:val="none" w:sz="0" w:space="0" w:color="auto"/>
            <w:bottom w:val="none" w:sz="0" w:space="0" w:color="auto"/>
            <w:right w:val="none" w:sz="0" w:space="0" w:color="auto"/>
          </w:divBdr>
        </w:div>
        <w:div w:id="1162937381">
          <w:marLeft w:val="0"/>
          <w:marRight w:val="0"/>
          <w:marTop w:val="0"/>
          <w:marBottom w:val="0"/>
          <w:divBdr>
            <w:top w:val="none" w:sz="0" w:space="0" w:color="auto"/>
            <w:left w:val="none" w:sz="0" w:space="0" w:color="auto"/>
            <w:bottom w:val="none" w:sz="0" w:space="0" w:color="auto"/>
            <w:right w:val="none" w:sz="0" w:space="0" w:color="auto"/>
          </w:divBdr>
        </w:div>
        <w:div w:id="1250651393">
          <w:marLeft w:val="0"/>
          <w:marRight w:val="0"/>
          <w:marTop w:val="0"/>
          <w:marBottom w:val="0"/>
          <w:divBdr>
            <w:top w:val="none" w:sz="0" w:space="0" w:color="auto"/>
            <w:left w:val="none" w:sz="0" w:space="0" w:color="auto"/>
            <w:bottom w:val="none" w:sz="0" w:space="0" w:color="auto"/>
            <w:right w:val="none" w:sz="0" w:space="0" w:color="auto"/>
          </w:divBdr>
        </w:div>
        <w:div w:id="1277756016">
          <w:marLeft w:val="0"/>
          <w:marRight w:val="0"/>
          <w:marTop w:val="0"/>
          <w:marBottom w:val="0"/>
          <w:divBdr>
            <w:top w:val="none" w:sz="0" w:space="0" w:color="auto"/>
            <w:left w:val="none" w:sz="0" w:space="0" w:color="auto"/>
            <w:bottom w:val="none" w:sz="0" w:space="0" w:color="auto"/>
            <w:right w:val="none" w:sz="0" w:space="0" w:color="auto"/>
          </w:divBdr>
        </w:div>
        <w:div w:id="1292054752">
          <w:marLeft w:val="0"/>
          <w:marRight w:val="0"/>
          <w:marTop w:val="0"/>
          <w:marBottom w:val="0"/>
          <w:divBdr>
            <w:top w:val="none" w:sz="0" w:space="0" w:color="auto"/>
            <w:left w:val="none" w:sz="0" w:space="0" w:color="auto"/>
            <w:bottom w:val="none" w:sz="0" w:space="0" w:color="auto"/>
            <w:right w:val="none" w:sz="0" w:space="0" w:color="auto"/>
          </w:divBdr>
        </w:div>
        <w:div w:id="1297493912">
          <w:marLeft w:val="0"/>
          <w:marRight w:val="0"/>
          <w:marTop w:val="0"/>
          <w:marBottom w:val="0"/>
          <w:divBdr>
            <w:top w:val="none" w:sz="0" w:space="0" w:color="auto"/>
            <w:left w:val="none" w:sz="0" w:space="0" w:color="auto"/>
            <w:bottom w:val="none" w:sz="0" w:space="0" w:color="auto"/>
            <w:right w:val="none" w:sz="0" w:space="0" w:color="auto"/>
          </w:divBdr>
        </w:div>
        <w:div w:id="1310209291">
          <w:marLeft w:val="0"/>
          <w:marRight w:val="0"/>
          <w:marTop w:val="0"/>
          <w:marBottom w:val="0"/>
          <w:divBdr>
            <w:top w:val="none" w:sz="0" w:space="0" w:color="auto"/>
            <w:left w:val="none" w:sz="0" w:space="0" w:color="auto"/>
            <w:bottom w:val="none" w:sz="0" w:space="0" w:color="auto"/>
            <w:right w:val="none" w:sz="0" w:space="0" w:color="auto"/>
          </w:divBdr>
        </w:div>
        <w:div w:id="1340964605">
          <w:marLeft w:val="0"/>
          <w:marRight w:val="0"/>
          <w:marTop w:val="0"/>
          <w:marBottom w:val="0"/>
          <w:divBdr>
            <w:top w:val="none" w:sz="0" w:space="0" w:color="auto"/>
            <w:left w:val="none" w:sz="0" w:space="0" w:color="auto"/>
            <w:bottom w:val="none" w:sz="0" w:space="0" w:color="auto"/>
            <w:right w:val="none" w:sz="0" w:space="0" w:color="auto"/>
          </w:divBdr>
        </w:div>
        <w:div w:id="1342051341">
          <w:marLeft w:val="0"/>
          <w:marRight w:val="0"/>
          <w:marTop w:val="0"/>
          <w:marBottom w:val="0"/>
          <w:divBdr>
            <w:top w:val="none" w:sz="0" w:space="0" w:color="auto"/>
            <w:left w:val="none" w:sz="0" w:space="0" w:color="auto"/>
            <w:bottom w:val="none" w:sz="0" w:space="0" w:color="auto"/>
            <w:right w:val="none" w:sz="0" w:space="0" w:color="auto"/>
          </w:divBdr>
        </w:div>
        <w:div w:id="1369601208">
          <w:marLeft w:val="0"/>
          <w:marRight w:val="0"/>
          <w:marTop w:val="0"/>
          <w:marBottom w:val="0"/>
          <w:divBdr>
            <w:top w:val="none" w:sz="0" w:space="0" w:color="auto"/>
            <w:left w:val="none" w:sz="0" w:space="0" w:color="auto"/>
            <w:bottom w:val="none" w:sz="0" w:space="0" w:color="auto"/>
            <w:right w:val="none" w:sz="0" w:space="0" w:color="auto"/>
          </w:divBdr>
        </w:div>
        <w:div w:id="1372808194">
          <w:marLeft w:val="0"/>
          <w:marRight w:val="0"/>
          <w:marTop w:val="0"/>
          <w:marBottom w:val="0"/>
          <w:divBdr>
            <w:top w:val="none" w:sz="0" w:space="0" w:color="auto"/>
            <w:left w:val="none" w:sz="0" w:space="0" w:color="auto"/>
            <w:bottom w:val="none" w:sz="0" w:space="0" w:color="auto"/>
            <w:right w:val="none" w:sz="0" w:space="0" w:color="auto"/>
          </w:divBdr>
        </w:div>
        <w:div w:id="1395393616">
          <w:marLeft w:val="0"/>
          <w:marRight w:val="0"/>
          <w:marTop w:val="0"/>
          <w:marBottom w:val="0"/>
          <w:divBdr>
            <w:top w:val="none" w:sz="0" w:space="0" w:color="auto"/>
            <w:left w:val="none" w:sz="0" w:space="0" w:color="auto"/>
            <w:bottom w:val="none" w:sz="0" w:space="0" w:color="auto"/>
            <w:right w:val="none" w:sz="0" w:space="0" w:color="auto"/>
          </w:divBdr>
        </w:div>
        <w:div w:id="1409228831">
          <w:marLeft w:val="0"/>
          <w:marRight w:val="0"/>
          <w:marTop w:val="0"/>
          <w:marBottom w:val="0"/>
          <w:divBdr>
            <w:top w:val="none" w:sz="0" w:space="0" w:color="auto"/>
            <w:left w:val="none" w:sz="0" w:space="0" w:color="auto"/>
            <w:bottom w:val="none" w:sz="0" w:space="0" w:color="auto"/>
            <w:right w:val="none" w:sz="0" w:space="0" w:color="auto"/>
          </w:divBdr>
        </w:div>
        <w:div w:id="1416825915">
          <w:marLeft w:val="0"/>
          <w:marRight w:val="0"/>
          <w:marTop w:val="0"/>
          <w:marBottom w:val="0"/>
          <w:divBdr>
            <w:top w:val="none" w:sz="0" w:space="0" w:color="auto"/>
            <w:left w:val="none" w:sz="0" w:space="0" w:color="auto"/>
            <w:bottom w:val="none" w:sz="0" w:space="0" w:color="auto"/>
            <w:right w:val="none" w:sz="0" w:space="0" w:color="auto"/>
          </w:divBdr>
        </w:div>
        <w:div w:id="1427530948">
          <w:marLeft w:val="0"/>
          <w:marRight w:val="0"/>
          <w:marTop w:val="0"/>
          <w:marBottom w:val="0"/>
          <w:divBdr>
            <w:top w:val="none" w:sz="0" w:space="0" w:color="auto"/>
            <w:left w:val="none" w:sz="0" w:space="0" w:color="auto"/>
            <w:bottom w:val="none" w:sz="0" w:space="0" w:color="auto"/>
            <w:right w:val="none" w:sz="0" w:space="0" w:color="auto"/>
          </w:divBdr>
        </w:div>
        <w:div w:id="1448154809">
          <w:marLeft w:val="0"/>
          <w:marRight w:val="0"/>
          <w:marTop w:val="0"/>
          <w:marBottom w:val="0"/>
          <w:divBdr>
            <w:top w:val="none" w:sz="0" w:space="0" w:color="auto"/>
            <w:left w:val="none" w:sz="0" w:space="0" w:color="auto"/>
            <w:bottom w:val="none" w:sz="0" w:space="0" w:color="auto"/>
            <w:right w:val="none" w:sz="0" w:space="0" w:color="auto"/>
          </w:divBdr>
        </w:div>
        <w:div w:id="1455055082">
          <w:marLeft w:val="0"/>
          <w:marRight w:val="0"/>
          <w:marTop w:val="0"/>
          <w:marBottom w:val="0"/>
          <w:divBdr>
            <w:top w:val="none" w:sz="0" w:space="0" w:color="auto"/>
            <w:left w:val="none" w:sz="0" w:space="0" w:color="auto"/>
            <w:bottom w:val="none" w:sz="0" w:space="0" w:color="auto"/>
            <w:right w:val="none" w:sz="0" w:space="0" w:color="auto"/>
          </w:divBdr>
        </w:div>
        <w:div w:id="1489591975">
          <w:marLeft w:val="0"/>
          <w:marRight w:val="0"/>
          <w:marTop w:val="0"/>
          <w:marBottom w:val="0"/>
          <w:divBdr>
            <w:top w:val="none" w:sz="0" w:space="0" w:color="auto"/>
            <w:left w:val="none" w:sz="0" w:space="0" w:color="auto"/>
            <w:bottom w:val="none" w:sz="0" w:space="0" w:color="auto"/>
            <w:right w:val="none" w:sz="0" w:space="0" w:color="auto"/>
          </w:divBdr>
        </w:div>
        <w:div w:id="1506752049">
          <w:marLeft w:val="0"/>
          <w:marRight w:val="0"/>
          <w:marTop w:val="0"/>
          <w:marBottom w:val="0"/>
          <w:divBdr>
            <w:top w:val="none" w:sz="0" w:space="0" w:color="auto"/>
            <w:left w:val="none" w:sz="0" w:space="0" w:color="auto"/>
            <w:bottom w:val="none" w:sz="0" w:space="0" w:color="auto"/>
            <w:right w:val="none" w:sz="0" w:space="0" w:color="auto"/>
          </w:divBdr>
        </w:div>
        <w:div w:id="1555849957">
          <w:marLeft w:val="0"/>
          <w:marRight w:val="0"/>
          <w:marTop w:val="0"/>
          <w:marBottom w:val="0"/>
          <w:divBdr>
            <w:top w:val="none" w:sz="0" w:space="0" w:color="auto"/>
            <w:left w:val="none" w:sz="0" w:space="0" w:color="auto"/>
            <w:bottom w:val="none" w:sz="0" w:space="0" w:color="auto"/>
            <w:right w:val="none" w:sz="0" w:space="0" w:color="auto"/>
          </w:divBdr>
        </w:div>
        <w:div w:id="1564213666">
          <w:marLeft w:val="0"/>
          <w:marRight w:val="0"/>
          <w:marTop w:val="0"/>
          <w:marBottom w:val="0"/>
          <w:divBdr>
            <w:top w:val="none" w:sz="0" w:space="0" w:color="auto"/>
            <w:left w:val="none" w:sz="0" w:space="0" w:color="auto"/>
            <w:bottom w:val="none" w:sz="0" w:space="0" w:color="auto"/>
            <w:right w:val="none" w:sz="0" w:space="0" w:color="auto"/>
          </w:divBdr>
        </w:div>
        <w:div w:id="1589266488">
          <w:marLeft w:val="0"/>
          <w:marRight w:val="0"/>
          <w:marTop w:val="0"/>
          <w:marBottom w:val="0"/>
          <w:divBdr>
            <w:top w:val="none" w:sz="0" w:space="0" w:color="auto"/>
            <w:left w:val="none" w:sz="0" w:space="0" w:color="auto"/>
            <w:bottom w:val="none" w:sz="0" w:space="0" w:color="auto"/>
            <w:right w:val="none" w:sz="0" w:space="0" w:color="auto"/>
          </w:divBdr>
        </w:div>
        <w:div w:id="1589925410">
          <w:marLeft w:val="0"/>
          <w:marRight w:val="0"/>
          <w:marTop w:val="0"/>
          <w:marBottom w:val="0"/>
          <w:divBdr>
            <w:top w:val="none" w:sz="0" w:space="0" w:color="auto"/>
            <w:left w:val="none" w:sz="0" w:space="0" w:color="auto"/>
            <w:bottom w:val="none" w:sz="0" w:space="0" w:color="auto"/>
            <w:right w:val="none" w:sz="0" w:space="0" w:color="auto"/>
          </w:divBdr>
        </w:div>
        <w:div w:id="1607881102">
          <w:marLeft w:val="0"/>
          <w:marRight w:val="0"/>
          <w:marTop w:val="0"/>
          <w:marBottom w:val="0"/>
          <w:divBdr>
            <w:top w:val="none" w:sz="0" w:space="0" w:color="auto"/>
            <w:left w:val="none" w:sz="0" w:space="0" w:color="auto"/>
            <w:bottom w:val="none" w:sz="0" w:space="0" w:color="auto"/>
            <w:right w:val="none" w:sz="0" w:space="0" w:color="auto"/>
          </w:divBdr>
        </w:div>
        <w:div w:id="1622806908">
          <w:marLeft w:val="0"/>
          <w:marRight w:val="0"/>
          <w:marTop w:val="0"/>
          <w:marBottom w:val="0"/>
          <w:divBdr>
            <w:top w:val="none" w:sz="0" w:space="0" w:color="auto"/>
            <w:left w:val="none" w:sz="0" w:space="0" w:color="auto"/>
            <w:bottom w:val="none" w:sz="0" w:space="0" w:color="auto"/>
            <w:right w:val="none" w:sz="0" w:space="0" w:color="auto"/>
          </w:divBdr>
        </w:div>
        <w:div w:id="1626034661">
          <w:marLeft w:val="0"/>
          <w:marRight w:val="0"/>
          <w:marTop w:val="0"/>
          <w:marBottom w:val="0"/>
          <w:divBdr>
            <w:top w:val="none" w:sz="0" w:space="0" w:color="auto"/>
            <w:left w:val="none" w:sz="0" w:space="0" w:color="auto"/>
            <w:bottom w:val="none" w:sz="0" w:space="0" w:color="auto"/>
            <w:right w:val="none" w:sz="0" w:space="0" w:color="auto"/>
          </w:divBdr>
        </w:div>
        <w:div w:id="1630042859">
          <w:marLeft w:val="0"/>
          <w:marRight w:val="0"/>
          <w:marTop w:val="0"/>
          <w:marBottom w:val="0"/>
          <w:divBdr>
            <w:top w:val="none" w:sz="0" w:space="0" w:color="auto"/>
            <w:left w:val="none" w:sz="0" w:space="0" w:color="auto"/>
            <w:bottom w:val="none" w:sz="0" w:space="0" w:color="auto"/>
            <w:right w:val="none" w:sz="0" w:space="0" w:color="auto"/>
          </w:divBdr>
        </w:div>
        <w:div w:id="1630819854">
          <w:marLeft w:val="0"/>
          <w:marRight w:val="0"/>
          <w:marTop w:val="0"/>
          <w:marBottom w:val="0"/>
          <w:divBdr>
            <w:top w:val="none" w:sz="0" w:space="0" w:color="auto"/>
            <w:left w:val="none" w:sz="0" w:space="0" w:color="auto"/>
            <w:bottom w:val="none" w:sz="0" w:space="0" w:color="auto"/>
            <w:right w:val="none" w:sz="0" w:space="0" w:color="auto"/>
          </w:divBdr>
        </w:div>
        <w:div w:id="1675109763">
          <w:marLeft w:val="0"/>
          <w:marRight w:val="0"/>
          <w:marTop w:val="0"/>
          <w:marBottom w:val="0"/>
          <w:divBdr>
            <w:top w:val="none" w:sz="0" w:space="0" w:color="auto"/>
            <w:left w:val="none" w:sz="0" w:space="0" w:color="auto"/>
            <w:bottom w:val="none" w:sz="0" w:space="0" w:color="auto"/>
            <w:right w:val="none" w:sz="0" w:space="0" w:color="auto"/>
          </w:divBdr>
        </w:div>
        <w:div w:id="1707828739">
          <w:marLeft w:val="0"/>
          <w:marRight w:val="0"/>
          <w:marTop w:val="0"/>
          <w:marBottom w:val="0"/>
          <w:divBdr>
            <w:top w:val="none" w:sz="0" w:space="0" w:color="auto"/>
            <w:left w:val="none" w:sz="0" w:space="0" w:color="auto"/>
            <w:bottom w:val="none" w:sz="0" w:space="0" w:color="auto"/>
            <w:right w:val="none" w:sz="0" w:space="0" w:color="auto"/>
          </w:divBdr>
        </w:div>
        <w:div w:id="1710836708">
          <w:marLeft w:val="0"/>
          <w:marRight w:val="0"/>
          <w:marTop w:val="0"/>
          <w:marBottom w:val="0"/>
          <w:divBdr>
            <w:top w:val="none" w:sz="0" w:space="0" w:color="auto"/>
            <w:left w:val="none" w:sz="0" w:space="0" w:color="auto"/>
            <w:bottom w:val="none" w:sz="0" w:space="0" w:color="auto"/>
            <w:right w:val="none" w:sz="0" w:space="0" w:color="auto"/>
          </w:divBdr>
        </w:div>
        <w:div w:id="1712873864">
          <w:marLeft w:val="0"/>
          <w:marRight w:val="0"/>
          <w:marTop w:val="0"/>
          <w:marBottom w:val="0"/>
          <w:divBdr>
            <w:top w:val="none" w:sz="0" w:space="0" w:color="auto"/>
            <w:left w:val="none" w:sz="0" w:space="0" w:color="auto"/>
            <w:bottom w:val="none" w:sz="0" w:space="0" w:color="auto"/>
            <w:right w:val="none" w:sz="0" w:space="0" w:color="auto"/>
          </w:divBdr>
        </w:div>
        <w:div w:id="1728146994">
          <w:marLeft w:val="0"/>
          <w:marRight w:val="0"/>
          <w:marTop w:val="0"/>
          <w:marBottom w:val="0"/>
          <w:divBdr>
            <w:top w:val="none" w:sz="0" w:space="0" w:color="auto"/>
            <w:left w:val="none" w:sz="0" w:space="0" w:color="auto"/>
            <w:bottom w:val="none" w:sz="0" w:space="0" w:color="auto"/>
            <w:right w:val="none" w:sz="0" w:space="0" w:color="auto"/>
          </w:divBdr>
        </w:div>
        <w:div w:id="1792433903">
          <w:marLeft w:val="0"/>
          <w:marRight w:val="0"/>
          <w:marTop w:val="0"/>
          <w:marBottom w:val="0"/>
          <w:divBdr>
            <w:top w:val="none" w:sz="0" w:space="0" w:color="auto"/>
            <w:left w:val="none" w:sz="0" w:space="0" w:color="auto"/>
            <w:bottom w:val="none" w:sz="0" w:space="0" w:color="auto"/>
            <w:right w:val="none" w:sz="0" w:space="0" w:color="auto"/>
          </w:divBdr>
        </w:div>
        <w:div w:id="1804542069">
          <w:marLeft w:val="0"/>
          <w:marRight w:val="0"/>
          <w:marTop w:val="0"/>
          <w:marBottom w:val="0"/>
          <w:divBdr>
            <w:top w:val="none" w:sz="0" w:space="0" w:color="auto"/>
            <w:left w:val="none" w:sz="0" w:space="0" w:color="auto"/>
            <w:bottom w:val="none" w:sz="0" w:space="0" w:color="auto"/>
            <w:right w:val="none" w:sz="0" w:space="0" w:color="auto"/>
          </w:divBdr>
        </w:div>
        <w:div w:id="1817138570">
          <w:marLeft w:val="0"/>
          <w:marRight w:val="0"/>
          <w:marTop w:val="0"/>
          <w:marBottom w:val="0"/>
          <w:divBdr>
            <w:top w:val="none" w:sz="0" w:space="0" w:color="auto"/>
            <w:left w:val="none" w:sz="0" w:space="0" w:color="auto"/>
            <w:bottom w:val="none" w:sz="0" w:space="0" w:color="auto"/>
            <w:right w:val="none" w:sz="0" w:space="0" w:color="auto"/>
          </w:divBdr>
        </w:div>
        <w:div w:id="1838572581">
          <w:marLeft w:val="0"/>
          <w:marRight w:val="0"/>
          <w:marTop w:val="0"/>
          <w:marBottom w:val="0"/>
          <w:divBdr>
            <w:top w:val="none" w:sz="0" w:space="0" w:color="auto"/>
            <w:left w:val="none" w:sz="0" w:space="0" w:color="auto"/>
            <w:bottom w:val="none" w:sz="0" w:space="0" w:color="auto"/>
            <w:right w:val="none" w:sz="0" w:space="0" w:color="auto"/>
          </w:divBdr>
        </w:div>
        <w:div w:id="1868254926">
          <w:marLeft w:val="0"/>
          <w:marRight w:val="0"/>
          <w:marTop w:val="0"/>
          <w:marBottom w:val="0"/>
          <w:divBdr>
            <w:top w:val="none" w:sz="0" w:space="0" w:color="auto"/>
            <w:left w:val="none" w:sz="0" w:space="0" w:color="auto"/>
            <w:bottom w:val="none" w:sz="0" w:space="0" w:color="auto"/>
            <w:right w:val="none" w:sz="0" w:space="0" w:color="auto"/>
          </w:divBdr>
        </w:div>
        <w:div w:id="1898859196">
          <w:marLeft w:val="0"/>
          <w:marRight w:val="0"/>
          <w:marTop w:val="0"/>
          <w:marBottom w:val="0"/>
          <w:divBdr>
            <w:top w:val="none" w:sz="0" w:space="0" w:color="auto"/>
            <w:left w:val="none" w:sz="0" w:space="0" w:color="auto"/>
            <w:bottom w:val="none" w:sz="0" w:space="0" w:color="auto"/>
            <w:right w:val="none" w:sz="0" w:space="0" w:color="auto"/>
          </w:divBdr>
        </w:div>
        <w:div w:id="1907761685">
          <w:marLeft w:val="0"/>
          <w:marRight w:val="0"/>
          <w:marTop w:val="0"/>
          <w:marBottom w:val="0"/>
          <w:divBdr>
            <w:top w:val="none" w:sz="0" w:space="0" w:color="auto"/>
            <w:left w:val="none" w:sz="0" w:space="0" w:color="auto"/>
            <w:bottom w:val="none" w:sz="0" w:space="0" w:color="auto"/>
            <w:right w:val="none" w:sz="0" w:space="0" w:color="auto"/>
          </w:divBdr>
        </w:div>
        <w:div w:id="1967006687">
          <w:marLeft w:val="0"/>
          <w:marRight w:val="0"/>
          <w:marTop w:val="0"/>
          <w:marBottom w:val="0"/>
          <w:divBdr>
            <w:top w:val="none" w:sz="0" w:space="0" w:color="auto"/>
            <w:left w:val="none" w:sz="0" w:space="0" w:color="auto"/>
            <w:bottom w:val="none" w:sz="0" w:space="0" w:color="auto"/>
            <w:right w:val="none" w:sz="0" w:space="0" w:color="auto"/>
          </w:divBdr>
        </w:div>
        <w:div w:id="2085254734">
          <w:marLeft w:val="0"/>
          <w:marRight w:val="0"/>
          <w:marTop w:val="0"/>
          <w:marBottom w:val="0"/>
          <w:divBdr>
            <w:top w:val="none" w:sz="0" w:space="0" w:color="auto"/>
            <w:left w:val="none" w:sz="0" w:space="0" w:color="auto"/>
            <w:bottom w:val="none" w:sz="0" w:space="0" w:color="auto"/>
            <w:right w:val="none" w:sz="0" w:space="0" w:color="auto"/>
          </w:divBdr>
        </w:div>
        <w:div w:id="2115442943">
          <w:marLeft w:val="0"/>
          <w:marRight w:val="0"/>
          <w:marTop w:val="0"/>
          <w:marBottom w:val="0"/>
          <w:divBdr>
            <w:top w:val="none" w:sz="0" w:space="0" w:color="auto"/>
            <w:left w:val="none" w:sz="0" w:space="0" w:color="auto"/>
            <w:bottom w:val="none" w:sz="0" w:space="0" w:color="auto"/>
            <w:right w:val="none" w:sz="0" w:space="0" w:color="auto"/>
          </w:divBdr>
        </w:div>
        <w:div w:id="2143690563">
          <w:marLeft w:val="0"/>
          <w:marRight w:val="0"/>
          <w:marTop w:val="0"/>
          <w:marBottom w:val="0"/>
          <w:divBdr>
            <w:top w:val="none" w:sz="0" w:space="0" w:color="auto"/>
            <w:left w:val="none" w:sz="0" w:space="0" w:color="auto"/>
            <w:bottom w:val="none" w:sz="0" w:space="0" w:color="auto"/>
            <w:right w:val="none" w:sz="0" w:space="0" w:color="auto"/>
          </w:divBdr>
        </w:div>
      </w:divsChild>
    </w:div>
    <w:div w:id="1053580417">
      <w:bodyDiv w:val="1"/>
      <w:marLeft w:val="0"/>
      <w:marRight w:val="0"/>
      <w:marTop w:val="0"/>
      <w:marBottom w:val="0"/>
      <w:divBdr>
        <w:top w:val="none" w:sz="0" w:space="0" w:color="auto"/>
        <w:left w:val="none" w:sz="0" w:space="0" w:color="auto"/>
        <w:bottom w:val="none" w:sz="0" w:space="0" w:color="auto"/>
        <w:right w:val="none" w:sz="0" w:space="0" w:color="auto"/>
      </w:divBdr>
      <w:divsChild>
        <w:div w:id="180363047">
          <w:marLeft w:val="0"/>
          <w:marRight w:val="0"/>
          <w:marTop w:val="0"/>
          <w:marBottom w:val="0"/>
          <w:divBdr>
            <w:top w:val="none" w:sz="0" w:space="0" w:color="auto"/>
            <w:left w:val="none" w:sz="0" w:space="0" w:color="auto"/>
            <w:bottom w:val="none" w:sz="0" w:space="0" w:color="auto"/>
            <w:right w:val="none" w:sz="0" w:space="0" w:color="auto"/>
          </w:divBdr>
        </w:div>
        <w:div w:id="1887446863">
          <w:marLeft w:val="0"/>
          <w:marRight w:val="0"/>
          <w:marTop w:val="0"/>
          <w:marBottom w:val="0"/>
          <w:divBdr>
            <w:top w:val="none" w:sz="0" w:space="0" w:color="auto"/>
            <w:left w:val="none" w:sz="0" w:space="0" w:color="auto"/>
            <w:bottom w:val="none" w:sz="0" w:space="0" w:color="auto"/>
            <w:right w:val="none" w:sz="0" w:space="0" w:color="auto"/>
          </w:divBdr>
        </w:div>
      </w:divsChild>
    </w:div>
    <w:div w:id="1056779057">
      <w:bodyDiv w:val="1"/>
      <w:marLeft w:val="0"/>
      <w:marRight w:val="0"/>
      <w:marTop w:val="0"/>
      <w:marBottom w:val="0"/>
      <w:divBdr>
        <w:top w:val="none" w:sz="0" w:space="0" w:color="auto"/>
        <w:left w:val="none" w:sz="0" w:space="0" w:color="auto"/>
        <w:bottom w:val="none" w:sz="0" w:space="0" w:color="auto"/>
        <w:right w:val="none" w:sz="0" w:space="0" w:color="auto"/>
      </w:divBdr>
    </w:div>
    <w:div w:id="1071196238">
      <w:bodyDiv w:val="1"/>
      <w:marLeft w:val="0"/>
      <w:marRight w:val="0"/>
      <w:marTop w:val="0"/>
      <w:marBottom w:val="0"/>
      <w:divBdr>
        <w:top w:val="none" w:sz="0" w:space="0" w:color="auto"/>
        <w:left w:val="none" w:sz="0" w:space="0" w:color="auto"/>
        <w:bottom w:val="none" w:sz="0" w:space="0" w:color="auto"/>
        <w:right w:val="none" w:sz="0" w:space="0" w:color="auto"/>
      </w:divBdr>
    </w:div>
    <w:div w:id="1077937628">
      <w:bodyDiv w:val="1"/>
      <w:marLeft w:val="0"/>
      <w:marRight w:val="0"/>
      <w:marTop w:val="0"/>
      <w:marBottom w:val="0"/>
      <w:divBdr>
        <w:top w:val="none" w:sz="0" w:space="0" w:color="auto"/>
        <w:left w:val="none" w:sz="0" w:space="0" w:color="auto"/>
        <w:bottom w:val="none" w:sz="0" w:space="0" w:color="auto"/>
        <w:right w:val="none" w:sz="0" w:space="0" w:color="auto"/>
      </w:divBdr>
    </w:div>
    <w:div w:id="1080492288">
      <w:bodyDiv w:val="1"/>
      <w:marLeft w:val="0"/>
      <w:marRight w:val="0"/>
      <w:marTop w:val="0"/>
      <w:marBottom w:val="0"/>
      <w:divBdr>
        <w:top w:val="none" w:sz="0" w:space="0" w:color="auto"/>
        <w:left w:val="none" w:sz="0" w:space="0" w:color="auto"/>
        <w:bottom w:val="none" w:sz="0" w:space="0" w:color="auto"/>
        <w:right w:val="none" w:sz="0" w:space="0" w:color="auto"/>
      </w:divBdr>
      <w:divsChild>
        <w:div w:id="1014261929">
          <w:marLeft w:val="0"/>
          <w:marRight w:val="0"/>
          <w:marTop w:val="0"/>
          <w:marBottom w:val="0"/>
          <w:divBdr>
            <w:top w:val="none" w:sz="0" w:space="0" w:color="auto"/>
            <w:left w:val="none" w:sz="0" w:space="0" w:color="auto"/>
            <w:bottom w:val="none" w:sz="0" w:space="0" w:color="auto"/>
            <w:right w:val="none" w:sz="0" w:space="0" w:color="auto"/>
          </w:divBdr>
          <w:divsChild>
            <w:div w:id="1645037474">
              <w:marLeft w:val="0"/>
              <w:marRight w:val="0"/>
              <w:marTop w:val="0"/>
              <w:marBottom w:val="0"/>
              <w:divBdr>
                <w:top w:val="none" w:sz="0" w:space="0" w:color="auto"/>
                <w:left w:val="none" w:sz="0" w:space="0" w:color="auto"/>
                <w:bottom w:val="none" w:sz="0" w:space="0" w:color="auto"/>
                <w:right w:val="none" w:sz="0" w:space="0" w:color="auto"/>
              </w:divBdr>
            </w:div>
          </w:divsChild>
        </w:div>
        <w:div w:id="1154955954">
          <w:marLeft w:val="0"/>
          <w:marRight w:val="0"/>
          <w:marTop w:val="0"/>
          <w:marBottom w:val="0"/>
          <w:divBdr>
            <w:top w:val="none" w:sz="0" w:space="0" w:color="auto"/>
            <w:left w:val="none" w:sz="0" w:space="0" w:color="auto"/>
            <w:bottom w:val="none" w:sz="0" w:space="0" w:color="auto"/>
            <w:right w:val="none" w:sz="0" w:space="0" w:color="auto"/>
          </w:divBdr>
          <w:divsChild>
            <w:div w:id="8734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6882">
      <w:bodyDiv w:val="1"/>
      <w:marLeft w:val="0"/>
      <w:marRight w:val="0"/>
      <w:marTop w:val="0"/>
      <w:marBottom w:val="0"/>
      <w:divBdr>
        <w:top w:val="none" w:sz="0" w:space="0" w:color="auto"/>
        <w:left w:val="none" w:sz="0" w:space="0" w:color="auto"/>
        <w:bottom w:val="none" w:sz="0" w:space="0" w:color="auto"/>
        <w:right w:val="none" w:sz="0" w:space="0" w:color="auto"/>
      </w:divBdr>
      <w:divsChild>
        <w:div w:id="12541449">
          <w:marLeft w:val="0"/>
          <w:marRight w:val="0"/>
          <w:marTop w:val="0"/>
          <w:marBottom w:val="0"/>
          <w:divBdr>
            <w:top w:val="none" w:sz="0" w:space="0" w:color="auto"/>
            <w:left w:val="none" w:sz="0" w:space="0" w:color="auto"/>
            <w:bottom w:val="none" w:sz="0" w:space="0" w:color="auto"/>
            <w:right w:val="none" w:sz="0" w:space="0" w:color="auto"/>
          </w:divBdr>
        </w:div>
        <w:div w:id="21247165">
          <w:marLeft w:val="0"/>
          <w:marRight w:val="0"/>
          <w:marTop w:val="0"/>
          <w:marBottom w:val="0"/>
          <w:divBdr>
            <w:top w:val="none" w:sz="0" w:space="0" w:color="auto"/>
            <w:left w:val="none" w:sz="0" w:space="0" w:color="auto"/>
            <w:bottom w:val="none" w:sz="0" w:space="0" w:color="auto"/>
            <w:right w:val="none" w:sz="0" w:space="0" w:color="auto"/>
          </w:divBdr>
        </w:div>
        <w:div w:id="22633651">
          <w:marLeft w:val="0"/>
          <w:marRight w:val="0"/>
          <w:marTop w:val="0"/>
          <w:marBottom w:val="0"/>
          <w:divBdr>
            <w:top w:val="none" w:sz="0" w:space="0" w:color="auto"/>
            <w:left w:val="none" w:sz="0" w:space="0" w:color="auto"/>
            <w:bottom w:val="none" w:sz="0" w:space="0" w:color="auto"/>
            <w:right w:val="none" w:sz="0" w:space="0" w:color="auto"/>
          </w:divBdr>
        </w:div>
        <w:div w:id="34812042">
          <w:marLeft w:val="0"/>
          <w:marRight w:val="0"/>
          <w:marTop w:val="0"/>
          <w:marBottom w:val="0"/>
          <w:divBdr>
            <w:top w:val="none" w:sz="0" w:space="0" w:color="auto"/>
            <w:left w:val="none" w:sz="0" w:space="0" w:color="auto"/>
            <w:bottom w:val="none" w:sz="0" w:space="0" w:color="auto"/>
            <w:right w:val="none" w:sz="0" w:space="0" w:color="auto"/>
          </w:divBdr>
        </w:div>
        <w:div w:id="62683604">
          <w:marLeft w:val="0"/>
          <w:marRight w:val="0"/>
          <w:marTop w:val="0"/>
          <w:marBottom w:val="0"/>
          <w:divBdr>
            <w:top w:val="none" w:sz="0" w:space="0" w:color="auto"/>
            <w:left w:val="none" w:sz="0" w:space="0" w:color="auto"/>
            <w:bottom w:val="none" w:sz="0" w:space="0" w:color="auto"/>
            <w:right w:val="none" w:sz="0" w:space="0" w:color="auto"/>
          </w:divBdr>
        </w:div>
        <w:div w:id="63843911">
          <w:marLeft w:val="0"/>
          <w:marRight w:val="0"/>
          <w:marTop w:val="0"/>
          <w:marBottom w:val="0"/>
          <w:divBdr>
            <w:top w:val="none" w:sz="0" w:space="0" w:color="auto"/>
            <w:left w:val="none" w:sz="0" w:space="0" w:color="auto"/>
            <w:bottom w:val="none" w:sz="0" w:space="0" w:color="auto"/>
            <w:right w:val="none" w:sz="0" w:space="0" w:color="auto"/>
          </w:divBdr>
        </w:div>
        <w:div w:id="70588658">
          <w:marLeft w:val="0"/>
          <w:marRight w:val="0"/>
          <w:marTop w:val="0"/>
          <w:marBottom w:val="0"/>
          <w:divBdr>
            <w:top w:val="none" w:sz="0" w:space="0" w:color="auto"/>
            <w:left w:val="none" w:sz="0" w:space="0" w:color="auto"/>
            <w:bottom w:val="none" w:sz="0" w:space="0" w:color="auto"/>
            <w:right w:val="none" w:sz="0" w:space="0" w:color="auto"/>
          </w:divBdr>
        </w:div>
        <w:div w:id="85541673">
          <w:marLeft w:val="0"/>
          <w:marRight w:val="0"/>
          <w:marTop w:val="0"/>
          <w:marBottom w:val="0"/>
          <w:divBdr>
            <w:top w:val="none" w:sz="0" w:space="0" w:color="auto"/>
            <w:left w:val="none" w:sz="0" w:space="0" w:color="auto"/>
            <w:bottom w:val="none" w:sz="0" w:space="0" w:color="auto"/>
            <w:right w:val="none" w:sz="0" w:space="0" w:color="auto"/>
          </w:divBdr>
        </w:div>
        <w:div w:id="112284507">
          <w:marLeft w:val="0"/>
          <w:marRight w:val="0"/>
          <w:marTop w:val="0"/>
          <w:marBottom w:val="0"/>
          <w:divBdr>
            <w:top w:val="none" w:sz="0" w:space="0" w:color="auto"/>
            <w:left w:val="none" w:sz="0" w:space="0" w:color="auto"/>
            <w:bottom w:val="none" w:sz="0" w:space="0" w:color="auto"/>
            <w:right w:val="none" w:sz="0" w:space="0" w:color="auto"/>
          </w:divBdr>
        </w:div>
        <w:div w:id="116993178">
          <w:marLeft w:val="0"/>
          <w:marRight w:val="0"/>
          <w:marTop w:val="0"/>
          <w:marBottom w:val="0"/>
          <w:divBdr>
            <w:top w:val="none" w:sz="0" w:space="0" w:color="auto"/>
            <w:left w:val="none" w:sz="0" w:space="0" w:color="auto"/>
            <w:bottom w:val="none" w:sz="0" w:space="0" w:color="auto"/>
            <w:right w:val="none" w:sz="0" w:space="0" w:color="auto"/>
          </w:divBdr>
        </w:div>
        <w:div w:id="138772078">
          <w:marLeft w:val="0"/>
          <w:marRight w:val="0"/>
          <w:marTop w:val="0"/>
          <w:marBottom w:val="0"/>
          <w:divBdr>
            <w:top w:val="none" w:sz="0" w:space="0" w:color="auto"/>
            <w:left w:val="none" w:sz="0" w:space="0" w:color="auto"/>
            <w:bottom w:val="none" w:sz="0" w:space="0" w:color="auto"/>
            <w:right w:val="none" w:sz="0" w:space="0" w:color="auto"/>
          </w:divBdr>
        </w:div>
        <w:div w:id="175853948">
          <w:marLeft w:val="0"/>
          <w:marRight w:val="0"/>
          <w:marTop w:val="0"/>
          <w:marBottom w:val="0"/>
          <w:divBdr>
            <w:top w:val="none" w:sz="0" w:space="0" w:color="auto"/>
            <w:left w:val="none" w:sz="0" w:space="0" w:color="auto"/>
            <w:bottom w:val="none" w:sz="0" w:space="0" w:color="auto"/>
            <w:right w:val="none" w:sz="0" w:space="0" w:color="auto"/>
          </w:divBdr>
        </w:div>
        <w:div w:id="198513790">
          <w:marLeft w:val="0"/>
          <w:marRight w:val="0"/>
          <w:marTop w:val="0"/>
          <w:marBottom w:val="0"/>
          <w:divBdr>
            <w:top w:val="none" w:sz="0" w:space="0" w:color="auto"/>
            <w:left w:val="none" w:sz="0" w:space="0" w:color="auto"/>
            <w:bottom w:val="none" w:sz="0" w:space="0" w:color="auto"/>
            <w:right w:val="none" w:sz="0" w:space="0" w:color="auto"/>
          </w:divBdr>
        </w:div>
        <w:div w:id="200869785">
          <w:marLeft w:val="0"/>
          <w:marRight w:val="0"/>
          <w:marTop w:val="0"/>
          <w:marBottom w:val="0"/>
          <w:divBdr>
            <w:top w:val="none" w:sz="0" w:space="0" w:color="auto"/>
            <w:left w:val="none" w:sz="0" w:space="0" w:color="auto"/>
            <w:bottom w:val="none" w:sz="0" w:space="0" w:color="auto"/>
            <w:right w:val="none" w:sz="0" w:space="0" w:color="auto"/>
          </w:divBdr>
        </w:div>
        <w:div w:id="212238290">
          <w:marLeft w:val="0"/>
          <w:marRight w:val="0"/>
          <w:marTop w:val="0"/>
          <w:marBottom w:val="0"/>
          <w:divBdr>
            <w:top w:val="none" w:sz="0" w:space="0" w:color="auto"/>
            <w:left w:val="none" w:sz="0" w:space="0" w:color="auto"/>
            <w:bottom w:val="none" w:sz="0" w:space="0" w:color="auto"/>
            <w:right w:val="none" w:sz="0" w:space="0" w:color="auto"/>
          </w:divBdr>
        </w:div>
        <w:div w:id="221714660">
          <w:marLeft w:val="0"/>
          <w:marRight w:val="0"/>
          <w:marTop w:val="0"/>
          <w:marBottom w:val="0"/>
          <w:divBdr>
            <w:top w:val="none" w:sz="0" w:space="0" w:color="auto"/>
            <w:left w:val="none" w:sz="0" w:space="0" w:color="auto"/>
            <w:bottom w:val="none" w:sz="0" w:space="0" w:color="auto"/>
            <w:right w:val="none" w:sz="0" w:space="0" w:color="auto"/>
          </w:divBdr>
        </w:div>
        <w:div w:id="233853967">
          <w:marLeft w:val="0"/>
          <w:marRight w:val="0"/>
          <w:marTop w:val="0"/>
          <w:marBottom w:val="0"/>
          <w:divBdr>
            <w:top w:val="none" w:sz="0" w:space="0" w:color="auto"/>
            <w:left w:val="none" w:sz="0" w:space="0" w:color="auto"/>
            <w:bottom w:val="none" w:sz="0" w:space="0" w:color="auto"/>
            <w:right w:val="none" w:sz="0" w:space="0" w:color="auto"/>
          </w:divBdr>
        </w:div>
        <w:div w:id="243804168">
          <w:marLeft w:val="0"/>
          <w:marRight w:val="0"/>
          <w:marTop w:val="0"/>
          <w:marBottom w:val="0"/>
          <w:divBdr>
            <w:top w:val="none" w:sz="0" w:space="0" w:color="auto"/>
            <w:left w:val="none" w:sz="0" w:space="0" w:color="auto"/>
            <w:bottom w:val="none" w:sz="0" w:space="0" w:color="auto"/>
            <w:right w:val="none" w:sz="0" w:space="0" w:color="auto"/>
          </w:divBdr>
        </w:div>
        <w:div w:id="289677816">
          <w:marLeft w:val="0"/>
          <w:marRight w:val="0"/>
          <w:marTop w:val="0"/>
          <w:marBottom w:val="0"/>
          <w:divBdr>
            <w:top w:val="none" w:sz="0" w:space="0" w:color="auto"/>
            <w:left w:val="none" w:sz="0" w:space="0" w:color="auto"/>
            <w:bottom w:val="none" w:sz="0" w:space="0" w:color="auto"/>
            <w:right w:val="none" w:sz="0" w:space="0" w:color="auto"/>
          </w:divBdr>
        </w:div>
        <w:div w:id="306520700">
          <w:marLeft w:val="0"/>
          <w:marRight w:val="0"/>
          <w:marTop w:val="0"/>
          <w:marBottom w:val="0"/>
          <w:divBdr>
            <w:top w:val="none" w:sz="0" w:space="0" w:color="auto"/>
            <w:left w:val="none" w:sz="0" w:space="0" w:color="auto"/>
            <w:bottom w:val="none" w:sz="0" w:space="0" w:color="auto"/>
            <w:right w:val="none" w:sz="0" w:space="0" w:color="auto"/>
          </w:divBdr>
        </w:div>
        <w:div w:id="320162748">
          <w:marLeft w:val="0"/>
          <w:marRight w:val="0"/>
          <w:marTop w:val="0"/>
          <w:marBottom w:val="0"/>
          <w:divBdr>
            <w:top w:val="none" w:sz="0" w:space="0" w:color="auto"/>
            <w:left w:val="none" w:sz="0" w:space="0" w:color="auto"/>
            <w:bottom w:val="none" w:sz="0" w:space="0" w:color="auto"/>
            <w:right w:val="none" w:sz="0" w:space="0" w:color="auto"/>
          </w:divBdr>
        </w:div>
        <w:div w:id="350499741">
          <w:marLeft w:val="0"/>
          <w:marRight w:val="0"/>
          <w:marTop w:val="0"/>
          <w:marBottom w:val="0"/>
          <w:divBdr>
            <w:top w:val="none" w:sz="0" w:space="0" w:color="auto"/>
            <w:left w:val="none" w:sz="0" w:space="0" w:color="auto"/>
            <w:bottom w:val="none" w:sz="0" w:space="0" w:color="auto"/>
            <w:right w:val="none" w:sz="0" w:space="0" w:color="auto"/>
          </w:divBdr>
        </w:div>
        <w:div w:id="363478821">
          <w:marLeft w:val="0"/>
          <w:marRight w:val="0"/>
          <w:marTop w:val="0"/>
          <w:marBottom w:val="0"/>
          <w:divBdr>
            <w:top w:val="none" w:sz="0" w:space="0" w:color="auto"/>
            <w:left w:val="none" w:sz="0" w:space="0" w:color="auto"/>
            <w:bottom w:val="none" w:sz="0" w:space="0" w:color="auto"/>
            <w:right w:val="none" w:sz="0" w:space="0" w:color="auto"/>
          </w:divBdr>
        </w:div>
        <w:div w:id="367025342">
          <w:marLeft w:val="0"/>
          <w:marRight w:val="0"/>
          <w:marTop w:val="0"/>
          <w:marBottom w:val="0"/>
          <w:divBdr>
            <w:top w:val="none" w:sz="0" w:space="0" w:color="auto"/>
            <w:left w:val="none" w:sz="0" w:space="0" w:color="auto"/>
            <w:bottom w:val="none" w:sz="0" w:space="0" w:color="auto"/>
            <w:right w:val="none" w:sz="0" w:space="0" w:color="auto"/>
          </w:divBdr>
        </w:div>
        <w:div w:id="370695775">
          <w:marLeft w:val="0"/>
          <w:marRight w:val="0"/>
          <w:marTop w:val="0"/>
          <w:marBottom w:val="0"/>
          <w:divBdr>
            <w:top w:val="none" w:sz="0" w:space="0" w:color="auto"/>
            <w:left w:val="none" w:sz="0" w:space="0" w:color="auto"/>
            <w:bottom w:val="none" w:sz="0" w:space="0" w:color="auto"/>
            <w:right w:val="none" w:sz="0" w:space="0" w:color="auto"/>
          </w:divBdr>
        </w:div>
        <w:div w:id="374352053">
          <w:marLeft w:val="0"/>
          <w:marRight w:val="0"/>
          <w:marTop w:val="0"/>
          <w:marBottom w:val="0"/>
          <w:divBdr>
            <w:top w:val="none" w:sz="0" w:space="0" w:color="auto"/>
            <w:left w:val="none" w:sz="0" w:space="0" w:color="auto"/>
            <w:bottom w:val="none" w:sz="0" w:space="0" w:color="auto"/>
            <w:right w:val="none" w:sz="0" w:space="0" w:color="auto"/>
          </w:divBdr>
        </w:div>
        <w:div w:id="391538070">
          <w:marLeft w:val="0"/>
          <w:marRight w:val="0"/>
          <w:marTop w:val="0"/>
          <w:marBottom w:val="0"/>
          <w:divBdr>
            <w:top w:val="none" w:sz="0" w:space="0" w:color="auto"/>
            <w:left w:val="none" w:sz="0" w:space="0" w:color="auto"/>
            <w:bottom w:val="none" w:sz="0" w:space="0" w:color="auto"/>
            <w:right w:val="none" w:sz="0" w:space="0" w:color="auto"/>
          </w:divBdr>
        </w:div>
        <w:div w:id="401022482">
          <w:marLeft w:val="0"/>
          <w:marRight w:val="0"/>
          <w:marTop w:val="0"/>
          <w:marBottom w:val="0"/>
          <w:divBdr>
            <w:top w:val="none" w:sz="0" w:space="0" w:color="auto"/>
            <w:left w:val="none" w:sz="0" w:space="0" w:color="auto"/>
            <w:bottom w:val="none" w:sz="0" w:space="0" w:color="auto"/>
            <w:right w:val="none" w:sz="0" w:space="0" w:color="auto"/>
          </w:divBdr>
        </w:div>
        <w:div w:id="405079810">
          <w:marLeft w:val="0"/>
          <w:marRight w:val="0"/>
          <w:marTop w:val="0"/>
          <w:marBottom w:val="0"/>
          <w:divBdr>
            <w:top w:val="none" w:sz="0" w:space="0" w:color="auto"/>
            <w:left w:val="none" w:sz="0" w:space="0" w:color="auto"/>
            <w:bottom w:val="none" w:sz="0" w:space="0" w:color="auto"/>
            <w:right w:val="none" w:sz="0" w:space="0" w:color="auto"/>
          </w:divBdr>
        </w:div>
        <w:div w:id="406342122">
          <w:marLeft w:val="0"/>
          <w:marRight w:val="0"/>
          <w:marTop w:val="0"/>
          <w:marBottom w:val="0"/>
          <w:divBdr>
            <w:top w:val="none" w:sz="0" w:space="0" w:color="auto"/>
            <w:left w:val="none" w:sz="0" w:space="0" w:color="auto"/>
            <w:bottom w:val="none" w:sz="0" w:space="0" w:color="auto"/>
            <w:right w:val="none" w:sz="0" w:space="0" w:color="auto"/>
          </w:divBdr>
        </w:div>
        <w:div w:id="429398167">
          <w:marLeft w:val="0"/>
          <w:marRight w:val="0"/>
          <w:marTop w:val="0"/>
          <w:marBottom w:val="0"/>
          <w:divBdr>
            <w:top w:val="none" w:sz="0" w:space="0" w:color="auto"/>
            <w:left w:val="none" w:sz="0" w:space="0" w:color="auto"/>
            <w:bottom w:val="none" w:sz="0" w:space="0" w:color="auto"/>
            <w:right w:val="none" w:sz="0" w:space="0" w:color="auto"/>
          </w:divBdr>
        </w:div>
        <w:div w:id="435246955">
          <w:marLeft w:val="0"/>
          <w:marRight w:val="0"/>
          <w:marTop w:val="0"/>
          <w:marBottom w:val="0"/>
          <w:divBdr>
            <w:top w:val="none" w:sz="0" w:space="0" w:color="auto"/>
            <w:left w:val="none" w:sz="0" w:space="0" w:color="auto"/>
            <w:bottom w:val="none" w:sz="0" w:space="0" w:color="auto"/>
            <w:right w:val="none" w:sz="0" w:space="0" w:color="auto"/>
          </w:divBdr>
        </w:div>
        <w:div w:id="498740278">
          <w:marLeft w:val="0"/>
          <w:marRight w:val="0"/>
          <w:marTop w:val="0"/>
          <w:marBottom w:val="0"/>
          <w:divBdr>
            <w:top w:val="none" w:sz="0" w:space="0" w:color="auto"/>
            <w:left w:val="none" w:sz="0" w:space="0" w:color="auto"/>
            <w:bottom w:val="none" w:sz="0" w:space="0" w:color="auto"/>
            <w:right w:val="none" w:sz="0" w:space="0" w:color="auto"/>
          </w:divBdr>
        </w:div>
        <w:div w:id="525217081">
          <w:marLeft w:val="0"/>
          <w:marRight w:val="0"/>
          <w:marTop w:val="0"/>
          <w:marBottom w:val="0"/>
          <w:divBdr>
            <w:top w:val="none" w:sz="0" w:space="0" w:color="auto"/>
            <w:left w:val="none" w:sz="0" w:space="0" w:color="auto"/>
            <w:bottom w:val="none" w:sz="0" w:space="0" w:color="auto"/>
            <w:right w:val="none" w:sz="0" w:space="0" w:color="auto"/>
          </w:divBdr>
        </w:div>
        <w:div w:id="533346912">
          <w:marLeft w:val="0"/>
          <w:marRight w:val="0"/>
          <w:marTop w:val="0"/>
          <w:marBottom w:val="0"/>
          <w:divBdr>
            <w:top w:val="none" w:sz="0" w:space="0" w:color="auto"/>
            <w:left w:val="none" w:sz="0" w:space="0" w:color="auto"/>
            <w:bottom w:val="none" w:sz="0" w:space="0" w:color="auto"/>
            <w:right w:val="none" w:sz="0" w:space="0" w:color="auto"/>
          </w:divBdr>
        </w:div>
        <w:div w:id="551578013">
          <w:marLeft w:val="0"/>
          <w:marRight w:val="0"/>
          <w:marTop w:val="0"/>
          <w:marBottom w:val="0"/>
          <w:divBdr>
            <w:top w:val="none" w:sz="0" w:space="0" w:color="auto"/>
            <w:left w:val="none" w:sz="0" w:space="0" w:color="auto"/>
            <w:bottom w:val="none" w:sz="0" w:space="0" w:color="auto"/>
            <w:right w:val="none" w:sz="0" w:space="0" w:color="auto"/>
          </w:divBdr>
        </w:div>
        <w:div w:id="567350338">
          <w:marLeft w:val="0"/>
          <w:marRight w:val="0"/>
          <w:marTop w:val="0"/>
          <w:marBottom w:val="0"/>
          <w:divBdr>
            <w:top w:val="none" w:sz="0" w:space="0" w:color="auto"/>
            <w:left w:val="none" w:sz="0" w:space="0" w:color="auto"/>
            <w:bottom w:val="none" w:sz="0" w:space="0" w:color="auto"/>
            <w:right w:val="none" w:sz="0" w:space="0" w:color="auto"/>
          </w:divBdr>
        </w:div>
        <w:div w:id="596794804">
          <w:marLeft w:val="0"/>
          <w:marRight w:val="0"/>
          <w:marTop w:val="0"/>
          <w:marBottom w:val="0"/>
          <w:divBdr>
            <w:top w:val="none" w:sz="0" w:space="0" w:color="auto"/>
            <w:left w:val="none" w:sz="0" w:space="0" w:color="auto"/>
            <w:bottom w:val="none" w:sz="0" w:space="0" w:color="auto"/>
            <w:right w:val="none" w:sz="0" w:space="0" w:color="auto"/>
          </w:divBdr>
        </w:div>
        <w:div w:id="631063667">
          <w:marLeft w:val="0"/>
          <w:marRight w:val="0"/>
          <w:marTop w:val="0"/>
          <w:marBottom w:val="0"/>
          <w:divBdr>
            <w:top w:val="none" w:sz="0" w:space="0" w:color="auto"/>
            <w:left w:val="none" w:sz="0" w:space="0" w:color="auto"/>
            <w:bottom w:val="none" w:sz="0" w:space="0" w:color="auto"/>
            <w:right w:val="none" w:sz="0" w:space="0" w:color="auto"/>
          </w:divBdr>
        </w:div>
        <w:div w:id="635647613">
          <w:marLeft w:val="0"/>
          <w:marRight w:val="0"/>
          <w:marTop w:val="0"/>
          <w:marBottom w:val="0"/>
          <w:divBdr>
            <w:top w:val="none" w:sz="0" w:space="0" w:color="auto"/>
            <w:left w:val="none" w:sz="0" w:space="0" w:color="auto"/>
            <w:bottom w:val="none" w:sz="0" w:space="0" w:color="auto"/>
            <w:right w:val="none" w:sz="0" w:space="0" w:color="auto"/>
          </w:divBdr>
        </w:div>
        <w:div w:id="638342152">
          <w:marLeft w:val="0"/>
          <w:marRight w:val="0"/>
          <w:marTop w:val="0"/>
          <w:marBottom w:val="0"/>
          <w:divBdr>
            <w:top w:val="none" w:sz="0" w:space="0" w:color="auto"/>
            <w:left w:val="none" w:sz="0" w:space="0" w:color="auto"/>
            <w:bottom w:val="none" w:sz="0" w:space="0" w:color="auto"/>
            <w:right w:val="none" w:sz="0" w:space="0" w:color="auto"/>
          </w:divBdr>
        </w:div>
        <w:div w:id="646860158">
          <w:marLeft w:val="0"/>
          <w:marRight w:val="0"/>
          <w:marTop w:val="0"/>
          <w:marBottom w:val="0"/>
          <w:divBdr>
            <w:top w:val="none" w:sz="0" w:space="0" w:color="auto"/>
            <w:left w:val="none" w:sz="0" w:space="0" w:color="auto"/>
            <w:bottom w:val="none" w:sz="0" w:space="0" w:color="auto"/>
            <w:right w:val="none" w:sz="0" w:space="0" w:color="auto"/>
          </w:divBdr>
        </w:div>
        <w:div w:id="678002207">
          <w:marLeft w:val="0"/>
          <w:marRight w:val="0"/>
          <w:marTop w:val="0"/>
          <w:marBottom w:val="0"/>
          <w:divBdr>
            <w:top w:val="none" w:sz="0" w:space="0" w:color="auto"/>
            <w:left w:val="none" w:sz="0" w:space="0" w:color="auto"/>
            <w:bottom w:val="none" w:sz="0" w:space="0" w:color="auto"/>
            <w:right w:val="none" w:sz="0" w:space="0" w:color="auto"/>
          </w:divBdr>
        </w:div>
        <w:div w:id="703017849">
          <w:marLeft w:val="0"/>
          <w:marRight w:val="0"/>
          <w:marTop w:val="0"/>
          <w:marBottom w:val="0"/>
          <w:divBdr>
            <w:top w:val="none" w:sz="0" w:space="0" w:color="auto"/>
            <w:left w:val="none" w:sz="0" w:space="0" w:color="auto"/>
            <w:bottom w:val="none" w:sz="0" w:space="0" w:color="auto"/>
            <w:right w:val="none" w:sz="0" w:space="0" w:color="auto"/>
          </w:divBdr>
        </w:div>
        <w:div w:id="729496996">
          <w:marLeft w:val="0"/>
          <w:marRight w:val="0"/>
          <w:marTop w:val="0"/>
          <w:marBottom w:val="0"/>
          <w:divBdr>
            <w:top w:val="none" w:sz="0" w:space="0" w:color="auto"/>
            <w:left w:val="none" w:sz="0" w:space="0" w:color="auto"/>
            <w:bottom w:val="none" w:sz="0" w:space="0" w:color="auto"/>
            <w:right w:val="none" w:sz="0" w:space="0" w:color="auto"/>
          </w:divBdr>
        </w:div>
        <w:div w:id="735324576">
          <w:marLeft w:val="0"/>
          <w:marRight w:val="0"/>
          <w:marTop w:val="0"/>
          <w:marBottom w:val="0"/>
          <w:divBdr>
            <w:top w:val="none" w:sz="0" w:space="0" w:color="auto"/>
            <w:left w:val="none" w:sz="0" w:space="0" w:color="auto"/>
            <w:bottom w:val="none" w:sz="0" w:space="0" w:color="auto"/>
            <w:right w:val="none" w:sz="0" w:space="0" w:color="auto"/>
          </w:divBdr>
        </w:div>
        <w:div w:id="756438741">
          <w:marLeft w:val="0"/>
          <w:marRight w:val="0"/>
          <w:marTop w:val="0"/>
          <w:marBottom w:val="0"/>
          <w:divBdr>
            <w:top w:val="none" w:sz="0" w:space="0" w:color="auto"/>
            <w:left w:val="none" w:sz="0" w:space="0" w:color="auto"/>
            <w:bottom w:val="none" w:sz="0" w:space="0" w:color="auto"/>
            <w:right w:val="none" w:sz="0" w:space="0" w:color="auto"/>
          </w:divBdr>
        </w:div>
        <w:div w:id="771704526">
          <w:marLeft w:val="0"/>
          <w:marRight w:val="0"/>
          <w:marTop w:val="0"/>
          <w:marBottom w:val="0"/>
          <w:divBdr>
            <w:top w:val="none" w:sz="0" w:space="0" w:color="auto"/>
            <w:left w:val="none" w:sz="0" w:space="0" w:color="auto"/>
            <w:bottom w:val="none" w:sz="0" w:space="0" w:color="auto"/>
            <w:right w:val="none" w:sz="0" w:space="0" w:color="auto"/>
          </w:divBdr>
        </w:div>
        <w:div w:id="776099011">
          <w:marLeft w:val="0"/>
          <w:marRight w:val="0"/>
          <w:marTop w:val="0"/>
          <w:marBottom w:val="0"/>
          <w:divBdr>
            <w:top w:val="none" w:sz="0" w:space="0" w:color="auto"/>
            <w:left w:val="none" w:sz="0" w:space="0" w:color="auto"/>
            <w:bottom w:val="none" w:sz="0" w:space="0" w:color="auto"/>
            <w:right w:val="none" w:sz="0" w:space="0" w:color="auto"/>
          </w:divBdr>
        </w:div>
        <w:div w:id="784351615">
          <w:marLeft w:val="0"/>
          <w:marRight w:val="0"/>
          <w:marTop w:val="0"/>
          <w:marBottom w:val="0"/>
          <w:divBdr>
            <w:top w:val="none" w:sz="0" w:space="0" w:color="auto"/>
            <w:left w:val="none" w:sz="0" w:space="0" w:color="auto"/>
            <w:bottom w:val="none" w:sz="0" w:space="0" w:color="auto"/>
            <w:right w:val="none" w:sz="0" w:space="0" w:color="auto"/>
          </w:divBdr>
        </w:div>
        <w:div w:id="789978970">
          <w:marLeft w:val="0"/>
          <w:marRight w:val="0"/>
          <w:marTop w:val="0"/>
          <w:marBottom w:val="0"/>
          <w:divBdr>
            <w:top w:val="none" w:sz="0" w:space="0" w:color="auto"/>
            <w:left w:val="none" w:sz="0" w:space="0" w:color="auto"/>
            <w:bottom w:val="none" w:sz="0" w:space="0" w:color="auto"/>
            <w:right w:val="none" w:sz="0" w:space="0" w:color="auto"/>
          </w:divBdr>
        </w:div>
        <w:div w:id="793522408">
          <w:marLeft w:val="0"/>
          <w:marRight w:val="0"/>
          <w:marTop w:val="0"/>
          <w:marBottom w:val="0"/>
          <w:divBdr>
            <w:top w:val="none" w:sz="0" w:space="0" w:color="auto"/>
            <w:left w:val="none" w:sz="0" w:space="0" w:color="auto"/>
            <w:bottom w:val="none" w:sz="0" w:space="0" w:color="auto"/>
            <w:right w:val="none" w:sz="0" w:space="0" w:color="auto"/>
          </w:divBdr>
        </w:div>
        <w:div w:id="821847521">
          <w:marLeft w:val="0"/>
          <w:marRight w:val="0"/>
          <w:marTop w:val="0"/>
          <w:marBottom w:val="0"/>
          <w:divBdr>
            <w:top w:val="none" w:sz="0" w:space="0" w:color="auto"/>
            <w:left w:val="none" w:sz="0" w:space="0" w:color="auto"/>
            <w:bottom w:val="none" w:sz="0" w:space="0" w:color="auto"/>
            <w:right w:val="none" w:sz="0" w:space="0" w:color="auto"/>
          </w:divBdr>
        </w:div>
        <w:div w:id="830874144">
          <w:marLeft w:val="0"/>
          <w:marRight w:val="0"/>
          <w:marTop w:val="0"/>
          <w:marBottom w:val="0"/>
          <w:divBdr>
            <w:top w:val="none" w:sz="0" w:space="0" w:color="auto"/>
            <w:left w:val="none" w:sz="0" w:space="0" w:color="auto"/>
            <w:bottom w:val="none" w:sz="0" w:space="0" w:color="auto"/>
            <w:right w:val="none" w:sz="0" w:space="0" w:color="auto"/>
          </w:divBdr>
        </w:div>
        <w:div w:id="853150516">
          <w:marLeft w:val="0"/>
          <w:marRight w:val="0"/>
          <w:marTop w:val="0"/>
          <w:marBottom w:val="0"/>
          <w:divBdr>
            <w:top w:val="none" w:sz="0" w:space="0" w:color="auto"/>
            <w:left w:val="none" w:sz="0" w:space="0" w:color="auto"/>
            <w:bottom w:val="none" w:sz="0" w:space="0" w:color="auto"/>
            <w:right w:val="none" w:sz="0" w:space="0" w:color="auto"/>
          </w:divBdr>
        </w:div>
        <w:div w:id="900753298">
          <w:marLeft w:val="0"/>
          <w:marRight w:val="0"/>
          <w:marTop w:val="0"/>
          <w:marBottom w:val="0"/>
          <w:divBdr>
            <w:top w:val="none" w:sz="0" w:space="0" w:color="auto"/>
            <w:left w:val="none" w:sz="0" w:space="0" w:color="auto"/>
            <w:bottom w:val="none" w:sz="0" w:space="0" w:color="auto"/>
            <w:right w:val="none" w:sz="0" w:space="0" w:color="auto"/>
          </w:divBdr>
        </w:div>
        <w:div w:id="912202968">
          <w:marLeft w:val="0"/>
          <w:marRight w:val="0"/>
          <w:marTop w:val="0"/>
          <w:marBottom w:val="0"/>
          <w:divBdr>
            <w:top w:val="none" w:sz="0" w:space="0" w:color="auto"/>
            <w:left w:val="none" w:sz="0" w:space="0" w:color="auto"/>
            <w:bottom w:val="none" w:sz="0" w:space="0" w:color="auto"/>
            <w:right w:val="none" w:sz="0" w:space="0" w:color="auto"/>
          </w:divBdr>
        </w:div>
        <w:div w:id="913859505">
          <w:marLeft w:val="0"/>
          <w:marRight w:val="0"/>
          <w:marTop w:val="0"/>
          <w:marBottom w:val="0"/>
          <w:divBdr>
            <w:top w:val="none" w:sz="0" w:space="0" w:color="auto"/>
            <w:left w:val="none" w:sz="0" w:space="0" w:color="auto"/>
            <w:bottom w:val="none" w:sz="0" w:space="0" w:color="auto"/>
            <w:right w:val="none" w:sz="0" w:space="0" w:color="auto"/>
          </w:divBdr>
        </w:div>
        <w:div w:id="914709520">
          <w:marLeft w:val="0"/>
          <w:marRight w:val="0"/>
          <w:marTop w:val="0"/>
          <w:marBottom w:val="0"/>
          <w:divBdr>
            <w:top w:val="none" w:sz="0" w:space="0" w:color="auto"/>
            <w:left w:val="none" w:sz="0" w:space="0" w:color="auto"/>
            <w:bottom w:val="none" w:sz="0" w:space="0" w:color="auto"/>
            <w:right w:val="none" w:sz="0" w:space="0" w:color="auto"/>
          </w:divBdr>
        </w:div>
        <w:div w:id="916477407">
          <w:marLeft w:val="0"/>
          <w:marRight w:val="0"/>
          <w:marTop w:val="0"/>
          <w:marBottom w:val="0"/>
          <w:divBdr>
            <w:top w:val="none" w:sz="0" w:space="0" w:color="auto"/>
            <w:left w:val="none" w:sz="0" w:space="0" w:color="auto"/>
            <w:bottom w:val="none" w:sz="0" w:space="0" w:color="auto"/>
            <w:right w:val="none" w:sz="0" w:space="0" w:color="auto"/>
          </w:divBdr>
        </w:div>
        <w:div w:id="916745432">
          <w:marLeft w:val="0"/>
          <w:marRight w:val="0"/>
          <w:marTop w:val="0"/>
          <w:marBottom w:val="0"/>
          <w:divBdr>
            <w:top w:val="none" w:sz="0" w:space="0" w:color="auto"/>
            <w:left w:val="none" w:sz="0" w:space="0" w:color="auto"/>
            <w:bottom w:val="none" w:sz="0" w:space="0" w:color="auto"/>
            <w:right w:val="none" w:sz="0" w:space="0" w:color="auto"/>
          </w:divBdr>
        </w:div>
        <w:div w:id="929895239">
          <w:marLeft w:val="0"/>
          <w:marRight w:val="0"/>
          <w:marTop w:val="0"/>
          <w:marBottom w:val="0"/>
          <w:divBdr>
            <w:top w:val="none" w:sz="0" w:space="0" w:color="auto"/>
            <w:left w:val="none" w:sz="0" w:space="0" w:color="auto"/>
            <w:bottom w:val="none" w:sz="0" w:space="0" w:color="auto"/>
            <w:right w:val="none" w:sz="0" w:space="0" w:color="auto"/>
          </w:divBdr>
        </w:div>
        <w:div w:id="935091483">
          <w:marLeft w:val="0"/>
          <w:marRight w:val="0"/>
          <w:marTop w:val="0"/>
          <w:marBottom w:val="0"/>
          <w:divBdr>
            <w:top w:val="none" w:sz="0" w:space="0" w:color="auto"/>
            <w:left w:val="none" w:sz="0" w:space="0" w:color="auto"/>
            <w:bottom w:val="none" w:sz="0" w:space="0" w:color="auto"/>
            <w:right w:val="none" w:sz="0" w:space="0" w:color="auto"/>
          </w:divBdr>
        </w:div>
        <w:div w:id="948045133">
          <w:marLeft w:val="0"/>
          <w:marRight w:val="0"/>
          <w:marTop w:val="0"/>
          <w:marBottom w:val="0"/>
          <w:divBdr>
            <w:top w:val="none" w:sz="0" w:space="0" w:color="auto"/>
            <w:left w:val="none" w:sz="0" w:space="0" w:color="auto"/>
            <w:bottom w:val="none" w:sz="0" w:space="0" w:color="auto"/>
            <w:right w:val="none" w:sz="0" w:space="0" w:color="auto"/>
          </w:divBdr>
        </w:div>
        <w:div w:id="959147204">
          <w:marLeft w:val="0"/>
          <w:marRight w:val="0"/>
          <w:marTop w:val="0"/>
          <w:marBottom w:val="0"/>
          <w:divBdr>
            <w:top w:val="none" w:sz="0" w:space="0" w:color="auto"/>
            <w:left w:val="none" w:sz="0" w:space="0" w:color="auto"/>
            <w:bottom w:val="none" w:sz="0" w:space="0" w:color="auto"/>
            <w:right w:val="none" w:sz="0" w:space="0" w:color="auto"/>
          </w:divBdr>
        </w:div>
        <w:div w:id="983002876">
          <w:marLeft w:val="0"/>
          <w:marRight w:val="0"/>
          <w:marTop w:val="0"/>
          <w:marBottom w:val="0"/>
          <w:divBdr>
            <w:top w:val="none" w:sz="0" w:space="0" w:color="auto"/>
            <w:left w:val="none" w:sz="0" w:space="0" w:color="auto"/>
            <w:bottom w:val="none" w:sz="0" w:space="0" w:color="auto"/>
            <w:right w:val="none" w:sz="0" w:space="0" w:color="auto"/>
          </w:divBdr>
        </w:div>
        <w:div w:id="987828307">
          <w:marLeft w:val="0"/>
          <w:marRight w:val="0"/>
          <w:marTop w:val="0"/>
          <w:marBottom w:val="0"/>
          <w:divBdr>
            <w:top w:val="none" w:sz="0" w:space="0" w:color="auto"/>
            <w:left w:val="none" w:sz="0" w:space="0" w:color="auto"/>
            <w:bottom w:val="none" w:sz="0" w:space="0" w:color="auto"/>
            <w:right w:val="none" w:sz="0" w:space="0" w:color="auto"/>
          </w:divBdr>
        </w:div>
        <w:div w:id="998466402">
          <w:marLeft w:val="0"/>
          <w:marRight w:val="0"/>
          <w:marTop w:val="0"/>
          <w:marBottom w:val="0"/>
          <w:divBdr>
            <w:top w:val="none" w:sz="0" w:space="0" w:color="auto"/>
            <w:left w:val="none" w:sz="0" w:space="0" w:color="auto"/>
            <w:bottom w:val="none" w:sz="0" w:space="0" w:color="auto"/>
            <w:right w:val="none" w:sz="0" w:space="0" w:color="auto"/>
          </w:divBdr>
        </w:div>
        <w:div w:id="1003823700">
          <w:marLeft w:val="0"/>
          <w:marRight w:val="0"/>
          <w:marTop w:val="0"/>
          <w:marBottom w:val="0"/>
          <w:divBdr>
            <w:top w:val="none" w:sz="0" w:space="0" w:color="auto"/>
            <w:left w:val="none" w:sz="0" w:space="0" w:color="auto"/>
            <w:bottom w:val="none" w:sz="0" w:space="0" w:color="auto"/>
            <w:right w:val="none" w:sz="0" w:space="0" w:color="auto"/>
          </w:divBdr>
        </w:div>
        <w:div w:id="1015693203">
          <w:marLeft w:val="0"/>
          <w:marRight w:val="0"/>
          <w:marTop w:val="0"/>
          <w:marBottom w:val="0"/>
          <w:divBdr>
            <w:top w:val="none" w:sz="0" w:space="0" w:color="auto"/>
            <w:left w:val="none" w:sz="0" w:space="0" w:color="auto"/>
            <w:bottom w:val="none" w:sz="0" w:space="0" w:color="auto"/>
            <w:right w:val="none" w:sz="0" w:space="0" w:color="auto"/>
          </w:divBdr>
        </w:div>
        <w:div w:id="1062411955">
          <w:marLeft w:val="0"/>
          <w:marRight w:val="0"/>
          <w:marTop w:val="0"/>
          <w:marBottom w:val="0"/>
          <w:divBdr>
            <w:top w:val="none" w:sz="0" w:space="0" w:color="auto"/>
            <w:left w:val="none" w:sz="0" w:space="0" w:color="auto"/>
            <w:bottom w:val="none" w:sz="0" w:space="0" w:color="auto"/>
            <w:right w:val="none" w:sz="0" w:space="0" w:color="auto"/>
          </w:divBdr>
        </w:div>
        <w:div w:id="1070811927">
          <w:marLeft w:val="0"/>
          <w:marRight w:val="0"/>
          <w:marTop w:val="0"/>
          <w:marBottom w:val="0"/>
          <w:divBdr>
            <w:top w:val="none" w:sz="0" w:space="0" w:color="auto"/>
            <w:left w:val="none" w:sz="0" w:space="0" w:color="auto"/>
            <w:bottom w:val="none" w:sz="0" w:space="0" w:color="auto"/>
            <w:right w:val="none" w:sz="0" w:space="0" w:color="auto"/>
          </w:divBdr>
        </w:div>
        <w:div w:id="1088189756">
          <w:marLeft w:val="0"/>
          <w:marRight w:val="0"/>
          <w:marTop w:val="0"/>
          <w:marBottom w:val="0"/>
          <w:divBdr>
            <w:top w:val="none" w:sz="0" w:space="0" w:color="auto"/>
            <w:left w:val="none" w:sz="0" w:space="0" w:color="auto"/>
            <w:bottom w:val="none" w:sz="0" w:space="0" w:color="auto"/>
            <w:right w:val="none" w:sz="0" w:space="0" w:color="auto"/>
          </w:divBdr>
        </w:div>
        <w:div w:id="1091437767">
          <w:marLeft w:val="0"/>
          <w:marRight w:val="0"/>
          <w:marTop w:val="0"/>
          <w:marBottom w:val="0"/>
          <w:divBdr>
            <w:top w:val="none" w:sz="0" w:space="0" w:color="auto"/>
            <w:left w:val="none" w:sz="0" w:space="0" w:color="auto"/>
            <w:bottom w:val="none" w:sz="0" w:space="0" w:color="auto"/>
            <w:right w:val="none" w:sz="0" w:space="0" w:color="auto"/>
          </w:divBdr>
        </w:div>
        <w:div w:id="1105538206">
          <w:marLeft w:val="0"/>
          <w:marRight w:val="0"/>
          <w:marTop w:val="0"/>
          <w:marBottom w:val="0"/>
          <w:divBdr>
            <w:top w:val="none" w:sz="0" w:space="0" w:color="auto"/>
            <w:left w:val="none" w:sz="0" w:space="0" w:color="auto"/>
            <w:bottom w:val="none" w:sz="0" w:space="0" w:color="auto"/>
            <w:right w:val="none" w:sz="0" w:space="0" w:color="auto"/>
          </w:divBdr>
        </w:div>
        <w:div w:id="1124427283">
          <w:marLeft w:val="0"/>
          <w:marRight w:val="0"/>
          <w:marTop w:val="0"/>
          <w:marBottom w:val="0"/>
          <w:divBdr>
            <w:top w:val="none" w:sz="0" w:space="0" w:color="auto"/>
            <w:left w:val="none" w:sz="0" w:space="0" w:color="auto"/>
            <w:bottom w:val="none" w:sz="0" w:space="0" w:color="auto"/>
            <w:right w:val="none" w:sz="0" w:space="0" w:color="auto"/>
          </w:divBdr>
        </w:div>
        <w:div w:id="1133138786">
          <w:marLeft w:val="0"/>
          <w:marRight w:val="0"/>
          <w:marTop w:val="0"/>
          <w:marBottom w:val="0"/>
          <w:divBdr>
            <w:top w:val="none" w:sz="0" w:space="0" w:color="auto"/>
            <w:left w:val="none" w:sz="0" w:space="0" w:color="auto"/>
            <w:bottom w:val="none" w:sz="0" w:space="0" w:color="auto"/>
            <w:right w:val="none" w:sz="0" w:space="0" w:color="auto"/>
          </w:divBdr>
        </w:div>
        <w:div w:id="1155533944">
          <w:marLeft w:val="0"/>
          <w:marRight w:val="0"/>
          <w:marTop w:val="0"/>
          <w:marBottom w:val="0"/>
          <w:divBdr>
            <w:top w:val="none" w:sz="0" w:space="0" w:color="auto"/>
            <w:left w:val="none" w:sz="0" w:space="0" w:color="auto"/>
            <w:bottom w:val="none" w:sz="0" w:space="0" w:color="auto"/>
            <w:right w:val="none" w:sz="0" w:space="0" w:color="auto"/>
          </w:divBdr>
        </w:div>
        <w:div w:id="1185365683">
          <w:marLeft w:val="0"/>
          <w:marRight w:val="0"/>
          <w:marTop w:val="0"/>
          <w:marBottom w:val="0"/>
          <w:divBdr>
            <w:top w:val="none" w:sz="0" w:space="0" w:color="auto"/>
            <w:left w:val="none" w:sz="0" w:space="0" w:color="auto"/>
            <w:bottom w:val="none" w:sz="0" w:space="0" w:color="auto"/>
            <w:right w:val="none" w:sz="0" w:space="0" w:color="auto"/>
          </w:divBdr>
        </w:div>
        <w:div w:id="1208836985">
          <w:marLeft w:val="0"/>
          <w:marRight w:val="0"/>
          <w:marTop w:val="0"/>
          <w:marBottom w:val="0"/>
          <w:divBdr>
            <w:top w:val="none" w:sz="0" w:space="0" w:color="auto"/>
            <w:left w:val="none" w:sz="0" w:space="0" w:color="auto"/>
            <w:bottom w:val="none" w:sz="0" w:space="0" w:color="auto"/>
            <w:right w:val="none" w:sz="0" w:space="0" w:color="auto"/>
          </w:divBdr>
        </w:div>
        <w:div w:id="1216894018">
          <w:marLeft w:val="0"/>
          <w:marRight w:val="0"/>
          <w:marTop w:val="0"/>
          <w:marBottom w:val="0"/>
          <w:divBdr>
            <w:top w:val="none" w:sz="0" w:space="0" w:color="auto"/>
            <w:left w:val="none" w:sz="0" w:space="0" w:color="auto"/>
            <w:bottom w:val="none" w:sz="0" w:space="0" w:color="auto"/>
            <w:right w:val="none" w:sz="0" w:space="0" w:color="auto"/>
          </w:divBdr>
        </w:div>
        <w:div w:id="1231378804">
          <w:marLeft w:val="0"/>
          <w:marRight w:val="0"/>
          <w:marTop w:val="0"/>
          <w:marBottom w:val="0"/>
          <w:divBdr>
            <w:top w:val="none" w:sz="0" w:space="0" w:color="auto"/>
            <w:left w:val="none" w:sz="0" w:space="0" w:color="auto"/>
            <w:bottom w:val="none" w:sz="0" w:space="0" w:color="auto"/>
            <w:right w:val="none" w:sz="0" w:space="0" w:color="auto"/>
          </w:divBdr>
        </w:div>
        <w:div w:id="1273319064">
          <w:marLeft w:val="0"/>
          <w:marRight w:val="0"/>
          <w:marTop w:val="0"/>
          <w:marBottom w:val="0"/>
          <w:divBdr>
            <w:top w:val="none" w:sz="0" w:space="0" w:color="auto"/>
            <w:left w:val="none" w:sz="0" w:space="0" w:color="auto"/>
            <w:bottom w:val="none" w:sz="0" w:space="0" w:color="auto"/>
            <w:right w:val="none" w:sz="0" w:space="0" w:color="auto"/>
          </w:divBdr>
        </w:div>
        <w:div w:id="1299995018">
          <w:marLeft w:val="0"/>
          <w:marRight w:val="0"/>
          <w:marTop w:val="0"/>
          <w:marBottom w:val="0"/>
          <w:divBdr>
            <w:top w:val="none" w:sz="0" w:space="0" w:color="auto"/>
            <w:left w:val="none" w:sz="0" w:space="0" w:color="auto"/>
            <w:bottom w:val="none" w:sz="0" w:space="0" w:color="auto"/>
            <w:right w:val="none" w:sz="0" w:space="0" w:color="auto"/>
          </w:divBdr>
        </w:div>
        <w:div w:id="1301576367">
          <w:marLeft w:val="0"/>
          <w:marRight w:val="0"/>
          <w:marTop w:val="0"/>
          <w:marBottom w:val="0"/>
          <w:divBdr>
            <w:top w:val="none" w:sz="0" w:space="0" w:color="auto"/>
            <w:left w:val="none" w:sz="0" w:space="0" w:color="auto"/>
            <w:bottom w:val="none" w:sz="0" w:space="0" w:color="auto"/>
            <w:right w:val="none" w:sz="0" w:space="0" w:color="auto"/>
          </w:divBdr>
        </w:div>
        <w:div w:id="1303267224">
          <w:marLeft w:val="0"/>
          <w:marRight w:val="0"/>
          <w:marTop w:val="0"/>
          <w:marBottom w:val="0"/>
          <w:divBdr>
            <w:top w:val="none" w:sz="0" w:space="0" w:color="auto"/>
            <w:left w:val="none" w:sz="0" w:space="0" w:color="auto"/>
            <w:bottom w:val="none" w:sz="0" w:space="0" w:color="auto"/>
            <w:right w:val="none" w:sz="0" w:space="0" w:color="auto"/>
          </w:divBdr>
        </w:div>
        <w:div w:id="1315135348">
          <w:marLeft w:val="0"/>
          <w:marRight w:val="0"/>
          <w:marTop w:val="0"/>
          <w:marBottom w:val="0"/>
          <w:divBdr>
            <w:top w:val="none" w:sz="0" w:space="0" w:color="auto"/>
            <w:left w:val="none" w:sz="0" w:space="0" w:color="auto"/>
            <w:bottom w:val="none" w:sz="0" w:space="0" w:color="auto"/>
            <w:right w:val="none" w:sz="0" w:space="0" w:color="auto"/>
          </w:divBdr>
        </w:div>
        <w:div w:id="1337154035">
          <w:marLeft w:val="0"/>
          <w:marRight w:val="0"/>
          <w:marTop w:val="0"/>
          <w:marBottom w:val="0"/>
          <w:divBdr>
            <w:top w:val="none" w:sz="0" w:space="0" w:color="auto"/>
            <w:left w:val="none" w:sz="0" w:space="0" w:color="auto"/>
            <w:bottom w:val="none" w:sz="0" w:space="0" w:color="auto"/>
            <w:right w:val="none" w:sz="0" w:space="0" w:color="auto"/>
          </w:divBdr>
        </w:div>
        <w:div w:id="1367366365">
          <w:marLeft w:val="0"/>
          <w:marRight w:val="0"/>
          <w:marTop w:val="0"/>
          <w:marBottom w:val="0"/>
          <w:divBdr>
            <w:top w:val="none" w:sz="0" w:space="0" w:color="auto"/>
            <w:left w:val="none" w:sz="0" w:space="0" w:color="auto"/>
            <w:bottom w:val="none" w:sz="0" w:space="0" w:color="auto"/>
            <w:right w:val="none" w:sz="0" w:space="0" w:color="auto"/>
          </w:divBdr>
        </w:div>
        <w:div w:id="1370761018">
          <w:marLeft w:val="0"/>
          <w:marRight w:val="0"/>
          <w:marTop w:val="0"/>
          <w:marBottom w:val="0"/>
          <w:divBdr>
            <w:top w:val="none" w:sz="0" w:space="0" w:color="auto"/>
            <w:left w:val="none" w:sz="0" w:space="0" w:color="auto"/>
            <w:bottom w:val="none" w:sz="0" w:space="0" w:color="auto"/>
            <w:right w:val="none" w:sz="0" w:space="0" w:color="auto"/>
          </w:divBdr>
        </w:div>
        <w:div w:id="1372417477">
          <w:marLeft w:val="0"/>
          <w:marRight w:val="0"/>
          <w:marTop w:val="0"/>
          <w:marBottom w:val="0"/>
          <w:divBdr>
            <w:top w:val="none" w:sz="0" w:space="0" w:color="auto"/>
            <w:left w:val="none" w:sz="0" w:space="0" w:color="auto"/>
            <w:bottom w:val="none" w:sz="0" w:space="0" w:color="auto"/>
            <w:right w:val="none" w:sz="0" w:space="0" w:color="auto"/>
          </w:divBdr>
        </w:div>
        <w:div w:id="1390759975">
          <w:marLeft w:val="0"/>
          <w:marRight w:val="0"/>
          <w:marTop w:val="0"/>
          <w:marBottom w:val="0"/>
          <w:divBdr>
            <w:top w:val="none" w:sz="0" w:space="0" w:color="auto"/>
            <w:left w:val="none" w:sz="0" w:space="0" w:color="auto"/>
            <w:bottom w:val="none" w:sz="0" w:space="0" w:color="auto"/>
            <w:right w:val="none" w:sz="0" w:space="0" w:color="auto"/>
          </w:divBdr>
        </w:div>
        <w:div w:id="1396201885">
          <w:marLeft w:val="0"/>
          <w:marRight w:val="0"/>
          <w:marTop w:val="0"/>
          <w:marBottom w:val="0"/>
          <w:divBdr>
            <w:top w:val="none" w:sz="0" w:space="0" w:color="auto"/>
            <w:left w:val="none" w:sz="0" w:space="0" w:color="auto"/>
            <w:bottom w:val="none" w:sz="0" w:space="0" w:color="auto"/>
            <w:right w:val="none" w:sz="0" w:space="0" w:color="auto"/>
          </w:divBdr>
        </w:div>
        <w:div w:id="1401488185">
          <w:marLeft w:val="0"/>
          <w:marRight w:val="0"/>
          <w:marTop w:val="0"/>
          <w:marBottom w:val="0"/>
          <w:divBdr>
            <w:top w:val="none" w:sz="0" w:space="0" w:color="auto"/>
            <w:left w:val="none" w:sz="0" w:space="0" w:color="auto"/>
            <w:bottom w:val="none" w:sz="0" w:space="0" w:color="auto"/>
            <w:right w:val="none" w:sz="0" w:space="0" w:color="auto"/>
          </w:divBdr>
        </w:div>
        <w:div w:id="1435513176">
          <w:marLeft w:val="0"/>
          <w:marRight w:val="0"/>
          <w:marTop w:val="0"/>
          <w:marBottom w:val="0"/>
          <w:divBdr>
            <w:top w:val="none" w:sz="0" w:space="0" w:color="auto"/>
            <w:left w:val="none" w:sz="0" w:space="0" w:color="auto"/>
            <w:bottom w:val="none" w:sz="0" w:space="0" w:color="auto"/>
            <w:right w:val="none" w:sz="0" w:space="0" w:color="auto"/>
          </w:divBdr>
        </w:div>
        <w:div w:id="1441800076">
          <w:marLeft w:val="0"/>
          <w:marRight w:val="0"/>
          <w:marTop w:val="0"/>
          <w:marBottom w:val="0"/>
          <w:divBdr>
            <w:top w:val="none" w:sz="0" w:space="0" w:color="auto"/>
            <w:left w:val="none" w:sz="0" w:space="0" w:color="auto"/>
            <w:bottom w:val="none" w:sz="0" w:space="0" w:color="auto"/>
            <w:right w:val="none" w:sz="0" w:space="0" w:color="auto"/>
          </w:divBdr>
        </w:div>
        <w:div w:id="1449203343">
          <w:marLeft w:val="0"/>
          <w:marRight w:val="0"/>
          <w:marTop w:val="0"/>
          <w:marBottom w:val="0"/>
          <w:divBdr>
            <w:top w:val="none" w:sz="0" w:space="0" w:color="auto"/>
            <w:left w:val="none" w:sz="0" w:space="0" w:color="auto"/>
            <w:bottom w:val="none" w:sz="0" w:space="0" w:color="auto"/>
            <w:right w:val="none" w:sz="0" w:space="0" w:color="auto"/>
          </w:divBdr>
        </w:div>
        <w:div w:id="1471823178">
          <w:marLeft w:val="0"/>
          <w:marRight w:val="0"/>
          <w:marTop w:val="0"/>
          <w:marBottom w:val="0"/>
          <w:divBdr>
            <w:top w:val="none" w:sz="0" w:space="0" w:color="auto"/>
            <w:left w:val="none" w:sz="0" w:space="0" w:color="auto"/>
            <w:bottom w:val="none" w:sz="0" w:space="0" w:color="auto"/>
            <w:right w:val="none" w:sz="0" w:space="0" w:color="auto"/>
          </w:divBdr>
        </w:div>
        <w:div w:id="1473642727">
          <w:marLeft w:val="0"/>
          <w:marRight w:val="0"/>
          <w:marTop w:val="0"/>
          <w:marBottom w:val="0"/>
          <w:divBdr>
            <w:top w:val="none" w:sz="0" w:space="0" w:color="auto"/>
            <w:left w:val="none" w:sz="0" w:space="0" w:color="auto"/>
            <w:bottom w:val="none" w:sz="0" w:space="0" w:color="auto"/>
            <w:right w:val="none" w:sz="0" w:space="0" w:color="auto"/>
          </w:divBdr>
        </w:div>
        <w:div w:id="1480533254">
          <w:marLeft w:val="0"/>
          <w:marRight w:val="0"/>
          <w:marTop w:val="0"/>
          <w:marBottom w:val="0"/>
          <w:divBdr>
            <w:top w:val="none" w:sz="0" w:space="0" w:color="auto"/>
            <w:left w:val="none" w:sz="0" w:space="0" w:color="auto"/>
            <w:bottom w:val="none" w:sz="0" w:space="0" w:color="auto"/>
            <w:right w:val="none" w:sz="0" w:space="0" w:color="auto"/>
          </w:divBdr>
        </w:div>
        <w:div w:id="1519540684">
          <w:marLeft w:val="0"/>
          <w:marRight w:val="0"/>
          <w:marTop w:val="0"/>
          <w:marBottom w:val="0"/>
          <w:divBdr>
            <w:top w:val="none" w:sz="0" w:space="0" w:color="auto"/>
            <w:left w:val="none" w:sz="0" w:space="0" w:color="auto"/>
            <w:bottom w:val="none" w:sz="0" w:space="0" w:color="auto"/>
            <w:right w:val="none" w:sz="0" w:space="0" w:color="auto"/>
          </w:divBdr>
        </w:div>
        <w:div w:id="1530143551">
          <w:marLeft w:val="0"/>
          <w:marRight w:val="0"/>
          <w:marTop w:val="0"/>
          <w:marBottom w:val="0"/>
          <w:divBdr>
            <w:top w:val="none" w:sz="0" w:space="0" w:color="auto"/>
            <w:left w:val="none" w:sz="0" w:space="0" w:color="auto"/>
            <w:bottom w:val="none" w:sz="0" w:space="0" w:color="auto"/>
            <w:right w:val="none" w:sz="0" w:space="0" w:color="auto"/>
          </w:divBdr>
        </w:div>
        <w:div w:id="1541285595">
          <w:marLeft w:val="0"/>
          <w:marRight w:val="0"/>
          <w:marTop w:val="0"/>
          <w:marBottom w:val="0"/>
          <w:divBdr>
            <w:top w:val="none" w:sz="0" w:space="0" w:color="auto"/>
            <w:left w:val="none" w:sz="0" w:space="0" w:color="auto"/>
            <w:bottom w:val="none" w:sz="0" w:space="0" w:color="auto"/>
            <w:right w:val="none" w:sz="0" w:space="0" w:color="auto"/>
          </w:divBdr>
        </w:div>
        <w:div w:id="1547139911">
          <w:marLeft w:val="0"/>
          <w:marRight w:val="0"/>
          <w:marTop w:val="0"/>
          <w:marBottom w:val="0"/>
          <w:divBdr>
            <w:top w:val="none" w:sz="0" w:space="0" w:color="auto"/>
            <w:left w:val="none" w:sz="0" w:space="0" w:color="auto"/>
            <w:bottom w:val="none" w:sz="0" w:space="0" w:color="auto"/>
            <w:right w:val="none" w:sz="0" w:space="0" w:color="auto"/>
          </w:divBdr>
        </w:div>
        <w:div w:id="1550917948">
          <w:marLeft w:val="0"/>
          <w:marRight w:val="0"/>
          <w:marTop w:val="0"/>
          <w:marBottom w:val="0"/>
          <w:divBdr>
            <w:top w:val="none" w:sz="0" w:space="0" w:color="auto"/>
            <w:left w:val="none" w:sz="0" w:space="0" w:color="auto"/>
            <w:bottom w:val="none" w:sz="0" w:space="0" w:color="auto"/>
            <w:right w:val="none" w:sz="0" w:space="0" w:color="auto"/>
          </w:divBdr>
        </w:div>
        <w:div w:id="1558280632">
          <w:marLeft w:val="0"/>
          <w:marRight w:val="0"/>
          <w:marTop w:val="0"/>
          <w:marBottom w:val="0"/>
          <w:divBdr>
            <w:top w:val="none" w:sz="0" w:space="0" w:color="auto"/>
            <w:left w:val="none" w:sz="0" w:space="0" w:color="auto"/>
            <w:bottom w:val="none" w:sz="0" w:space="0" w:color="auto"/>
            <w:right w:val="none" w:sz="0" w:space="0" w:color="auto"/>
          </w:divBdr>
        </w:div>
        <w:div w:id="1561020390">
          <w:marLeft w:val="0"/>
          <w:marRight w:val="0"/>
          <w:marTop w:val="0"/>
          <w:marBottom w:val="0"/>
          <w:divBdr>
            <w:top w:val="none" w:sz="0" w:space="0" w:color="auto"/>
            <w:left w:val="none" w:sz="0" w:space="0" w:color="auto"/>
            <w:bottom w:val="none" w:sz="0" w:space="0" w:color="auto"/>
            <w:right w:val="none" w:sz="0" w:space="0" w:color="auto"/>
          </w:divBdr>
        </w:div>
        <w:div w:id="1562520305">
          <w:marLeft w:val="0"/>
          <w:marRight w:val="0"/>
          <w:marTop w:val="0"/>
          <w:marBottom w:val="0"/>
          <w:divBdr>
            <w:top w:val="none" w:sz="0" w:space="0" w:color="auto"/>
            <w:left w:val="none" w:sz="0" w:space="0" w:color="auto"/>
            <w:bottom w:val="none" w:sz="0" w:space="0" w:color="auto"/>
            <w:right w:val="none" w:sz="0" w:space="0" w:color="auto"/>
          </w:divBdr>
        </w:div>
        <w:div w:id="1565720920">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 w:id="1602837500">
          <w:marLeft w:val="0"/>
          <w:marRight w:val="0"/>
          <w:marTop w:val="0"/>
          <w:marBottom w:val="0"/>
          <w:divBdr>
            <w:top w:val="none" w:sz="0" w:space="0" w:color="auto"/>
            <w:left w:val="none" w:sz="0" w:space="0" w:color="auto"/>
            <w:bottom w:val="none" w:sz="0" w:space="0" w:color="auto"/>
            <w:right w:val="none" w:sz="0" w:space="0" w:color="auto"/>
          </w:divBdr>
        </w:div>
        <w:div w:id="1618095493">
          <w:marLeft w:val="0"/>
          <w:marRight w:val="0"/>
          <w:marTop w:val="0"/>
          <w:marBottom w:val="0"/>
          <w:divBdr>
            <w:top w:val="none" w:sz="0" w:space="0" w:color="auto"/>
            <w:left w:val="none" w:sz="0" w:space="0" w:color="auto"/>
            <w:bottom w:val="none" w:sz="0" w:space="0" w:color="auto"/>
            <w:right w:val="none" w:sz="0" w:space="0" w:color="auto"/>
          </w:divBdr>
        </w:div>
        <w:div w:id="1654798775">
          <w:marLeft w:val="0"/>
          <w:marRight w:val="0"/>
          <w:marTop w:val="0"/>
          <w:marBottom w:val="0"/>
          <w:divBdr>
            <w:top w:val="none" w:sz="0" w:space="0" w:color="auto"/>
            <w:left w:val="none" w:sz="0" w:space="0" w:color="auto"/>
            <w:bottom w:val="none" w:sz="0" w:space="0" w:color="auto"/>
            <w:right w:val="none" w:sz="0" w:space="0" w:color="auto"/>
          </w:divBdr>
        </w:div>
        <w:div w:id="1655525810">
          <w:marLeft w:val="0"/>
          <w:marRight w:val="0"/>
          <w:marTop w:val="0"/>
          <w:marBottom w:val="0"/>
          <w:divBdr>
            <w:top w:val="none" w:sz="0" w:space="0" w:color="auto"/>
            <w:left w:val="none" w:sz="0" w:space="0" w:color="auto"/>
            <w:bottom w:val="none" w:sz="0" w:space="0" w:color="auto"/>
            <w:right w:val="none" w:sz="0" w:space="0" w:color="auto"/>
          </w:divBdr>
        </w:div>
        <w:div w:id="1656300081">
          <w:marLeft w:val="0"/>
          <w:marRight w:val="0"/>
          <w:marTop w:val="0"/>
          <w:marBottom w:val="0"/>
          <w:divBdr>
            <w:top w:val="none" w:sz="0" w:space="0" w:color="auto"/>
            <w:left w:val="none" w:sz="0" w:space="0" w:color="auto"/>
            <w:bottom w:val="none" w:sz="0" w:space="0" w:color="auto"/>
            <w:right w:val="none" w:sz="0" w:space="0" w:color="auto"/>
          </w:divBdr>
        </w:div>
        <w:div w:id="1673024592">
          <w:marLeft w:val="0"/>
          <w:marRight w:val="0"/>
          <w:marTop w:val="0"/>
          <w:marBottom w:val="0"/>
          <w:divBdr>
            <w:top w:val="none" w:sz="0" w:space="0" w:color="auto"/>
            <w:left w:val="none" w:sz="0" w:space="0" w:color="auto"/>
            <w:bottom w:val="none" w:sz="0" w:space="0" w:color="auto"/>
            <w:right w:val="none" w:sz="0" w:space="0" w:color="auto"/>
          </w:divBdr>
        </w:div>
        <w:div w:id="1699889629">
          <w:marLeft w:val="0"/>
          <w:marRight w:val="0"/>
          <w:marTop w:val="0"/>
          <w:marBottom w:val="0"/>
          <w:divBdr>
            <w:top w:val="none" w:sz="0" w:space="0" w:color="auto"/>
            <w:left w:val="none" w:sz="0" w:space="0" w:color="auto"/>
            <w:bottom w:val="none" w:sz="0" w:space="0" w:color="auto"/>
            <w:right w:val="none" w:sz="0" w:space="0" w:color="auto"/>
          </w:divBdr>
        </w:div>
        <w:div w:id="1706104067">
          <w:marLeft w:val="0"/>
          <w:marRight w:val="0"/>
          <w:marTop w:val="0"/>
          <w:marBottom w:val="0"/>
          <w:divBdr>
            <w:top w:val="none" w:sz="0" w:space="0" w:color="auto"/>
            <w:left w:val="none" w:sz="0" w:space="0" w:color="auto"/>
            <w:bottom w:val="none" w:sz="0" w:space="0" w:color="auto"/>
            <w:right w:val="none" w:sz="0" w:space="0" w:color="auto"/>
          </w:divBdr>
        </w:div>
        <w:div w:id="1720981859">
          <w:marLeft w:val="0"/>
          <w:marRight w:val="0"/>
          <w:marTop w:val="0"/>
          <w:marBottom w:val="0"/>
          <w:divBdr>
            <w:top w:val="none" w:sz="0" w:space="0" w:color="auto"/>
            <w:left w:val="none" w:sz="0" w:space="0" w:color="auto"/>
            <w:bottom w:val="none" w:sz="0" w:space="0" w:color="auto"/>
            <w:right w:val="none" w:sz="0" w:space="0" w:color="auto"/>
          </w:divBdr>
        </w:div>
        <w:div w:id="1736245508">
          <w:marLeft w:val="0"/>
          <w:marRight w:val="0"/>
          <w:marTop w:val="0"/>
          <w:marBottom w:val="0"/>
          <w:divBdr>
            <w:top w:val="none" w:sz="0" w:space="0" w:color="auto"/>
            <w:left w:val="none" w:sz="0" w:space="0" w:color="auto"/>
            <w:bottom w:val="none" w:sz="0" w:space="0" w:color="auto"/>
            <w:right w:val="none" w:sz="0" w:space="0" w:color="auto"/>
          </w:divBdr>
        </w:div>
        <w:div w:id="1747409686">
          <w:marLeft w:val="0"/>
          <w:marRight w:val="0"/>
          <w:marTop w:val="0"/>
          <w:marBottom w:val="0"/>
          <w:divBdr>
            <w:top w:val="none" w:sz="0" w:space="0" w:color="auto"/>
            <w:left w:val="none" w:sz="0" w:space="0" w:color="auto"/>
            <w:bottom w:val="none" w:sz="0" w:space="0" w:color="auto"/>
            <w:right w:val="none" w:sz="0" w:space="0" w:color="auto"/>
          </w:divBdr>
        </w:div>
        <w:div w:id="1757828140">
          <w:marLeft w:val="0"/>
          <w:marRight w:val="0"/>
          <w:marTop w:val="0"/>
          <w:marBottom w:val="0"/>
          <w:divBdr>
            <w:top w:val="none" w:sz="0" w:space="0" w:color="auto"/>
            <w:left w:val="none" w:sz="0" w:space="0" w:color="auto"/>
            <w:bottom w:val="none" w:sz="0" w:space="0" w:color="auto"/>
            <w:right w:val="none" w:sz="0" w:space="0" w:color="auto"/>
          </w:divBdr>
        </w:div>
        <w:div w:id="1764759570">
          <w:marLeft w:val="0"/>
          <w:marRight w:val="0"/>
          <w:marTop w:val="0"/>
          <w:marBottom w:val="0"/>
          <w:divBdr>
            <w:top w:val="none" w:sz="0" w:space="0" w:color="auto"/>
            <w:left w:val="none" w:sz="0" w:space="0" w:color="auto"/>
            <w:bottom w:val="none" w:sz="0" w:space="0" w:color="auto"/>
            <w:right w:val="none" w:sz="0" w:space="0" w:color="auto"/>
          </w:divBdr>
        </w:div>
        <w:div w:id="1785492146">
          <w:marLeft w:val="0"/>
          <w:marRight w:val="0"/>
          <w:marTop w:val="0"/>
          <w:marBottom w:val="0"/>
          <w:divBdr>
            <w:top w:val="none" w:sz="0" w:space="0" w:color="auto"/>
            <w:left w:val="none" w:sz="0" w:space="0" w:color="auto"/>
            <w:bottom w:val="none" w:sz="0" w:space="0" w:color="auto"/>
            <w:right w:val="none" w:sz="0" w:space="0" w:color="auto"/>
          </w:divBdr>
        </w:div>
        <w:div w:id="1791704609">
          <w:marLeft w:val="0"/>
          <w:marRight w:val="0"/>
          <w:marTop w:val="0"/>
          <w:marBottom w:val="0"/>
          <w:divBdr>
            <w:top w:val="none" w:sz="0" w:space="0" w:color="auto"/>
            <w:left w:val="none" w:sz="0" w:space="0" w:color="auto"/>
            <w:bottom w:val="none" w:sz="0" w:space="0" w:color="auto"/>
            <w:right w:val="none" w:sz="0" w:space="0" w:color="auto"/>
          </w:divBdr>
        </w:div>
        <w:div w:id="1816291019">
          <w:marLeft w:val="0"/>
          <w:marRight w:val="0"/>
          <w:marTop w:val="0"/>
          <w:marBottom w:val="0"/>
          <w:divBdr>
            <w:top w:val="none" w:sz="0" w:space="0" w:color="auto"/>
            <w:left w:val="none" w:sz="0" w:space="0" w:color="auto"/>
            <w:bottom w:val="none" w:sz="0" w:space="0" w:color="auto"/>
            <w:right w:val="none" w:sz="0" w:space="0" w:color="auto"/>
          </w:divBdr>
        </w:div>
        <w:div w:id="1820263777">
          <w:marLeft w:val="0"/>
          <w:marRight w:val="0"/>
          <w:marTop w:val="0"/>
          <w:marBottom w:val="0"/>
          <w:divBdr>
            <w:top w:val="none" w:sz="0" w:space="0" w:color="auto"/>
            <w:left w:val="none" w:sz="0" w:space="0" w:color="auto"/>
            <w:bottom w:val="none" w:sz="0" w:space="0" w:color="auto"/>
            <w:right w:val="none" w:sz="0" w:space="0" w:color="auto"/>
          </w:divBdr>
        </w:div>
        <w:div w:id="1821924439">
          <w:marLeft w:val="0"/>
          <w:marRight w:val="0"/>
          <w:marTop w:val="0"/>
          <w:marBottom w:val="0"/>
          <w:divBdr>
            <w:top w:val="none" w:sz="0" w:space="0" w:color="auto"/>
            <w:left w:val="none" w:sz="0" w:space="0" w:color="auto"/>
            <w:bottom w:val="none" w:sz="0" w:space="0" w:color="auto"/>
            <w:right w:val="none" w:sz="0" w:space="0" w:color="auto"/>
          </w:divBdr>
        </w:div>
        <w:div w:id="1893736223">
          <w:marLeft w:val="0"/>
          <w:marRight w:val="0"/>
          <w:marTop w:val="0"/>
          <w:marBottom w:val="0"/>
          <w:divBdr>
            <w:top w:val="none" w:sz="0" w:space="0" w:color="auto"/>
            <w:left w:val="none" w:sz="0" w:space="0" w:color="auto"/>
            <w:bottom w:val="none" w:sz="0" w:space="0" w:color="auto"/>
            <w:right w:val="none" w:sz="0" w:space="0" w:color="auto"/>
          </w:divBdr>
        </w:div>
        <w:div w:id="1922986180">
          <w:marLeft w:val="0"/>
          <w:marRight w:val="0"/>
          <w:marTop w:val="0"/>
          <w:marBottom w:val="0"/>
          <w:divBdr>
            <w:top w:val="none" w:sz="0" w:space="0" w:color="auto"/>
            <w:left w:val="none" w:sz="0" w:space="0" w:color="auto"/>
            <w:bottom w:val="none" w:sz="0" w:space="0" w:color="auto"/>
            <w:right w:val="none" w:sz="0" w:space="0" w:color="auto"/>
          </w:divBdr>
        </w:div>
        <w:div w:id="1924727607">
          <w:marLeft w:val="0"/>
          <w:marRight w:val="0"/>
          <w:marTop w:val="0"/>
          <w:marBottom w:val="0"/>
          <w:divBdr>
            <w:top w:val="none" w:sz="0" w:space="0" w:color="auto"/>
            <w:left w:val="none" w:sz="0" w:space="0" w:color="auto"/>
            <w:bottom w:val="none" w:sz="0" w:space="0" w:color="auto"/>
            <w:right w:val="none" w:sz="0" w:space="0" w:color="auto"/>
          </w:divBdr>
        </w:div>
        <w:div w:id="1940599932">
          <w:marLeft w:val="0"/>
          <w:marRight w:val="0"/>
          <w:marTop w:val="0"/>
          <w:marBottom w:val="0"/>
          <w:divBdr>
            <w:top w:val="none" w:sz="0" w:space="0" w:color="auto"/>
            <w:left w:val="none" w:sz="0" w:space="0" w:color="auto"/>
            <w:bottom w:val="none" w:sz="0" w:space="0" w:color="auto"/>
            <w:right w:val="none" w:sz="0" w:space="0" w:color="auto"/>
          </w:divBdr>
        </w:div>
        <w:div w:id="1948583740">
          <w:marLeft w:val="0"/>
          <w:marRight w:val="0"/>
          <w:marTop w:val="0"/>
          <w:marBottom w:val="0"/>
          <w:divBdr>
            <w:top w:val="none" w:sz="0" w:space="0" w:color="auto"/>
            <w:left w:val="none" w:sz="0" w:space="0" w:color="auto"/>
            <w:bottom w:val="none" w:sz="0" w:space="0" w:color="auto"/>
            <w:right w:val="none" w:sz="0" w:space="0" w:color="auto"/>
          </w:divBdr>
        </w:div>
        <w:div w:id="1951929883">
          <w:marLeft w:val="0"/>
          <w:marRight w:val="0"/>
          <w:marTop w:val="0"/>
          <w:marBottom w:val="0"/>
          <w:divBdr>
            <w:top w:val="none" w:sz="0" w:space="0" w:color="auto"/>
            <w:left w:val="none" w:sz="0" w:space="0" w:color="auto"/>
            <w:bottom w:val="none" w:sz="0" w:space="0" w:color="auto"/>
            <w:right w:val="none" w:sz="0" w:space="0" w:color="auto"/>
          </w:divBdr>
        </w:div>
        <w:div w:id="1955937577">
          <w:marLeft w:val="0"/>
          <w:marRight w:val="0"/>
          <w:marTop w:val="0"/>
          <w:marBottom w:val="0"/>
          <w:divBdr>
            <w:top w:val="none" w:sz="0" w:space="0" w:color="auto"/>
            <w:left w:val="none" w:sz="0" w:space="0" w:color="auto"/>
            <w:bottom w:val="none" w:sz="0" w:space="0" w:color="auto"/>
            <w:right w:val="none" w:sz="0" w:space="0" w:color="auto"/>
          </w:divBdr>
        </w:div>
        <w:div w:id="1959603033">
          <w:marLeft w:val="0"/>
          <w:marRight w:val="0"/>
          <w:marTop w:val="0"/>
          <w:marBottom w:val="0"/>
          <w:divBdr>
            <w:top w:val="none" w:sz="0" w:space="0" w:color="auto"/>
            <w:left w:val="none" w:sz="0" w:space="0" w:color="auto"/>
            <w:bottom w:val="none" w:sz="0" w:space="0" w:color="auto"/>
            <w:right w:val="none" w:sz="0" w:space="0" w:color="auto"/>
          </w:divBdr>
        </w:div>
        <w:div w:id="1965765751">
          <w:marLeft w:val="0"/>
          <w:marRight w:val="0"/>
          <w:marTop w:val="0"/>
          <w:marBottom w:val="0"/>
          <w:divBdr>
            <w:top w:val="none" w:sz="0" w:space="0" w:color="auto"/>
            <w:left w:val="none" w:sz="0" w:space="0" w:color="auto"/>
            <w:bottom w:val="none" w:sz="0" w:space="0" w:color="auto"/>
            <w:right w:val="none" w:sz="0" w:space="0" w:color="auto"/>
          </w:divBdr>
        </w:div>
        <w:div w:id="1973360518">
          <w:marLeft w:val="0"/>
          <w:marRight w:val="0"/>
          <w:marTop w:val="0"/>
          <w:marBottom w:val="0"/>
          <w:divBdr>
            <w:top w:val="none" w:sz="0" w:space="0" w:color="auto"/>
            <w:left w:val="none" w:sz="0" w:space="0" w:color="auto"/>
            <w:bottom w:val="none" w:sz="0" w:space="0" w:color="auto"/>
            <w:right w:val="none" w:sz="0" w:space="0" w:color="auto"/>
          </w:divBdr>
        </w:div>
        <w:div w:id="1978141855">
          <w:marLeft w:val="0"/>
          <w:marRight w:val="0"/>
          <w:marTop w:val="0"/>
          <w:marBottom w:val="0"/>
          <w:divBdr>
            <w:top w:val="none" w:sz="0" w:space="0" w:color="auto"/>
            <w:left w:val="none" w:sz="0" w:space="0" w:color="auto"/>
            <w:bottom w:val="none" w:sz="0" w:space="0" w:color="auto"/>
            <w:right w:val="none" w:sz="0" w:space="0" w:color="auto"/>
          </w:divBdr>
        </w:div>
        <w:div w:id="1994867923">
          <w:marLeft w:val="0"/>
          <w:marRight w:val="0"/>
          <w:marTop w:val="0"/>
          <w:marBottom w:val="0"/>
          <w:divBdr>
            <w:top w:val="none" w:sz="0" w:space="0" w:color="auto"/>
            <w:left w:val="none" w:sz="0" w:space="0" w:color="auto"/>
            <w:bottom w:val="none" w:sz="0" w:space="0" w:color="auto"/>
            <w:right w:val="none" w:sz="0" w:space="0" w:color="auto"/>
          </w:divBdr>
        </w:div>
        <w:div w:id="1999382355">
          <w:marLeft w:val="0"/>
          <w:marRight w:val="0"/>
          <w:marTop w:val="0"/>
          <w:marBottom w:val="0"/>
          <w:divBdr>
            <w:top w:val="none" w:sz="0" w:space="0" w:color="auto"/>
            <w:left w:val="none" w:sz="0" w:space="0" w:color="auto"/>
            <w:bottom w:val="none" w:sz="0" w:space="0" w:color="auto"/>
            <w:right w:val="none" w:sz="0" w:space="0" w:color="auto"/>
          </w:divBdr>
        </w:div>
        <w:div w:id="2004040644">
          <w:marLeft w:val="0"/>
          <w:marRight w:val="0"/>
          <w:marTop w:val="0"/>
          <w:marBottom w:val="0"/>
          <w:divBdr>
            <w:top w:val="none" w:sz="0" w:space="0" w:color="auto"/>
            <w:left w:val="none" w:sz="0" w:space="0" w:color="auto"/>
            <w:bottom w:val="none" w:sz="0" w:space="0" w:color="auto"/>
            <w:right w:val="none" w:sz="0" w:space="0" w:color="auto"/>
          </w:divBdr>
        </w:div>
        <w:div w:id="2005433659">
          <w:marLeft w:val="0"/>
          <w:marRight w:val="0"/>
          <w:marTop w:val="0"/>
          <w:marBottom w:val="0"/>
          <w:divBdr>
            <w:top w:val="none" w:sz="0" w:space="0" w:color="auto"/>
            <w:left w:val="none" w:sz="0" w:space="0" w:color="auto"/>
            <w:bottom w:val="none" w:sz="0" w:space="0" w:color="auto"/>
            <w:right w:val="none" w:sz="0" w:space="0" w:color="auto"/>
          </w:divBdr>
        </w:div>
        <w:div w:id="2008631562">
          <w:marLeft w:val="0"/>
          <w:marRight w:val="0"/>
          <w:marTop w:val="0"/>
          <w:marBottom w:val="0"/>
          <w:divBdr>
            <w:top w:val="none" w:sz="0" w:space="0" w:color="auto"/>
            <w:left w:val="none" w:sz="0" w:space="0" w:color="auto"/>
            <w:bottom w:val="none" w:sz="0" w:space="0" w:color="auto"/>
            <w:right w:val="none" w:sz="0" w:space="0" w:color="auto"/>
          </w:divBdr>
        </w:div>
        <w:div w:id="2011791012">
          <w:marLeft w:val="0"/>
          <w:marRight w:val="0"/>
          <w:marTop w:val="0"/>
          <w:marBottom w:val="0"/>
          <w:divBdr>
            <w:top w:val="none" w:sz="0" w:space="0" w:color="auto"/>
            <w:left w:val="none" w:sz="0" w:space="0" w:color="auto"/>
            <w:bottom w:val="none" w:sz="0" w:space="0" w:color="auto"/>
            <w:right w:val="none" w:sz="0" w:space="0" w:color="auto"/>
          </w:divBdr>
        </w:div>
        <w:div w:id="2014070531">
          <w:marLeft w:val="0"/>
          <w:marRight w:val="0"/>
          <w:marTop w:val="0"/>
          <w:marBottom w:val="0"/>
          <w:divBdr>
            <w:top w:val="none" w:sz="0" w:space="0" w:color="auto"/>
            <w:left w:val="none" w:sz="0" w:space="0" w:color="auto"/>
            <w:bottom w:val="none" w:sz="0" w:space="0" w:color="auto"/>
            <w:right w:val="none" w:sz="0" w:space="0" w:color="auto"/>
          </w:divBdr>
        </w:div>
        <w:div w:id="2014336187">
          <w:marLeft w:val="0"/>
          <w:marRight w:val="0"/>
          <w:marTop w:val="0"/>
          <w:marBottom w:val="0"/>
          <w:divBdr>
            <w:top w:val="none" w:sz="0" w:space="0" w:color="auto"/>
            <w:left w:val="none" w:sz="0" w:space="0" w:color="auto"/>
            <w:bottom w:val="none" w:sz="0" w:space="0" w:color="auto"/>
            <w:right w:val="none" w:sz="0" w:space="0" w:color="auto"/>
          </w:divBdr>
        </w:div>
        <w:div w:id="2037658610">
          <w:marLeft w:val="0"/>
          <w:marRight w:val="0"/>
          <w:marTop w:val="0"/>
          <w:marBottom w:val="0"/>
          <w:divBdr>
            <w:top w:val="none" w:sz="0" w:space="0" w:color="auto"/>
            <w:left w:val="none" w:sz="0" w:space="0" w:color="auto"/>
            <w:bottom w:val="none" w:sz="0" w:space="0" w:color="auto"/>
            <w:right w:val="none" w:sz="0" w:space="0" w:color="auto"/>
          </w:divBdr>
        </w:div>
        <w:div w:id="2042431583">
          <w:marLeft w:val="0"/>
          <w:marRight w:val="0"/>
          <w:marTop w:val="0"/>
          <w:marBottom w:val="0"/>
          <w:divBdr>
            <w:top w:val="none" w:sz="0" w:space="0" w:color="auto"/>
            <w:left w:val="none" w:sz="0" w:space="0" w:color="auto"/>
            <w:bottom w:val="none" w:sz="0" w:space="0" w:color="auto"/>
            <w:right w:val="none" w:sz="0" w:space="0" w:color="auto"/>
          </w:divBdr>
        </w:div>
        <w:div w:id="2045254662">
          <w:marLeft w:val="0"/>
          <w:marRight w:val="0"/>
          <w:marTop w:val="0"/>
          <w:marBottom w:val="0"/>
          <w:divBdr>
            <w:top w:val="none" w:sz="0" w:space="0" w:color="auto"/>
            <w:left w:val="none" w:sz="0" w:space="0" w:color="auto"/>
            <w:bottom w:val="none" w:sz="0" w:space="0" w:color="auto"/>
            <w:right w:val="none" w:sz="0" w:space="0" w:color="auto"/>
          </w:divBdr>
        </w:div>
        <w:div w:id="2048554996">
          <w:marLeft w:val="0"/>
          <w:marRight w:val="0"/>
          <w:marTop w:val="0"/>
          <w:marBottom w:val="0"/>
          <w:divBdr>
            <w:top w:val="none" w:sz="0" w:space="0" w:color="auto"/>
            <w:left w:val="none" w:sz="0" w:space="0" w:color="auto"/>
            <w:bottom w:val="none" w:sz="0" w:space="0" w:color="auto"/>
            <w:right w:val="none" w:sz="0" w:space="0" w:color="auto"/>
          </w:divBdr>
        </w:div>
        <w:div w:id="2064795485">
          <w:marLeft w:val="0"/>
          <w:marRight w:val="0"/>
          <w:marTop w:val="0"/>
          <w:marBottom w:val="0"/>
          <w:divBdr>
            <w:top w:val="none" w:sz="0" w:space="0" w:color="auto"/>
            <w:left w:val="none" w:sz="0" w:space="0" w:color="auto"/>
            <w:bottom w:val="none" w:sz="0" w:space="0" w:color="auto"/>
            <w:right w:val="none" w:sz="0" w:space="0" w:color="auto"/>
          </w:divBdr>
        </w:div>
        <w:div w:id="2077315754">
          <w:marLeft w:val="0"/>
          <w:marRight w:val="0"/>
          <w:marTop w:val="0"/>
          <w:marBottom w:val="0"/>
          <w:divBdr>
            <w:top w:val="none" w:sz="0" w:space="0" w:color="auto"/>
            <w:left w:val="none" w:sz="0" w:space="0" w:color="auto"/>
            <w:bottom w:val="none" w:sz="0" w:space="0" w:color="auto"/>
            <w:right w:val="none" w:sz="0" w:space="0" w:color="auto"/>
          </w:divBdr>
        </w:div>
        <w:div w:id="2095010487">
          <w:marLeft w:val="0"/>
          <w:marRight w:val="0"/>
          <w:marTop w:val="0"/>
          <w:marBottom w:val="0"/>
          <w:divBdr>
            <w:top w:val="none" w:sz="0" w:space="0" w:color="auto"/>
            <w:left w:val="none" w:sz="0" w:space="0" w:color="auto"/>
            <w:bottom w:val="none" w:sz="0" w:space="0" w:color="auto"/>
            <w:right w:val="none" w:sz="0" w:space="0" w:color="auto"/>
          </w:divBdr>
        </w:div>
        <w:div w:id="2106415897">
          <w:marLeft w:val="0"/>
          <w:marRight w:val="0"/>
          <w:marTop w:val="0"/>
          <w:marBottom w:val="0"/>
          <w:divBdr>
            <w:top w:val="none" w:sz="0" w:space="0" w:color="auto"/>
            <w:left w:val="none" w:sz="0" w:space="0" w:color="auto"/>
            <w:bottom w:val="none" w:sz="0" w:space="0" w:color="auto"/>
            <w:right w:val="none" w:sz="0" w:space="0" w:color="auto"/>
          </w:divBdr>
        </w:div>
        <w:div w:id="2111584025">
          <w:marLeft w:val="0"/>
          <w:marRight w:val="0"/>
          <w:marTop w:val="0"/>
          <w:marBottom w:val="0"/>
          <w:divBdr>
            <w:top w:val="none" w:sz="0" w:space="0" w:color="auto"/>
            <w:left w:val="none" w:sz="0" w:space="0" w:color="auto"/>
            <w:bottom w:val="none" w:sz="0" w:space="0" w:color="auto"/>
            <w:right w:val="none" w:sz="0" w:space="0" w:color="auto"/>
          </w:divBdr>
        </w:div>
        <w:div w:id="2115783204">
          <w:marLeft w:val="0"/>
          <w:marRight w:val="0"/>
          <w:marTop w:val="0"/>
          <w:marBottom w:val="0"/>
          <w:divBdr>
            <w:top w:val="none" w:sz="0" w:space="0" w:color="auto"/>
            <w:left w:val="none" w:sz="0" w:space="0" w:color="auto"/>
            <w:bottom w:val="none" w:sz="0" w:space="0" w:color="auto"/>
            <w:right w:val="none" w:sz="0" w:space="0" w:color="auto"/>
          </w:divBdr>
        </w:div>
        <w:div w:id="2115855025">
          <w:marLeft w:val="0"/>
          <w:marRight w:val="0"/>
          <w:marTop w:val="0"/>
          <w:marBottom w:val="0"/>
          <w:divBdr>
            <w:top w:val="none" w:sz="0" w:space="0" w:color="auto"/>
            <w:left w:val="none" w:sz="0" w:space="0" w:color="auto"/>
            <w:bottom w:val="none" w:sz="0" w:space="0" w:color="auto"/>
            <w:right w:val="none" w:sz="0" w:space="0" w:color="auto"/>
          </w:divBdr>
        </w:div>
        <w:div w:id="2117172092">
          <w:marLeft w:val="0"/>
          <w:marRight w:val="0"/>
          <w:marTop w:val="0"/>
          <w:marBottom w:val="0"/>
          <w:divBdr>
            <w:top w:val="none" w:sz="0" w:space="0" w:color="auto"/>
            <w:left w:val="none" w:sz="0" w:space="0" w:color="auto"/>
            <w:bottom w:val="none" w:sz="0" w:space="0" w:color="auto"/>
            <w:right w:val="none" w:sz="0" w:space="0" w:color="auto"/>
          </w:divBdr>
        </w:div>
      </w:divsChild>
    </w:div>
    <w:div w:id="1109355912">
      <w:bodyDiv w:val="1"/>
      <w:marLeft w:val="0"/>
      <w:marRight w:val="0"/>
      <w:marTop w:val="0"/>
      <w:marBottom w:val="0"/>
      <w:divBdr>
        <w:top w:val="none" w:sz="0" w:space="0" w:color="auto"/>
        <w:left w:val="none" w:sz="0" w:space="0" w:color="auto"/>
        <w:bottom w:val="none" w:sz="0" w:space="0" w:color="auto"/>
        <w:right w:val="none" w:sz="0" w:space="0" w:color="auto"/>
      </w:divBdr>
    </w:div>
    <w:div w:id="1118139354">
      <w:bodyDiv w:val="1"/>
      <w:marLeft w:val="0"/>
      <w:marRight w:val="0"/>
      <w:marTop w:val="0"/>
      <w:marBottom w:val="0"/>
      <w:divBdr>
        <w:top w:val="none" w:sz="0" w:space="0" w:color="auto"/>
        <w:left w:val="none" w:sz="0" w:space="0" w:color="auto"/>
        <w:bottom w:val="none" w:sz="0" w:space="0" w:color="auto"/>
        <w:right w:val="none" w:sz="0" w:space="0" w:color="auto"/>
      </w:divBdr>
      <w:divsChild>
        <w:div w:id="1812556767">
          <w:marLeft w:val="0"/>
          <w:marRight w:val="0"/>
          <w:marTop w:val="0"/>
          <w:marBottom w:val="0"/>
          <w:divBdr>
            <w:top w:val="none" w:sz="0" w:space="0" w:color="auto"/>
            <w:left w:val="none" w:sz="0" w:space="0" w:color="auto"/>
            <w:bottom w:val="none" w:sz="0" w:space="0" w:color="auto"/>
            <w:right w:val="none" w:sz="0" w:space="0" w:color="auto"/>
          </w:divBdr>
        </w:div>
        <w:div w:id="1796872877">
          <w:marLeft w:val="0"/>
          <w:marRight w:val="0"/>
          <w:marTop w:val="0"/>
          <w:marBottom w:val="0"/>
          <w:divBdr>
            <w:top w:val="none" w:sz="0" w:space="0" w:color="auto"/>
            <w:left w:val="none" w:sz="0" w:space="0" w:color="auto"/>
            <w:bottom w:val="none" w:sz="0" w:space="0" w:color="auto"/>
            <w:right w:val="none" w:sz="0" w:space="0" w:color="auto"/>
          </w:divBdr>
        </w:div>
        <w:div w:id="2084837403">
          <w:marLeft w:val="0"/>
          <w:marRight w:val="0"/>
          <w:marTop w:val="0"/>
          <w:marBottom w:val="0"/>
          <w:divBdr>
            <w:top w:val="none" w:sz="0" w:space="0" w:color="auto"/>
            <w:left w:val="none" w:sz="0" w:space="0" w:color="auto"/>
            <w:bottom w:val="none" w:sz="0" w:space="0" w:color="auto"/>
            <w:right w:val="none" w:sz="0" w:space="0" w:color="auto"/>
          </w:divBdr>
        </w:div>
      </w:divsChild>
    </w:div>
    <w:div w:id="1122461374">
      <w:bodyDiv w:val="1"/>
      <w:marLeft w:val="0"/>
      <w:marRight w:val="0"/>
      <w:marTop w:val="0"/>
      <w:marBottom w:val="0"/>
      <w:divBdr>
        <w:top w:val="none" w:sz="0" w:space="0" w:color="auto"/>
        <w:left w:val="none" w:sz="0" w:space="0" w:color="auto"/>
        <w:bottom w:val="none" w:sz="0" w:space="0" w:color="auto"/>
        <w:right w:val="none" w:sz="0" w:space="0" w:color="auto"/>
      </w:divBdr>
    </w:div>
    <w:div w:id="1135676960">
      <w:bodyDiv w:val="1"/>
      <w:marLeft w:val="0"/>
      <w:marRight w:val="0"/>
      <w:marTop w:val="0"/>
      <w:marBottom w:val="0"/>
      <w:divBdr>
        <w:top w:val="none" w:sz="0" w:space="0" w:color="auto"/>
        <w:left w:val="none" w:sz="0" w:space="0" w:color="auto"/>
        <w:bottom w:val="none" w:sz="0" w:space="0" w:color="auto"/>
        <w:right w:val="none" w:sz="0" w:space="0" w:color="auto"/>
      </w:divBdr>
    </w:div>
    <w:div w:id="1174490901">
      <w:bodyDiv w:val="1"/>
      <w:marLeft w:val="0"/>
      <w:marRight w:val="0"/>
      <w:marTop w:val="0"/>
      <w:marBottom w:val="0"/>
      <w:divBdr>
        <w:top w:val="none" w:sz="0" w:space="0" w:color="auto"/>
        <w:left w:val="none" w:sz="0" w:space="0" w:color="auto"/>
        <w:bottom w:val="none" w:sz="0" w:space="0" w:color="auto"/>
        <w:right w:val="none" w:sz="0" w:space="0" w:color="auto"/>
      </w:divBdr>
    </w:div>
    <w:div w:id="1182233874">
      <w:bodyDiv w:val="1"/>
      <w:marLeft w:val="0"/>
      <w:marRight w:val="0"/>
      <w:marTop w:val="0"/>
      <w:marBottom w:val="0"/>
      <w:divBdr>
        <w:top w:val="none" w:sz="0" w:space="0" w:color="auto"/>
        <w:left w:val="none" w:sz="0" w:space="0" w:color="auto"/>
        <w:bottom w:val="none" w:sz="0" w:space="0" w:color="auto"/>
        <w:right w:val="none" w:sz="0" w:space="0" w:color="auto"/>
      </w:divBdr>
    </w:div>
    <w:div w:id="1182427947">
      <w:bodyDiv w:val="1"/>
      <w:marLeft w:val="0"/>
      <w:marRight w:val="0"/>
      <w:marTop w:val="0"/>
      <w:marBottom w:val="0"/>
      <w:divBdr>
        <w:top w:val="none" w:sz="0" w:space="0" w:color="auto"/>
        <w:left w:val="none" w:sz="0" w:space="0" w:color="auto"/>
        <w:bottom w:val="none" w:sz="0" w:space="0" w:color="auto"/>
        <w:right w:val="none" w:sz="0" w:space="0" w:color="auto"/>
      </w:divBdr>
      <w:divsChild>
        <w:div w:id="134877530">
          <w:marLeft w:val="0"/>
          <w:marRight w:val="0"/>
          <w:marTop w:val="0"/>
          <w:marBottom w:val="0"/>
          <w:divBdr>
            <w:top w:val="none" w:sz="0" w:space="0" w:color="auto"/>
            <w:left w:val="none" w:sz="0" w:space="0" w:color="auto"/>
            <w:bottom w:val="none" w:sz="0" w:space="0" w:color="auto"/>
            <w:right w:val="none" w:sz="0" w:space="0" w:color="auto"/>
          </w:divBdr>
        </w:div>
        <w:div w:id="364528661">
          <w:marLeft w:val="0"/>
          <w:marRight w:val="0"/>
          <w:marTop w:val="0"/>
          <w:marBottom w:val="0"/>
          <w:divBdr>
            <w:top w:val="none" w:sz="0" w:space="0" w:color="auto"/>
            <w:left w:val="none" w:sz="0" w:space="0" w:color="auto"/>
            <w:bottom w:val="none" w:sz="0" w:space="0" w:color="auto"/>
            <w:right w:val="none" w:sz="0" w:space="0" w:color="auto"/>
          </w:divBdr>
        </w:div>
        <w:div w:id="751589631">
          <w:marLeft w:val="0"/>
          <w:marRight w:val="0"/>
          <w:marTop w:val="0"/>
          <w:marBottom w:val="0"/>
          <w:divBdr>
            <w:top w:val="none" w:sz="0" w:space="0" w:color="auto"/>
            <w:left w:val="none" w:sz="0" w:space="0" w:color="auto"/>
            <w:bottom w:val="none" w:sz="0" w:space="0" w:color="auto"/>
            <w:right w:val="none" w:sz="0" w:space="0" w:color="auto"/>
          </w:divBdr>
        </w:div>
        <w:div w:id="1190027641">
          <w:marLeft w:val="0"/>
          <w:marRight w:val="0"/>
          <w:marTop w:val="0"/>
          <w:marBottom w:val="0"/>
          <w:divBdr>
            <w:top w:val="none" w:sz="0" w:space="0" w:color="auto"/>
            <w:left w:val="none" w:sz="0" w:space="0" w:color="auto"/>
            <w:bottom w:val="none" w:sz="0" w:space="0" w:color="auto"/>
            <w:right w:val="none" w:sz="0" w:space="0" w:color="auto"/>
          </w:divBdr>
        </w:div>
      </w:divsChild>
    </w:div>
    <w:div w:id="1186165753">
      <w:bodyDiv w:val="1"/>
      <w:marLeft w:val="0"/>
      <w:marRight w:val="0"/>
      <w:marTop w:val="0"/>
      <w:marBottom w:val="0"/>
      <w:divBdr>
        <w:top w:val="none" w:sz="0" w:space="0" w:color="auto"/>
        <w:left w:val="none" w:sz="0" w:space="0" w:color="auto"/>
        <w:bottom w:val="none" w:sz="0" w:space="0" w:color="auto"/>
        <w:right w:val="none" w:sz="0" w:space="0" w:color="auto"/>
      </w:divBdr>
      <w:divsChild>
        <w:div w:id="65802550">
          <w:marLeft w:val="0"/>
          <w:marRight w:val="0"/>
          <w:marTop w:val="0"/>
          <w:marBottom w:val="0"/>
          <w:divBdr>
            <w:top w:val="none" w:sz="0" w:space="0" w:color="auto"/>
            <w:left w:val="none" w:sz="0" w:space="0" w:color="auto"/>
            <w:bottom w:val="none" w:sz="0" w:space="0" w:color="auto"/>
            <w:right w:val="none" w:sz="0" w:space="0" w:color="auto"/>
          </w:divBdr>
          <w:divsChild>
            <w:div w:id="1878347395">
              <w:marLeft w:val="0"/>
              <w:marRight w:val="0"/>
              <w:marTop w:val="0"/>
              <w:marBottom w:val="0"/>
              <w:divBdr>
                <w:top w:val="none" w:sz="0" w:space="0" w:color="auto"/>
                <w:left w:val="none" w:sz="0" w:space="0" w:color="auto"/>
                <w:bottom w:val="none" w:sz="0" w:space="0" w:color="auto"/>
                <w:right w:val="none" w:sz="0" w:space="0" w:color="auto"/>
              </w:divBdr>
              <w:divsChild>
                <w:div w:id="927808532">
                  <w:marLeft w:val="0"/>
                  <w:marRight w:val="0"/>
                  <w:marTop w:val="0"/>
                  <w:marBottom w:val="0"/>
                  <w:divBdr>
                    <w:top w:val="none" w:sz="0" w:space="0" w:color="auto"/>
                    <w:left w:val="none" w:sz="0" w:space="0" w:color="auto"/>
                    <w:bottom w:val="none" w:sz="0" w:space="0" w:color="auto"/>
                    <w:right w:val="none" w:sz="0" w:space="0" w:color="auto"/>
                  </w:divBdr>
                  <w:divsChild>
                    <w:div w:id="2309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51340">
      <w:bodyDiv w:val="1"/>
      <w:marLeft w:val="0"/>
      <w:marRight w:val="0"/>
      <w:marTop w:val="0"/>
      <w:marBottom w:val="0"/>
      <w:divBdr>
        <w:top w:val="none" w:sz="0" w:space="0" w:color="auto"/>
        <w:left w:val="none" w:sz="0" w:space="0" w:color="auto"/>
        <w:bottom w:val="none" w:sz="0" w:space="0" w:color="auto"/>
        <w:right w:val="none" w:sz="0" w:space="0" w:color="auto"/>
      </w:divBdr>
      <w:divsChild>
        <w:div w:id="203442390">
          <w:marLeft w:val="0"/>
          <w:marRight w:val="0"/>
          <w:marTop w:val="0"/>
          <w:marBottom w:val="0"/>
          <w:divBdr>
            <w:top w:val="none" w:sz="0" w:space="0" w:color="auto"/>
            <w:left w:val="none" w:sz="0" w:space="0" w:color="auto"/>
            <w:bottom w:val="none" w:sz="0" w:space="0" w:color="auto"/>
            <w:right w:val="none" w:sz="0" w:space="0" w:color="auto"/>
          </w:divBdr>
          <w:divsChild>
            <w:div w:id="12997727">
              <w:marLeft w:val="0"/>
              <w:marRight w:val="0"/>
              <w:marTop w:val="0"/>
              <w:marBottom w:val="0"/>
              <w:divBdr>
                <w:top w:val="none" w:sz="0" w:space="0" w:color="auto"/>
                <w:left w:val="none" w:sz="0" w:space="0" w:color="auto"/>
                <w:bottom w:val="none" w:sz="0" w:space="0" w:color="auto"/>
                <w:right w:val="none" w:sz="0" w:space="0" w:color="auto"/>
              </w:divBdr>
            </w:div>
            <w:div w:id="737442077">
              <w:marLeft w:val="0"/>
              <w:marRight w:val="0"/>
              <w:marTop w:val="0"/>
              <w:marBottom w:val="0"/>
              <w:divBdr>
                <w:top w:val="none" w:sz="0" w:space="0" w:color="auto"/>
                <w:left w:val="none" w:sz="0" w:space="0" w:color="auto"/>
                <w:bottom w:val="none" w:sz="0" w:space="0" w:color="auto"/>
                <w:right w:val="none" w:sz="0" w:space="0" w:color="auto"/>
              </w:divBdr>
              <w:divsChild>
                <w:div w:id="14540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9789">
          <w:marLeft w:val="0"/>
          <w:marRight w:val="0"/>
          <w:marTop w:val="0"/>
          <w:marBottom w:val="0"/>
          <w:divBdr>
            <w:top w:val="none" w:sz="0" w:space="0" w:color="auto"/>
            <w:left w:val="none" w:sz="0" w:space="0" w:color="auto"/>
            <w:bottom w:val="none" w:sz="0" w:space="0" w:color="auto"/>
            <w:right w:val="none" w:sz="0" w:space="0" w:color="auto"/>
          </w:divBdr>
          <w:divsChild>
            <w:div w:id="1570992315">
              <w:marLeft w:val="0"/>
              <w:marRight w:val="0"/>
              <w:marTop w:val="0"/>
              <w:marBottom w:val="0"/>
              <w:divBdr>
                <w:top w:val="none" w:sz="0" w:space="0" w:color="auto"/>
                <w:left w:val="none" w:sz="0" w:space="0" w:color="auto"/>
                <w:bottom w:val="none" w:sz="0" w:space="0" w:color="auto"/>
                <w:right w:val="none" w:sz="0" w:space="0" w:color="auto"/>
              </w:divBdr>
            </w:div>
            <w:div w:id="1918392604">
              <w:marLeft w:val="0"/>
              <w:marRight w:val="0"/>
              <w:marTop w:val="0"/>
              <w:marBottom w:val="0"/>
              <w:divBdr>
                <w:top w:val="none" w:sz="0" w:space="0" w:color="auto"/>
                <w:left w:val="none" w:sz="0" w:space="0" w:color="auto"/>
                <w:bottom w:val="none" w:sz="0" w:space="0" w:color="auto"/>
                <w:right w:val="none" w:sz="0" w:space="0" w:color="auto"/>
              </w:divBdr>
              <w:divsChild>
                <w:div w:id="98332035">
                  <w:marLeft w:val="0"/>
                  <w:marRight w:val="0"/>
                  <w:marTop w:val="0"/>
                  <w:marBottom w:val="0"/>
                  <w:divBdr>
                    <w:top w:val="none" w:sz="0" w:space="0" w:color="auto"/>
                    <w:left w:val="none" w:sz="0" w:space="0" w:color="auto"/>
                    <w:bottom w:val="none" w:sz="0" w:space="0" w:color="auto"/>
                    <w:right w:val="none" w:sz="0" w:space="0" w:color="auto"/>
                  </w:divBdr>
                </w:div>
                <w:div w:id="1713191727">
                  <w:marLeft w:val="0"/>
                  <w:marRight w:val="0"/>
                  <w:marTop w:val="0"/>
                  <w:marBottom w:val="0"/>
                  <w:divBdr>
                    <w:top w:val="none" w:sz="0" w:space="0" w:color="auto"/>
                    <w:left w:val="none" w:sz="0" w:space="0" w:color="auto"/>
                    <w:bottom w:val="none" w:sz="0" w:space="0" w:color="auto"/>
                    <w:right w:val="none" w:sz="0" w:space="0" w:color="auto"/>
                  </w:divBdr>
                </w:div>
                <w:div w:id="17890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10575">
          <w:marLeft w:val="0"/>
          <w:marRight w:val="0"/>
          <w:marTop w:val="0"/>
          <w:marBottom w:val="0"/>
          <w:divBdr>
            <w:top w:val="none" w:sz="0" w:space="0" w:color="auto"/>
            <w:left w:val="none" w:sz="0" w:space="0" w:color="auto"/>
            <w:bottom w:val="none" w:sz="0" w:space="0" w:color="auto"/>
            <w:right w:val="none" w:sz="0" w:space="0" w:color="auto"/>
          </w:divBdr>
          <w:divsChild>
            <w:div w:id="434325959">
              <w:marLeft w:val="0"/>
              <w:marRight w:val="0"/>
              <w:marTop w:val="0"/>
              <w:marBottom w:val="0"/>
              <w:divBdr>
                <w:top w:val="none" w:sz="0" w:space="0" w:color="auto"/>
                <w:left w:val="none" w:sz="0" w:space="0" w:color="auto"/>
                <w:bottom w:val="none" w:sz="0" w:space="0" w:color="auto"/>
                <w:right w:val="none" w:sz="0" w:space="0" w:color="auto"/>
              </w:divBdr>
              <w:divsChild>
                <w:div w:id="2080517614">
                  <w:marLeft w:val="0"/>
                  <w:marRight w:val="0"/>
                  <w:marTop w:val="0"/>
                  <w:marBottom w:val="0"/>
                  <w:divBdr>
                    <w:top w:val="none" w:sz="0" w:space="0" w:color="auto"/>
                    <w:left w:val="none" w:sz="0" w:space="0" w:color="auto"/>
                    <w:bottom w:val="none" w:sz="0" w:space="0" w:color="auto"/>
                    <w:right w:val="none" w:sz="0" w:space="0" w:color="auto"/>
                  </w:divBdr>
                  <w:divsChild>
                    <w:div w:id="21458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1248">
          <w:marLeft w:val="0"/>
          <w:marRight w:val="0"/>
          <w:marTop w:val="0"/>
          <w:marBottom w:val="0"/>
          <w:divBdr>
            <w:top w:val="none" w:sz="0" w:space="0" w:color="auto"/>
            <w:left w:val="none" w:sz="0" w:space="0" w:color="auto"/>
            <w:bottom w:val="none" w:sz="0" w:space="0" w:color="auto"/>
            <w:right w:val="none" w:sz="0" w:space="0" w:color="auto"/>
          </w:divBdr>
          <w:divsChild>
            <w:div w:id="13367">
              <w:marLeft w:val="0"/>
              <w:marRight w:val="0"/>
              <w:marTop w:val="0"/>
              <w:marBottom w:val="0"/>
              <w:divBdr>
                <w:top w:val="none" w:sz="0" w:space="0" w:color="auto"/>
                <w:left w:val="none" w:sz="0" w:space="0" w:color="auto"/>
                <w:bottom w:val="none" w:sz="0" w:space="0" w:color="auto"/>
                <w:right w:val="none" w:sz="0" w:space="0" w:color="auto"/>
              </w:divBdr>
            </w:div>
            <w:div w:id="268389838">
              <w:marLeft w:val="0"/>
              <w:marRight w:val="0"/>
              <w:marTop w:val="0"/>
              <w:marBottom w:val="0"/>
              <w:divBdr>
                <w:top w:val="none" w:sz="0" w:space="0" w:color="auto"/>
                <w:left w:val="none" w:sz="0" w:space="0" w:color="auto"/>
                <w:bottom w:val="none" w:sz="0" w:space="0" w:color="auto"/>
                <w:right w:val="none" w:sz="0" w:space="0" w:color="auto"/>
              </w:divBdr>
              <w:divsChild>
                <w:div w:id="8794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80766">
      <w:bodyDiv w:val="1"/>
      <w:marLeft w:val="0"/>
      <w:marRight w:val="0"/>
      <w:marTop w:val="0"/>
      <w:marBottom w:val="0"/>
      <w:divBdr>
        <w:top w:val="none" w:sz="0" w:space="0" w:color="auto"/>
        <w:left w:val="none" w:sz="0" w:space="0" w:color="auto"/>
        <w:bottom w:val="none" w:sz="0" w:space="0" w:color="auto"/>
        <w:right w:val="none" w:sz="0" w:space="0" w:color="auto"/>
      </w:divBdr>
    </w:div>
    <w:div w:id="1236739404">
      <w:bodyDiv w:val="1"/>
      <w:marLeft w:val="0"/>
      <w:marRight w:val="0"/>
      <w:marTop w:val="0"/>
      <w:marBottom w:val="0"/>
      <w:divBdr>
        <w:top w:val="none" w:sz="0" w:space="0" w:color="auto"/>
        <w:left w:val="none" w:sz="0" w:space="0" w:color="auto"/>
        <w:bottom w:val="none" w:sz="0" w:space="0" w:color="auto"/>
        <w:right w:val="none" w:sz="0" w:space="0" w:color="auto"/>
      </w:divBdr>
      <w:divsChild>
        <w:div w:id="13920119">
          <w:marLeft w:val="0"/>
          <w:marRight w:val="0"/>
          <w:marTop w:val="0"/>
          <w:marBottom w:val="0"/>
          <w:divBdr>
            <w:top w:val="none" w:sz="0" w:space="0" w:color="auto"/>
            <w:left w:val="none" w:sz="0" w:space="0" w:color="auto"/>
            <w:bottom w:val="none" w:sz="0" w:space="0" w:color="auto"/>
            <w:right w:val="none" w:sz="0" w:space="0" w:color="auto"/>
          </w:divBdr>
        </w:div>
        <w:div w:id="42680970">
          <w:marLeft w:val="0"/>
          <w:marRight w:val="0"/>
          <w:marTop w:val="0"/>
          <w:marBottom w:val="0"/>
          <w:divBdr>
            <w:top w:val="none" w:sz="0" w:space="0" w:color="auto"/>
            <w:left w:val="none" w:sz="0" w:space="0" w:color="auto"/>
            <w:bottom w:val="none" w:sz="0" w:space="0" w:color="auto"/>
            <w:right w:val="none" w:sz="0" w:space="0" w:color="auto"/>
          </w:divBdr>
        </w:div>
        <w:div w:id="140001150">
          <w:marLeft w:val="0"/>
          <w:marRight w:val="0"/>
          <w:marTop w:val="0"/>
          <w:marBottom w:val="0"/>
          <w:divBdr>
            <w:top w:val="none" w:sz="0" w:space="0" w:color="auto"/>
            <w:left w:val="none" w:sz="0" w:space="0" w:color="auto"/>
            <w:bottom w:val="none" w:sz="0" w:space="0" w:color="auto"/>
            <w:right w:val="none" w:sz="0" w:space="0" w:color="auto"/>
          </w:divBdr>
        </w:div>
        <w:div w:id="162747127">
          <w:marLeft w:val="0"/>
          <w:marRight w:val="0"/>
          <w:marTop w:val="0"/>
          <w:marBottom w:val="0"/>
          <w:divBdr>
            <w:top w:val="none" w:sz="0" w:space="0" w:color="auto"/>
            <w:left w:val="none" w:sz="0" w:space="0" w:color="auto"/>
            <w:bottom w:val="none" w:sz="0" w:space="0" w:color="auto"/>
            <w:right w:val="none" w:sz="0" w:space="0" w:color="auto"/>
          </w:divBdr>
        </w:div>
        <w:div w:id="168180183">
          <w:marLeft w:val="0"/>
          <w:marRight w:val="0"/>
          <w:marTop w:val="0"/>
          <w:marBottom w:val="0"/>
          <w:divBdr>
            <w:top w:val="none" w:sz="0" w:space="0" w:color="auto"/>
            <w:left w:val="none" w:sz="0" w:space="0" w:color="auto"/>
            <w:bottom w:val="none" w:sz="0" w:space="0" w:color="auto"/>
            <w:right w:val="none" w:sz="0" w:space="0" w:color="auto"/>
          </w:divBdr>
        </w:div>
        <w:div w:id="291206256">
          <w:marLeft w:val="0"/>
          <w:marRight w:val="0"/>
          <w:marTop w:val="0"/>
          <w:marBottom w:val="0"/>
          <w:divBdr>
            <w:top w:val="none" w:sz="0" w:space="0" w:color="auto"/>
            <w:left w:val="none" w:sz="0" w:space="0" w:color="auto"/>
            <w:bottom w:val="none" w:sz="0" w:space="0" w:color="auto"/>
            <w:right w:val="none" w:sz="0" w:space="0" w:color="auto"/>
          </w:divBdr>
        </w:div>
        <w:div w:id="306671440">
          <w:marLeft w:val="0"/>
          <w:marRight w:val="0"/>
          <w:marTop w:val="0"/>
          <w:marBottom w:val="0"/>
          <w:divBdr>
            <w:top w:val="none" w:sz="0" w:space="0" w:color="auto"/>
            <w:left w:val="none" w:sz="0" w:space="0" w:color="auto"/>
            <w:bottom w:val="none" w:sz="0" w:space="0" w:color="auto"/>
            <w:right w:val="none" w:sz="0" w:space="0" w:color="auto"/>
          </w:divBdr>
        </w:div>
        <w:div w:id="349647670">
          <w:marLeft w:val="0"/>
          <w:marRight w:val="0"/>
          <w:marTop w:val="0"/>
          <w:marBottom w:val="0"/>
          <w:divBdr>
            <w:top w:val="none" w:sz="0" w:space="0" w:color="auto"/>
            <w:left w:val="none" w:sz="0" w:space="0" w:color="auto"/>
            <w:bottom w:val="none" w:sz="0" w:space="0" w:color="auto"/>
            <w:right w:val="none" w:sz="0" w:space="0" w:color="auto"/>
          </w:divBdr>
        </w:div>
        <w:div w:id="369648260">
          <w:marLeft w:val="0"/>
          <w:marRight w:val="0"/>
          <w:marTop w:val="0"/>
          <w:marBottom w:val="0"/>
          <w:divBdr>
            <w:top w:val="none" w:sz="0" w:space="0" w:color="auto"/>
            <w:left w:val="none" w:sz="0" w:space="0" w:color="auto"/>
            <w:bottom w:val="none" w:sz="0" w:space="0" w:color="auto"/>
            <w:right w:val="none" w:sz="0" w:space="0" w:color="auto"/>
          </w:divBdr>
        </w:div>
        <w:div w:id="392508817">
          <w:marLeft w:val="0"/>
          <w:marRight w:val="0"/>
          <w:marTop w:val="0"/>
          <w:marBottom w:val="0"/>
          <w:divBdr>
            <w:top w:val="none" w:sz="0" w:space="0" w:color="auto"/>
            <w:left w:val="none" w:sz="0" w:space="0" w:color="auto"/>
            <w:bottom w:val="none" w:sz="0" w:space="0" w:color="auto"/>
            <w:right w:val="none" w:sz="0" w:space="0" w:color="auto"/>
          </w:divBdr>
        </w:div>
        <w:div w:id="520558722">
          <w:marLeft w:val="0"/>
          <w:marRight w:val="0"/>
          <w:marTop w:val="0"/>
          <w:marBottom w:val="0"/>
          <w:divBdr>
            <w:top w:val="none" w:sz="0" w:space="0" w:color="auto"/>
            <w:left w:val="none" w:sz="0" w:space="0" w:color="auto"/>
            <w:bottom w:val="none" w:sz="0" w:space="0" w:color="auto"/>
            <w:right w:val="none" w:sz="0" w:space="0" w:color="auto"/>
          </w:divBdr>
        </w:div>
        <w:div w:id="540047916">
          <w:marLeft w:val="0"/>
          <w:marRight w:val="0"/>
          <w:marTop w:val="0"/>
          <w:marBottom w:val="0"/>
          <w:divBdr>
            <w:top w:val="none" w:sz="0" w:space="0" w:color="auto"/>
            <w:left w:val="none" w:sz="0" w:space="0" w:color="auto"/>
            <w:bottom w:val="none" w:sz="0" w:space="0" w:color="auto"/>
            <w:right w:val="none" w:sz="0" w:space="0" w:color="auto"/>
          </w:divBdr>
        </w:div>
        <w:div w:id="568923993">
          <w:marLeft w:val="0"/>
          <w:marRight w:val="0"/>
          <w:marTop w:val="0"/>
          <w:marBottom w:val="0"/>
          <w:divBdr>
            <w:top w:val="none" w:sz="0" w:space="0" w:color="auto"/>
            <w:left w:val="none" w:sz="0" w:space="0" w:color="auto"/>
            <w:bottom w:val="none" w:sz="0" w:space="0" w:color="auto"/>
            <w:right w:val="none" w:sz="0" w:space="0" w:color="auto"/>
          </w:divBdr>
        </w:div>
        <w:div w:id="593517556">
          <w:marLeft w:val="0"/>
          <w:marRight w:val="0"/>
          <w:marTop w:val="0"/>
          <w:marBottom w:val="0"/>
          <w:divBdr>
            <w:top w:val="none" w:sz="0" w:space="0" w:color="auto"/>
            <w:left w:val="none" w:sz="0" w:space="0" w:color="auto"/>
            <w:bottom w:val="none" w:sz="0" w:space="0" w:color="auto"/>
            <w:right w:val="none" w:sz="0" w:space="0" w:color="auto"/>
          </w:divBdr>
        </w:div>
        <w:div w:id="597912719">
          <w:marLeft w:val="0"/>
          <w:marRight w:val="0"/>
          <w:marTop w:val="0"/>
          <w:marBottom w:val="0"/>
          <w:divBdr>
            <w:top w:val="none" w:sz="0" w:space="0" w:color="auto"/>
            <w:left w:val="none" w:sz="0" w:space="0" w:color="auto"/>
            <w:bottom w:val="none" w:sz="0" w:space="0" w:color="auto"/>
            <w:right w:val="none" w:sz="0" w:space="0" w:color="auto"/>
          </w:divBdr>
        </w:div>
        <w:div w:id="636690963">
          <w:marLeft w:val="0"/>
          <w:marRight w:val="0"/>
          <w:marTop w:val="0"/>
          <w:marBottom w:val="0"/>
          <w:divBdr>
            <w:top w:val="none" w:sz="0" w:space="0" w:color="auto"/>
            <w:left w:val="none" w:sz="0" w:space="0" w:color="auto"/>
            <w:bottom w:val="none" w:sz="0" w:space="0" w:color="auto"/>
            <w:right w:val="none" w:sz="0" w:space="0" w:color="auto"/>
          </w:divBdr>
        </w:div>
        <w:div w:id="641037598">
          <w:marLeft w:val="0"/>
          <w:marRight w:val="0"/>
          <w:marTop w:val="0"/>
          <w:marBottom w:val="0"/>
          <w:divBdr>
            <w:top w:val="none" w:sz="0" w:space="0" w:color="auto"/>
            <w:left w:val="none" w:sz="0" w:space="0" w:color="auto"/>
            <w:bottom w:val="none" w:sz="0" w:space="0" w:color="auto"/>
            <w:right w:val="none" w:sz="0" w:space="0" w:color="auto"/>
          </w:divBdr>
        </w:div>
        <w:div w:id="810291941">
          <w:marLeft w:val="0"/>
          <w:marRight w:val="0"/>
          <w:marTop w:val="0"/>
          <w:marBottom w:val="0"/>
          <w:divBdr>
            <w:top w:val="none" w:sz="0" w:space="0" w:color="auto"/>
            <w:left w:val="none" w:sz="0" w:space="0" w:color="auto"/>
            <w:bottom w:val="none" w:sz="0" w:space="0" w:color="auto"/>
            <w:right w:val="none" w:sz="0" w:space="0" w:color="auto"/>
          </w:divBdr>
        </w:div>
        <w:div w:id="827550555">
          <w:marLeft w:val="0"/>
          <w:marRight w:val="0"/>
          <w:marTop w:val="0"/>
          <w:marBottom w:val="0"/>
          <w:divBdr>
            <w:top w:val="none" w:sz="0" w:space="0" w:color="auto"/>
            <w:left w:val="none" w:sz="0" w:space="0" w:color="auto"/>
            <w:bottom w:val="none" w:sz="0" w:space="0" w:color="auto"/>
            <w:right w:val="none" w:sz="0" w:space="0" w:color="auto"/>
          </w:divBdr>
        </w:div>
        <w:div w:id="852184807">
          <w:marLeft w:val="0"/>
          <w:marRight w:val="0"/>
          <w:marTop w:val="0"/>
          <w:marBottom w:val="0"/>
          <w:divBdr>
            <w:top w:val="none" w:sz="0" w:space="0" w:color="auto"/>
            <w:left w:val="none" w:sz="0" w:space="0" w:color="auto"/>
            <w:bottom w:val="none" w:sz="0" w:space="0" w:color="auto"/>
            <w:right w:val="none" w:sz="0" w:space="0" w:color="auto"/>
          </w:divBdr>
        </w:div>
        <w:div w:id="857691988">
          <w:marLeft w:val="0"/>
          <w:marRight w:val="0"/>
          <w:marTop w:val="0"/>
          <w:marBottom w:val="0"/>
          <w:divBdr>
            <w:top w:val="none" w:sz="0" w:space="0" w:color="auto"/>
            <w:left w:val="none" w:sz="0" w:space="0" w:color="auto"/>
            <w:bottom w:val="none" w:sz="0" w:space="0" w:color="auto"/>
            <w:right w:val="none" w:sz="0" w:space="0" w:color="auto"/>
          </w:divBdr>
        </w:div>
        <w:div w:id="897546799">
          <w:marLeft w:val="0"/>
          <w:marRight w:val="0"/>
          <w:marTop w:val="0"/>
          <w:marBottom w:val="0"/>
          <w:divBdr>
            <w:top w:val="none" w:sz="0" w:space="0" w:color="auto"/>
            <w:left w:val="none" w:sz="0" w:space="0" w:color="auto"/>
            <w:bottom w:val="none" w:sz="0" w:space="0" w:color="auto"/>
            <w:right w:val="none" w:sz="0" w:space="0" w:color="auto"/>
          </w:divBdr>
        </w:div>
        <w:div w:id="976109758">
          <w:marLeft w:val="0"/>
          <w:marRight w:val="0"/>
          <w:marTop w:val="0"/>
          <w:marBottom w:val="0"/>
          <w:divBdr>
            <w:top w:val="none" w:sz="0" w:space="0" w:color="auto"/>
            <w:left w:val="none" w:sz="0" w:space="0" w:color="auto"/>
            <w:bottom w:val="none" w:sz="0" w:space="0" w:color="auto"/>
            <w:right w:val="none" w:sz="0" w:space="0" w:color="auto"/>
          </w:divBdr>
        </w:div>
        <w:div w:id="1097601699">
          <w:marLeft w:val="0"/>
          <w:marRight w:val="0"/>
          <w:marTop w:val="0"/>
          <w:marBottom w:val="0"/>
          <w:divBdr>
            <w:top w:val="none" w:sz="0" w:space="0" w:color="auto"/>
            <w:left w:val="none" w:sz="0" w:space="0" w:color="auto"/>
            <w:bottom w:val="none" w:sz="0" w:space="0" w:color="auto"/>
            <w:right w:val="none" w:sz="0" w:space="0" w:color="auto"/>
          </w:divBdr>
        </w:div>
        <w:div w:id="1123380248">
          <w:marLeft w:val="0"/>
          <w:marRight w:val="0"/>
          <w:marTop w:val="0"/>
          <w:marBottom w:val="0"/>
          <w:divBdr>
            <w:top w:val="none" w:sz="0" w:space="0" w:color="auto"/>
            <w:left w:val="none" w:sz="0" w:space="0" w:color="auto"/>
            <w:bottom w:val="none" w:sz="0" w:space="0" w:color="auto"/>
            <w:right w:val="none" w:sz="0" w:space="0" w:color="auto"/>
          </w:divBdr>
        </w:div>
        <w:div w:id="1137336092">
          <w:marLeft w:val="0"/>
          <w:marRight w:val="0"/>
          <w:marTop w:val="0"/>
          <w:marBottom w:val="0"/>
          <w:divBdr>
            <w:top w:val="none" w:sz="0" w:space="0" w:color="auto"/>
            <w:left w:val="none" w:sz="0" w:space="0" w:color="auto"/>
            <w:bottom w:val="none" w:sz="0" w:space="0" w:color="auto"/>
            <w:right w:val="none" w:sz="0" w:space="0" w:color="auto"/>
          </w:divBdr>
        </w:div>
        <w:div w:id="1165895190">
          <w:marLeft w:val="0"/>
          <w:marRight w:val="0"/>
          <w:marTop w:val="0"/>
          <w:marBottom w:val="0"/>
          <w:divBdr>
            <w:top w:val="none" w:sz="0" w:space="0" w:color="auto"/>
            <w:left w:val="none" w:sz="0" w:space="0" w:color="auto"/>
            <w:bottom w:val="none" w:sz="0" w:space="0" w:color="auto"/>
            <w:right w:val="none" w:sz="0" w:space="0" w:color="auto"/>
          </w:divBdr>
        </w:div>
        <w:div w:id="1218280288">
          <w:marLeft w:val="0"/>
          <w:marRight w:val="0"/>
          <w:marTop w:val="0"/>
          <w:marBottom w:val="0"/>
          <w:divBdr>
            <w:top w:val="none" w:sz="0" w:space="0" w:color="auto"/>
            <w:left w:val="none" w:sz="0" w:space="0" w:color="auto"/>
            <w:bottom w:val="none" w:sz="0" w:space="0" w:color="auto"/>
            <w:right w:val="none" w:sz="0" w:space="0" w:color="auto"/>
          </w:divBdr>
        </w:div>
        <w:div w:id="1220163805">
          <w:marLeft w:val="0"/>
          <w:marRight w:val="0"/>
          <w:marTop w:val="0"/>
          <w:marBottom w:val="0"/>
          <w:divBdr>
            <w:top w:val="none" w:sz="0" w:space="0" w:color="auto"/>
            <w:left w:val="none" w:sz="0" w:space="0" w:color="auto"/>
            <w:bottom w:val="none" w:sz="0" w:space="0" w:color="auto"/>
            <w:right w:val="none" w:sz="0" w:space="0" w:color="auto"/>
          </w:divBdr>
        </w:div>
        <w:div w:id="1226452093">
          <w:marLeft w:val="0"/>
          <w:marRight w:val="0"/>
          <w:marTop w:val="0"/>
          <w:marBottom w:val="0"/>
          <w:divBdr>
            <w:top w:val="none" w:sz="0" w:space="0" w:color="auto"/>
            <w:left w:val="none" w:sz="0" w:space="0" w:color="auto"/>
            <w:bottom w:val="none" w:sz="0" w:space="0" w:color="auto"/>
            <w:right w:val="none" w:sz="0" w:space="0" w:color="auto"/>
          </w:divBdr>
        </w:div>
        <w:div w:id="1226916257">
          <w:marLeft w:val="0"/>
          <w:marRight w:val="0"/>
          <w:marTop w:val="0"/>
          <w:marBottom w:val="0"/>
          <w:divBdr>
            <w:top w:val="none" w:sz="0" w:space="0" w:color="auto"/>
            <w:left w:val="none" w:sz="0" w:space="0" w:color="auto"/>
            <w:bottom w:val="none" w:sz="0" w:space="0" w:color="auto"/>
            <w:right w:val="none" w:sz="0" w:space="0" w:color="auto"/>
          </w:divBdr>
        </w:div>
        <w:div w:id="1232421711">
          <w:marLeft w:val="0"/>
          <w:marRight w:val="0"/>
          <w:marTop w:val="0"/>
          <w:marBottom w:val="0"/>
          <w:divBdr>
            <w:top w:val="none" w:sz="0" w:space="0" w:color="auto"/>
            <w:left w:val="none" w:sz="0" w:space="0" w:color="auto"/>
            <w:bottom w:val="none" w:sz="0" w:space="0" w:color="auto"/>
            <w:right w:val="none" w:sz="0" w:space="0" w:color="auto"/>
          </w:divBdr>
        </w:div>
        <w:div w:id="1253323132">
          <w:marLeft w:val="0"/>
          <w:marRight w:val="0"/>
          <w:marTop w:val="0"/>
          <w:marBottom w:val="0"/>
          <w:divBdr>
            <w:top w:val="none" w:sz="0" w:space="0" w:color="auto"/>
            <w:left w:val="none" w:sz="0" w:space="0" w:color="auto"/>
            <w:bottom w:val="none" w:sz="0" w:space="0" w:color="auto"/>
            <w:right w:val="none" w:sz="0" w:space="0" w:color="auto"/>
          </w:divBdr>
        </w:div>
        <w:div w:id="1255626872">
          <w:marLeft w:val="0"/>
          <w:marRight w:val="0"/>
          <w:marTop w:val="0"/>
          <w:marBottom w:val="0"/>
          <w:divBdr>
            <w:top w:val="none" w:sz="0" w:space="0" w:color="auto"/>
            <w:left w:val="none" w:sz="0" w:space="0" w:color="auto"/>
            <w:bottom w:val="none" w:sz="0" w:space="0" w:color="auto"/>
            <w:right w:val="none" w:sz="0" w:space="0" w:color="auto"/>
          </w:divBdr>
        </w:div>
        <w:div w:id="1279798237">
          <w:marLeft w:val="0"/>
          <w:marRight w:val="0"/>
          <w:marTop w:val="0"/>
          <w:marBottom w:val="0"/>
          <w:divBdr>
            <w:top w:val="none" w:sz="0" w:space="0" w:color="auto"/>
            <w:left w:val="none" w:sz="0" w:space="0" w:color="auto"/>
            <w:bottom w:val="none" w:sz="0" w:space="0" w:color="auto"/>
            <w:right w:val="none" w:sz="0" w:space="0" w:color="auto"/>
          </w:divBdr>
        </w:div>
        <w:div w:id="1291085498">
          <w:marLeft w:val="0"/>
          <w:marRight w:val="0"/>
          <w:marTop w:val="0"/>
          <w:marBottom w:val="0"/>
          <w:divBdr>
            <w:top w:val="none" w:sz="0" w:space="0" w:color="auto"/>
            <w:left w:val="none" w:sz="0" w:space="0" w:color="auto"/>
            <w:bottom w:val="none" w:sz="0" w:space="0" w:color="auto"/>
            <w:right w:val="none" w:sz="0" w:space="0" w:color="auto"/>
          </w:divBdr>
        </w:div>
        <w:div w:id="1305575239">
          <w:marLeft w:val="0"/>
          <w:marRight w:val="0"/>
          <w:marTop w:val="0"/>
          <w:marBottom w:val="0"/>
          <w:divBdr>
            <w:top w:val="none" w:sz="0" w:space="0" w:color="auto"/>
            <w:left w:val="none" w:sz="0" w:space="0" w:color="auto"/>
            <w:bottom w:val="none" w:sz="0" w:space="0" w:color="auto"/>
            <w:right w:val="none" w:sz="0" w:space="0" w:color="auto"/>
          </w:divBdr>
        </w:div>
        <w:div w:id="1313486069">
          <w:marLeft w:val="0"/>
          <w:marRight w:val="0"/>
          <w:marTop w:val="0"/>
          <w:marBottom w:val="0"/>
          <w:divBdr>
            <w:top w:val="none" w:sz="0" w:space="0" w:color="auto"/>
            <w:left w:val="none" w:sz="0" w:space="0" w:color="auto"/>
            <w:bottom w:val="none" w:sz="0" w:space="0" w:color="auto"/>
            <w:right w:val="none" w:sz="0" w:space="0" w:color="auto"/>
          </w:divBdr>
        </w:div>
        <w:div w:id="1344818408">
          <w:marLeft w:val="0"/>
          <w:marRight w:val="0"/>
          <w:marTop w:val="0"/>
          <w:marBottom w:val="0"/>
          <w:divBdr>
            <w:top w:val="none" w:sz="0" w:space="0" w:color="auto"/>
            <w:left w:val="none" w:sz="0" w:space="0" w:color="auto"/>
            <w:bottom w:val="none" w:sz="0" w:space="0" w:color="auto"/>
            <w:right w:val="none" w:sz="0" w:space="0" w:color="auto"/>
          </w:divBdr>
        </w:div>
        <w:div w:id="1374884695">
          <w:marLeft w:val="0"/>
          <w:marRight w:val="0"/>
          <w:marTop w:val="0"/>
          <w:marBottom w:val="0"/>
          <w:divBdr>
            <w:top w:val="none" w:sz="0" w:space="0" w:color="auto"/>
            <w:left w:val="none" w:sz="0" w:space="0" w:color="auto"/>
            <w:bottom w:val="none" w:sz="0" w:space="0" w:color="auto"/>
            <w:right w:val="none" w:sz="0" w:space="0" w:color="auto"/>
          </w:divBdr>
        </w:div>
        <w:div w:id="1462917922">
          <w:marLeft w:val="0"/>
          <w:marRight w:val="0"/>
          <w:marTop w:val="0"/>
          <w:marBottom w:val="0"/>
          <w:divBdr>
            <w:top w:val="none" w:sz="0" w:space="0" w:color="auto"/>
            <w:left w:val="none" w:sz="0" w:space="0" w:color="auto"/>
            <w:bottom w:val="none" w:sz="0" w:space="0" w:color="auto"/>
            <w:right w:val="none" w:sz="0" w:space="0" w:color="auto"/>
          </w:divBdr>
        </w:div>
        <w:div w:id="1494181775">
          <w:marLeft w:val="0"/>
          <w:marRight w:val="0"/>
          <w:marTop w:val="0"/>
          <w:marBottom w:val="0"/>
          <w:divBdr>
            <w:top w:val="none" w:sz="0" w:space="0" w:color="auto"/>
            <w:left w:val="none" w:sz="0" w:space="0" w:color="auto"/>
            <w:bottom w:val="none" w:sz="0" w:space="0" w:color="auto"/>
            <w:right w:val="none" w:sz="0" w:space="0" w:color="auto"/>
          </w:divBdr>
        </w:div>
        <w:div w:id="1513105018">
          <w:marLeft w:val="0"/>
          <w:marRight w:val="0"/>
          <w:marTop w:val="0"/>
          <w:marBottom w:val="0"/>
          <w:divBdr>
            <w:top w:val="none" w:sz="0" w:space="0" w:color="auto"/>
            <w:left w:val="none" w:sz="0" w:space="0" w:color="auto"/>
            <w:bottom w:val="none" w:sz="0" w:space="0" w:color="auto"/>
            <w:right w:val="none" w:sz="0" w:space="0" w:color="auto"/>
          </w:divBdr>
        </w:div>
        <w:div w:id="1551041056">
          <w:marLeft w:val="0"/>
          <w:marRight w:val="0"/>
          <w:marTop w:val="0"/>
          <w:marBottom w:val="0"/>
          <w:divBdr>
            <w:top w:val="none" w:sz="0" w:space="0" w:color="auto"/>
            <w:left w:val="none" w:sz="0" w:space="0" w:color="auto"/>
            <w:bottom w:val="none" w:sz="0" w:space="0" w:color="auto"/>
            <w:right w:val="none" w:sz="0" w:space="0" w:color="auto"/>
          </w:divBdr>
        </w:div>
        <w:div w:id="1570773795">
          <w:marLeft w:val="0"/>
          <w:marRight w:val="0"/>
          <w:marTop w:val="0"/>
          <w:marBottom w:val="0"/>
          <w:divBdr>
            <w:top w:val="none" w:sz="0" w:space="0" w:color="auto"/>
            <w:left w:val="none" w:sz="0" w:space="0" w:color="auto"/>
            <w:bottom w:val="none" w:sz="0" w:space="0" w:color="auto"/>
            <w:right w:val="none" w:sz="0" w:space="0" w:color="auto"/>
          </w:divBdr>
        </w:div>
        <w:div w:id="1692683468">
          <w:marLeft w:val="0"/>
          <w:marRight w:val="0"/>
          <w:marTop w:val="0"/>
          <w:marBottom w:val="0"/>
          <w:divBdr>
            <w:top w:val="none" w:sz="0" w:space="0" w:color="auto"/>
            <w:left w:val="none" w:sz="0" w:space="0" w:color="auto"/>
            <w:bottom w:val="none" w:sz="0" w:space="0" w:color="auto"/>
            <w:right w:val="none" w:sz="0" w:space="0" w:color="auto"/>
          </w:divBdr>
        </w:div>
        <w:div w:id="1693873402">
          <w:marLeft w:val="0"/>
          <w:marRight w:val="0"/>
          <w:marTop w:val="0"/>
          <w:marBottom w:val="0"/>
          <w:divBdr>
            <w:top w:val="none" w:sz="0" w:space="0" w:color="auto"/>
            <w:left w:val="none" w:sz="0" w:space="0" w:color="auto"/>
            <w:bottom w:val="none" w:sz="0" w:space="0" w:color="auto"/>
            <w:right w:val="none" w:sz="0" w:space="0" w:color="auto"/>
          </w:divBdr>
        </w:div>
        <w:div w:id="1724282580">
          <w:marLeft w:val="0"/>
          <w:marRight w:val="0"/>
          <w:marTop w:val="0"/>
          <w:marBottom w:val="0"/>
          <w:divBdr>
            <w:top w:val="none" w:sz="0" w:space="0" w:color="auto"/>
            <w:left w:val="none" w:sz="0" w:space="0" w:color="auto"/>
            <w:bottom w:val="none" w:sz="0" w:space="0" w:color="auto"/>
            <w:right w:val="none" w:sz="0" w:space="0" w:color="auto"/>
          </w:divBdr>
        </w:div>
        <w:div w:id="1777096823">
          <w:marLeft w:val="0"/>
          <w:marRight w:val="0"/>
          <w:marTop w:val="0"/>
          <w:marBottom w:val="0"/>
          <w:divBdr>
            <w:top w:val="none" w:sz="0" w:space="0" w:color="auto"/>
            <w:left w:val="none" w:sz="0" w:space="0" w:color="auto"/>
            <w:bottom w:val="none" w:sz="0" w:space="0" w:color="auto"/>
            <w:right w:val="none" w:sz="0" w:space="0" w:color="auto"/>
          </w:divBdr>
        </w:div>
        <w:div w:id="1787431662">
          <w:marLeft w:val="0"/>
          <w:marRight w:val="0"/>
          <w:marTop w:val="0"/>
          <w:marBottom w:val="0"/>
          <w:divBdr>
            <w:top w:val="none" w:sz="0" w:space="0" w:color="auto"/>
            <w:left w:val="none" w:sz="0" w:space="0" w:color="auto"/>
            <w:bottom w:val="none" w:sz="0" w:space="0" w:color="auto"/>
            <w:right w:val="none" w:sz="0" w:space="0" w:color="auto"/>
          </w:divBdr>
        </w:div>
        <w:div w:id="1797522829">
          <w:marLeft w:val="0"/>
          <w:marRight w:val="0"/>
          <w:marTop w:val="0"/>
          <w:marBottom w:val="0"/>
          <w:divBdr>
            <w:top w:val="none" w:sz="0" w:space="0" w:color="auto"/>
            <w:left w:val="none" w:sz="0" w:space="0" w:color="auto"/>
            <w:bottom w:val="none" w:sz="0" w:space="0" w:color="auto"/>
            <w:right w:val="none" w:sz="0" w:space="0" w:color="auto"/>
          </w:divBdr>
        </w:div>
        <w:div w:id="1812597306">
          <w:marLeft w:val="0"/>
          <w:marRight w:val="0"/>
          <w:marTop w:val="0"/>
          <w:marBottom w:val="0"/>
          <w:divBdr>
            <w:top w:val="none" w:sz="0" w:space="0" w:color="auto"/>
            <w:left w:val="none" w:sz="0" w:space="0" w:color="auto"/>
            <w:bottom w:val="none" w:sz="0" w:space="0" w:color="auto"/>
            <w:right w:val="none" w:sz="0" w:space="0" w:color="auto"/>
          </w:divBdr>
        </w:div>
        <w:div w:id="1815874265">
          <w:marLeft w:val="0"/>
          <w:marRight w:val="0"/>
          <w:marTop w:val="0"/>
          <w:marBottom w:val="0"/>
          <w:divBdr>
            <w:top w:val="none" w:sz="0" w:space="0" w:color="auto"/>
            <w:left w:val="none" w:sz="0" w:space="0" w:color="auto"/>
            <w:bottom w:val="none" w:sz="0" w:space="0" w:color="auto"/>
            <w:right w:val="none" w:sz="0" w:space="0" w:color="auto"/>
          </w:divBdr>
        </w:div>
        <w:div w:id="1867327502">
          <w:marLeft w:val="0"/>
          <w:marRight w:val="0"/>
          <w:marTop w:val="0"/>
          <w:marBottom w:val="0"/>
          <w:divBdr>
            <w:top w:val="none" w:sz="0" w:space="0" w:color="auto"/>
            <w:left w:val="none" w:sz="0" w:space="0" w:color="auto"/>
            <w:bottom w:val="none" w:sz="0" w:space="0" w:color="auto"/>
            <w:right w:val="none" w:sz="0" w:space="0" w:color="auto"/>
          </w:divBdr>
        </w:div>
        <w:div w:id="1887375733">
          <w:marLeft w:val="0"/>
          <w:marRight w:val="0"/>
          <w:marTop w:val="0"/>
          <w:marBottom w:val="0"/>
          <w:divBdr>
            <w:top w:val="none" w:sz="0" w:space="0" w:color="auto"/>
            <w:left w:val="none" w:sz="0" w:space="0" w:color="auto"/>
            <w:bottom w:val="none" w:sz="0" w:space="0" w:color="auto"/>
            <w:right w:val="none" w:sz="0" w:space="0" w:color="auto"/>
          </w:divBdr>
        </w:div>
        <w:div w:id="1902131651">
          <w:marLeft w:val="0"/>
          <w:marRight w:val="0"/>
          <w:marTop w:val="0"/>
          <w:marBottom w:val="0"/>
          <w:divBdr>
            <w:top w:val="none" w:sz="0" w:space="0" w:color="auto"/>
            <w:left w:val="none" w:sz="0" w:space="0" w:color="auto"/>
            <w:bottom w:val="none" w:sz="0" w:space="0" w:color="auto"/>
            <w:right w:val="none" w:sz="0" w:space="0" w:color="auto"/>
          </w:divBdr>
        </w:div>
        <w:div w:id="1910380256">
          <w:marLeft w:val="0"/>
          <w:marRight w:val="0"/>
          <w:marTop w:val="0"/>
          <w:marBottom w:val="0"/>
          <w:divBdr>
            <w:top w:val="none" w:sz="0" w:space="0" w:color="auto"/>
            <w:left w:val="none" w:sz="0" w:space="0" w:color="auto"/>
            <w:bottom w:val="none" w:sz="0" w:space="0" w:color="auto"/>
            <w:right w:val="none" w:sz="0" w:space="0" w:color="auto"/>
          </w:divBdr>
        </w:div>
        <w:div w:id="1922904654">
          <w:marLeft w:val="0"/>
          <w:marRight w:val="0"/>
          <w:marTop w:val="0"/>
          <w:marBottom w:val="0"/>
          <w:divBdr>
            <w:top w:val="none" w:sz="0" w:space="0" w:color="auto"/>
            <w:left w:val="none" w:sz="0" w:space="0" w:color="auto"/>
            <w:bottom w:val="none" w:sz="0" w:space="0" w:color="auto"/>
            <w:right w:val="none" w:sz="0" w:space="0" w:color="auto"/>
          </w:divBdr>
        </w:div>
        <w:div w:id="2009865179">
          <w:marLeft w:val="0"/>
          <w:marRight w:val="0"/>
          <w:marTop w:val="0"/>
          <w:marBottom w:val="0"/>
          <w:divBdr>
            <w:top w:val="none" w:sz="0" w:space="0" w:color="auto"/>
            <w:left w:val="none" w:sz="0" w:space="0" w:color="auto"/>
            <w:bottom w:val="none" w:sz="0" w:space="0" w:color="auto"/>
            <w:right w:val="none" w:sz="0" w:space="0" w:color="auto"/>
          </w:divBdr>
        </w:div>
        <w:div w:id="2018919888">
          <w:marLeft w:val="0"/>
          <w:marRight w:val="0"/>
          <w:marTop w:val="0"/>
          <w:marBottom w:val="0"/>
          <w:divBdr>
            <w:top w:val="none" w:sz="0" w:space="0" w:color="auto"/>
            <w:left w:val="none" w:sz="0" w:space="0" w:color="auto"/>
            <w:bottom w:val="none" w:sz="0" w:space="0" w:color="auto"/>
            <w:right w:val="none" w:sz="0" w:space="0" w:color="auto"/>
          </w:divBdr>
        </w:div>
        <w:div w:id="2021930750">
          <w:marLeft w:val="0"/>
          <w:marRight w:val="0"/>
          <w:marTop w:val="0"/>
          <w:marBottom w:val="0"/>
          <w:divBdr>
            <w:top w:val="none" w:sz="0" w:space="0" w:color="auto"/>
            <w:left w:val="none" w:sz="0" w:space="0" w:color="auto"/>
            <w:bottom w:val="none" w:sz="0" w:space="0" w:color="auto"/>
            <w:right w:val="none" w:sz="0" w:space="0" w:color="auto"/>
          </w:divBdr>
        </w:div>
        <w:div w:id="2046901502">
          <w:marLeft w:val="0"/>
          <w:marRight w:val="0"/>
          <w:marTop w:val="0"/>
          <w:marBottom w:val="0"/>
          <w:divBdr>
            <w:top w:val="none" w:sz="0" w:space="0" w:color="auto"/>
            <w:left w:val="none" w:sz="0" w:space="0" w:color="auto"/>
            <w:bottom w:val="none" w:sz="0" w:space="0" w:color="auto"/>
            <w:right w:val="none" w:sz="0" w:space="0" w:color="auto"/>
          </w:divBdr>
        </w:div>
        <w:div w:id="2054649443">
          <w:marLeft w:val="0"/>
          <w:marRight w:val="0"/>
          <w:marTop w:val="0"/>
          <w:marBottom w:val="0"/>
          <w:divBdr>
            <w:top w:val="none" w:sz="0" w:space="0" w:color="auto"/>
            <w:left w:val="none" w:sz="0" w:space="0" w:color="auto"/>
            <w:bottom w:val="none" w:sz="0" w:space="0" w:color="auto"/>
            <w:right w:val="none" w:sz="0" w:space="0" w:color="auto"/>
          </w:divBdr>
        </w:div>
      </w:divsChild>
    </w:div>
    <w:div w:id="1241721063">
      <w:bodyDiv w:val="1"/>
      <w:marLeft w:val="0"/>
      <w:marRight w:val="0"/>
      <w:marTop w:val="0"/>
      <w:marBottom w:val="0"/>
      <w:divBdr>
        <w:top w:val="none" w:sz="0" w:space="0" w:color="auto"/>
        <w:left w:val="none" w:sz="0" w:space="0" w:color="auto"/>
        <w:bottom w:val="none" w:sz="0" w:space="0" w:color="auto"/>
        <w:right w:val="none" w:sz="0" w:space="0" w:color="auto"/>
      </w:divBdr>
    </w:div>
    <w:div w:id="1272277446">
      <w:bodyDiv w:val="1"/>
      <w:marLeft w:val="0"/>
      <w:marRight w:val="0"/>
      <w:marTop w:val="0"/>
      <w:marBottom w:val="0"/>
      <w:divBdr>
        <w:top w:val="none" w:sz="0" w:space="0" w:color="auto"/>
        <w:left w:val="none" w:sz="0" w:space="0" w:color="auto"/>
        <w:bottom w:val="none" w:sz="0" w:space="0" w:color="auto"/>
        <w:right w:val="none" w:sz="0" w:space="0" w:color="auto"/>
      </w:divBdr>
      <w:divsChild>
        <w:div w:id="27032676">
          <w:marLeft w:val="0"/>
          <w:marRight w:val="0"/>
          <w:marTop w:val="0"/>
          <w:marBottom w:val="0"/>
          <w:divBdr>
            <w:top w:val="none" w:sz="0" w:space="0" w:color="auto"/>
            <w:left w:val="none" w:sz="0" w:space="0" w:color="auto"/>
            <w:bottom w:val="none" w:sz="0" w:space="0" w:color="auto"/>
            <w:right w:val="none" w:sz="0" w:space="0" w:color="auto"/>
          </w:divBdr>
        </w:div>
        <w:div w:id="28116471">
          <w:marLeft w:val="0"/>
          <w:marRight w:val="0"/>
          <w:marTop w:val="0"/>
          <w:marBottom w:val="0"/>
          <w:divBdr>
            <w:top w:val="none" w:sz="0" w:space="0" w:color="auto"/>
            <w:left w:val="none" w:sz="0" w:space="0" w:color="auto"/>
            <w:bottom w:val="none" w:sz="0" w:space="0" w:color="auto"/>
            <w:right w:val="none" w:sz="0" w:space="0" w:color="auto"/>
          </w:divBdr>
        </w:div>
        <w:div w:id="44843219">
          <w:marLeft w:val="0"/>
          <w:marRight w:val="0"/>
          <w:marTop w:val="0"/>
          <w:marBottom w:val="0"/>
          <w:divBdr>
            <w:top w:val="none" w:sz="0" w:space="0" w:color="auto"/>
            <w:left w:val="none" w:sz="0" w:space="0" w:color="auto"/>
            <w:bottom w:val="none" w:sz="0" w:space="0" w:color="auto"/>
            <w:right w:val="none" w:sz="0" w:space="0" w:color="auto"/>
          </w:divBdr>
        </w:div>
        <w:div w:id="56367143">
          <w:marLeft w:val="0"/>
          <w:marRight w:val="0"/>
          <w:marTop w:val="0"/>
          <w:marBottom w:val="0"/>
          <w:divBdr>
            <w:top w:val="none" w:sz="0" w:space="0" w:color="auto"/>
            <w:left w:val="none" w:sz="0" w:space="0" w:color="auto"/>
            <w:bottom w:val="none" w:sz="0" w:space="0" w:color="auto"/>
            <w:right w:val="none" w:sz="0" w:space="0" w:color="auto"/>
          </w:divBdr>
        </w:div>
        <w:div w:id="58673232">
          <w:marLeft w:val="0"/>
          <w:marRight w:val="0"/>
          <w:marTop w:val="0"/>
          <w:marBottom w:val="0"/>
          <w:divBdr>
            <w:top w:val="none" w:sz="0" w:space="0" w:color="auto"/>
            <w:left w:val="none" w:sz="0" w:space="0" w:color="auto"/>
            <w:bottom w:val="none" w:sz="0" w:space="0" w:color="auto"/>
            <w:right w:val="none" w:sz="0" w:space="0" w:color="auto"/>
          </w:divBdr>
        </w:div>
        <w:div w:id="119613333">
          <w:marLeft w:val="0"/>
          <w:marRight w:val="0"/>
          <w:marTop w:val="0"/>
          <w:marBottom w:val="0"/>
          <w:divBdr>
            <w:top w:val="none" w:sz="0" w:space="0" w:color="auto"/>
            <w:left w:val="none" w:sz="0" w:space="0" w:color="auto"/>
            <w:bottom w:val="none" w:sz="0" w:space="0" w:color="auto"/>
            <w:right w:val="none" w:sz="0" w:space="0" w:color="auto"/>
          </w:divBdr>
        </w:div>
        <w:div w:id="148980010">
          <w:marLeft w:val="0"/>
          <w:marRight w:val="0"/>
          <w:marTop w:val="0"/>
          <w:marBottom w:val="0"/>
          <w:divBdr>
            <w:top w:val="none" w:sz="0" w:space="0" w:color="auto"/>
            <w:left w:val="none" w:sz="0" w:space="0" w:color="auto"/>
            <w:bottom w:val="none" w:sz="0" w:space="0" w:color="auto"/>
            <w:right w:val="none" w:sz="0" w:space="0" w:color="auto"/>
          </w:divBdr>
        </w:div>
        <w:div w:id="151722657">
          <w:marLeft w:val="0"/>
          <w:marRight w:val="0"/>
          <w:marTop w:val="0"/>
          <w:marBottom w:val="0"/>
          <w:divBdr>
            <w:top w:val="none" w:sz="0" w:space="0" w:color="auto"/>
            <w:left w:val="none" w:sz="0" w:space="0" w:color="auto"/>
            <w:bottom w:val="none" w:sz="0" w:space="0" w:color="auto"/>
            <w:right w:val="none" w:sz="0" w:space="0" w:color="auto"/>
          </w:divBdr>
        </w:div>
        <w:div w:id="193232256">
          <w:marLeft w:val="0"/>
          <w:marRight w:val="0"/>
          <w:marTop w:val="0"/>
          <w:marBottom w:val="0"/>
          <w:divBdr>
            <w:top w:val="none" w:sz="0" w:space="0" w:color="auto"/>
            <w:left w:val="none" w:sz="0" w:space="0" w:color="auto"/>
            <w:bottom w:val="none" w:sz="0" w:space="0" w:color="auto"/>
            <w:right w:val="none" w:sz="0" w:space="0" w:color="auto"/>
          </w:divBdr>
        </w:div>
        <w:div w:id="199785733">
          <w:marLeft w:val="0"/>
          <w:marRight w:val="0"/>
          <w:marTop w:val="0"/>
          <w:marBottom w:val="0"/>
          <w:divBdr>
            <w:top w:val="none" w:sz="0" w:space="0" w:color="auto"/>
            <w:left w:val="none" w:sz="0" w:space="0" w:color="auto"/>
            <w:bottom w:val="none" w:sz="0" w:space="0" w:color="auto"/>
            <w:right w:val="none" w:sz="0" w:space="0" w:color="auto"/>
          </w:divBdr>
        </w:div>
        <w:div w:id="247470282">
          <w:marLeft w:val="0"/>
          <w:marRight w:val="0"/>
          <w:marTop w:val="0"/>
          <w:marBottom w:val="0"/>
          <w:divBdr>
            <w:top w:val="none" w:sz="0" w:space="0" w:color="auto"/>
            <w:left w:val="none" w:sz="0" w:space="0" w:color="auto"/>
            <w:bottom w:val="none" w:sz="0" w:space="0" w:color="auto"/>
            <w:right w:val="none" w:sz="0" w:space="0" w:color="auto"/>
          </w:divBdr>
        </w:div>
        <w:div w:id="265843560">
          <w:marLeft w:val="0"/>
          <w:marRight w:val="0"/>
          <w:marTop w:val="0"/>
          <w:marBottom w:val="0"/>
          <w:divBdr>
            <w:top w:val="none" w:sz="0" w:space="0" w:color="auto"/>
            <w:left w:val="none" w:sz="0" w:space="0" w:color="auto"/>
            <w:bottom w:val="none" w:sz="0" w:space="0" w:color="auto"/>
            <w:right w:val="none" w:sz="0" w:space="0" w:color="auto"/>
          </w:divBdr>
        </w:div>
        <w:div w:id="366757502">
          <w:marLeft w:val="0"/>
          <w:marRight w:val="0"/>
          <w:marTop w:val="0"/>
          <w:marBottom w:val="0"/>
          <w:divBdr>
            <w:top w:val="none" w:sz="0" w:space="0" w:color="auto"/>
            <w:left w:val="none" w:sz="0" w:space="0" w:color="auto"/>
            <w:bottom w:val="none" w:sz="0" w:space="0" w:color="auto"/>
            <w:right w:val="none" w:sz="0" w:space="0" w:color="auto"/>
          </w:divBdr>
        </w:div>
        <w:div w:id="409694029">
          <w:marLeft w:val="0"/>
          <w:marRight w:val="0"/>
          <w:marTop w:val="0"/>
          <w:marBottom w:val="0"/>
          <w:divBdr>
            <w:top w:val="none" w:sz="0" w:space="0" w:color="auto"/>
            <w:left w:val="none" w:sz="0" w:space="0" w:color="auto"/>
            <w:bottom w:val="none" w:sz="0" w:space="0" w:color="auto"/>
            <w:right w:val="none" w:sz="0" w:space="0" w:color="auto"/>
          </w:divBdr>
        </w:div>
        <w:div w:id="410467358">
          <w:marLeft w:val="0"/>
          <w:marRight w:val="0"/>
          <w:marTop w:val="0"/>
          <w:marBottom w:val="0"/>
          <w:divBdr>
            <w:top w:val="none" w:sz="0" w:space="0" w:color="auto"/>
            <w:left w:val="none" w:sz="0" w:space="0" w:color="auto"/>
            <w:bottom w:val="none" w:sz="0" w:space="0" w:color="auto"/>
            <w:right w:val="none" w:sz="0" w:space="0" w:color="auto"/>
          </w:divBdr>
        </w:div>
        <w:div w:id="417556188">
          <w:marLeft w:val="0"/>
          <w:marRight w:val="0"/>
          <w:marTop w:val="0"/>
          <w:marBottom w:val="0"/>
          <w:divBdr>
            <w:top w:val="none" w:sz="0" w:space="0" w:color="auto"/>
            <w:left w:val="none" w:sz="0" w:space="0" w:color="auto"/>
            <w:bottom w:val="none" w:sz="0" w:space="0" w:color="auto"/>
            <w:right w:val="none" w:sz="0" w:space="0" w:color="auto"/>
          </w:divBdr>
        </w:div>
        <w:div w:id="418021155">
          <w:marLeft w:val="0"/>
          <w:marRight w:val="0"/>
          <w:marTop w:val="0"/>
          <w:marBottom w:val="0"/>
          <w:divBdr>
            <w:top w:val="none" w:sz="0" w:space="0" w:color="auto"/>
            <w:left w:val="none" w:sz="0" w:space="0" w:color="auto"/>
            <w:bottom w:val="none" w:sz="0" w:space="0" w:color="auto"/>
            <w:right w:val="none" w:sz="0" w:space="0" w:color="auto"/>
          </w:divBdr>
        </w:div>
        <w:div w:id="499350250">
          <w:marLeft w:val="0"/>
          <w:marRight w:val="0"/>
          <w:marTop w:val="0"/>
          <w:marBottom w:val="0"/>
          <w:divBdr>
            <w:top w:val="none" w:sz="0" w:space="0" w:color="auto"/>
            <w:left w:val="none" w:sz="0" w:space="0" w:color="auto"/>
            <w:bottom w:val="none" w:sz="0" w:space="0" w:color="auto"/>
            <w:right w:val="none" w:sz="0" w:space="0" w:color="auto"/>
          </w:divBdr>
        </w:div>
        <w:div w:id="512499071">
          <w:marLeft w:val="0"/>
          <w:marRight w:val="0"/>
          <w:marTop w:val="0"/>
          <w:marBottom w:val="0"/>
          <w:divBdr>
            <w:top w:val="none" w:sz="0" w:space="0" w:color="auto"/>
            <w:left w:val="none" w:sz="0" w:space="0" w:color="auto"/>
            <w:bottom w:val="none" w:sz="0" w:space="0" w:color="auto"/>
            <w:right w:val="none" w:sz="0" w:space="0" w:color="auto"/>
          </w:divBdr>
        </w:div>
        <w:div w:id="522207338">
          <w:marLeft w:val="0"/>
          <w:marRight w:val="0"/>
          <w:marTop w:val="0"/>
          <w:marBottom w:val="0"/>
          <w:divBdr>
            <w:top w:val="none" w:sz="0" w:space="0" w:color="auto"/>
            <w:left w:val="none" w:sz="0" w:space="0" w:color="auto"/>
            <w:bottom w:val="none" w:sz="0" w:space="0" w:color="auto"/>
            <w:right w:val="none" w:sz="0" w:space="0" w:color="auto"/>
          </w:divBdr>
        </w:div>
        <w:div w:id="605311506">
          <w:marLeft w:val="0"/>
          <w:marRight w:val="0"/>
          <w:marTop w:val="0"/>
          <w:marBottom w:val="0"/>
          <w:divBdr>
            <w:top w:val="none" w:sz="0" w:space="0" w:color="auto"/>
            <w:left w:val="none" w:sz="0" w:space="0" w:color="auto"/>
            <w:bottom w:val="none" w:sz="0" w:space="0" w:color="auto"/>
            <w:right w:val="none" w:sz="0" w:space="0" w:color="auto"/>
          </w:divBdr>
        </w:div>
        <w:div w:id="670912866">
          <w:marLeft w:val="0"/>
          <w:marRight w:val="0"/>
          <w:marTop w:val="0"/>
          <w:marBottom w:val="0"/>
          <w:divBdr>
            <w:top w:val="none" w:sz="0" w:space="0" w:color="auto"/>
            <w:left w:val="none" w:sz="0" w:space="0" w:color="auto"/>
            <w:bottom w:val="none" w:sz="0" w:space="0" w:color="auto"/>
            <w:right w:val="none" w:sz="0" w:space="0" w:color="auto"/>
          </w:divBdr>
        </w:div>
        <w:div w:id="689917226">
          <w:marLeft w:val="0"/>
          <w:marRight w:val="0"/>
          <w:marTop w:val="0"/>
          <w:marBottom w:val="0"/>
          <w:divBdr>
            <w:top w:val="none" w:sz="0" w:space="0" w:color="auto"/>
            <w:left w:val="none" w:sz="0" w:space="0" w:color="auto"/>
            <w:bottom w:val="none" w:sz="0" w:space="0" w:color="auto"/>
            <w:right w:val="none" w:sz="0" w:space="0" w:color="auto"/>
          </w:divBdr>
        </w:div>
        <w:div w:id="690834181">
          <w:marLeft w:val="0"/>
          <w:marRight w:val="0"/>
          <w:marTop w:val="0"/>
          <w:marBottom w:val="0"/>
          <w:divBdr>
            <w:top w:val="none" w:sz="0" w:space="0" w:color="auto"/>
            <w:left w:val="none" w:sz="0" w:space="0" w:color="auto"/>
            <w:bottom w:val="none" w:sz="0" w:space="0" w:color="auto"/>
            <w:right w:val="none" w:sz="0" w:space="0" w:color="auto"/>
          </w:divBdr>
        </w:div>
        <w:div w:id="707415615">
          <w:marLeft w:val="0"/>
          <w:marRight w:val="0"/>
          <w:marTop w:val="0"/>
          <w:marBottom w:val="0"/>
          <w:divBdr>
            <w:top w:val="none" w:sz="0" w:space="0" w:color="auto"/>
            <w:left w:val="none" w:sz="0" w:space="0" w:color="auto"/>
            <w:bottom w:val="none" w:sz="0" w:space="0" w:color="auto"/>
            <w:right w:val="none" w:sz="0" w:space="0" w:color="auto"/>
          </w:divBdr>
        </w:div>
        <w:div w:id="767583589">
          <w:marLeft w:val="0"/>
          <w:marRight w:val="0"/>
          <w:marTop w:val="0"/>
          <w:marBottom w:val="0"/>
          <w:divBdr>
            <w:top w:val="none" w:sz="0" w:space="0" w:color="auto"/>
            <w:left w:val="none" w:sz="0" w:space="0" w:color="auto"/>
            <w:bottom w:val="none" w:sz="0" w:space="0" w:color="auto"/>
            <w:right w:val="none" w:sz="0" w:space="0" w:color="auto"/>
          </w:divBdr>
        </w:div>
        <w:div w:id="779569459">
          <w:marLeft w:val="0"/>
          <w:marRight w:val="0"/>
          <w:marTop w:val="0"/>
          <w:marBottom w:val="0"/>
          <w:divBdr>
            <w:top w:val="none" w:sz="0" w:space="0" w:color="auto"/>
            <w:left w:val="none" w:sz="0" w:space="0" w:color="auto"/>
            <w:bottom w:val="none" w:sz="0" w:space="0" w:color="auto"/>
            <w:right w:val="none" w:sz="0" w:space="0" w:color="auto"/>
          </w:divBdr>
        </w:div>
        <w:div w:id="820080153">
          <w:marLeft w:val="0"/>
          <w:marRight w:val="0"/>
          <w:marTop w:val="0"/>
          <w:marBottom w:val="0"/>
          <w:divBdr>
            <w:top w:val="none" w:sz="0" w:space="0" w:color="auto"/>
            <w:left w:val="none" w:sz="0" w:space="0" w:color="auto"/>
            <w:bottom w:val="none" w:sz="0" w:space="0" w:color="auto"/>
            <w:right w:val="none" w:sz="0" w:space="0" w:color="auto"/>
          </w:divBdr>
        </w:div>
        <w:div w:id="820780265">
          <w:marLeft w:val="0"/>
          <w:marRight w:val="0"/>
          <w:marTop w:val="0"/>
          <w:marBottom w:val="0"/>
          <w:divBdr>
            <w:top w:val="none" w:sz="0" w:space="0" w:color="auto"/>
            <w:left w:val="none" w:sz="0" w:space="0" w:color="auto"/>
            <w:bottom w:val="none" w:sz="0" w:space="0" w:color="auto"/>
            <w:right w:val="none" w:sz="0" w:space="0" w:color="auto"/>
          </w:divBdr>
        </w:div>
        <w:div w:id="823350880">
          <w:marLeft w:val="0"/>
          <w:marRight w:val="0"/>
          <w:marTop w:val="0"/>
          <w:marBottom w:val="0"/>
          <w:divBdr>
            <w:top w:val="none" w:sz="0" w:space="0" w:color="auto"/>
            <w:left w:val="none" w:sz="0" w:space="0" w:color="auto"/>
            <w:bottom w:val="none" w:sz="0" w:space="0" w:color="auto"/>
            <w:right w:val="none" w:sz="0" w:space="0" w:color="auto"/>
          </w:divBdr>
        </w:div>
        <w:div w:id="835922628">
          <w:marLeft w:val="0"/>
          <w:marRight w:val="0"/>
          <w:marTop w:val="0"/>
          <w:marBottom w:val="0"/>
          <w:divBdr>
            <w:top w:val="none" w:sz="0" w:space="0" w:color="auto"/>
            <w:left w:val="none" w:sz="0" w:space="0" w:color="auto"/>
            <w:bottom w:val="none" w:sz="0" w:space="0" w:color="auto"/>
            <w:right w:val="none" w:sz="0" w:space="0" w:color="auto"/>
          </w:divBdr>
        </w:div>
        <w:div w:id="836119463">
          <w:marLeft w:val="0"/>
          <w:marRight w:val="0"/>
          <w:marTop w:val="0"/>
          <w:marBottom w:val="0"/>
          <w:divBdr>
            <w:top w:val="none" w:sz="0" w:space="0" w:color="auto"/>
            <w:left w:val="none" w:sz="0" w:space="0" w:color="auto"/>
            <w:bottom w:val="none" w:sz="0" w:space="0" w:color="auto"/>
            <w:right w:val="none" w:sz="0" w:space="0" w:color="auto"/>
          </w:divBdr>
        </w:div>
        <w:div w:id="864555947">
          <w:marLeft w:val="0"/>
          <w:marRight w:val="0"/>
          <w:marTop w:val="0"/>
          <w:marBottom w:val="0"/>
          <w:divBdr>
            <w:top w:val="none" w:sz="0" w:space="0" w:color="auto"/>
            <w:left w:val="none" w:sz="0" w:space="0" w:color="auto"/>
            <w:bottom w:val="none" w:sz="0" w:space="0" w:color="auto"/>
            <w:right w:val="none" w:sz="0" w:space="0" w:color="auto"/>
          </w:divBdr>
        </w:div>
        <w:div w:id="865096330">
          <w:marLeft w:val="0"/>
          <w:marRight w:val="0"/>
          <w:marTop w:val="0"/>
          <w:marBottom w:val="0"/>
          <w:divBdr>
            <w:top w:val="none" w:sz="0" w:space="0" w:color="auto"/>
            <w:left w:val="none" w:sz="0" w:space="0" w:color="auto"/>
            <w:bottom w:val="none" w:sz="0" w:space="0" w:color="auto"/>
            <w:right w:val="none" w:sz="0" w:space="0" w:color="auto"/>
          </w:divBdr>
        </w:div>
        <w:div w:id="867451935">
          <w:marLeft w:val="0"/>
          <w:marRight w:val="0"/>
          <w:marTop w:val="0"/>
          <w:marBottom w:val="0"/>
          <w:divBdr>
            <w:top w:val="none" w:sz="0" w:space="0" w:color="auto"/>
            <w:left w:val="none" w:sz="0" w:space="0" w:color="auto"/>
            <w:bottom w:val="none" w:sz="0" w:space="0" w:color="auto"/>
            <w:right w:val="none" w:sz="0" w:space="0" w:color="auto"/>
          </w:divBdr>
        </w:div>
        <w:div w:id="877087404">
          <w:marLeft w:val="0"/>
          <w:marRight w:val="0"/>
          <w:marTop w:val="0"/>
          <w:marBottom w:val="0"/>
          <w:divBdr>
            <w:top w:val="none" w:sz="0" w:space="0" w:color="auto"/>
            <w:left w:val="none" w:sz="0" w:space="0" w:color="auto"/>
            <w:bottom w:val="none" w:sz="0" w:space="0" w:color="auto"/>
            <w:right w:val="none" w:sz="0" w:space="0" w:color="auto"/>
          </w:divBdr>
        </w:div>
        <w:div w:id="900672261">
          <w:marLeft w:val="0"/>
          <w:marRight w:val="0"/>
          <w:marTop w:val="0"/>
          <w:marBottom w:val="0"/>
          <w:divBdr>
            <w:top w:val="none" w:sz="0" w:space="0" w:color="auto"/>
            <w:left w:val="none" w:sz="0" w:space="0" w:color="auto"/>
            <w:bottom w:val="none" w:sz="0" w:space="0" w:color="auto"/>
            <w:right w:val="none" w:sz="0" w:space="0" w:color="auto"/>
          </w:divBdr>
        </w:div>
        <w:div w:id="906186837">
          <w:marLeft w:val="0"/>
          <w:marRight w:val="0"/>
          <w:marTop w:val="0"/>
          <w:marBottom w:val="0"/>
          <w:divBdr>
            <w:top w:val="none" w:sz="0" w:space="0" w:color="auto"/>
            <w:left w:val="none" w:sz="0" w:space="0" w:color="auto"/>
            <w:bottom w:val="none" w:sz="0" w:space="0" w:color="auto"/>
            <w:right w:val="none" w:sz="0" w:space="0" w:color="auto"/>
          </w:divBdr>
        </w:div>
        <w:div w:id="907574896">
          <w:marLeft w:val="0"/>
          <w:marRight w:val="0"/>
          <w:marTop w:val="0"/>
          <w:marBottom w:val="0"/>
          <w:divBdr>
            <w:top w:val="none" w:sz="0" w:space="0" w:color="auto"/>
            <w:left w:val="none" w:sz="0" w:space="0" w:color="auto"/>
            <w:bottom w:val="none" w:sz="0" w:space="0" w:color="auto"/>
            <w:right w:val="none" w:sz="0" w:space="0" w:color="auto"/>
          </w:divBdr>
        </w:div>
        <w:div w:id="917445664">
          <w:marLeft w:val="0"/>
          <w:marRight w:val="0"/>
          <w:marTop w:val="0"/>
          <w:marBottom w:val="0"/>
          <w:divBdr>
            <w:top w:val="none" w:sz="0" w:space="0" w:color="auto"/>
            <w:left w:val="none" w:sz="0" w:space="0" w:color="auto"/>
            <w:bottom w:val="none" w:sz="0" w:space="0" w:color="auto"/>
            <w:right w:val="none" w:sz="0" w:space="0" w:color="auto"/>
          </w:divBdr>
        </w:div>
        <w:div w:id="949050908">
          <w:marLeft w:val="0"/>
          <w:marRight w:val="0"/>
          <w:marTop w:val="0"/>
          <w:marBottom w:val="0"/>
          <w:divBdr>
            <w:top w:val="none" w:sz="0" w:space="0" w:color="auto"/>
            <w:left w:val="none" w:sz="0" w:space="0" w:color="auto"/>
            <w:bottom w:val="none" w:sz="0" w:space="0" w:color="auto"/>
            <w:right w:val="none" w:sz="0" w:space="0" w:color="auto"/>
          </w:divBdr>
        </w:div>
        <w:div w:id="951858926">
          <w:marLeft w:val="0"/>
          <w:marRight w:val="0"/>
          <w:marTop w:val="0"/>
          <w:marBottom w:val="0"/>
          <w:divBdr>
            <w:top w:val="none" w:sz="0" w:space="0" w:color="auto"/>
            <w:left w:val="none" w:sz="0" w:space="0" w:color="auto"/>
            <w:bottom w:val="none" w:sz="0" w:space="0" w:color="auto"/>
            <w:right w:val="none" w:sz="0" w:space="0" w:color="auto"/>
          </w:divBdr>
        </w:div>
        <w:div w:id="962537272">
          <w:marLeft w:val="0"/>
          <w:marRight w:val="0"/>
          <w:marTop w:val="0"/>
          <w:marBottom w:val="0"/>
          <w:divBdr>
            <w:top w:val="none" w:sz="0" w:space="0" w:color="auto"/>
            <w:left w:val="none" w:sz="0" w:space="0" w:color="auto"/>
            <w:bottom w:val="none" w:sz="0" w:space="0" w:color="auto"/>
            <w:right w:val="none" w:sz="0" w:space="0" w:color="auto"/>
          </w:divBdr>
        </w:div>
        <w:div w:id="1072851750">
          <w:marLeft w:val="0"/>
          <w:marRight w:val="0"/>
          <w:marTop w:val="0"/>
          <w:marBottom w:val="0"/>
          <w:divBdr>
            <w:top w:val="none" w:sz="0" w:space="0" w:color="auto"/>
            <w:left w:val="none" w:sz="0" w:space="0" w:color="auto"/>
            <w:bottom w:val="none" w:sz="0" w:space="0" w:color="auto"/>
            <w:right w:val="none" w:sz="0" w:space="0" w:color="auto"/>
          </w:divBdr>
        </w:div>
        <w:div w:id="1086879131">
          <w:marLeft w:val="0"/>
          <w:marRight w:val="0"/>
          <w:marTop w:val="0"/>
          <w:marBottom w:val="0"/>
          <w:divBdr>
            <w:top w:val="none" w:sz="0" w:space="0" w:color="auto"/>
            <w:left w:val="none" w:sz="0" w:space="0" w:color="auto"/>
            <w:bottom w:val="none" w:sz="0" w:space="0" w:color="auto"/>
            <w:right w:val="none" w:sz="0" w:space="0" w:color="auto"/>
          </w:divBdr>
        </w:div>
        <w:div w:id="1093089479">
          <w:marLeft w:val="0"/>
          <w:marRight w:val="0"/>
          <w:marTop w:val="0"/>
          <w:marBottom w:val="0"/>
          <w:divBdr>
            <w:top w:val="none" w:sz="0" w:space="0" w:color="auto"/>
            <w:left w:val="none" w:sz="0" w:space="0" w:color="auto"/>
            <w:bottom w:val="none" w:sz="0" w:space="0" w:color="auto"/>
            <w:right w:val="none" w:sz="0" w:space="0" w:color="auto"/>
          </w:divBdr>
        </w:div>
        <w:div w:id="1138838865">
          <w:marLeft w:val="0"/>
          <w:marRight w:val="0"/>
          <w:marTop w:val="0"/>
          <w:marBottom w:val="0"/>
          <w:divBdr>
            <w:top w:val="none" w:sz="0" w:space="0" w:color="auto"/>
            <w:left w:val="none" w:sz="0" w:space="0" w:color="auto"/>
            <w:bottom w:val="none" w:sz="0" w:space="0" w:color="auto"/>
            <w:right w:val="none" w:sz="0" w:space="0" w:color="auto"/>
          </w:divBdr>
        </w:div>
        <w:div w:id="1151143261">
          <w:marLeft w:val="0"/>
          <w:marRight w:val="0"/>
          <w:marTop w:val="0"/>
          <w:marBottom w:val="0"/>
          <w:divBdr>
            <w:top w:val="none" w:sz="0" w:space="0" w:color="auto"/>
            <w:left w:val="none" w:sz="0" w:space="0" w:color="auto"/>
            <w:bottom w:val="none" w:sz="0" w:space="0" w:color="auto"/>
            <w:right w:val="none" w:sz="0" w:space="0" w:color="auto"/>
          </w:divBdr>
        </w:div>
        <w:div w:id="1260680886">
          <w:marLeft w:val="0"/>
          <w:marRight w:val="0"/>
          <w:marTop w:val="0"/>
          <w:marBottom w:val="0"/>
          <w:divBdr>
            <w:top w:val="none" w:sz="0" w:space="0" w:color="auto"/>
            <w:left w:val="none" w:sz="0" w:space="0" w:color="auto"/>
            <w:bottom w:val="none" w:sz="0" w:space="0" w:color="auto"/>
            <w:right w:val="none" w:sz="0" w:space="0" w:color="auto"/>
          </w:divBdr>
        </w:div>
        <w:div w:id="1317954059">
          <w:marLeft w:val="0"/>
          <w:marRight w:val="0"/>
          <w:marTop w:val="0"/>
          <w:marBottom w:val="0"/>
          <w:divBdr>
            <w:top w:val="none" w:sz="0" w:space="0" w:color="auto"/>
            <w:left w:val="none" w:sz="0" w:space="0" w:color="auto"/>
            <w:bottom w:val="none" w:sz="0" w:space="0" w:color="auto"/>
            <w:right w:val="none" w:sz="0" w:space="0" w:color="auto"/>
          </w:divBdr>
        </w:div>
        <w:div w:id="1370956090">
          <w:marLeft w:val="0"/>
          <w:marRight w:val="0"/>
          <w:marTop w:val="0"/>
          <w:marBottom w:val="0"/>
          <w:divBdr>
            <w:top w:val="none" w:sz="0" w:space="0" w:color="auto"/>
            <w:left w:val="none" w:sz="0" w:space="0" w:color="auto"/>
            <w:bottom w:val="none" w:sz="0" w:space="0" w:color="auto"/>
            <w:right w:val="none" w:sz="0" w:space="0" w:color="auto"/>
          </w:divBdr>
        </w:div>
        <w:div w:id="1396079652">
          <w:marLeft w:val="0"/>
          <w:marRight w:val="0"/>
          <w:marTop w:val="0"/>
          <w:marBottom w:val="0"/>
          <w:divBdr>
            <w:top w:val="none" w:sz="0" w:space="0" w:color="auto"/>
            <w:left w:val="none" w:sz="0" w:space="0" w:color="auto"/>
            <w:bottom w:val="none" w:sz="0" w:space="0" w:color="auto"/>
            <w:right w:val="none" w:sz="0" w:space="0" w:color="auto"/>
          </w:divBdr>
        </w:div>
        <w:div w:id="1411198031">
          <w:marLeft w:val="0"/>
          <w:marRight w:val="0"/>
          <w:marTop w:val="0"/>
          <w:marBottom w:val="0"/>
          <w:divBdr>
            <w:top w:val="none" w:sz="0" w:space="0" w:color="auto"/>
            <w:left w:val="none" w:sz="0" w:space="0" w:color="auto"/>
            <w:bottom w:val="none" w:sz="0" w:space="0" w:color="auto"/>
            <w:right w:val="none" w:sz="0" w:space="0" w:color="auto"/>
          </w:divBdr>
        </w:div>
        <w:div w:id="1432624988">
          <w:marLeft w:val="0"/>
          <w:marRight w:val="0"/>
          <w:marTop w:val="0"/>
          <w:marBottom w:val="0"/>
          <w:divBdr>
            <w:top w:val="none" w:sz="0" w:space="0" w:color="auto"/>
            <w:left w:val="none" w:sz="0" w:space="0" w:color="auto"/>
            <w:bottom w:val="none" w:sz="0" w:space="0" w:color="auto"/>
            <w:right w:val="none" w:sz="0" w:space="0" w:color="auto"/>
          </w:divBdr>
        </w:div>
        <w:div w:id="1434278248">
          <w:marLeft w:val="0"/>
          <w:marRight w:val="0"/>
          <w:marTop w:val="0"/>
          <w:marBottom w:val="0"/>
          <w:divBdr>
            <w:top w:val="none" w:sz="0" w:space="0" w:color="auto"/>
            <w:left w:val="none" w:sz="0" w:space="0" w:color="auto"/>
            <w:bottom w:val="none" w:sz="0" w:space="0" w:color="auto"/>
            <w:right w:val="none" w:sz="0" w:space="0" w:color="auto"/>
          </w:divBdr>
        </w:div>
        <w:div w:id="1435251031">
          <w:marLeft w:val="0"/>
          <w:marRight w:val="0"/>
          <w:marTop w:val="0"/>
          <w:marBottom w:val="0"/>
          <w:divBdr>
            <w:top w:val="none" w:sz="0" w:space="0" w:color="auto"/>
            <w:left w:val="none" w:sz="0" w:space="0" w:color="auto"/>
            <w:bottom w:val="none" w:sz="0" w:space="0" w:color="auto"/>
            <w:right w:val="none" w:sz="0" w:space="0" w:color="auto"/>
          </w:divBdr>
        </w:div>
        <w:div w:id="1492259526">
          <w:marLeft w:val="0"/>
          <w:marRight w:val="0"/>
          <w:marTop w:val="0"/>
          <w:marBottom w:val="0"/>
          <w:divBdr>
            <w:top w:val="none" w:sz="0" w:space="0" w:color="auto"/>
            <w:left w:val="none" w:sz="0" w:space="0" w:color="auto"/>
            <w:bottom w:val="none" w:sz="0" w:space="0" w:color="auto"/>
            <w:right w:val="none" w:sz="0" w:space="0" w:color="auto"/>
          </w:divBdr>
        </w:div>
        <w:div w:id="1524323939">
          <w:marLeft w:val="0"/>
          <w:marRight w:val="0"/>
          <w:marTop w:val="0"/>
          <w:marBottom w:val="0"/>
          <w:divBdr>
            <w:top w:val="none" w:sz="0" w:space="0" w:color="auto"/>
            <w:left w:val="none" w:sz="0" w:space="0" w:color="auto"/>
            <w:bottom w:val="none" w:sz="0" w:space="0" w:color="auto"/>
            <w:right w:val="none" w:sz="0" w:space="0" w:color="auto"/>
          </w:divBdr>
        </w:div>
        <w:div w:id="1548683879">
          <w:marLeft w:val="0"/>
          <w:marRight w:val="0"/>
          <w:marTop w:val="0"/>
          <w:marBottom w:val="0"/>
          <w:divBdr>
            <w:top w:val="none" w:sz="0" w:space="0" w:color="auto"/>
            <w:left w:val="none" w:sz="0" w:space="0" w:color="auto"/>
            <w:bottom w:val="none" w:sz="0" w:space="0" w:color="auto"/>
            <w:right w:val="none" w:sz="0" w:space="0" w:color="auto"/>
          </w:divBdr>
        </w:div>
        <w:div w:id="1552644781">
          <w:marLeft w:val="0"/>
          <w:marRight w:val="0"/>
          <w:marTop w:val="0"/>
          <w:marBottom w:val="0"/>
          <w:divBdr>
            <w:top w:val="none" w:sz="0" w:space="0" w:color="auto"/>
            <w:left w:val="none" w:sz="0" w:space="0" w:color="auto"/>
            <w:bottom w:val="none" w:sz="0" w:space="0" w:color="auto"/>
            <w:right w:val="none" w:sz="0" w:space="0" w:color="auto"/>
          </w:divBdr>
        </w:div>
        <w:div w:id="1585336166">
          <w:marLeft w:val="0"/>
          <w:marRight w:val="0"/>
          <w:marTop w:val="0"/>
          <w:marBottom w:val="0"/>
          <w:divBdr>
            <w:top w:val="none" w:sz="0" w:space="0" w:color="auto"/>
            <w:left w:val="none" w:sz="0" w:space="0" w:color="auto"/>
            <w:bottom w:val="none" w:sz="0" w:space="0" w:color="auto"/>
            <w:right w:val="none" w:sz="0" w:space="0" w:color="auto"/>
          </w:divBdr>
        </w:div>
        <w:div w:id="1662729240">
          <w:marLeft w:val="0"/>
          <w:marRight w:val="0"/>
          <w:marTop w:val="0"/>
          <w:marBottom w:val="0"/>
          <w:divBdr>
            <w:top w:val="none" w:sz="0" w:space="0" w:color="auto"/>
            <w:left w:val="none" w:sz="0" w:space="0" w:color="auto"/>
            <w:bottom w:val="none" w:sz="0" w:space="0" w:color="auto"/>
            <w:right w:val="none" w:sz="0" w:space="0" w:color="auto"/>
          </w:divBdr>
        </w:div>
        <w:div w:id="1750691612">
          <w:marLeft w:val="0"/>
          <w:marRight w:val="0"/>
          <w:marTop w:val="0"/>
          <w:marBottom w:val="0"/>
          <w:divBdr>
            <w:top w:val="none" w:sz="0" w:space="0" w:color="auto"/>
            <w:left w:val="none" w:sz="0" w:space="0" w:color="auto"/>
            <w:bottom w:val="none" w:sz="0" w:space="0" w:color="auto"/>
            <w:right w:val="none" w:sz="0" w:space="0" w:color="auto"/>
          </w:divBdr>
        </w:div>
        <w:div w:id="1832865932">
          <w:marLeft w:val="0"/>
          <w:marRight w:val="0"/>
          <w:marTop w:val="0"/>
          <w:marBottom w:val="0"/>
          <w:divBdr>
            <w:top w:val="none" w:sz="0" w:space="0" w:color="auto"/>
            <w:left w:val="none" w:sz="0" w:space="0" w:color="auto"/>
            <w:bottom w:val="none" w:sz="0" w:space="0" w:color="auto"/>
            <w:right w:val="none" w:sz="0" w:space="0" w:color="auto"/>
          </w:divBdr>
        </w:div>
        <w:div w:id="1874342303">
          <w:marLeft w:val="0"/>
          <w:marRight w:val="0"/>
          <w:marTop w:val="0"/>
          <w:marBottom w:val="0"/>
          <w:divBdr>
            <w:top w:val="none" w:sz="0" w:space="0" w:color="auto"/>
            <w:left w:val="none" w:sz="0" w:space="0" w:color="auto"/>
            <w:bottom w:val="none" w:sz="0" w:space="0" w:color="auto"/>
            <w:right w:val="none" w:sz="0" w:space="0" w:color="auto"/>
          </w:divBdr>
        </w:div>
        <w:div w:id="1875581959">
          <w:marLeft w:val="0"/>
          <w:marRight w:val="0"/>
          <w:marTop w:val="0"/>
          <w:marBottom w:val="0"/>
          <w:divBdr>
            <w:top w:val="none" w:sz="0" w:space="0" w:color="auto"/>
            <w:left w:val="none" w:sz="0" w:space="0" w:color="auto"/>
            <w:bottom w:val="none" w:sz="0" w:space="0" w:color="auto"/>
            <w:right w:val="none" w:sz="0" w:space="0" w:color="auto"/>
          </w:divBdr>
        </w:div>
        <w:div w:id="1879005913">
          <w:marLeft w:val="0"/>
          <w:marRight w:val="0"/>
          <w:marTop w:val="0"/>
          <w:marBottom w:val="0"/>
          <w:divBdr>
            <w:top w:val="none" w:sz="0" w:space="0" w:color="auto"/>
            <w:left w:val="none" w:sz="0" w:space="0" w:color="auto"/>
            <w:bottom w:val="none" w:sz="0" w:space="0" w:color="auto"/>
            <w:right w:val="none" w:sz="0" w:space="0" w:color="auto"/>
          </w:divBdr>
        </w:div>
        <w:div w:id="1894384553">
          <w:marLeft w:val="0"/>
          <w:marRight w:val="0"/>
          <w:marTop w:val="0"/>
          <w:marBottom w:val="0"/>
          <w:divBdr>
            <w:top w:val="none" w:sz="0" w:space="0" w:color="auto"/>
            <w:left w:val="none" w:sz="0" w:space="0" w:color="auto"/>
            <w:bottom w:val="none" w:sz="0" w:space="0" w:color="auto"/>
            <w:right w:val="none" w:sz="0" w:space="0" w:color="auto"/>
          </w:divBdr>
        </w:div>
        <w:div w:id="1960455719">
          <w:marLeft w:val="0"/>
          <w:marRight w:val="0"/>
          <w:marTop w:val="0"/>
          <w:marBottom w:val="0"/>
          <w:divBdr>
            <w:top w:val="none" w:sz="0" w:space="0" w:color="auto"/>
            <w:left w:val="none" w:sz="0" w:space="0" w:color="auto"/>
            <w:bottom w:val="none" w:sz="0" w:space="0" w:color="auto"/>
            <w:right w:val="none" w:sz="0" w:space="0" w:color="auto"/>
          </w:divBdr>
        </w:div>
        <w:div w:id="1972205984">
          <w:marLeft w:val="0"/>
          <w:marRight w:val="0"/>
          <w:marTop w:val="0"/>
          <w:marBottom w:val="0"/>
          <w:divBdr>
            <w:top w:val="none" w:sz="0" w:space="0" w:color="auto"/>
            <w:left w:val="none" w:sz="0" w:space="0" w:color="auto"/>
            <w:bottom w:val="none" w:sz="0" w:space="0" w:color="auto"/>
            <w:right w:val="none" w:sz="0" w:space="0" w:color="auto"/>
          </w:divBdr>
        </w:div>
        <w:div w:id="1984697879">
          <w:marLeft w:val="0"/>
          <w:marRight w:val="0"/>
          <w:marTop w:val="0"/>
          <w:marBottom w:val="0"/>
          <w:divBdr>
            <w:top w:val="none" w:sz="0" w:space="0" w:color="auto"/>
            <w:left w:val="none" w:sz="0" w:space="0" w:color="auto"/>
            <w:bottom w:val="none" w:sz="0" w:space="0" w:color="auto"/>
            <w:right w:val="none" w:sz="0" w:space="0" w:color="auto"/>
          </w:divBdr>
        </w:div>
        <w:div w:id="2118715196">
          <w:marLeft w:val="0"/>
          <w:marRight w:val="0"/>
          <w:marTop w:val="0"/>
          <w:marBottom w:val="0"/>
          <w:divBdr>
            <w:top w:val="none" w:sz="0" w:space="0" w:color="auto"/>
            <w:left w:val="none" w:sz="0" w:space="0" w:color="auto"/>
            <w:bottom w:val="none" w:sz="0" w:space="0" w:color="auto"/>
            <w:right w:val="none" w:sz="0" w:space="0" w:color="auto"/>
          </w:divBdr>
        </w:div>
      </w:divsChild>
    </w:div>
    <w:div w:id="1298493215">
      <w:bodyDiv w:val="1"/>
      <w:marLeft w:val="0"/>
      <w:marRight w:val="0"/>
      <w:marTop w:val="0"/>
      <w:marBottom w:val="0"/>
      <w:divBdr>
        <w:top w:val="none" w:sz="0" w:space="0" w:color="auto"/>
        <w:left w:val="none" w:sz="0" w:space="0" w:color="auto"/>
        <w:bottom w:val="none" w:sz="0" w:space="0" w:color="auto"/>
        <w:right w:val="none" w:sz="0" w:space="0" w:color="auto"/>
      </w:divBdr>
      <w:divsChild>
        <w:div w:id="55783841">
          <w:marLeft w:val="0"/>
          <w:marRight w:val="0"/>
          <w:marTop w:val="0"/>
          <w:marBottom w:val="0"/>
          <w:divBdr>
            <w:top w:val="none" w:sz="0" w:space="0" w:color="auto"/>
            <w:left w:val="none" w:sz="0" w:space="0" w:color="auto"/>
            <w:bottom w:val="none" w:sz="0" w:space="0" w:color="auto"/>
            <w:right w:val="none" w:sz="0" w:space="0" w:color="auto"/>
          </w:divBdr>
        </w:div>
        <w:div w:id="57214615">
          <w:marLeft w:val="0"/>
          <w:marRight w:val="0"/>
          <w:marTop w:val="0"/>
          <w:marBottom w:val="0"/>
          <w:divBdr>
            <w:top w:val="none" w:sz="0" w:space="0" w:color="auto"/>
            <w:left w:val="none" w:sz="0" w:space="0" w:color="auto"/>
            <w:bottom w:val="none" w:sz="0" w:space="0" w:color="auto"/>
            <w:right w:val="none" w:sz="0" w:space="0" w:color="auto"/>
          </w:divBdr>
        </w:div>
        <w:div w:id="73674892">
          <w:marLeft w:val="0"/>
          <w:marRight w:val="0"/>
          <w:marTop w:val="0"/>
          <w:marBottom w:val="0"/>
          <w:divBdr>
            <w:top w:val="none" w:sz="0" w:space="0" w:color="auto"/>
            <w:left w:val="none" w:sz="0" w:space="0" w:color="auto"/>
            <w:bottom w:val="none" w:sz="0" w:space="0" w:color="auto"/>
            <w:right w:val="none" w:sz="0" w:space="0" w:color="auto"/>
          </w:divBdr>
        </w:div>
        <w:div w:id="273053653">
          <w:marLeft w:val="0"/>
          <w:marRight w:val="0"/>
          <w:marTop w:val="0"/>
          <w:marBottom w:val="0"/>
          <w:divBdr>
            <w:top w:val="none" w:sz="0" w:space="0" w:color="auto"/>
            <w:left w:val="none" w:sz="0" w:space="0" w:color="auto"/>
            <w:bottom w:val="none" w:sz="0" w:space="0" w:color="auto"/>
            <w:right w:val="none" w:sz="0" w:space="0" w:color="auto"/>
          </w:divBdr>
        </w:div>
        <w:div w:id="284196818">
          <w:marLeft w:val="0"/>
          <w:marRight w:val="0"/>
          <w:marTop w:val="0"/>
          <w:marBottom w:val="0"/>
          <w:divBdr>
            <w:top w:val="none" w:sz="0" w:space="0" w:color="auto"/>
            <w:left w:val="none" w:sz="0" w:space="0" w:color="auto"/>
            <w:bottom w:val="none" w:sz="0" w:space="0" w:color="auto"/>
            <w:right w:val="none" w:sz="0" w:space="0" w:color="auto"/>
          </w:divBdr>
        </w:div>
        <w:div w:id="541215964">
          <w:marLeft w:val="0"/>
          <w:marRight w:val="0"/>
          <w:marTop w:val="0"/>
          <w:marBottom w:val="0"/>
          <w:divBdr>
            <w:top w:val="none" w:sz="0" w:space="0" w:color="auto"/>
            <w:left w:val="none" w:sz="0" w:space="0" w:color="auto"/>
            <w:bottom w:val="none" w:sz="0" w:space="0" w:color="auto"/>
            <w:right w:val="none" w:sz="0" w:space="0" w:color="auto"/>
          </w:divBdr>
        </w:div>
        <w:div w:id="615211274">
          <w:marLeft w:val="0"/>
          <w:marRight w:val="0"/>
          <w:marTop w:val="0"/>
          <w:marBottom w:val="0"/>
          <w:divBdr>
            <w:top w:val="none" w:sz="0" w:space="0" w:color="auto"/>
            <w:left w:val="none" w:sz="0" w:space="0" w:color="auto"/>
            <w:bottom w:val="none" w:sz="0" w:space="0" w:color="auto"/>
            <w:right w:val="none" w:sz="0" w:space="0" w:color="auto"/>
          </w:divBdr>
        </w:div>
        <w:div w:id="774250969">
          <w:marLeft w:val="0"/>
          <w:marRight w:val="0"/>
          <w:marTop w:val="0"/>
          <w:marBottom w:val="0"/>
          <w:divBdr>
            <w:top w:val="none" w:sz="0" w:space="0" w:color="auto"/>
            <w:left w:val="none" w:sz="0" w:space="0" w:color="auto"/>
            <w:bottom w:val="none" w:sz="0" w:space="0" w:color="auto"/>
            <w:right w:val="none" w:sz="0" w:space="0" w:color="auto"/>
          </w:divBdr>
        </w:div>
        <w:div w:id="835262749">
          <w:marLeft w:val="0"/>
          <w:marRight w:val="0"/>
          <w:marTop w:val="0"/>
          <w:marBottom w:val="0"/>
          <w:divBdr>
            <w:top w:val="none" w:sz="0" w:space="0" w:color="auto"/>
            <w:left w:val="none" w:sz="0" w:space="0" w:color="auto"/>
            <w:bottom w:val="none" w:sz="0" w:space="0" w:color="auto"/>
            <w:right w:val="none" w:sz="0" w:space="0" w:color="auto"/>
          </w:divBdr>
        </w:div>
        <w:div w:id="853688614">
          <w:marLeft w:val="0"/>
          <w:marRight w:val="0"/>
          <w:marTop w:val="0"/>
          <w:marBottom w:val="0"/>
          <w:divBdr>
            <w:top w:val="none" w:sz="0" w:space="0" w:color="auto"/>
            <w:left w:val="none" w:sz="0" w:space="0" w:color="auto"/>
            <w:bottom w:val="none" w:sz="0" w:space="0" w:color="auto"/>
            <w:right w:val="none" w:sz="0" w:space="0" w:color="auto"/>
          </w:divBdr>
        </w:div>
        <w:div w:id="905383598">
          <w:marLeft w:val="0"/>
          <w:marRight w:val="0"/>
          <w:marTop w:val="0"/>
          <w:marBottom w:val="0"/>
          <w:divBdr>
            <w:top w:val="none" w:sz="0" w:space="0" w:color="auto"/>
            <w:left w:val="none" w:sz="0" w:space="0" w:color="auto"/>
            <w:bottom w:val="none" w:sz="0" w:space="0" w:color="auto"/>
            <w:right w:val="none" w:sz="0" w:space="0" w:color="auto"/>
          </w:divBdr>
        </w:div>
        <w:div w:id="1038505417">
          <w:marLeft w:val="0"/>
          <w:marRight w:val="0"/>
          <w:marTop w:val="0"/>
          <w:marBottom w:val="0"/>
          <w:divBdr>
            <w:top w:val="none" w:sz="0" w:space="0" w:color="auto"/>
            <w:left w:val="none" w:sz="0" w:space="0" w:color="auto"/>
            <w:bottom w:val="none" w:sz="0" w:space="0" w:color="auto"/>
            <w:right w:val="none" w:sz="0" w:space="0" w:color="auto"/>
          </w:divBdr>
        </w:div>
        <w:div w:id="1063140514">
          <w:marLeft w:val="0"/>
          <w:marRight w:val="0"/>
          <w:marTop w:val="0"/>
          <w:marBottom w:val="0"/>
          <w:divBdr>
            <w:top w:val="none" w:sz="0" w:space="0" w:color="auto"/>
            <w:left w:val="none" w:sz="0" w:space="0" w:color="auto"/>
            <w:bottom w:val="none" w:sz="0" w:space="0" w:color="auto"/>
            <w:right w:val="none" w:sz="0" w:space="0" w:color="auto"/>
          </w:divBdr>
        </w:div>
        <w:div w:id="1065103492">
          <w:marLeft w:val="0"/>
          <w:marRight w:val="0"/>
          <w:marTop w:val="0"/>
          <w:marBottom w:val="0"/>
          <w:divBdr>
            <w:top w:val="none" w:sz="0" w:space="0" w:color="auto"/>
            <w:left w:val="none" w:sz="0" w:space="0" w:color="auto"/>
            <w:bottom w:val="none" w:sz="0" w:space="0" w:color="auto"/>
            <w:right w:val="none" w:sz="0" w:space="0" w:color="auto"/>
          </w:divBdr>
        </w:div>
        <w:div w:id="1292319607">
          <w:marLeft w:val="0"/>
          <w:marRight w:val="0"/>
          <w:marTop w:val="0"/>
          <w:marBottom w:val="0"/>
          <w:divBdr>
            <w:top w:val="none" w:sz="0" w:space="0" w:color="auto"/>
            <w:left w:val="none" w:sz="0" w:space="0" w:color="auto"/>
            <w:bottom w:val="none" w:sz="0" w:space="0" w:color="auto"/>
            <w:right w:val="none" w:sz="0" w:space="0" w:color="auto"/>
          </w:divBdr>
        </w:div>
        <w:div w:id="1326474664">
          <w:marLeft w:val="0"/>
          <w:marRight w:val="0"/>
          <w:marTop w:val="0"/>
          <w:marBottom w:val="0"/>
          <w:divBdr>
            <w:top w:val="none" w:sz="0" w:space="0" w:color="auto"/>
            <w:left w:val="none" w:sz="0" w:space="0" w:color="auto"/>
            <w:bottom w:val="none" w:sz="0" w:space="0" w:color="auto"/>
            <w:right w:val="none" w:sz="0" w:space="0" w:color="auto"/>
          </w:divBdr>
        </w:div>
        <w:div w:id="1364094279">
          <w:marLeft w:val="0"/>
          <w:marRight w:val="0"/>
          <w:marTop w:val="0"/>
          <w:marBottom w:val="0"/>
          <w:divBdr>
            <w:top w:val="none" w:sz="0" w:space="0" w:color="auto"/>
            <w:left w:val="none" w:sz="0" w:space="0" w:color="auto"/>
            <w:bottom w:val="none" w:sz="0" w:space="0" w:color="auto"/>
            <w:right w:val="none" w:sz="0" w:space="0" w:color="auto"/>
          </w:divBdr>
        </w:div>
        <w:div w:id="1466965626">
          <w:marLeft w:val="0"/>
          <w:marRight w:val="0"/>
          <w:marTop w:val="0"/>
          <w:marBottom w:val="0"/>
          <w:divBdr>
            <w:top w:val="none" w:sz="0" w:space="0" w:color="auto"/>
            <w:left w:val="none" w:sz="0" w:space="0" w:color="auto"/>
            <w:bottom w:val="none" w:sz="0" w:space="0" w:color="auto"/>
            <w:right w:val="none" w:sz="0" w:space="0" w:color="auto"/>
          </w:divBdr>
        </w:div>
        <w:div w:id="1477533457">
          <w:marLeft w:val="0"/>
          <w:marRight w:val="0"/>
          <w:marTop w:val="0"/>
          <w:marBottom w:val="0"/>
          <w:divBdr>
            <w:top w:val="none" w:sz="0" w:space="0" w:color="auto"/>
            <w:left w:val="none" w:sz="0" w:space="0" w:color="auto"/>
            <w:bottom w:val="none" w:sz="0" w:space="0" w:color="auto"/>
            <w:right w:val="none" w:sz="0" w:space="0" w:color="auto"/>
          </w:divBdr>
        </w:div>
        <w:div w:id="1505051141">
          <w:marLeft w:val="0"/>
          <w:marRight w:val="0"/>
          <w:marTop w:val="0"/>
          <w:marBottom w:val="0"/>
          <w:divBdr>
            <w:top w:val="none" w:sz="0" w:space="0" w:color="auto"/>
            <w:left w:val="none" w:sz="0" w:space="0" w:color="auto"/>
            <w:bottom w:val="none" w:sz="0" w:space="0" w:color="auto"/>
            <w:right w:val="none" w:sz="0" w:space="0" w:color="auto"/>
          </w:divBdr>
        </w:div>
        <w:div w:id="1507331685">
          <w:marLeft w:val="0"/>
          <w:marRight w:val="0"/>
          <w:marTop w:val="0"/>
          <w:marBottom w:val="0"/>
          <w:divBdr>
            <w:top w:val="none" w:sz="0" w:space="0" w:color="auto"/>
            <w:left w:val="none" w:sz="0" w:space="0" w:color="auto"/>
            <w:bottom w:val="none" w:sz="0" w:space="0" w:color="auto"/>
            <w:right w:val="none" w:sz="0" w:space="0" w:color="auto"/>
          </w:divBdr>
        </w:div>
        <w:div w:id="1547983125">
          <w:marLeft w:val="0"/>
          <w:marRight w:val="0"/>
          <w:marTop w:val="0"/>
          <w:marBottom w:val="0"/>
          <w:divBdr>
            <w:top w:val="none" w:sz="0" w:space="0" w:color="auto"/>
            <w:left w:val="none" w:sz="0" w:space="0" w:color="auto"/>
            <w:bottom w:val="none" w:sz="0" w:space="0" w:color="auto"/>
            <w:right w:val="none" w:sz="0" w:space="0" w:color="auto"/>
          </w:divBdr>
        </w:div>
        <w:div w:id="1785534621">
          <w:marLeft w:val="0"/>
          <w:marRight w:val="0"/>
          <w:marTop w:val="0"/>
          <w:marBottom w:val="0"/>
          <w:divBdr>
            <w:top w:val="none" w:sz="0" w:space="0" w:color="auto"/>
            <w:left w:val="none" w:sz="0" w:space="0" w:color="auto"/>
            <w:bottom w:val="none" w:sz="0" w:space="0" w:color="auto"/>
            <w:right w:val="none" w:sz="0" w:space="0" w:color="auto"/>
          </w:divBdr>
        </w:div>
        <w:div w:id="1817381578">
          <w:marLeft w:val="0"/>
          <w:marRight w:val="0"/>
          <w:marTop w:val="0"/>
          <w:marBottom w:val="0"/>
          <w:divBdr>
            <w:top w:val="none" w:sz="0" w:space="0" w:color="auto"/>
            <w:left w:val="none" w:sz="0" w:space="0" w:color="auto"/>
            <w:bottom w:val="none" w:sz="0" w:space="0" w:color="auto"/>
            <w:right w:val="none" w:sz="0" w:space="0" w:color="auto"/>
          </w:divBdr>
        </w:div>
        <w:div w:id="1909226517">
          <w:marLeft w:val="0"/>
          <w:marRight w:val="0"/>
          <w:marTop w:val="0"/>
          <w:marBottom w:val="0"/>
          <w:divBdr>
            <w:top w:val="none" w:sz="0" w:space="0" w:color="auto"/>
            <w:left w:val="none" w:sz="0" w:space="0" w:color="auto"/>
            <w:bottom w:val="none" w:sz="0" w:space="0" w:color="auto"/>
            <w:right w:val="none" w:sz="0" w:space="0" w:color="auto"/>
          </w:divBdr>
        </w:div>
      </w:divsChild>
    </w:div>
    <w:div w:id="1320420036">
      <w:bodyDiv w:val="1"/>
      <w:marLeft w:val="0"/>
      <w:marRight w:val="0"/>
      <w:marTop w:val="0"/>
      <w:marBottom w:val="0"/>
      <w:divBdr>
        <w:top w:val="none" w:sz="0" w:space="0" w:color="auto"/>
        <w:left w:val="none" w:sz="0" w:space="0" w:color="auto"/>
        <w:bottom w:val="none" w:sz="0" w:space="0" w:color="auto"/>
        <w:right w:val="none" w:sz="0" w:space="0" w:color="auto"/>
      </w:divBdr>
      <w:divsChild>
        <w:div w:id="24524485">
          <w:marLeft w:val="0"/>
          <w:marRight w:val="0"/>
          <w:marTop w:val="0"/>
          <w:marBottom w:val="0"/>
          <w:divBdr>
            <w:top w:val="none" w:sz="0" w:space="0" w:color="auto"/>
            <w:left w:val="none" w:sz="0" w:space="0" w:color="auto"/>
            <w:bottom w:val="none" w:sz="0" w:space="0" w:color="auto"/>
            <w:right w:val="none" w:sz="0" w:space="0" w:color="auto"/>
          </w:divBdr>
        </w:div>
        <w:div w:id="144855588">
          <w:marLeft w:val="0"/>
          <w:marRight w:val="0"/>
          <w:marTop w:val="0"/>
          <w:marBottom w:val="0"/>
          <w:divBdr>
            <w:top w:val="none" w:sz="0" w:space="0" w:color="auto"/>
            <w:left w:val="none" w:sz="0" w:space="0" w:color="auto"/>
            <w:bottom w:val="none" w:sz="0" w:space="0" w:color="auto"/>
            <w:right w:val="none" w:sz="0" w:space="0" w:color="auto"/>
          </w:divBdr>
        </w:div>
        <w:div w:id="149948126">
          <w:marLeft w:val="0"/>
          <w:marRight w:val="0"/>
          <w:marTop w:val="0"/>
          <w:marBottom w:val="0"/>
          <w:divBdr>
            <w:top w:val="none" w:sz="0" w:space="0" w:color="auto"/>
            <w:left w:val="none" w:sz="0" w:space="0" w:color="auto"/>
            <w:bottom w:val="none" w:sz="0" w:space="0" w:color="auto"/>
            <w:right w:val="none" w:sz="0" w:space="0" w:color="auto"/>
          </w:divBdr>
        </w:div>
        <w:div w:id="412750113">
          <w:marLeft w:val="0"/>
          <w:marRight w:val="0"/>
          <w:marTop w:val="0"/>
          <w:marBottom w:val="0"/>
          <w:divBdr>
            <w:top w:val="none" w:sz="0" w:space="0" w:color="auto"/>
            <w:left w:val="none" w:sz="0" w:space="0" w:color="auto"/>
            <w:bottom w:val="none" w:sz="0" w:space="0" w:color="auto"/>
            <w:right w:val="none" w:sz="0" w:space="0" w:color="auto"/>
          </w:divBdr>
        </w:div>
        <w:div w:id="564413339">
          <w:marLeft w:val="0"/>
          <w:marRight w:val="0"/>
          <w:marTop w:val="0"/>
          <w:marBottom w:val="0"/>
          <w:divBdr>
            <w:top w:val="none" w:sz="0" w:space="0" w:color="auto"/>
            <w:left w:val="none" w:sz="0" w:space="0" w:color="auto"/>
            <w:bottom w:val="none" w:sz="0" w:space="0" w:color="auto"/>
            <w:right w:val="none" w:sz="0" w:space="0" w:color="auto"/>
          </w:divBdr>
        </w:div>
        <w:div w:id="685835514">
          <w:marLeft w:val="0"/>
          <w:marRight w:val="0"/>
          <w:marTop w:val="0"/>
          <w:marBottom w:val="0"/>
          <w:divBdr>
            <w:top w:val="none" w:sz="0" w:space="0" w:color="auto"/>
            <w:left w:val="none" w:sz="0" w:space="0" w:color="auto"/>
            <w:bottom w:val="none" w:sz="0" w:space="0" w:color="auto"/>
            <w:right w:val="none" w:sz="0" w:space="0" w:color="auto"/>
          </w:divBdr>
        </w:div>
        <w:div w:id="798189792">
          <w:marLeft w:val="0"/>
          <w:marRight w:val="0"/>
          <w:marTop w:val="0"/>
          <w:marBottom w:val="0"/>
          <w:divBdr>
            <w:top w:val="none" w:sz="0" w:space="0" w:color="auto"/>
            <w:left w:val="none" w:sz="0" w:space="0" w:color="auto"/>
            <w:bottom w:val="none" w:sz="0" w:space="0" w:color="auto"/>
            <w:right w:val="none" w:sz="0" w:space="0" w:color="auto"/>
          </w:divBdr>
        </w:div>
        <w:div w:id="817185605">
          <w:marLeft w:val="0"/>
          <w:marRight w:val="0"/>
          <w:marTop w:val="0"/>
          <w:marBottom w:val="0"/>
          <w:divBdr>
            <w:top w:val="none" w:sz="0" w:space="0" w:color="auto"/>
            <w:left w:val="none" w:sz="0" w:space="0" w:color="auto"/>
            <w:bottom w:val="none" w:sz="0" w:space="0" w:color="auto"/>
            <w:right w:val="none" w:sz="0" w:space="0" w:color="auto"/>
          </w:divBdr>
        </w:div>
        <w:div w:id="889540165">
          <w:marLeft w:val="0"/>
          <w:marRight w:val="0"/>
          <w:marTop w:val="0"/>
          <w:marBottom w:val="0"/>
          <w:divBdr>
            <w:top w:val="none" w:sz="0" w:space="0" w:color="auto"/>
            <w:left w:val="none" w:sz="0" w:space="0" w:color="auto"/>
            <w:bottom w:val="none" w:sz="0" w:space="0" w:color="auto"/>
            <w:right w:val="none" w:sz="0" w:space="0" w:color="auto"/>
          </w:divBdr>
        </w:div>
        <w:div w:id="1009522511">
          <w:marLeft w:val="0"/>
          <w:marRight w:val="0"/>
          <w:marTop w:val="0"/>
          <w:marBottom w:val="0"/>
          <w:divBdr>
            <w:top w:val="none" w:sz="0" w:space="0" w:color="auto"/>
            <w:left w:val="none" w:sz="0" w:space="0" w:color="auto"/>
            <w:bottom w:val="none" w:sz="0" w:space="0" w:color="auto"/>
            <w:right w:val="none" w:sz="0" w:space="0" w:color="auto"/>
          </w:divBdr>
        </w:div>
        <w:div w:id="1079248236">
          <w:marLeft w:val="0"/>
          <w:marRight w:val="0"/>
          <w:marTop w:val="0"/>
          <w:marBottom w:val="0"/>
          <w:divBdr>
            <w:top w:val="none" w:sz="0" w:space="0" w:color="auto"/>
            <w:left w:val="none" w:sz="0" w:space="0" w:color="auto"/>
            <w:bottom w:val="none" w:sz="0" w:space="0" w:color="auto"/>
            <w:right w:val="none" w:sz="0" w:space="0" w:color="auto"/>
          </w:divBdr>
        </w:div>
        <w:div w:id="1120105166">
          <w:marLeft w:val="0"/>
          <w:marRight w:val="0"/>
          <w:marTop w:val="0"/>
          <w:marBottom w:val="0"/>
          <w:divBdr>
            <w:top w:val="none" w:sz="0" w:space="0" w:color="auto"/>
            <w:left w:val="none" w:sz="0" w:space="0" w:color="auto"/>
            <w:bottom w:val="none" w:sz="0" w:space="0" w:color="auto"/>
            <w:right w:val="none" w:sz="0" w:space="0" w:color="auto"/>
          </w:divBdr>
        </w:div>
        <w:div w:id="1217204386">
          <w:marLeft w:val="0"/>
          <w:marRight w:val="0"/>
          <w:marTop w:val="0"/>
          <w:marBottom w:val="0"/>
          <w:divBdr>
            <w:top w:val="none" w:sz="0" w:space="0" w:color="auto"/>
            <w:left w:val="none" w:sz="0" w:space="0" w:color="auto"/>
            <w:bottom w:val="none" w:sz="0" w:space="0" w:color="auto"/>
            <w:right w:val="none" w:sz="0" w:space="0" w:color="auto"/>
          </w:divBdr>
        </w:div>
        <w:div w:id="1356464209">
          <w:marLeft w:val="0"/>
          <w:marRight w:val="0"/>
          <w:marTop w:val="0"/>
          <w:marBottom w:val="0"/>
          <w:divBdr>
            <w:top w:val="none" w:sz="0" w:space="0" w:color="auto"/>
            <w:left w:val="none" w:sz="0" w:space="0" w:color="auto"/>
            <w:bottom w:val="none" w:sz="0" w:space="0" w:color="auto"/>
            <w:right w:val="none" w:sz="0" w:space="0" w:color="auto"/>
          </w:divBdr>
        </w:div>
        <w:div w:id="1504274058">
          <w:marLeft w:val="0"/>
          <w:marRight w:val="0"/>
          <w:marTop w:val="0"/>
          <w:marBottom w:val="0"/>
          <w:divBdr>
            <w:top w:val="none" w:sz="0" w:space="0" w:color="auto"/>
            <w:left w:val="none" w:sz="0" w:space="0" w:color="auto"/>
            <w:bottom w:val="none" w:sz="0" w:space="0" w:color="auto"/>
            <w:right w:val="none" w:sz="0" w:space="0" w:color="auto"/>
          </w:divBdr>
        </w:div>
        <w:div w:id="1724979992">
          <w:marLeft w:val="0"/>
          <w:marRight w:val="0"/>
          <w:marTop w:val="0"/>
          <w:marBottom w:val="0"/>
          <w:divBdr>
            <w:top w:val="none" w:sz="0" w:space="0" w:color="auto"/>
            <w:left w:val="none" w:sz="0" w:space="0" w:color="auto"/>
            <w:bottom w:val="none" w:sz="0" w:space="0" w:color="auto"/>
            <w:right w:val="none" w:sz="0" w:space="0" w:color="auto"/>
          </w:divBdr>
        </w:div>
        <w:div w:id="1739130316">
          <w:marLeft w:val="0"/>
          <w:marRight w:val="0"/>
          <w:marTop w:val="0"/>
          <w:marBottom w:val="0"/>
          <w:divBdr>
            <w:top w:val="none" w:sz="0" w:space="0" w:color="auto"/>
            <w:left w:val="none" w:sz="0" w:space="0" w:color="auto"/>
            <w:bottom w:val="none" w:sz="0" w:space="0" w:color="auto"/>
            <w:right w:val="none" w:sz="0" w:space="0" w:color="auto"/>
          </w:divBdr>
        </w:div>
        <w:div w:id="1923372175">
          <w:marLeft w:val="0"/>
          <w:marRight w:val="0"/>
          <w:marTop w:val="0"/>
          <w:marBottom w:val="0"/>
          <w:divBdr>
            <w:top w:val="none" w:sz="0" w:space="0" w:color="auto"/>
            <w:left w:val="none" w:sz="0" w:space="0" w:color="auto"/>
            <w:bottom w:val="none" w:sz="0" w:space="0" w:color="auto"/>
            <w:right w:val="none" w:sz="0" w:space="0" w:color="auto"/>
          </w:divBdr>
        </w:div>
        <w:div w:id="1930196734">
          <w:marLeft w:val="0"/>
          <w:marRight w:val="0"/>
          <w:marTop w:val="0"/>
          <w:marBottom w:val="0"/>
          <w:divBdr>
            <w:top w:val="none" w:sz="0" w:space="0" w:color="auto"/>
            <w:left w:val="none" w:sz="0" w:space="0" w:color="auto"/>
            <w:bottom w:val="none" w:sz="0" w:space="0" w:color="auto"/>
            <w:right w:val="none" w:sz="0" w:space="0" w:color="auto"/>
          </w:divBdr>
        </w:div>
        <w:div w:id="1975523234">
          <w:marLeft w:val="0"/>
          <w:marRight w:val="0"/>
          <w:marTop w:val="0"/>
          <w:marBottom w:val="0"/>
          <w:divBdr>
            <w:top w:val="none" w:sz="0" w:space="0" w:color="auto"/>
            <w:left w:val="none" w:sz="0" w:space="0" w:color="auto"/>
            <w:bottom w:val="none" w:sz="0" w:space="0" w:color="auto"/>
            <w:right w:val="none" w:sz="0" w:space="0" w:color="auto"/>
          </w:divBdr>
        </w:div>
        <w:div w:id="2004582064">
          <w:marLeft w:val="0"/>
          <w:marRight w:val="0"/>
          <w:marTop w:val="0"/>
          <w:marBottom w:val="0"/>
          <w:divBdr>
            <w:top w:val="none" w:sz="0" w:space="0" w:color="auto"/>
            <w:left w:val="none" w:sz="0" w:space="0" w:color="auto"/>
            <w:bottom w:val="none" w:sz="0" w:space="0" w:color="auto"/>
            <w:right w:val="none" w:sz="0" w:space="0" w:color="auto"/>
          </w:divBdr>
        </w:div>
        <w:div w:id="2039046133">
          <w:marLeft w:val="0"/>
          <w:marRight w:val="0"/>
          <w:marTop w:val="0"/>
          <w:marBottom w:val="0"/>
          <w:divBdr>
            <w:top w:val="none" w:sz="0" w:space="0" w:color="auto"/>
            <w:left w:val="none" w:sz="0" w:space="0" w:color="auto"/>
            <w:bottom w:val="none" w:sz="0" w:space="0" w:color="auto"/>
            <w:right w:val="none" w:sz="0" w:space="0" w:color="auto"/>
          </w:divBdr>
        </w:div>
      </w:divsChild>
    </w:div>
    <w:div w:id="1353654428">
      <w:bodyDiv w:val="1"/>
      <w:marLeft w:val="0"/>
      <w:marRight w:val="0"/>
      <w:marTop w:val="0"/>
      <w:marBottom w:val="0"/>
      <w:divBdr>
        <w:top w:val="none" w:sz="0" w:space="0" w:color="auto"/>
        <w:left w:val="none" w:sz="0" w:space="0" w:color="auto"/>
        <w:bottom w:val="none" w:sz="0" w:space="0" w:color="auto"/>
        <w:right w:val="none" w:sz="0" w:space="0" w:color="auto"/>
      </w:divBdr>
      <w:divsChild>
        <w:div w:id="55056528">
          <w:marLeft w:val="0"/>
          <w:marRight w:val="0"/>
          <w:marTop w:val="0"/>
          <w:marBottom w:val="0"/>
          <w:divBdr>
            <w:top w:val="none" w:sz="0" w:space="0" w:color="auto"/>
            <w:left w:val="none" w:sz="0" w:space="0" w:color="auto"/>
            <w:bottom w:val="none" w:sz="0" w:space="0" w:color="auto"/>
            <w:right w:val="none" w:sz="0" w:space="0" w:color="auto"/>
          </w:divBdr>
        </w:div>
        <w:div w:id="140582927">
          <w:marLeft w:val="0"/>
          <w:marRight w:val="0"/>
          <w:marTop w:val="0"/>
          <w:marBottom w:val="0"/>
          <w:divBdr>
            <w:top w:val="none" w:sz="0" w:space="0" w:color="auto"/>
            <w:left w:val="none" w:sz="0" w:space="0" w:color="auto"/>
            <w:bottom w:val="none" w:sz="0" w:space="0" w:color="auto"/>
            <w:right w:val="none" w:sz="0" w:space="0" w:color="auto"/>
          </w:divBdr>
        </w:div>
        <w:div w:id="458570601">
          <w:marLeft w:val="0"/>
          <w:marRight w:val="0"/>
          <w:marTop w:val="0"/>
          <w:marBottom w:val="0"/>
          <w:divBdr>
            <w:top w:val="none" w:sz="0" w:space="0" w:color="auto"/>
            <w:left w:val="none" w:sz="0" w:space="0" w:color="auto"/>
            <w:bottom w:val="none" w:sz="0" w:space="0" w:color="auto"/>
            <w:right w:val="none" w:sz="0" w:space="0" w:color="auto"/>
          </w:divBdr>
        </w:div>
        <w:div w:id="526138319">
          <w:marLeft w:val="0"/>
          <w:marRight w:val="0"/>
          <w:marTop w:val="0"/>
          <w:marBottom w:val="0"/>
          <w:divBdr>
            <w:top w:val="none" w:sz="0" w:space="0" w:color="auto"/>
            <w:left w:val="none" w:sz="0" w:space="0" w:color="auto"/>
            <w:bottom w:val="none" w:sz="0" w:space="0" w:color="auto"/>
            <w:right w:val="none" w:sz="0" w:space="0" w:color="auto"/>
          </w:divBdr>
        </w:div>
        <w:div w:id="635185207">
          <w:marLeft w:val="0"/>
          <w:marRight w:val="0"/>
          <w:marTop w:val="0"/>
          <w:marBottom w:val="0"/>
          <w:divBdr>
            <w:top w:val="none" w:sz="0" w:space="0" w:color="auto"/>
            <w:left w:val="none" w:sz="0" w:space="0" w:color="auto"/>
            <w:bottom w:val="none" w:sz="0" w:space="0" w:color="auto"/>
            <w:right w:val="none" w:sz="0" w:space="0" w:color="auto"/>
          </w:divBdr>
        </w:div>
        <w:div w:id="1004631053">
          <w:marLeft w:val="0"/>
          <w:marRight w:val="0"/>
          <w:marTop w:val="0"/>
          <w:marBottom w:val="0"/>
          <w:divBdr>
            <w:top w:val="none" w:sz="0" w:space="0" w:color="auto"/>
            <w:left w:val="none" w:sz="0" w:space="0" w:color="auto"/>
            <w:bottom w:val="none" w:sz="0" w:space="0" w:color="auto"/>
            <w:right w:val="none" w:sz="0" w:space="0" w:color="auto"/>
          </w:divBdr>
        </w:div>
        <w:div w:id="1246068588">
          <w:marLeft w:val="0"/>
          <w:marRight w:val="0"/>
          <w:marTop w:val="0"/>
          <w:marBottom w:val="0"/>
          <w:divBdr>
            <w:top w:val="none" w:sz="0" w:space="0" w:color="auto"/>
            <w:left w:val="none" w:sz="0" w:space="0" w:color="auto"/>
            <w:bottom w:val="none" w:sz="0" w:space="0" w:color="auto"/>
            <w:right w:val="none" w:sz="0" w:space="0" w:color="auto"/>
          </w:divBdr>
        </w:div>
        <w:div w:id="1337146129">
          <w:marLeft w:val="0"/>
          <w:marRight w:val="0"/>
          <w:marTop w:val="0"/>
          <w:marBottom w:val="0"/>
          <w:divBdr>
            <w:top w:val="none" w:sz="0" w:space="0" w:color="auto"/>
            <w:left w:val="none" w:sz="0" w:space="0" w:color="auto"/>
            <w:bottom w:val="none" w:sz="0" w:space="0" w:color="auto"/>
            <w:right w:val="none" w:sz="0" w:space="0" w:color="auto"/>
          </w:divBdr>
        </w:div>
        <w:div w:id="1440219190">
          <w:marLeft w:val="0"/>
          <w:marRight w:val="0"/>
          <w:marTop w:val="0"/>
          <w:marBottom w:val="0"/>
          <w:divBdr>
            <w:top w:val="none" w:sz="0" w:space="0" w:color="auto"/>
            <w:left w:val="none" w:sz="0" w:space="0" w:color="auto"/>
            <w:bottom w:val="none" w:sz="0" w:space="0" w:color="auto"/>
            <w:right w:val="none" w:sz="0" w:space="0" w:color="auto"/>
          </w:divBdr>
        </w:div>
        <w:div w:id="1443069579">
          <w:marLeft w:val="0"/>
          <w:marRight w:val="0"/>
          <w:marTop w:val="0"/>
          <w:marBottom w:val="0"/>
          <w:divBdr>
            <w:top w:val="none" w:sz="0" w:space="0" w:color="auto"/>
            <w:left w:val="none" w:sz="0" w:space="0" w:color="auto"/>
            <w:bottom w:val="none" w:sz="0" w:space="0" w:color="auto"/>
            <w:right w:val="none" w:sz="0" w:space="0" w:color="auto"/>
          </w:divBdr>
        </w:div>
        <w:div w:id="2054648154">
          <w:marLeft w:val="0"/>
          <w:marRight w:val="0"/>
          <w:marTop w:val="0"/>
          <w:marBottom w:val="0"/>
          <w:divBdr>
            <w:top w:val="none" w:sz="0" w:space="0" w:color="auto"/>
            <w:left w:val="none" w:sz="0" w:space="0" w:color="auto"/>
            <w:bottom w:val="none" w:sz="0" w:space="0" w:color="auto"/>
            <w:right w:val="none" w:sz="0" w:space="0" w:color="auto"/>
          </w:divBdr>
        </w:div>
      </w:divsChild>
    </w:div>
    <w:div w:id="1394236066">
      <w:bodyDiv w:val="1"/>
      <w:marLeft w:val="0"/>
      <w:marRight w:val="0"/>
      <w:marTop w:val="0"/>
      <w:marBottom w:val="0"/>
      <w:divBdr>
        <w:top w:val="none" w:sz="0" w:space="0" w:color="auto"/>
        <w:left w:val="none" w:sz="0" w:space="0" w:color="auto"/>
        <w:bottom w:val="none" w:sz="0" w:space="0" w:color="auto"/>
        <w:right w:val="none" w:sz="0" w:space="0" w:color="auto"/>
      </w:divBdr>
      <w:divsChild>
        <w:div w:id="1326856875">
          <w:marLeft w:val="0"/>
          <w:marRight w:val="0"/>
          <w:marTop w:val="0"/>
          <w:marBottom w:val="0"/>
          <w:divBdr>
            <w:top w:val="none" w:sz="0" w:space="0" w:color="auto"/>
            <w:left w:val="none" w:sz="0" w:space="0" w:color="auto"/>
            <w:bottom w:val="none" w:sz="0" w:space="0" w:color="auto"/>
            <w:right w:val="none" w:sz="0" w:space="0" w:color="auto"/>
          </w:divBdr>
          <w:divsChild>
            <w:div w:id="1108308752">
              <w:marLeft w:val="0"/>
              <w:marRight w:val="0"/>
              <w:marTop w:val="0"/>
              <w:marBottom w:val="0"/>
              <w:divBdr>
                <w:top w:val="none" w:sz="0" w:space="0" w:color="auto"/>
                <w:left w:val="none" w:sz="0" w:space="0" w:color="auto"/>
                <w:bottom w:val="none" w:sz="0" w:space="0" w:color="auto"/>
                <w:right w:val="none" w:sz="0" w:space="0" w:color="auto"/>
              </w:divBdr>
              <w:divsChild>
                <w:div w:id="292907244">
                  <w:marLeft w:val="0"/>
                  <w:marRight w:val="0"/>
                  <w:marTop w:val="0"/>
                  <w:marBottom w:val="0"/>
                  <w:divBdr>
                    <w:top w:val="none" w:sz="0" w:space="0" w:color="auto"/>
                    <w:left w:val="none" w:sz="0" w:space="0" w:color="auto"/>
                    <w:bottom w:val="none" w:sz="0" w:space="0" w:color="auto"/>
                    <w:right w:val="none" w:sz="0" w:space="0" w:color="auto"/>
                  </w:divBdr>
                </w:div>
                <w:div w:id="1135873912">
                  <w:marLeft w:val="0"/>
                  <w:marRight w:val="0"/>
                  <w:marTop w:val="0"/>
                  <w:marBottom w:val="0"/>
                  <w:divBdr>
                    <w:top w:val="none" w:sz="0" w:space="0" w:color="auto"/>
                    <w:left w:val="none" w:sz="0" w:space="0" w:color="auto"/>
                    <w:bottom w:val="none" w:sz="0" w:space="0" w:color="auto"/>
                    <w:right w:val="none" w:sz="0" w:space="0" w:color="auto"/>
                  </w:divBdr>
                </w:div>
                <w:div w:id="1848666575">
                  <w:marLeft w:val="0"/>
                  <w:marRight w:val="0"/>
                  <w:marTop w:val="0"/>
                  <w:marBottom w:val="0"/>
                  <w:divBdr>
                    <w:top w:val="none" w:sz="0" w:space="0" w:color="auto"/>
                    <w:left w:val="none" w:sz="0" w:space="0" w:color="auto"/>
                    <w:bottom w:val="none" w:sz="0" w:space="0" w:color="auto"/>
                    <w:right w:val="none" w:sz="0" w:space="0" w:color="auto"/>
                  </w:divBdr>
                  <w:divsChild>
                    <w:div w:id="1966154047">
                      <w:marLeft w:val="0"/>
                      <w:marRight w:val="0"/>
                      <w:marTop w:val="0"/>
                      <w:marBottom w:val="0"/>
                      <w:divBdr>
                        <w:top w:val="none" w:sz="0" w:space="0" w:color="auto"/>
                        <w:left w:val="none" w:sz="0" w:space="0" w:color="auto"/>
                        <w:bottom w:val="none" w:sz="0" w:space="0" w:color="auto"/>
                        <w:right w:val="none" w:sz="0" w:space="0" w:color="auto"/>
                      </w:divBdr>
                    </w:div>
                  </w:divsChild>
                </w:div>
                <w:div w:id="19785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48847">
      <w:bodyDiv w:val="1"/>
      <w:marLeft w:val="0"/>
      <w:marRight w:val="0"/>
      <w:marTop w:val="0"/>
      <w:marBottom w:val="0"/>
      <w:divBdr>
        <w:top w:val="none" w:sz="0" w:space="0" w:color="auto"/>
        <w:left w:val="none" w:sz="0" w:space="0" w:color="auto"/>
        <w:bottom w:val="none" w:sz="0" w:space="0" w:color="auto"/>
        <w:right w:val="none" w:sz="0" w:space="0" w:color="auto"/>
      </w:divBdr>
    </w:div>
    <w:div w:id="1462698367">
      <w:bodyDiv w:val="1"/>
      <w:marLeft w:val="0"/>
      <w:marRight w:val="0"/>
      <w:marTop w:val="0"/>
      <w:marBottom w:val="0"/>
      <w:divBdr>
        <w:top w:val="none" w:sz="0" w:space="0" w:color="auto"/>
        <w:left w:val="none" w:sz="0" w:space="0" w:color="auto"/>
        <w:bottom w:val="none" w:sz="0" w:space="0" w:color="auto"/>
        <w:right w:val="none" w:sz="0" w:space="0" w:color="auto"/>
      </w:divBdr>
      <w:divsChild>
        <w:div w:id="8139160">
          <w:marLeft w:val="0"/>
          <w:marRight w:val="0"/>
          <w:marTop w:val="0"/>
          <w:marBottom w:val="0"/>
          <w:divBdr>
            <w:top w:val="none" w:sz="0" w:space="0" w:color="auto"/>
            <w:left w:val="none" w:sz="0" w:space="0" w:color="auto"/>
            <w:bottom w:val="none" w:sz="0" w:space="0" w:color="auto"/>
            <w:right w:val="none" w:sz="0" w:space="0" w:color="auto"/>
          </w:divBdr>
        </w:div>
        <w:div w:id="325327030">
          <w:marLeft w:val="0"/>
          <w:marRight w:val="0"/>
          <w:marTop w:val="0"/>
          <w:marBottom w:val="0"/>
          <w:divBdr>
            <w:top w:val="none" w:sz="0" w:space="0" w:color="auto"/>
            <w:left w:val="none" w:sz="0" w:space="0" w:color="auto"/>
            <w:bottom w:val="none" w:sz="0" w:space="0" w:color="auto"/>
            <w:right w:val="none" w:sz="0" w:space="0" w:color="auto"/>
          </w:divBdr>
        </w:div>
        <w:div w:id="585041572">
          <w:marLeft w:val="0"/>
          <w:marRight w:val="0"/>
          <w:marTop w:val="0"/>
          <w:marBottom w:val="0"/>
          <w:divBdr>
            <w:top w:val="none" w:sz="0" w:space="0" w:color="auto"/>
            <w:left w:val="none" w:sz="0" w:space="0" w:color="auto"/>
            <w:bottom w:val="none" w:sz="0" w:space="0" w:color="auto"/>
            <w:right w:val="none" w:sz="0" w:space="0" w:color="auto"/>
          </w:divBdr>
        </w:div>
        <w:div w:id="783379891">
          <w:marLeft w:val="0"/>
          <w:marRight w:val="0"/>
          <w:marTop w:val="0"/>
          <w:marBottom w:val="0"/>
          <w:divBdr>
            <w:top w:val="none" w:sz="0" w:space="0" w:color="auto"/>
            <w:left w:val="none" w:sz="0" w:space="0" w:color="auto"/>
            <w:bottom w:val="none" w:sz="0" w:space="0" w:color="auto"/>
            <w:right w:val="none" w:sz="0" w:space="0" w:color="auto"/>
          </w:divBdr>
        </w:div>
      </w:divsChild>
    </w:div>
    <w:div w:id="1474298080">
      <w:bodyDiv w:val="1"/>
      <w:marLeft w:val="0"/>
      <w:marRight w:val="0"/>
      <w:marTop w:val="0"/>
      <w:marBottom w:val="0"/>
      <w:divBdr>
        <w:top w:val="none" w:sz="0" w:space="0" w:color="auto"/>
        <w:left w:val="none" w:sz="0" w:space="0" w:color="auto"/>
        <w:bottom w:val="none" w:sz="0" w:space="0" w:color="auto"/>
        <w:right w:val="none" w:sz="0" w:space="0" w:color="auto"/>
      </w:divBdr>
    </w:div>
    <w:div w:id="1485314089">
      <w:bodyDiv w:val="1"/>
      <w:marLeft w:val="0"/>
      <w:marRight w:val="0"/>
      <w:marTop w:val="0"/>
      <w:marBottom w:val="0"/>
      <w:divBdr>
        <w:top w:val="none" w:sz="0" w:space="0" w:color="auto"/>
        <w:left w:val="none" w:sz="0" w:space="0" w:color="auto"/>
        <w:bottom w:val="none" w:sz="0" w:space="0" w:color="auto"/>
        <w:right w:val="none" w:sz="0" w:space="0" w:color="auto"/>
      </w:divBdr>
      <w:divsChild>
        <w:div w:id="789202220">
          <w:marLeft w:val="0"/>
          <w:marRight w:val="0"/>
          <w:marTop w:val="0"/>
          <w:marBottom w:val="0"/>
          <w:divBdr>
            <w:top w:val="none" w:sz="0" w:space="0" w:color="auto"/>
            <w:left w:val="none" w:sz="0" w:space="0" w:color="auto"/>
            <w:bottom w:val="none" w:sz="0" w:space="0" w:color="auto"/>
            <w:right w:val="none" w:sz="0" w:space="0" w:color="auto"/>
          </w:divBdr>
        </w:div>
        <w:div w:id="1037003307">
          <w:marLeft w:val="0"/>
          <w:marRight w:val="0"/>
          <w:marTop w:val="0"/>
          <w:marBottom w:val="0"/>
          <w:divBdr>
            <w:top w:val="none" w:sz="0" w:space="0" w:color="auto"/>
            <w:left w:val="none" w:sz="0" w:space="0" w:color="auto"/>
            <w:bottom w:val="none" w:sz="0" w:space="0" w:color="auto"/>
            <w:right w:val="none" w:sz="0" w:space="0" w:color="auto"/>
          </w:divBdr>
        </w:div>
        <w:div w:id="161438277">
          <w:marLeft w:val="0"/>
          <w:marRight w:val="0"/>
          <w:marTop w:val="0"/>
          <w:marBottom w:val="0"/>
          <w:divBdr>
            <w:top w:val="none" w:sz="0" w:space="0" w:color="auto"/>
            <w:left w:val="none" w:sz="0" w:space="0" w:color="auto"/>
            <w:bottom w:val="none" w:sz="0" w:space="0" w:color="auto"/>
            <w:right w:val="none" w:sz="0" w:space="0" w:color="auto"/>
          </w:divBdr>
        </w:div>
        <w:div w:id="505941075">
          <w:marLeft w:val="0"/>
          <w:marRight w:val="0"/>
          <w:marTop w:val="0"/>
          <w:marBottom w:val="0"/>
          <w:divBdr>
            <w:top w:val="none" w:sz="0" w:space="0" w:color="auto"/>
            <w:left w:val="none" w:sz="0" w:space="0" w:color="auto"/>
            <w:bottom w:val="none" w:sz="0" w:space="0" w:color="auto"/>
            <w:right w:val="none" w:sz="0" w:space="0" w:color="auto"/>
          </w:divBdr>
        </w:div>
        <w:div w:id="1672486910">
          <w:marLeft w:val="0"/>
          <w:marRight w:val="0"/>
          <w:marTop w:val="0"/>
          <w:marBottom w:val="0"/>
          <w:divBdr>
            <w:top w:val="none" w:sz="0" w:space="0" w:color="auto"/>
            <w:left w:val="none" w:sz="0" w:space="0" w:color="auto"/>
            <w:bottom w:val="none" w:sz="0" w:space="0" w:color="auto"/>
            <w:right w:val="none" w:sz="0" w:space="0" w:color="auto"/>
          </w:divBdr>
        </w:div>
        <w:div w:id="1650672566">
          <w:marLeft w:val="0"/>
          <w:marRight w:val="0"/>
          <w:marTop w:val="0"/>
          <w:marBottom w:val="0"/>
          <w:divBdr>
            <w:top w:val="none" w:sz="0" w:space="0" w:color="auto"/>
            <w:left w:val="none" w:sz="0" w:space="0" w:color="auto"/>
            <w:bottom w:val="none" w:sz="0" w:space="0" w:color="auto"/>
            <w:right w:val="none" w:sz="0" w:space="0" w:color="auto"/>
          </w:divBdr>
        </w:div>
        <w:div w:id="1073433787">
          <w:marLeft w:val="0"/>
          <w:marRight w:val="0"/>
          <w:marTop w:val="0"/>
          <w:marBottom w:val="0"/>
          <w:divBdr>
            <w:top w:val="none" w:sz="0" w:space="0" w:color="auto"/>
            <w:left w:val="none" w:sz="0" w:space="0" w:color="auto"/>
            <w:bottom w:val="none" w:sz="0" w:space="0" w:color="auto"/>
            <w:right w:val="none" w:sz="0" w:space="0" w:color="auto"/>
          </w:divBdr>
        </w:div>
        <w:div w:id="794910248">
          <w:marLeft w:val="0"/>
          <w:marRight w:val="0"/>
          <w:marTop w:val="0"/>
          <w:marBottom w:val="0"/>
          <w:divBdr>
            <w:top w:val="none" w:sz="0" w:space="0" w:color="auto"/>
            <w:left w:val="none" w:sz="0" w:space="0" w:color="auto"/>
            <w:bottom w:val="none" w:sz="0" w:space="0" w:color="auto"/>
            <w:right w:val="none" w:sz="0" w:space="0" w:color="auto"/>
          </w:divBdr>
        </w:div>
        <w:div w:id="1392264164">
          <w:marLeft w:val="0"/>
          <w:marRight w:val="0"/>
          <w:marTop w:val="0"/>
          <w:marBottom w:val="0"/>
          <w:divBdr>
            <w:top w:val="none" w:sz="0" w:space="0" w:color="auto"/>
            <w:left w:val="none" w:sz="0" w:space="0" w:color="auto"/>
            <w:bottom w:val="none" w:sz="0" w:space="0" w:color="auto"/>
            <w:right w:val="none" w:sz="0" w:space="0" w:color="auto"/>
          </w:divBdr>
        </w:div>
        <w:div w:id="559220018">
          <w:marLeft w:val="0"/>
          <w:marRight w:val="0"/>
          <w:marTop w:val="0"/>
          <w:marBottom w:val="0"/>
          <w:divBdr>
            <w:top w:val="none" w:sz="0" w:space="0" w:color="auto"/>
            <w:left w:val="none" w:sz="0" w:space="0" w:color="auto"/>
            <w:bottom w:val="none" w:sz="0" w:space="0" w:color="auto"/>
            <w:right w:val="none" w:sz="0" w:space="0" w:color="auto"/>
          </w:divBdr>
        </w:div>
        <w:div w:id="1335768674">
          <w:marLeft w:val="0"/>
          <w:marRight w:val="0"/>
          <w:marTop w:val="0"/>
          <w:marBottom w:val="0"/>
          <w:divBdr>
            <w:top w:val="none" w:sz="0" w:space="0" w:color="auto"/>
            <w:left w:val="none" w:sz="0" w:space="0" w:color="auto"/>
            <w:bottom w:val="none" w:sz="0" w:space="0" w:color="auto"/>
            <w:right w:val="none" w:sz="0" w:space="0" w:color="auto"/>
          </w:divBdr>
        </w:div>
        <w:div w:id="1442649442">
          <w:marLeft w:val="0"/>
          <w:marRight w:val="0"/>
          <w:marTop w:val="0"/>
          <w:marBottom w:val="0"/>
          <w:divBdr>
            <w:top w:val="none" w:sz="0" w:space="0" w:color="auto"/>
            <w:left w:val="none" w:sz="0" w:space="0" w:color="auto"/>
            <w:bottom w:val="none" w:sz="0" w:space="0" w:color="auto"/>
            <w:right w:val="none" w:sz="0" w:space="0" w:color="auto"/>
          </w:divBdr>
        </w:div>
        <w:div w:id="1345935322">
          <w:marLeft w:val="0"/>
          <w:marRight w:val="0"/>
          <w:marTop w:val="0"/>
          <w:marBottom w:val="0"/>
          <w:divBdr>
            <w:top w:val="none" w:sz="0" w:space="0" w:color="auto"/>
            <w:left w:val="none" w:sz="0" w:space="0" w:color="auto"/>
            <w:bottom w:val="none" w:sz="0" w:space="0" w:color="auto"/>
            <w:right w:val="none" w:sz="0" w:space="0" w:color="auto"/>
          </w:divBdr>
        </w:div>
        <w:div w:id="1482230771">
          <w:marLeft w:val="0"/>
          <w:marRight w:val="0"/>
          <w:marTop w:val="0"/>
          <w:marBottom w:val="0"/>
          <w:divBdr>
            <w:top w:val="none" w:sz="0" w:space="0" w:color="auto"/>
            <w:left w:val="none" w:sz="0" w:space="0" w:color="auto"/>
            <w:bottom w:val="none" w:sz="0" w:space="0" w:color="auto"/>
            <w:right w:val="none" w:sz="0" w:space="0" w:color="auto"/>
          </w:divBdr>
        </w:div>
        <w:div w:id="1817840812">
          <w:marLeft w:val="0"/>
          <w:marRight w:val="0"/>
          <w:marTop w:val="0"/>
          <w:marBottom w:val="0"/>
          <w:divBdr>
            <w:top w:val="none" w:sz="0" w:space="0" w:color="auto"/>
            <w:left w:val="none" w:sz="0" w:space="0" w:color="auto"/>
            <w:bottom w:val="none" w:sz="0" w:space="0" w:color="auto"/>
            <w:right w:val="none" w:sz="0" w:space="0" w:color="auto"/>
          </w:divBdr>
        </w:div>
        <w:div w:id="685518261">
          <w:marLeft w:val="0"/>
          <w:marRight w:val="0"/>
          <w:marTop w:val="0"/>
          <w:marBottom w:val="0"/>
          <w:divBdr>
            <w:top w:val="none" w:sz="0" w:space="0" w:color="auto"/>
            <w:left w:val="none" w:sz="0" w:space="0" w:color="auto"/>
            <w:bottom w:val="none" w:sz="0" w:space="0" w:color="auto"/>
            <w:right w:val="none" w:sz="0" w:space="0" w:color="auto"/>
          </w:divBdr>
        </w:div>
        <w:div w:id="2134247215">
          <w:marLeft w:val="0"/>
          <w:marRight w:val="0"/>
          <w:marTop w:val="0"/>
          <w:marBottom w:val="0"/>
          <w:divBdr>
            <w:top w:val="none" w:sz="0" w:space="0" w:color="auto"/>
            <w:left w:val="none" w:sz="0" w:space="0" w:color="auto"/>
            <w:bottom w:val="none" w:sz="0" w:space="0" w:color="auto"/>
            <w:right w:val="none" w:sz="0" w:space="0" w:color="auto"/>
          </w:divBdr>
        </w:div>
        <w:div w:id="555436521">
          <w:marLeft w:val="0"/>
          <w:marRight w:val="0"/>
          <w:marTop w:val="0"/>
          <w:marBottom w:val="0"/>
          <w:divBdr>
            <w:top w:val="none" w:sz="0" w:space="0" w:color="auto"/>
            <w:left w:val="none" w:sz="0" w:space="0" w:color="auto"/>
            <w:bottom w:val="none" w:sz="0" w:space="0" w:color="auto"/>
            <w:right w:val="none" w:sz="0" w:space="0" w:color="auto"/>
          </w:divBdr>
        </w:div>
        <w:div w:id="2138791794">
          <w:marLeft w:val="0"/>
          <w:marRight w:val="0"/>
          <w:marTop w:val="0"/>
          <w:marBottom w:val="0"/>
          <w:divBdr>
            <w:top w:val="none" w:sz="0" w:space="0" w:color="auto"/>
            <w:left w:val="none" w:sz="0" w:space="0" w:color="auto"/>
            <w:bottom w:val="none" w:sz="0" w:space="0" w:color="auto"/>
            <w:right w:val="none" w:sz="0" w:space="0" w:color="auto"/>
          </w:divBdr>
        </w:div>
        <w:div w:id="808013133">
          <w:marLeft w:val="0"/>
          <w:marRight w:val="0"/>
          <w:marTop w:val="0"/>
          <w:marBottom w:val="0"/>
          <w:divBdr>
            <w:top w:val="none" w:sz="0" w:space="0" w:color="auto"/>
            <w:left w:val="none" w:sz="0" w:space="0" w:color="auto"/>
            <w:bottom w:val="none" w:sz="0" w:space="0" w:color="auto"/>
            <w:right w:val="none" w:sz="0" w:space="0" w:color="auto"/>
          </w:divBdr>
        </w:div>
        <w:div w:id="815294278">
          <w:marLeft w:val="0"/>
          <w:marRight w:val="0"/>
          <w:marTop w:val="0"/>
          <w:marBottom w:val="0"/>
          <w:divBdr>
            <w:top w:val="none" w:sz="0" w:space="0" w:color="auto"/>
            <w:left w:val="none" w:sz="0" w:space="0" w:color="auto"/>
            <w:bottom w:val="none" w:sz="0" w:space="0" w:color="auto"/>
            <w:right w:val="none" w:sz="0" w:space="0" w:color="auto"/>
          </w:divBdr>
        </w:div>
        <w:div w:id="81681725">
          <w:marLeft w:val="0"/>
          <w:marRight w:val="0"/>
          <w:marTop w:val="0"/>
          <w:marBottom w:val="0"/>
          <w:divBdr>
            <w:top w:val="none" w:sz="0" w:space="0" w:color="auto"/>
            <w:left w:val="none" w:sz="0" w:space="0" w:color="auto"/>
            <w:bottom w:val="none" w:sz="0" w:space="0" w:color="auto"/>
            <w:right w:val="none" w:sz="0" w:space="0" w:color="auto"/>
          </w:divBdr>
        </w:div>
        <w:div w:id="109016328">
          <w:marLeft w:val="0"/>
          <w:marRight w:val="0"/>
          <w:marTop w:val="0"/>
          <w:marBottom w:val="0"/>
          <w:divBdr>
            <w:top w:val="none" w:sz="0" w:space="0" w:color="auto"/>
            <w:left w:val="none" w:sz="0" w:space="0" w:color="auto"/>
            <w:bottom w:val="none" w:sz="0" w:space="0" w:color="auto"/>
            <w:right w:val="none" w:sz="0" w:space="0" w:color="auto"/>
          </w:divBdr>
        </w:div>
        <w:div w:id="1300301921">
          <w:marLeft w:val="0"/>
          <w:marRight w:val="0"/>
          <w:marTop w:val="0"/>
          <w:marBottom w:val="0"/>
          <w:divBdr>
            <w:top w:val="none" w:sz="0" w:space="0" w:color="auto"/>
            <w:left w:val="none" w:sz="0" w:space="0" w:color="auto"/>
            <w:bottom w:val="none" w:sz="0" w:space="0" w:color="auto"/>
            <w:right w:val="none" w:sz="0" w:space="0" w:color="auto"/>
          </w:divBdr>
        </w:div>
        <w:div w:id="1882400900">
          <w:marLeft w:val="0"/>
          <w:marRight w:val="0"/>
          <w:marTop w:val="0"/>
          <w:marBottom w:val="0"/>
          <w:divBdr>
            <w:top w:val="none" w:sz="0" w:space="0" w:color="auto"/>
            <w:left w:val="none" w:sz="0" w:space="0" w:color="auto"/>
            <w:bottom w:val="none" w:sz="0" w:space="0" w:color="auto"/>
            <w:right w:val="none" w:sz="0" w:space="0" w:color="auto"/>
          </w:divBdr>
        </w:div>
        <w:div w:id="1671981245">
          <w:marLeft w:val="0"/>
          <w:marRight w:val="0"/>
          <w:marTop w:val="0"/>
          <w:marBottom w:val="0"/>
          <w:divBdr>
            <w:top w:val="none" w:sz="0" w:space="0" w:color="auto"/>
            <w:left w:val="none" w:sz="0" w:space="0" w:color="auto"/>
            <w:bottom w:val="none" w:sz="0" w:space="0" w:color="auto"/>
            <w:right w:val="none" w:sz="0" w:space="0" w:color="auto"/>
          </w:divBdr>
        </w:div>
        <w:div w:id="956372502">
          <w:marLeft w:val="0"/>
          <w:marRight w:val="0"/>
          <w:marTop w:val="0"/>
          <w:marBottom w:val="0"/>
          <w:divBdr>
            <w:top w:val="none" w:sz="0" w:space="0" w:color="auto"/>
            <w:left w:val="none" w:sz="0" w:space="0" w:color="auto"/>
            <w:bottom w:val="none" w:sz="0" w:space="0" w:color="auto"/>
            <w:right w:val="none" w:sz="0" w:space="0" w:color="auto"/>
          </w:divBdr>
        </w:div>
      </w:divsChild>
    </w:div>
    <w:div w:id="1500148265">
      <w:bodyDiv w:val="1"/>
      <w:marLeft w:val="0"/>
      <w:marRight w:val="0"/>
      <w:marTop w:val="0"/>
      <w:marBottom w:val="0"/>
      <w:divBdr>
        <w:top w:val="none" w:sz="0" w:space="0" w:color="auto"/>
        <w:left w:val="none" w:sz="0" w:space="0" w:color="auto"/>
        <w:bottom w:val="none" w:sz="0" w:space="0" w:color="auto"/>
        <w:right w:val="none" w:sz="0" w:space="0" w:color="auto"/>
      </w:divBdr>
      <w:divsChild>
        <w:div w:id="81725926">
          <w:marLeft w:val="0"/>
          <w:marRight w:val="0"/>
          <w:marTop w:val="0"/>
          <w:marBottom w:val="0"/>
          <w:divBdr>
            <w:top w:val="none" w:sz="0" w:space="0" w:color="auto"/>
            <w:left w:val="none" w:sz="0" w:space="0" w:color="auto"/>
            <w:bottom w:val="none" w:sz="0" w:space="0" w:color="auto"/>
            <w:right w:val="none" w:sz="0" w:space="0" w:color="auto"/>
          </w:divBdr>
        </w:div>
        <w:div w:id="96103883">
          <w:marLeft w:val="0"/>
          <w:marRight w:val="0"/>
          <w:marTop w:val="0"/>
          <w:marBottom w:val="0"/>
          <w:divBdr>
            <w:top w:val="none" w:sz="0" w:space="0" w:color="auto"/>
            <w:left w:val="none" w:sz="0" w:space="0" w:color="auto"/>
            <w:bottom w:val="none" w:sz="0" w:space="0" w:color="auto"/>
            <w:right w:val="none" w:sz="0" w:space="0" w:color="auto"/>
          </w:divBdr>
        </w:div>
        <w:div w:id="120195073">
          <w:marLeft w:val="0"/>
          <w:marRight w:val="0"/>
          <w:marTop w:val="0"/>
          <w:marBottom w:val="0"/>
          <w:divBdr>
            <w:top w:val="none" w:sz="0" w:space="0" w:color="auto"/>
            <w:left w:val="none" w:sz="0" w:space="0" w:color="auto"/>
            <w:bottom w:val="none" w:sz="0" w:space="0" w:color="auto"/>
            <w:right w:val="none" w:sz="0" w:space="0" w:color="auto"/>
          </w:divBdr>
        </w:div>
        <w:div w:id="208735589">
          <w:marLeft w:val="0"/>
          <w:marRight w:val="0"/>
          <w:marTop w:val="0"/>
          <w:marBottom w:val="0"/>
          <w:divBdr>
            <w:top w:val="none" w:sz="0" w:space="0" w:color="auto"/>
            <w:left w:val="none" w:sz="0" w:space="0" w:color="auto"/>
            <w:bottom w:val="none" w:sz="0" w:space="0" w:color="auto"/>
            <w:right w:val="none" w:sz="0" w:space="0" w:color="auto"/>
          </w:divBdr>
        </w:div>
        <w:div w:id="499737549">
          <w:marLeft w:val="0"/>
          <w:marRight w:val="0"/>
          <w:marTop w:val="0"/>
          <w:marBottom w:val="0"/>
          <w:divBdr>
            <w:top w:val="none" w:sz="0" w:space="0" w:color="auto"/>
            <w:left w:val="none" w:sz="0" w:space="0" w:color="auto"/>
            <w:bottom w:val="none" w:sz="0" w:space="0" w:color="auto"/>
            <w:right w:val="none" w:sz="0" w:space="0" w:color="auto"/>
          </w:divBdr>
        </w:div>
        <w:div w:id="752506402">
          <w:marLeft w:val="0"/>
          <w:marRight w:val="0"/>
          <w:marTop w:val="0"/>
          <w:marBottom w:val="0"/>
          <w:divBdr>
            <w:top w:val="none" w:sz="0" w:space="0" w:color="auto"/>
            <w:left w:val="none" w:sz="0" w:space="0" w:color="auto"/>
            <w:bottom w:val="none" w:sz="0" w:space="0" w:color="auto"/>
            <w:right w:val="none" w:sz="0" w:space="0" w:color="auto"/>
          </w:divBdr>
        </w:div>
        <w:div w:id="955985700">
          <w:marLeft w:val="0"/>
          <w:marRight w:val="0"/>
          <w:marTop w:val="0"/>
          <w:marBottom w:val="0"/>
          <w:divBdr>
            <w:top w:val="none" w:sz="0" w:space="0" w:color="auto"/>
            <w:left w:val="none" w:sz="0" w:space="0" w:color="auto"/>
            <w:bottom w:val="none" w:sz="0" w:space="0" w:color="auto"/>
            <w:right w:val="none" w:sz="0" w:space="0" w:color="auto"/>
          </w:divBdr>
        </w:div>
        <w:div w:id="1123696430">
          <w:marLeft w:val="0"/>
          <w:marRight w:val="0"/>
          <w:marTop w:val="0"/>
          <w:marBottom w:val="0"/>
          <w:divBdr>
            <w:top w:val="none" w:sz="0" w:space="0" w:color="auto"/>
            <w:left w:val="none" w:sz="0" w:space="0" w:color="auto"/>
            <w:bottom w:val="none" w:sz="0" w:space="0" w:color="auto"/>
            <w:right w:val="none" w:sz="0" w:space="0" w:color="auto"/>
          </w:divBdr>
        </w:div>
        <w:div w:id="1353873473">
          <w:marLeft w:val="0"/>
          <w:marRight w:val="0"/>
          <w:marTop w:val="0"/>
          <w:marBottom w:val="0"/>
          <w:divBdr>
            <w:top w:val="none" w:sz="0" w:space="0" w:color="auto"/>
            <w:left w:val="none" w:sz="0" w:space="0" w:color="auto"/>
            <w:bottom w:val="none" w:sz="0" w:space="0" w:color="auto"/>
            <w:right w:val="none" w:sz="0" w:space="0" w:color="auto"/>
          </w:divBdr>
        </w:div>
        <w:div w:id="1441608276">
          <w:marLeft w:val="0"/>
          <w:marRight w:val="0"/>
          <w:marTop w:val="0"/>
          <w:marBottom w:val="0"/>
          <w:divBdr>
            <w:top w:val="none" w:sz="0" w:space="0" w:color="auto"/>
            <w:left w:val="none" w:sz="0" w:space="0" w:color="auto"/>
            <w:bottom w:val="none" w:sz="0" w:space="0" w:color="auto"/>
            <w:right w:val="none" w:sz="0" w:space="0" w:color="auto"/>
          </w:divBdr>
        </w:div>
        <w:div w:id="1578713281">
          <w:marLeft w:val="0"/>
          <w:marRight w:val="0"/>
          <w:marTop w:val="0"/>
          <w:marBottom w:val="0"/>
          <w:divBdr>
            <w:top w:val="none" w:sz="0" w:space="0" w:color="auto"/>
            <w:left w:val="none" w:sz="0" w:space="0" w:color="auto"/>
            <w:bottom w:val="none" w:sz="0" w:space="0" w:color="auto"/>
            <w:right w:val="none" w:sz="0" w:space="0" w:color="auto"/>
          </w:divBdr>
        </w:div>
        <w:div w:id="1690637370">
          <w:marLeft w:val="0"/>
          <w:marRight w:val="0"/>
          <w:marTop w:val="0"/>
          <w:marBottom w:val="0"/>
          <w:divBdr>
            <w:top w:val="none" w:sz="0" w:space="0" w:color="auto"/>
            <w:left w:val="none" w:sz="0" w:space="0" w:color="auto"/>
            <w:bottom w:val="none" w:sz="0" w:space="0" w:color="auto"/>
            <w:right w:val="none" w:sz="0" w:space="0" w:color="auto"/>
          </w:divBdr>
        </w:div>
      </w:divsChild>
    </w:div>
    <w:div w:id="1504122163">
      <w:bodyDiv w:val="1"/>
      <w:marLeft w:val="0"/>
      <w:marRight w:val="0"/>
      <w:marTop w:val="0"/>
      <w:marBottom w:val="0"/>
      <w:divBdr>
        <w:top w:val="none" w:sz="0" w:space="0" w:color="auto"/>
        <w:left w:val="none" w:sz="0" w:space="0" w:color="auto"/>
        <w:bottom w:val="none" w:sz="0" w:space="0" w:color="auto"/>
        <w:right w:val="none" w:sz="0" w:space="0" w:color="auto"/>
      </w:divBdr>
    </w:div>
    <w:div w:id="1512602263">
      <w:bodyDiv w:val="1"/>
      <w:marLeft w:val="0"/>
      <w:marRight w:val="0"/>
      <w:marTop w:val="0"/>
      <w:marBottom w:val="0"/>
      <w:divBdr>
        <w:top w:val="none" w:sz="0" w:space="0" w:color="auto"/>
        <w:left w:val="none" w:sz="0" w:space="0" w:color="auto"/>
        <w:bottom w:val="none" w:sz="0" w:space="0" w:color="auto"/>
        <w:right w:val="none" w:sz="0" w:space="0" w:color="auto"/>
      </w:divBdr>
      <w:divsChild>
        <w:div w:id="108161160">
          <w:marLeft w:val="0"/>
          <w:marRight w:val="0"/>
          <w:marTop w:val="0"/>
          <w:marBottom w:val="0"/>
          <w:divBdr>
            <w:top w:val="none" w:sz="0" w:space="0" w:color="auto"/>
            <w:left w:val="none" w:sz="0" w:space="0" w:color="auto"/>
            <w:bottom w:val="none" w:sz="0" w:space="0" w:color="auto"/>
            <w:right w:val="none" w:sz="0" w:space="0" w:color="auto"/>
          </w:divBdr>
          <w:divsChild>
            <w:div w:id="44764044">
              <w:marLeft w:val="0"/>
              <w:marRight w:val="0"/>
              <w:marTop w:val="0"/>
              <w:marBottom w:val="0"/>
              <w:divBdr>
                <w:top w:val="none" w:sz="0" w:space="0" w:color="auto"/>
                <w:left w:val="none" w:sz="0" w:space="0" w:color="auto"/>
                <w:bottom w:val="none" w:sz="0" w:space="0" w:color="auto"/>
                <w:right w:val="none" w:sz="0" w:space="0" w:color="auto"/>
              </w:divBdr>
              <w:divsChild>
                <w:div w:id="8420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6108">
          <w:marLeft w:val="0"/>
          <w:marRight w:val="0"/>
          <w:marTop w:val="0"/>
          <w:marBottom w:val="0"/>
          <w:divBdr>
            <w:top w:val="none" w:sz="0" w:space="0" w:color="auto"/>
            <w:left w:val="none" w:sz="0" w:space="0" w:color="auto"/>
            <w:bottom w:val="none" w:sz="0" w:space="0" w:color="auto"/>
            <w:right w:val="none" w:sz="0" w:space="0" w:color="auto"/>
          </w:divBdr>
          <w:divsChild>
            <w:div w:id="1790783774">
              <w:marLeft w:val="0"/>
              <w:marRight w:val="0"/>
              <w:marTop w:val="0"/>
              <w:marBottom w:val="0"/>
              <w:divBdr>
                <w:top w:val="none" w:sz="0" w:space="0" w:color="auto"/>
                <w:left w:val="none" w:sz="0" w:space="0" w:color="auto"/>
                <w:bottom w:val="none" w:sz="0" w:space="0" w:color="auto"/>
                <w:right w:val="none" w:sz="0" w:space="0" w:color="auto"/>
              </w:divBdr>
              <w:divsChild>
                <w:div w:id="16217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85676">
      <w:bodyDiv w:val="1"/>
      <w:marLeft w:val="0"/>
      <w:marRight w:val="0"/>
      <w:marTop w:val="0"/>
      <w:marBottom w:val="0"/>
      <w:divBdr>
        <w:top w:val="none" w:sz="0" w:space="0" w:color="auto"/>
        <w:left w:val="none" w:sz="0" w:space="0" w:color="auto"/>
        <w:bottom w:val="none" w:sz="0" w:space="0" w:color="auto"/>
        <w:right w:val="none" w:sz="0" w:space="0" w:color="auto"/>
      </w:divBdr>
      <w:divsChild>
        <w:div w:id="1051809080">
          <w:marLeft w:val="0"/>
          <w:marRight w:val="0"/>
          <w:marTop w:val="0"/>
          <w:marBottom w:val="0"/>
          <w:divBdr>
            <w:top w:val="none" w:sz="0" w:space="0" w:color="auto"/>
            <w:left w:val="none" w:sz="0" w:space="0" w:color="auto"/>
            <w:bottom w:val="none" w:sz="0" w:space="0" w:color="auto"/>
            <w:right w:val="none" w:sz="0" w:space="0" w:color="auto"/>
          </w:divBdr>
        </w:div>
        <w:div w:id="2126658276">
          <w:marLeft w:val="0"/>
          <w:marRight w:val="0"/>
          <w:marTop w:val="0"/>
          <w:marBottom w:val="0"/>
          <w:divBdr>
            <w:top w:val="none" w:sz="0" w:space="0" w:color="auto"/>
            <w:left w:val="none" w:sz="0" w:space="0" w:color="auto"/>
            <w:bottom w:val="none" w:sz="0" w:space="0" w:color="auto"/>
            <w:right w:val="none" w:sz="0" w:space="0" w:color="auto"/>
          </w:divBdr>
          <w:divsChild>
            <w:div w:id="19306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0750">
      <w:bodyDiv w:val="1"/>
      <w:marLeft w:val="0"/>
      <w:marRight w:val="0"/>
      <w:marTop w:val="0"/>
      <w:marBottom w:val="0"/>
      <w:divBdr>
        <w:top w:val="none" w:sz="0" w:space="0" w:color="auto"/>
        <w:left w:val="none" w:sz="0" w:space="0" w:color="auto"/>
        <w:bottom w:val="none" w:sz="0" w:space="0" w:color="auto"/>
        <w:right w:val="none" w:sz="0" w:space="0" w:color="auto"/>
      </w:divBdr>
      <w:divsChild>
        <w:div w:id="26882595">
          <w:marLeft w:val="0"/>
          <w:marRight w:val="0"/>
          <w:marTop w:val="0"/>
          <w:marBottom w:val="0"/>
          <w:divBdr>
            <w:top w:val="none" w:sz="0" w:space="0" w:color="auto"/>
            <w:left w:val="none" w:sz="0" w:space="0" w:color="auto"/>
            <w:bottom w:val="none" w:sz="0" w:space="0" w:color="auto"/>
            <w:right w:val="none" w:sz="0" w:space="0" w:color="auto"/>
          </w:divBdr>
        </w:div>
        <w:div w:id="54621151">
          <w:marLeft w:val="0"/>
          <w:marRight w:val="0"/>
          <w:marTop w:val="0"/>
          <w:marBottom w:val="0"/>
          <w:divBdr>
            <w:top w:val="none" w:sz="0" w:space="0" w:color="auto"/>
            <w:left w:val="none" w:sz="0" w:space="0" w:color="auto"/>
            <w:bottom w:val="none" w:sz="0" w:space="0" w:color="auto"/>
            <w:right w:val="none" w:sz="0" w:space="0" w:color="auto"/>
          </w:divBdr>
        </w:div>
        <w:div w:id="57362534">
          <w:marLeft w:val="0"/>
          <w:marRight w:val="0"/>
          <w:marTop w:val="0"/>
          <w:marBottom w:val="0"/>
          <w:divBdr>
            <w:top w:val="none" w:sz="0" w:space="0" w:color="auto"/>
            <w:left w:val="none" w:sz="0" w:space="0" w:color="auto"/>
            <w:bottom w:val="none" w:sz="0" w:space="0" w:color="auto"/>
            <w:right w:val="none" w:sz="0" w:space="0" w:color="auto"/>
          </w:divBdr>
        </w:div>
        <w:div w:id="131867132">
          <w:marLeft w:val="0"/>
          <w:marRight w:val="0"/>
          <w:marTop w:val="0"/>
          <w:marBottom w:val="0"/>
          <w:divBdr>
            <w:top w:val="none" w:sz="0" w:space="0" w:color="auto"/>
            <w:left w:val="none" w:sz="0" w:space="0" w:color="auto"/>
            <w:bottom w:val="none" w:sz="0" w:space="0" w:color="auto"/>
            <w:right w:val="none" w:sz="0" w:space="0" w:color="auto"/>
          </w:divBdr>
        </w:div>
        <w:div w:id="134690013">
          <w:marLeft w:val="0"/>
          <w:marRight w:val="0"/>
          <w:marTop w:val="0"/>
          <w:marBottom w:val="0"/>
          <w:divBdr>
            <w:top w:val="none" w:sz="0" w:space="0" w:color="auto"/>
            <w:left w:val="none" w:sz="0" w:space="0" w:color="auto"/>
            <w:bottom w:val="none" w:sz="0" w:space="0" w:color="auto"/>
            <w:right w:val="none" w:sz="0" w:space="0" w:color="auto"/>
          </w:divBdr>
        </w:div>
        <w:div w:id="167452208">
          <w:marLeft w:val="0"/>
          <w:marRight w:val="0"/>
          <w:marTop w:val="0"/>
          <w:marBottom w:val="0"/>
          <w:divBdr>
            <w:top w:val="none" w:sz="0" w:space="0" w:color="auto"/>
            <w:left w:val="none" w:sz="0" w:space="0" w:color="auto"/>
            <w:bottom w:val="none" w:sz="0" w:space="0" w:color="auto"/>
            <w:right w:val="none" w:sz="0" w:space="0" w:color="auto"/>
          </w:divBdr>
        </w:div>
        <w:div w:id="197205266">
          <w:marLeft w:val="0"/>
          <w:marRight w:val="0"/>
          <w:marTop w:val="0"/>
          <w:marBottom w:val="0"/>
          <w:divBdr>
            <w:top w:val="none" w:sz="0" w:space="0" w:color="auto"/>
            <w:left w:val="none" w:sz="0" w:space="0" w:color="auto"/>
            <w:bottom w:val="none" w:sz="0" w:space="0" w:color="auto"/>
            <w:right w:val="none" w:sz="0" w:space="0" w:color="auto"/>
          </w:divBdr>
        </w:div>
        <w:div w:id="235357619">
          <w:marLeft w:val="0"/>
          <w:marRight w:val="0"/>
          <w:marTop w:val="0"/>
          <w:marBottom w:val="0"/>
          <w:divBdr>
            <w:top w:val="none" w:sz="0" w:space="0" w:color="auto"/>
            <w:left w:val="none" w:sz="0" w:space="0" w:color="auto"/>
            <w:bottom w:val="none" w:sz="0" w:space="0" w:color="auto"/>
            <w:right w:val="none" w:sz="0" w:space="0" w:color="auto"/>
          </w:divBdr>
        </w:div>
        <w:div w:id="246892054">
          <w:marLeft w:val="0"/>
          <w:marRight w:val="0"/>
          <w:marTop w:val="0"/>
          <w:marBottom w:val="0"/>
          <w:divBdr>
            <w:top w:val="none" w:sz="0" w:space="0" w:color="auto"/>
            <w:left w:val="none" w:sz="0" w:space="0" w:color="auto"/>
            <w:bottom w:val="none" w:sz="0" w:space="0" w:color="auto"/>
            <w:right w:val="none" w:sz="0" w:space="0" w:color="auto"/>
          </w:divBdr>
        </w:div>
        <w:div w:id="255091677">
          <w:marLeft w:val="0"/>
          <w:marRight w:val="0"/>
          <w:marTop w:val="0"/>
          <w:marBottom w:val="0"/>
          <w:divBdr>
            <w:top w:val="none" w:sz="0" w:space="0" w:color="auto"/>
            <w:left w:val="none" w:sz="0" w:space="0" w:color="auto"/>
            <w:bottom w:val="none" w:sz="0" w:space="0" w:color="auto"/>
            <w:right w:val="none" w:sz="0" w:space="0" w:color="auto"/>
          </w:divBdr>
        </w:div>
        <w:div w:id="264387443">
          <w:marLeft w:val="0"/>
          <w:marRight w:val="0"/>
          <w:marTop w:val="0"/>
          <w:marBottom w:val="0"/>
          <w:divBdr>
            <w:top w:val="none" w:sz="0" w:space="0" w:color="auto"/>
            <w:left w:val="none" w:sz="0" w:space="0" w:color="auto"/>
            <w:bottom w:val="none" w:sz="0" w:space="0" w:color="auto"/>
            <w:right w:val="none" w:sz="0" w:space="0" w:color="auto"/>
          </w:divBdr>
        </w:div>
        <w:div w:id="286933357">
          <w:marLeft w:val="0"/>
          <w:marRight w:val="0"/>
          <w:marTop w:val="0"/>
          <w:marBottom w:val="0"/>
          <w:divBdr>
            <w:top w:val="none" w:sz="0" w:space="0" w:color="auto"/>
            <w:left w:val="none" w:sz="0" w:space="0" w:color="auto"/>
            <w:bottom w:val="none" w:sz="0" w:space="0" w:color="auto"/>
            <w:right w:val="none" w:sz="0" w:space="0" w:color="auto"/>
          </w:divBdr>
        </w:div>
        <w:div w:id="341014299">
          <w:marLeft w:val="0"/>
          <w:marRight w:val="0"/>
          <w:marTop w:val="0"/>
          <w:marBottom w:val="0"/>
          <w:divBdr>
            <w:top w:val="none" w:sz="0" w:space="0" w:color="auto"/>
            <w:left w:val="none" w:sz="0" w:space="0" w:color="auto"/>
            <w:bottom w:val="none" w:sz="0" w:space="0" w:color="auto"/>
            <w:right w:val="none" w:sz="0" w:space="0" w:color="auto"/>
          </w:divBdr>
        </w:div>
        <w:div w:id="381558455">
          <w:marLeft w:val="0"/>
          <w:marRight w:val="0"/>
          <w:marTop w:val="0"/>
          <w:marBottom w:val="0"/>
          <w:divBdr>
            <w:top w:val="none" w:sz="0" w:space="0" w:color="auto"/>
            <w:left w:val="none" w:sz="0" w:space="0" w:color="auto"/>
            <w:bottom w:val="none" w:sz="0" w:space="0" w:color="auto"/>
            <w:right w:val="none" w:sz="0" w:space="0" w:color="auto"/>
          </w:divBdr>
        </w:div>
        <w:div w:id="418141249">
          <w:marLeft w:val="0"/>
          <w:marRight w:val="0"/>
          <w:marTop w:val="0"/>
          <w:marBottom w:val="0"/>
          <w:divBdr>
            <w:top w:val="none" w:sz="0" w:space="0" w:color="auto"/>
            <w:left w:val="none" w:sz="0" w:space="0" w:color="auto"/>
            <w:bottom w:val="none" w:sz="0" w:space="0" w:color="auto"/>
            <w:right w:val="none" w:sz="0" w:space="0" w:color="auto"/>
          </w:divBdr>
        </w:div>
        <w:div w:id="430782353">
          <w:marLeft w:val="0"/>
          <w:marRight w:val="0"/>
          <w:marTop w:val="0"/>
          <w:marBottom w:val="0"/>
          <w:divBdr>
            <w:top w:val="none" w:sz="0" w:space="0" w:color="auto"/>
            <w:left w:val="none" w:sz="0" w:space="0" w:color="auto"/>
            <w:bottom w:val="none" w:sz="0" w:space="0" w:color="auto"/>
            <w:right w:val="none" w:sz="0" w:space="0" w:color="auto"/>
          </w:divBdr>
        </w:div>
        <w:div w:id="430854739">
          <w:marLeft w:val="0"/>
          <w:marRight w:val="0"/>
          <w:marTop w:val="0"/>
          <w:marBottom w:val="0"/>
          <w:divBdr>
            <w:top w:val="none" w:sz="0" w:space="0" w:color="auto"/>
            <w:left w:val="none" w:sz="0" w:space="0" w:color="auto"/>
            <w:bottom w:val="none" w:sz="0" w:space="0" w:color="auto"/>
            <w:right w:val="none" w:sz="0" w:space="0" w:color="auto"/>
          </w:divBdr>
        </w:div>
        <w:div w:id="486670935">
          <w:marLeft w:val="0"/>
          <w:marRight w:val="0"/>
          <w:marTop w:val="0"/>
          <w:marBottom w:val="0"/>
          <w:divBdr>
            <w:top w:val="none" w:sz="0" w:space="0" w:color="auto"/>
            <w:left w:val="none" w:sz="0" w:space="0" w:color="auto"/>
            <w:bottom w:val="none" w:sz="0" w:space="0" w:color="auto"/>
            <w:right w:val="none" w:sz="0" w:space="0" w:color="auto"/>
          </w:divBdr>
        </w:div>
        <w:div w:id="508445098">
          <w:marLeft w:val="0"/>
          <w:marRight w:val="0"/>
          <w:marTop w:val="0"/>
          <w:marBottom w:val="0"/>
          <w:divBdr>
            <w:top w:val="none" w:sz="0" w:space="0" w:color="auto"/>
            <w:left w:val="none" w:sz="0" w:space="0" w:color="auto"/>
            <w:bottom w:val="none" w:sz="0" w:space="0" w:color="auto"/>
            <w:right w:val="none" w:sz="0" w:space="0" w:color="auto"/>
          </w:divBdr>
        </w:div>
        <w:div w:id="511650058">
          <w:marLeft w:val="0"/>
          <w:marRight w:val="0"/>
          <w:marTop w:val="0"/>
          <w:marBottom w:val="0"/>
          <w:divBdr>
            <w:top w:val="none" w:sz="0" w:space="0" w:color="auto"/>
            <w:left w:val="none" w:sz="0" w:space="0" w:color="auto"/>
            <w:bottom w:val="none" w:sz="0" w:space="0" w:color="auto"/>
            <w:right w:val="none" w:sz="0" w:space="0" w:color="auto"/>
          </w:divBdr>
        </w:div>
        <w:div w:id="526991238">
          <w:marLeft w:val="0"/>
          <w:marRight w:val="0"/>
          <w:marTop w:val="0"/>
          <w:marBottom w:val="0"/>
          <w:divBdr>
            <w:top w:val="none" w:sz="0" w:space="0" w:color="auto"/>
            <w:left w:val="none" w:sz="0" w:space="0" w:color="auto"/>
            <w:bottom w:val="none" w:sz="0" w:space="0" w:color="auto"/>
            <w:right w:val="none" w:sz="0" w:space="0" w:color="auto"/>
          </w:divBdr>
        </w:div>
        <w:div w:id="558248283">
          <w:marLeft w:val="0"/>
          <w:marRight w:val="0"/>
          <w:marTop w:val="0"/>
          <w:marBottom w:val="0"/>
          <w:divBdr>
            <w:top w:val="none" w:sz="0" w:space="0" w:color="auto"/>
            <w:left w:val="none" w:sz="0" w:space="0" w:color="auto"/>
            <w:bottom w:val="none" w:sz="0" w:space="0" w:color="auto"/>
            <w:right w:val="none" w:sz="0" w:space="0" w:color="auto"/>
          </w:divBdr>
        </w:div>
        <w:div w:id="580913657">
          <w:marLeft w:val="0"/>
          <w:marRight w:val="0"/>
          <w:marTop w:val="0"/>
          <w:marBottom w:val="0"/>
          <w:divBdr>
            <w:top w:val="none" w:sz="0" w:space="0" w:color="auto"/>
            <w:left w:val="none" w:sz="0" w:space="0" w:color="auto"/>
            <w:bottom w:val="none" w:sz="0" w:space="0" w:color="auto"/>
            <w:right w:val="none" w:sz="0" w:space="0" w:color="auto"/>
          </w:divBdr>
        </w:div>
        <w:div w:id="590092636">
          <w:marLeft w:val="0"/>
          <w:marRight w:val="0"/>
          <w:marTop w:val="0"/>
          <w:marBottom w:val="0"/>
          <w:divBdr>
            <w:top w:val="none" w:sz="0" w:space="0" w:color="auto"/>
            <w:left w:val="none" w:sz="0" w:space="0" w:color="auto"/>
            <w:bottom w:val="none" w:sz="0" w:space="0" w:color="auto"/>
            <w:right w:val="none" w:sz="0" w:space="0" w:color="auto"/>
          </w:divBdr>
        </w:div>
        <w:div w:id="646395901">
          <w:marLeft w:val="0"/>
          <w:marRight w:val="0"/>
          <w:marTop w:val="0"/>
          <w:marBottom w:val="0"/>
          <w:divBdr>
            <w:top w:val="none" w:sz="0" w:space="0" w:color="auto"/>
            <w:left w:val="none" w:sz="0" w:space="0" w:color="auto"/>
            <w:bottom w:val="none" w:sz="0" w:space="0" w:color="auto"/>
            <w:right w:val="none" w:sz="0" w:space="0" w:color="auto"/>
          </w:divBdr>
        </w:div>
        <w:div w:id="664624205">
          <w:marLeft w:val="0"/>
          <w:marRight w:val="0"/>
          <w:marTop w:val="0"/>
          <w:marBottom w:val="0"/>
          <w:divBdr>
            <w:top w:val="none" w:sz="0" w:space="0" w:color="auto"/>
            <w:left w:val="none" w:sz="0" w:space="0" w:color="auto"/>
            <w:bottom w:val="none" w:sz="0" w:space="0" w:color="auto"/>
            <w:right w:val="none" w:sz="0" w:space="0" w:color="auto"/>
          </w:divBdr>
        </w:div>
        <w:div w:id="678772366">
          <w:marLeft w:val="0"/>
          <w:marRight w:val="0"/>
          <w:marTop w:val="0"/>
          <w:marBottom w:val="0"/>
          <w:divBdr>
            <w:top w:val="none" w:sz="0" w:space="0" w:color="auto"/>
            <w:left w:val="none" w:sz="0" w:space="0" w:color="auto"/>
            <w:bottom w:val="none" w:sz="0" w:space="0" w:color="auto"/>
            <w:right w:val="none" w:sz="0" w:space="0" w:color="auto"/>
          </w:divBdr>
        </w:div>
        <w:div w:id="707798041">
          <w:marLeft w:val="0"/>
          <w:marRight w:val="0"/>
          <w:marTop w:val="0"/>
          <w:marBottom w:val="0"/>
          <w:divBdr>
            <w:top w:val="none" w:sz="0" w:space="0" w:color="auto"/>
            <w:left w:val="none" w:sz="0" w:space="0" w:color="auto"/>
            <w:bottom w:val="none" w:sz="0" w:space="0" w:color="auto"/>
            <w:right w:val="none" w:sz="0" w:space="0" w:color="auto"/>
          </w:divBdr>
        </w:div>
        <w:div w:id="712079718">
          <w:marLeft w:val="0"/>
          <w:marRight w:val="0"/>
          <w:marTop w:val="0"/>
          <w:marBottom w:val="0"/>
          <w:divBdr>
            <w:top w:val="none" w:sz="0" w:space="0" w:color="auto"/>
            <w:left w:val="none" w:sz="0" w:space="0" w:color="auto"/>
            <w:bottom w:val="none" w:sz="0" w:space="0" w:color="auto"/>
            <w:right w:val="none" w:sz="0" w:space="0" w:color="auto"/>
          </w:divBdr>
        </w:div>
        <w:div w:id="722829147">
          <w:marLeft w:val="0"/>
          <w:marRight w:val="0"/>
          <w:marTop w:val="0"/>
          <w:marBottom w:val="0"/>
          <w:divBdr>
            <w:top w:val="none" w:sz="0" w:space="0" w:color="auto"/>
            <w:left w:val="none" w:sz="0" w:space="0" w:color="auto"/>
            <w:bottom w:val="none" w:sz="0" w:space="0" w:color="auto"/>
            <w:right w:val="none" w:sz="0" w:space="0" w:color="auto"/>
          </w:divBdr>
        </w:div>
        <w:div w:id="731393803">
          <w:marLeft w:val="0"/>
          <w:marRight w:val="0"/>
          <w:marTop w:val="0"/>
          <w:marBottom w:val="0"/>
          <w:divBdr>
            <w:top w:val="none" w:sz="0" w:space="0" w:color="auto"/>
            <w:left w:val="none" w:sz="0" w:space="0" w:color="auto"/>
            <w:bottom w:val="none" w:sz="0" w:space="0" w:color="auto"/>
            <w:right w:val="none" w:sz="0" w:space="0" w:color="auto"/>
          </w:divBdr>
        </w:div>
        <w:div w:id="742415805">
          <w:marLeft w:val="0"/>
          <w:marRight w:val="0"/>
          <w:marTop w:val="0"/>
          <w:marBottom w:val="0"/>
          <w:divBdr>
            <w:top w:val="none" w:sz="0" w:space="0" w:color="auto"/>
            <w:left w:val="none" w:sz="0" w:space="0" w:color="auto"/>
            <w:bottom w:val="none" w:sz="0" w:space="0" w:color="auto"/>
            <w:right w:val="none" w:sz="0" w:space="0" w:color="auto"/>
          </w:divBdr>
        </w:div>
        <w:div w:id="756632879">
          <w:marLeft w:val="0"/>
          <w:marRight w:val="0"/>
          <w:marTop w:val="0"/>
          <w:marBottom w:val="0"/>
          <w:divBdr>
            <w:top w:val="none" w:sz="0" w:space="0" w:color="auto"/>
            <w:left w:val="none" w:sz="0" w:space="0" w:color="auto"/>
            <w:bottom w:val="none" w:sz="0" w:space="0" w:color="auto"/>
            <w:right w:val="none" w:sz="0" w:space="0" w:color="auto"/>
          </w:divBdr>
        </w:div>
        <w:div w:id="757216883">
          <w:marLeft w:val="0"/>
          <w:marRight w:val="0"/>
          <w:marTop w:val="0"/>
          <w:marBottom w:val="0"/>
          <w:divBdr>
            <w:top w:val="none" w:sz="0" w:space="0" w:color="auto"/>
            <w:left w:val="none" w:sz="0" w:space="0" w:color="auto"/>
            <w:bottom w:val="none" w:sz="0" w:space="0" w:color="auto"/>
            <w:right w:val="none" w:sz="0" w:space="0" w:color="auto"/>
          </w:divBdr>
        </w:div>
        <w:div w:id="777061035">
          <w:marLeft w:val="0"/>
          <w:marRight w:val="0"/>
          <w:marTop w:val="0"/>
          <w:marBottom w:val="0"/>
          <w:divBdr>
            <w:top w:val="none" w:sz="0" w:space="0" w:color="auto"/>
            <w:left w:val="none" w:sz="0" w:space="0" w:color="auto"/>
            <w:bottom w:val="none" w:sz="0" w:space="0" w:color="auto"/>
            <w:right w:val="none" w:sz="0" w:space="0" w:color="auto"/>
          </w:divBdr>
        </w:div>
        <w:div w:id="911815115">
          <w:marLeft w:val="0"/>
          <w:marRight w:val="0"/>
          <w:marTop w:val="0"/>
          <w:marBottom w:val="0"/>
          <w:divBdr>
            <w:top w:val="none" w:sz="0" w:space="0" w:color="auto"/>
            <w:left w:val="none" w:sz="0" w:space="0" w:color="auto"/>
            <w:bottom w:val="none" w:sz="0" w:space="0" w:color="auto"/>
            <w:right w:val="none" w:sz="0" w:space="0" w:color="auto"/>
          </w:divBdr>
        </w:div>
        <w:div w:id="964583920">
          <w:marLeft w:val="0"/>
          <w:marRight w:val="0"/>
          <w:marTop w:val="0"/>
          <w:marBottom w:val="0"/>
          <w:divBdr>
            <w:top w:val="none" w:sz="0" w:space="0" w:color="auto"/>
            <w:left w:val="none" w:sz="0" w:space="0" w:color="auto"/>
            <w:bottom w:val="none" w:sz="0" w:space="0" w:color="auto"/>
            <w:right w:val="none" w:sz="0" w:space="0" w:color="auto"/>
          </w:divBdr>
        </w:div>
        <w:div w:id="1001395386">
          <w:marLeft w:val="0"/>
          <w:marRight w:val="0"/>
          <w:marTop w:val="0"/>
          <w:marBottom w:val="0"/>
          <w:divBdr>
            <w:top w:val="none" w:sz="0" w:space="0" w:color="auto"/>
            <w:left w:val="none" w:sz="0" w:space="0" w:color="auto"/>
            <w:bottom w:val="none" w:sz="0" w:space="0" w:color="auto"/>
            <w:right w:val="none" w:sz="0" w:space="0" w:color="auto"/>
          </w:divBdr>
        </w:div>
        <w:div w:id="1023360518">
          <w:marLeft w:val="0"/>
          <w:marRight w:val="0"/>
          <w:marTop w:val="0"/>
          <w:marBottom w:val="0"/>
          <w:divBdr>
            <w:top w:val="none" w:sz="0" w:space="0" w:color="auto"/>
            <w:left w:val="none" w:sz="0" w:space="0" w:color="auto"/>
            <w:bottom w:val="none" w:sz="0" w:space="0" w:color="auto"/>
            <w:right w:val="none" w:sz="0" w:space="0" w:color="auto"/>
          </w:divBdr>
        </w:div>
        <w:div w:id="1041176587">
          <w:marLeft w:val="0"/>
          <w:marRight w:val="0"/>
          <w:marTop w:val="0"/>
          <w:marBottom w:val="0"/>
          <w:divBdr>
            <w:top w:val="none" w:sz="0" w:space="0" w:color="auto"/>
            <w:left w:val="none" w:sz="0" w:space="0" w:color="auto"/>
            <w:bottom w:val="none" w:sz="0" w:space="0" w:color="auto"/>
            <w:right w:val="none" w:sz="0" w:space="0" w:color="auto"/>
          </w:divBdr>
        </w:div>
        <w:div w:id="1122311079">
          <w:marLeft w:val="0"/>
          <w:marRight w:val="0"/>
          <w:marTop w:val="0"/>
          <w:marBottom w:val="0"/>
          <w:divBdr>
            <w:top w:val="none" w:sz="0" w:space="0" w:color="auto"/>
            <w:left w:val="none" w:sz="0" w:space="0" w:color="auto"/>
            <w:bottom w:val="none" w:sz="0" w:space="0" w:color="auto"/>
            <w:right w:val="none" w:sz="0" w:space="0" w:color="auto"/>
          </w:divBdr>
        </w:div>
        <w:div w:id="1146896216">
          <w:marLeft w:val="0"/>
          <w:marRight w:val="0"/>
          <w:marTop w:val="0"/>
          <w:marBottom w:val="0"/>
          <w:divBdr>
            <w:top w:val="none" w:sz="0" w:space="0" w:color="auto"/>
            <w:left w:val="none" w:sz="0" w:space="0" w:color="auto"/>
            <w:bottom w:val="none" w:sz="0" w:space="0" w:color="auto"/>
            <w:right w:val="none" w:sz="0" w:space="0" w:color="auto"/>
          </w:divBdr>
        </w:div>
        <w:div w:id="1272855590">
          <w:marLeft w:val="0"/>
          <w:marRight w:val="0"/>
          <w:marTop w:val="0"/>
          <w:marBottom w:val="0"/>
          <w:divBdr>
            <w:top w:val="none" w:sz="0" w:space="0" w:color="auto"/>
            <w:left w:val="none" w:sz="0" w:space="0" w:color="auto"/>
            <w:bottom w:val="none" w:sz="0" w:space="0" w:color="auto"/>
            <w:right w:val="none" w:sz="0" w:space="0" w:color="auto"/>
          </w:divBdr>
        </w:div>
        <w:div w:id="1283413832">
          <w:marLeft w:val="0"/>
          <w:marRight w:val="0"/>
          <w:marTop w:val="0"/>
          <w:marBottom w:val="0"/>
          <w:divBdr>
            <w:top w:val="none" w:sz="0" w:space="0" w:color="auto"/>
            <w:left w:val="none" w:sz="0" w:space="0" w:color="auto"/>
            <w:bottom w:val="none" w:sz="0" w:space="0" w:color="auto"/>
            <w:right w:val="none" w:sz="0" w:space="0" w:color="auto"/>
          </w:divBdr>
        </w:div>
        <w:div w:id="1294286293">
          <w:marLeft w:val="0"/>
          <w:marRight w:val="0"/>
          <w:marTop w:val="0"/>
          <w:marBottom w:val="0"/>
          <w:divBdr>
            <w:top w:val="none" w:sz="0" w:space="0" w:color="auto"/>
            <w:left w:val="none" w:sz="0" w:space="0" w:color="auto"/>
            <w:bottom w:val="none" w:sz="0" w:space="0" w:color="auto"/>
            <w:right w:val="none" w:sz="0" w:space="0" w:color="auto"/>
          </w:divBdr>
        </w:div>
        <w:div w:id="1305617694">
          <w:marLeft w:val="0"/>
          <w:marRight w:val="0"/>
          <w:marTop w:val="0"/>
          <w:marBottom w:val="0"/>
          <w:divBdr>
            <w:top w:val="none" w:sz="0" w:space="0" w:color="auto"/>
            <w:left w:val="none" w:sz="0" w:space="0" w:color="auto"/>
            <w:bottom w:val="none" w:sz="0" w:space="0" w:color="auto"/>
            <w:right w:val="none" w:sz="0" w:space="0" w:color="auto"/>
          </w:divBdr>
        </w:div>
        <w:div w:id="1311909133">
          <w:marLeft w:val="0"/>
          <w:marRight w:val="0"/>
          <w:marTop w:val="0"/>
          <w:marBottom w:val="0"/>
          <w:divBdr>
            <w:top w:val="none" w:sz="0" w:space="0" w:color="auto"/>
            <w:left w:val="none" w:sz="0" w:space="0" w:color="auto"/>
            <w:bottom w:val="none" w:sz="0" w:space="0" w:color="auto"/>
            <w:right w:val="none" w:sz="0" w:space="0" w:color="auto"/>
          </w:divBdr>
        </w:div>
        <w:div w:id="1385257711">
          <w:marLeft w:val="0"/>
          <w:marRight w:val="0"/>
          <w:marTop w:val="0"/>
          <w:marBottom w:val="0"/>
          <w:divBdr>
            <w:top w:val="none" w:sz="0" w:space="0" w:color="auto"/>
            <w:left w:val="none" w:sz="0" w:space="0" w:color="auto"/>
            <w:bottom w:val="none" w:sz="0" w:space="0" w:color="auto"/>
            <w:right w:val="none" w:sz="0" w:space="0" w:color="auto"/>
          </w:divBdr>
        </w:div>
        <w:div w:id="1403331964">
          <w:marLeft w:val="0"/>
          <w:marRight w:val="0"/>
          <w:marTop w:val="0"/>
          <w:marBottom w:val="0"/>
          <w:divBdr>
            <w:top w:val="none" w:sz="0" w:space="0" w:color="auto"/>
            <w:left w:val="none" w:sz="0" w:space="0" w:color="auto"/>
            <w:bottom w:val="none" w:sz="0" w:space="0" w:color="auto"/>
            <w:right w:val="none" w:sz="0" w:space="0" w:color="auto"/>
          </w:divBdr>
        </w:div>
        <w:div w:id="1460107582">
          <w:marLeft w:val="0"/>
          <w:marRight w:val="0"/>
          <w:marTop w:val="0"/>
          <w:marBottom w:val="0"/>
          <w:divBdr>
            <w:top w:val="none" w:sz="0" w:space="0" w:color="auto"/>
            <w:left w:val="none" w:sz="0" w:space="0" w:color="auto"/>
            <w:bottom w:val="none" w:sz="0" w:space="0" w:color="auto"/>
            <w:right w:val="none" w:sz="0" w:space="0" w:color="auto"/>
          </w:divBdr>
        </w:div>
        <w:div w:id="1498493111">
          <w:marLeft w:val="0"/>
          <w:marRight w:val="0"/>
          <w:marTop w:val="0"/>
          <w:marBottom w:val="0"/>
          <w:divBdr>
            <w:top w:val="none" w:sz="0" w:space="0" w:color="auto"/>
            <w:left w:val="none" w:sz="0" w:space="0" w:color="auto"/>
            <w:bottom w:val="none" w:sz="0" w:space="0" w:color="auto"/>
            <w:right w:val="none" w:sz="0" w:space="0" w:color="auto"/>
          </w:divBdr>
        </w:div>
        <w:div w:id="1505896379">
          <w:marLeft w:val="0"/>
          <w:marRight w:val="0"/>
          <w:marTop w:val="0"/>
          <w:marBottom w:val="0"/>
          <w:divBdr>
            <w:top w:val="none" w:sz="0" w:space="0" w:color="auto"/>
            <w:left w:val="none" w:sz="0" w:space="0" w:color="auto"/>
            <w:bottom w:val="none" w:sz="0" w:space="0" w:color="auto"/>
            <w:right w:val="none" w:sz="0" w:space="0" w:color="auto"/>
          </w:divBdr>
        </w:div>
        <w:div w:id="1508519440">
          <w:marLeft w:val="0"/>
          <w:marRight w:val="0"/>
          <w:marTop w:val="0"/>
          <w:marBottom w:val="0"/>
          <w:divBdr>
            <w:top w:val="none" w:sz="0" w:space="0" w:color="auto"/>
            <w:left w:val="none" w:sz="0" w:space="0" w:color="auto"/>
            <w:bottom w:val="none" w:sz="0" w:space="0" w:color="auto"/>
            <w:right w:val="none" w:sz="0" w:space="0" w:color="auto"/>
          </w:divBdr>
        </w:div>
        <w:div w:id="1525903516">
          <w:marLeft w:val="0"/>
          <w:marRight w:val="0"/>
          <w:marTop w:val="0"/>
          <w:marBottom w:val="0"/>
          <w:divBdr>
            <w:top w:val="none" w:sz="0" w:space="0" w:color="auto"/>
            <w:left w:val="none" w:sz="0" w:space="0" w:color="auto"/>
            <w:bottom w:val="none" w:sz="0" w:space="0" w:color="auto"/>
            <w:right w:val="none" w:sz="0" w:space="0" w:color="auto"/>
          </w:divBdr>
        </w:div>
        <w:div w:id="1549806108">
          <w:marLeft w:val="0"/>
          <w:marRight w:val="0"/>
          <w:marTop w:val="0"/>
          <w:marBottom w:val="0"/>
          <w:divBdr>
            <w:top w:val="none" w:sz="0" w:space="0" w:color="auto"/>
            <w:left w:val="none" w:sz="0" w:space="0" w:color="auto"/>
            <w:bottom w:val="none" w:sz="0" w:space="0" w:color="auto"/>
            <w:right w:val="none" w:sz="0" w:space="0" w:color="auto"/>
          </w:divBdr>
        </w:div>
        <w:div w:id="1611936808">
          <w:marLeft w:val="0"/>
          <w:marRight w:val="0"/>
          <w:marTop w:val="0"/>
          <w:marBottom w:val="0"/>
          <w:divBdr>
            <w:top w:val="none" w:sz="0" w:space="0" w:color="auto"/>
            <w:left w:val="none" w:sz="0" w:space="0" w:color="auto"/>
            <w:bottom w:val="none" w:sz="0" w:space="0" w:color="auto"/>
            <w:right w:val="none" w:sz="0" w:space="0" w:color="auto"/>
          </w:divBdr>
        </w:div>
        <w:div w:id="1628924061">
          <w:marLeft w:val="0"/>
          <w:marRight w:val="0"/>
          <w:marTop w:val="0"/>
          <w:marBottom w:val="0"/>
          <w:divBdr>
            <w:top w:val="none" w:sz="0" w:space="0" w:color="auto"/>
            <w:left w:val="none" w:sz="0" w:space="0" w:color="auto"/>
            <w:bottom w:val="none" w:sz="0" w:space="0" w:color="auto"/>
            <w:right w:val="none" w:sz="0" w:space="0" w:color="auto"/>
          </w:divBdr>
        </w:div>
        <w:div w:id="1669021038">
          <w:marLeft w:val="0"/>
          <w:marRight w:val="0"/>
          <w:marTop w:val="0"/>
          <w:marBottom w:val="0"/>
          <w:divBdr>
            <w:top w:val="none" w:sz="0" w:space="0" w:color="auto"/>
            <w:left w:val="none" w:sz="0" w:space="0" w:color="auto"/>
            <w:bottom w:val="none" w:sz="0" w:space="0" w:color="auto"/>
            <w:right w:val="none" w:sz="0" w:space="0" w:color="auto"/>
          </w:divBdr>
        </w:div>
        <w:div w:id="1686009383">
          <w:marLeft w:val="0"/>
          <w:marRight w:val="0"/>
          <w:marTop w:val="0"/>
          <w:marBottom w:val="0"/>
          <w:divBdr>
            <w:top w:val="none" w:sz="0" w:space="0" w:color="auto"/>
            <w:left w:val="none" w:sz="0" w:space="0" w:color="auto"/>
            <w:bottom w:val="none" w:sz="0" w:space="0" w:color="auto"/>
            <w:right w:val="none" w:sz="0" w:space="0" w:color="auto"/>
          </w:divBdr>
        </w:div>
        <w:div w:id="1710446630">
          <w:marLeft w:val="0"/>
          <w:marRight w:val="0"/>
          <w:marTop w:val="0"/>
          <w:marBottom w:val="0"/>
          <w:divBdr>
            <w:top w:val="none" w:sz="0" w:space="0" w:color="auto"/>
            <w:left w:val="none" w:sz="0" w:space="0" w:color="auto"/>
            <w:bottom w:val="none" w:sz="0" w:space="0" w:color="auto"/>
            <w:right w:val="none" w:sz="0" w:space="0" w:color="auto"/>
          </w:divBdr>
        </w:div>
        <w:div w:id="1798720877">
          <w:marLeft w:val="0"/>
          <w:marRight w:val="0"/>
          <w:marTop w:val="0"/>
          <w:marBottom w:val="0"/>
          <w:divBdr>
            <w:top w:val="none" w:sz="0" w:space="0" w:color="auto"/>
            <w:left w:val="none" w:sz="0" w:space="0" w:color="auto"/>
            <w:bottom w:val="none" w:sz="0" w:space="0" w:color="auto"/>
            <w:right w:val="none" w:sz="0" w:space="0" w:color="auto"/>
          </w:divBdr>
        </w:div>
        <w:div w:id="1817184688">
          <w:marLeft w:val="0"/>
          <w:marRight w:val="0"/>
          <w:marTop w:val="0"/>
          <w:marBottom w:val="0"/>
          <w:divBdr>
            <w:top w:val="none" w:sz="0" w:space="0" w:color="auto"/>
            <w:left w:val="none" w:sz="0" w:space="0" w:color="auto"/>
            <w:bottom w:val="none" w:sz="0" w:space="0" w:color="auto"/>
            <w:right w:val="none" w:sz="0" w:space="0" w:color="auto"/>
          </w:divBdr>
        </w:div>
        <w:div w:id="1837727120">
          <w:marLeft w:val="0"/>
          <w:marRight w:val="0"/>
          <w:marTop w:val="0"/>
          <w:marBottom w:val="0"/>
          <w:divBdr>
            <w:top w:val="none" w:sz="0" w:space="0" w:color="auto"/>
            <w:left w:val="none" w:sz="0" w:space="0" w:color="auto"/>
            <w:bottom w:val="none" w:sz="0" w:space="0" w:color="auto"/>
            <w:right w:val="none" w:sz="0" w:space="0" w:color="auto"/>
          </w:divBdr>
        </w:div>
        <w:div w:id="1841891746">
          <w:marLeft w:val="0"/>
          <w:marRight w:val="0"/>
          <w:marTop w:val="0"/>
          <w:marBottom w:val="0"/>
          <w:divBdr>
            <w:top w:val="none" w:sz="0" w:space="0" w:color="auto"/>
            <w:left w:val="none" w:sz="0" w:space="0" w:color="auto"/>
            <w:bottom w:val="none" w:sz="0" w:space="0" w:color="auto"/>
            <w:right w:val="none" w:sz="0" w:space="0" w:color="auto"/>
          </w:divBdr>
        </w:div>
        <w:div w:id="1849172252">
          <w:marLeft w:val="0"/>
          <w:marRight w:val="0"/>
          <w:marTop w:val="0"/>
          <w:marBottom w:val="0"/>
          <w:divBdr>
            <w:top w:val="none" w:sz="0" w:space="0" w:color="auto"/>
            <w:left w:val="none" w:sz="0" w:space="0" w:color="auto"/>
            <w:bottom w:val="none" w:sz="0" w:space="0" w:color="auto"/>
            <w:right w:val="none" w:sz="0" w:space="0" w:color="auto"/>
          </w:divBdr>
        </w:div>
        <w:div w:id="1875580917">
          <w:marLeft w:val="0"/>
          <w:marRight w:val="0"/>
          <w:marTop w:val="0"/>
          <w:marBottom w:val="0"/>
          <w:divBdr>
            <w:top w:val="none" w:sz="0" w:space="0" w:color="auto"/>
            <w:left w:val="none" w:sz="0" w:space="0" w:color="auto"/>
            <w:bottom w:val="none" w:sz="0" w:space="0" w:color="auto"/>
            <w:right w:val="none" w:sz="0" w:space="0" w:color="auto"/>
          </w:divBdr>
        </w:div>
        <w:div w:id="1882129875">
          <w:marLeft w:val="0"/>
          <w:marRight w:val="0"/>
          <w:marTop w:val="0"/>
          <w:marBottom w:val="0"/>
          <w:divBdr>
            <w:top w:val="none" w:sz="0" w:space="0" w:color="auto"/>
            <w:left w:val="none" w:sz="0" w:space="0" w:color="auto"/>
            <w:bottom w:val="none" w:sz="0" w:space="0" w:color="auto"/>
            <w:right w:val="none" w:sz="0" w:space="0" w:color="auto"/>
          </w:divBdr>
        </w:div>
        <w:div w:id="1917741437">
          <w:marLeft w:val="0"/>
          <w:marRight w:val="0"/>
          <w:marTop w:val="0"/>
          <w:marBottom w:val="0"/>
          <w:divBdr>
            <w:top w:val="none" w:sz="0" w:space="0" w:color="auto"/>
            <w:left w:val="none" w:sz="0" w:space="0" w:color="auto"/>
            <w:bottom w:val="none" w:sz="0" w:space="0" w:color="auto"/>
            <w:right w:val="none" w:sz="0" w:space="0" w:color="auto"/>
          </w:divBdr>
        </w:div>
        <w:div w:id="1925609453">
          <w:marLeft w:val="0"/>
          <w:marRight w:val="0"/>
          <w:marTop w:val="0"/>
          <w:marBottom w:val="0"/>
          <w:divBdr>
            <w:top w:val="none" w:sz="0" w:space="0" w:color="auto"/>
            <w:left w:val="none" w:sz="0" w:space="0" w:color="auto"/>
            <w:bottom w:val="none" w:sz="0" w:space="0" w:color="auto"/>
            <w:right w:val="none" w:sz="0" w:space="0" w:color="auto"/>
          </w:divBdr>
        </w:div>
        <w:div w:id="1928613284">
          <w:marLeft w:val="0"/>
          <w:marRight w:val="0"/>
          <w:marTop w:val="0"/>
          <w:marBottom w:val="0"/>
          <w:divBdr>
            <w:top w:val="none" w:sz="0" w:space="0" w:color="auto"/>
            <w:left w:val="none" w:sz="0" w:space="0" w:color="auto"/>
            <w:bottom w:val="none" w:sz="0" w:space="0" w:color="auto"/>
            <w:right w:val="none" w:sz="0" w:space="0" w:color="auto"/>
          </w:divBdr>
        </w:div>
        <w:div w:id="1937245010">
          <w:marLeft w:val="0"/>
          <w:marRight w:val="0"/>
          <w:marTop w:val="0"/>
          <w:marBottom w:val="0"/>
          <w:divBdr>
            <w:top w:val="none" w:sz="0" w:space="0" w:color="auto"/>
            <w:left w:val="none" w:sz="0" w:space="0" w:color="auto"/>
            <w:bottom w:val="none" w:sz="0" w:space="0" w:color="auto"/>
            <w:right w:val="none" w:sz="0" w:space="0" w:color="auto"/>
          </w:divBdr>
        </w:div>
        <w:div w:id="1949199160">
          <w:marLeft w:val="0"/>
          <w:marRight w:val="0"/>
          <w:marTop w:val="0"/>
          <w:marBottom w:val="0"/>
          <w:divBdr>
            <w:top w:val="none" w:sz="0" w:space="0" w:color="auto"/>
            <w:left w:val="none" w:sz="0" w:space="0" w:color="auto"/>
            <w:bottom w:val="none" w:sz="0" w:space="0" w:color="auto"/>
            <w:right w:val="none" w:sz="0" w:space="0" w:color="auto"/>
          </w:divBdr>
        </w:div>
        <w:div w:id="1979140068">
          <w:marLeft w:val="0"/>
          <w:marRight w:val="0"/>
          <w:marTop w:val="0"/>
          <w:marBottom w:val="0"/>
          <w:divBdr>
            <w:top w:val="none" w:sz="0" w:space="0" w:color="auto"/>
            <w:left w:val="none" w:sz="0" w:space="0" w:color="auto"/>
            <w:bottom w:val="none" w:sz="0" w:space="0" w:color="auto"/>
            <w:right w:val="none" w:sz="0" w:space="0" w:color="auto"/>
          </w:divBdr>
        </w:div>
        <w:div w:id="1988509410">
          <w:marLeft w:val="0"/>
          <w:marRight w:val="0"/>
          <w:marTop w:val="0"/>
          <w:marBottom w:val="0"/>
          <w:divBdr>
            <w:top w:val="none" w:sz="0" w:space="0" w:color="auto"/>
            <w:left w:val="none" w:sz="0" w:space="0" w:color="auto"/>
            <w:bottom w:val="none" w:sz="0" w:space="0" w:color="auto"/>
            <w:right w:val="none" w:sz="0" w:space="0" w:color="auto"/>
          </w:divBdr>
        </w:div>
        <w:div w:id="2046442271">
          <w:marLeft w:val="0"/>
          <w:marRight w:val="0"/>
          <w:marTop w:val="0"/>
          <w:marBottom w:val="0"/>
          <w:divBdr>
            <w:top w:val="none" w:sz="0" w:space="0" w:color="auto"/>
            <w:left w:val="none" w:sz="0" w:space="0" w:color="auto"/>
            <w:bottom w:val="none" w:sz="0" w:space="0" w:color="auto"/>
            <w:right w:val="none" w:sz="0" w:space="0" w:color="auto"/>
          </w:divBdr>
        </w:div>
        <w:div w:id="2047245825">
          <w:marLeft w:val="0"/>
          <w:marRight w:val="0"/>
          <w:marTop w:val="0"/>
          <w:marBottom w:val="0"/>
          <w:divBdr>
            <w:top w:val="none" w:sz="0" w:space="0" w:color="auto"/>
            <w:left w:val="none" w:sz="0" w:space="0" w:color="auto"/>
            <w:bottom w:val="none" w:sz="0" w:space="0" w:color="auto"/>
            <w:right w:val="none" w:sz="0" w:space="0" w:color="auto"/>
          </w:divBdr>
        </w:div>
        <w:div w:id="2047750881">
          <w:marLeft w:val="0"/>
          <w:marRight w:val="0"/>
          <w:marTop w:val="0"/>
          <w:marBottom w:val="0"/>
          <w:divBdr>
            <w:top w:val="none" w:sz="0" w:space="0" w:color="auto"/>
            <w:left w:val="none" w:sz="0" w:space="0" w:color="auto"/>
            <w:bottom w:val="none" w:sz="0" w:space="0" w:color="auto"/>
            <w:right w:val="none" w:sz="0" w:space="0" w:color="auto"/>
          </w:divBdr>
        </w:div>
        <w:div w:id="2053992237">
          <w:marLeft w:val="0"/>
          <w:marRight w:val="0"/>
          <w:marTop w:val="0"/>
          <w:marBottom w:val="0"/>
          <w:divBdr>
            <w:top w:val="none" w:sz="0" w:space="0" w:color="auto"/>
            <w:left w:val="none" w:sz="0" w:space="0" w:color="auto"/>
            <w:bottom w:val="none" w:sz="0" w:space="0" w:color="auto"/>
            <w:right w:val="none" w:sz="0" w:space="0" w:color="auto"/>
          </w:divBdr>
        </w:div>
        <w:div w:id="2058971287">
          <w:marLeft w:val="0"/>
          <w:marRight w:val="0"/>
          <w:marTop w:val="0"/>
          <w:marBottom w:val="0"/>
          <w:divBdr>
            <w:top w:val="none" w:sz="0" w:space="0" w:color="auto"/>
            <w:left w:val="none" w:sz="0" w:space="0" w:color="auto"/>
            <w:bottom w:val="none" w:sz="0" w:space="0" w:color="auto"/>
            <w:right w:val="none" w:sz="0" w:space="0" w:color="auto"/>
          </w:divBdr>
        </w:div>
        <w:div w:id="2137292450">
          <w:marLeft w:val="0"/>
          <w:marRight w:val="0"/>
          <w:marTop w:val="0"/>
          <w:marBottom w:val="0"/>
          <w:divBdr>
            <w:top w:val="none" w:sz="0" w:space="0" w:color="auto"/>
            <w:left w:val="none" w:sz="0" w:space="0" w:color="auto"/>
            <w:bottom w:val="none" w:sz="0" w:space="0" w:color="auto"/>
            <w:right w:val="none" w:sz="0" w:space="0" w:color="auto"/>
          </w:divBdr>
        </w:div>
      </w:divsChild>
    </w:div>
    <w:div w:id="1570925285">
      <w:bodyDiv w:val="1"/>
      <w:marLeft w:val="0"/>
      <w:marRight w:val="0"/>
      <w:marTop w:val="0"/>
      <w:marBottom w:val="0"/>
      <w:divBdr>
        <w:top w:val="none" w:sz="0" w:space="0" w:color="auto"/>
        <w:left w:val="none" w:sz="0" w:space="0" w:color="auto"/>
        <w:bottom w:val="none" w:sz="0" w:space="0" w:color="auto"/>
        <w:right w:val="none" w:sz="0" w:space="0" w:color="auto"/>
      </w:divBdr>
      <w:divsChild>
        <w:div w:id="240797746">
          <w:marLeft w:val="0"/>
          <w:marRight w:val="0"/>
          <w:marTop w:val="0"/>
          <w:marBottom w:val="0"/>
          <w:divBdr>
            <w:top w:val="none" w:sz="0" w:space="0" w:color="auto"/>
            <w:left w:val="none" w:sz="0" w:space="0" w:color="auto"/>
            <w:bottom w:val="none" w:sz="0" w:space="0" w:color="auto"/>
            <w:right w:val="none" w:sz="0" w:space="0" w:color="auto"/>
          </w:divBdr>
          <w:divsChild>
            <w:div w:id="180358582">
              <w:marLeft w:val="0"/>
              <w:marRight w:val="0"/>
              <w:marTop w:val="0"/>
              <w:marBottom w:val="0"/>
              <w:divBdr>
                <w:top w:val="none" w:sz="0" w:space="0" w:color="auto"/>
                <w:left w:val="none" w:sz="0" w:space="0" w:color="auto"/>
                <w:bottom w:val="none" w:sz="0" w:space="0" w:color="auto"/>
                <w:right w:val="none" w:sz="0" w:space="0" w:color="auto"/>
              </w:divBdr>
            </w:div>
          </w:divsChild>
        </w:div>
        <w:div w:id="728768603">
          <w:marLeft w:val="0"/>
          <w:marRight w:val="0"/>
          <w:marTop w:val="0"/>
          <w:marBottom w:val="0"/>
          <w:divBdr>
            <w:top w:val="none" w:sz="0" w:space="0" w:color="auto"/>
            <w:left w:val="none" w:sz="0" w:space="0" w:color="auto"/>
            <w:bottom w:val="none" w:sz="0" w:space="0" w:color="auto"/>
            <w:right w:val="none" w:sz="0" w:space="0" w:color="auto"/>
          </w:divBdr>
          <w:divsChild>
            <w:div w:id="1088306198">
              <w:marLeft w:val="0"/>
              <w:marRight w:val="0"/>
              <w:marTop w:val="0"/>
              <w:marBottom w:val="0"/>
              <w:divBdr>
                <w:top w:val="none" w:sz="0" w:space="0" w:color="auto"/>
                <w:left w:val="none" w:sz="0" w:space="0" w:color="auto"/>
                <w:bottom w:val="none" w:sz="0" w:space="0" w:color="auto"/>
                <w:right w:val="none" w:sz="0" w:space="0" w:color="auto"/>
              </w:divBdr>
              <w:divsChild>
                <w:div w:id="1373190401">
                  <w:marLeft w:val="0"/>
                  <w:marRight w:val="0"/>
                  <w:marTop w:val="0"/>
                  <w:marBottom w:val="0"/>
                  <w:divBdr>
                    <w:top w:val="none" w:sz="0" w:space="0" w:color="auto"/>
                    <w:left w:val="none" w:sz="0" w:space="0" w:color="auto"/>
                    <w:bottom w:val="none" w:sz="0" w:space="0" w:color="auto"/>
                    <w:right w:val="none" w:sz="0" w:space="0" w:color="auto"/>
                  </w:divBdr>
                </w:div>
                <w:div w:id="1963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10958">
          <w:marLeft w:val="0"/>
          <w:marRight w:val="0"/>
          <w:marTop w:val="0"/>
          <w:marBottom w:val="0"/>
          <w:divBdr>
            <w:top w:val="none" w:sz="0" w:space="0" w:color="auto"/>
            <w:left w:val="none" w:sz="0" w:space="0" w:color="auto"/>
            <w:bottom w:val="none" w:sz="0" w:space="0" w:color="auto"/>
            <w:right w:val="none" w:sz="0" w:space="0" w:color="auto"/>
          </w:divBdr>
          <w:divsChild>
            <w:div w:id="2103723845">
              <w:marLeft w:val="0"/>
              <w:marRight w:val="0"/>
              <w:marTop w:val="0"/>
              <w:marBottom w:val="0"/>
              <w:divBdr>
                <w:top w:val="none" w:sz="0" w:space="0" w:color="auto"/>
                <w:left w:val="none" w:sz="0" w:space="0" w:color="auto"/>
                <w:bottom w:val="none" w:sz="0" w:space="0" w:color="auto"/>
                <w:right w:val="none" w:sz="0" w:space="0" w:color="auto"/>
              </w:divBdr>
            </w:div>
          </w:divsChild>
        </w:div>
        <w:div w:id="1898010860">
          <w:marLeft w:val="0"/>
          <w:marRight w:val="0"/>
          <w:marTop w:val="0"/>
          <w:marBottom w:val="0"/>
          <w:divBdr>
            <w:top w:val="none" w:sz="0" w:space="0" w:color="auto"/>
            <w:left w:val="none" w:sz="0" w:space="0" w:color="auto"/>
            <w:bottom w:val="none" w:sz="0" w:space="0" w:color="auto"/>
            <w:right w:val="none" w:sz="0" w:space="0" w:color="auto"/>
          </w:divBdr>
          <w:divsChild>
            <w:div w:id="12849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3875">
      <w:bodyDiv w:val="1"/>
      <w:marLeft w:val="0"/>
      <w:marRight w:val="0"/>
      <w:marTop w:val="0"/>
      <w:marBottom w:val="0"/>
      <w:divBdr>
        <w:top w:val="none" w:sz="0" w:space="0" w:color="auto"/>
        <w:left w:val="none" w:sz="0" w:space="0" w:color="auto"/>
        <w:bottom w:val="none" w:sz="0" w:space="0" w:color="auto"/>
        <w:right w:val="none" w:sz="0" w:space="0" w:color="auto"/>
      </w:divBdr>
      <w:divsChild>
        <w:div w:id="108477568">
          <w:marLeft w:val="0"/>
          <w:marRight w:val="0"/>
          <w:marTop w:val="0"/>
          <w:marBottom w:val="0"/>
          <w:divBdr>
            <w:top w:val="none" w:sz="0" w:space="0" w:color="auto"/>
            <w:left w:val="none" w:sz="0" w:space="0" w:color="auto"/>
            <w:bottom w:val="none" w:sz="0" w:space="0" w:color="auto"/>
            <w:right w:val="none" w:sz="0" w:space="0" w:color="auto"/>
          </w:divBdr>
        </w:div>
        <w:div w:id="152725686">
          <w:marLeft w:val="0"/>
          <w:marRight w:val="0"/>
          <w:marTop w:val="0"/>
          <w:marBottom w:val="0"/>
          <w:divBdr>
            <w:top w:val="none" w:sz="0" w:space="0" w:color="auto"/>
            <w:left w:val="none" w:sz="0" w:space="0" w:color="auto"/>
            <w:bottom w:val="none" w:sz="0" w:space="0" w:color="auto"/>
            <w:right w:val="none" w:sz="0" w:space="0" w:color="auto"/>
          </w:divBdr>
        </w:div>
        <w:div w:id="253445164">
          <w:marLeft w:val="0"/>
          <w:marRight w:val="0"/>
          <w:marTop w:val="0"/>
          <w:marBottom w:val="0"/>
          <w:divBdr>
            <w:top w:val="none" w:sz="0" w:space="0" w:color="auto"/>
            <w:left w:val="none" w:sz="0" w:space="0" w:color="auto"/>
            <w:bottom w:val="none" w:sz="0" w:space="0" w:color="auto"/>
            <w:right w:val="none" w:sz="0" w:space="0" w:color="auto"/>
          </w:divBdr>
        </w:div>
        <w:div w:id="348720511">
          <w:marLeft w:val="0"/>
          <w:marRight w:val="0"/>
          <w:marTop w:val="0"/>
          <w:marBottom w:val="0"/>
          <w:divBdr>
            <w:top w:val="none" w:sz="0" w:space="0" w:color="auto"/>
            <w:left w:val="none" w:sz="0" w:space="0" w:color="auto"/>
            <w:bottom w:val="none" w:sz="0" w:space="0" w:color="auto"/>
            <w:right w:val="none" w:sz="0" w:space="0" w:color="auto"/>
          </w:divBdr>
        </w:div>
        <w:div w:id="622662911">
          <w:marLeft w:val="0"/>
          <w:marRight w:val="0"/>
          <w:marTop w:val="0"/>
          <w:marBottom w:val="0"/>
          <w:divBdr>
            <w:top w:val="none" w:sz="0" w:space="0" w:color="auto"/>
            <w:left w:val="none" w:sz="0" w:space="0" w:color="auto"/>
            <w:bottom w:val="none" w:sz="0" w:space="0" w:color="auto"/>
            <w:right w:val="none" w:sz="0" w:space="0" w:color="auto"/>
          </w:divBdr>
        </w:div>
        <w:div w:id="625965370">
          <w:marLeft w:val="0"/>
          <w:marRight w:val="0"/>
          <w:marTop w:val="0"/>
          <w:marBottom w:val="0"/>
          <w:divBdr>
            <w:top w:val="none" w:sz="0" w:space="0" w:color="auto"/>
            <w:left w:val="none" w:sz="0" w:space="0" w:color="auto"/>
            <w:bottom w:val="none" w:sz="0" w:space="0" w:color="auto"/>
            <w:right w:val="none" w:sz="0" w:space="0" w:color="auto"/>
          </w:divBdr>
        </w:div>
        <w:div w:id="1004556806">
          <w:marLeft w:val="0"/>
          <w:marRight w:val="0"/>
          <w:marTop w:val="0"/>
          <w:marBottom w:val="0"/>
          <w:divBdr>
            <w:top w:val="none" w:sz="0" w:space="0" w:color="auto"/>
            <w:left w:val="none" w:sz="0" w:space="0" w:color="auto"/>
            <w:bottom w:val="none" w:sz="0" w:space="0" w:color="auto"/>
            <w:right w:val="none" w:sz="0" w:space="0" w:color="auto"/>
          </w:divBdr>
        </w:div>
        <w:div w:id="1208489731">
          <w:marLeft w:val="0"/>
          <w:marRight w:val="0"/>
          <w:marTop w:val="0"/>
          <w:marBottom w:val="0"/>
          <w:divBdr>
            <w:top w:val="none" w:sz="0" w:space="0" w:color="auto"/>
            <w:left w:val="none" w:sz="0" w:space="0" w:color="auto"/>
            <w:bottom w:val="none" w:sz="0" w:space="0" w:color="auto"/>
            <w:right w:val="none" w:sz="0" w:space="0" w:color="auto"/>
          </w:divBdr>
        </w:div>
        <w:div w:id="1280533430">
          <w:marLeft w:val="0"/>
          <w:marRight w:val="0"/>
          <w:marTop w:val="0"/>
          <w:marBottom w:val="0"/>
          <w:divBdr>
            <w:top w:val="none" w:sz="0" w:space="0" w:color="auto"/>
            <w:left w:val="none" w:sz="0" w:space="0" w:color="auto"/>
            <w:bottom w:val="none" w:sz="0" w:space="0" w:color="auto"/>
            <w:right w:val="none" w:sz="0" w:space="0" w:color="auto"/>
          </w:divBdr>
        </w:div>
        <w:div w:id="1336347118">
          <w:marLeft w:val="0"/>
          <w:marRight w:val="0"/>
          <w:marTop w:val="0"/>
          <w:marBottom w:val="0"/>
          <w:divBdr>
            <w:top w:val="none" w:sz="0" w:space="0" w:color="auto"/>
            <w:left w:val="none" w:sz="0" w:space="0" w:color="auto"/>
            <w:bottom w:val="none" w:sz="0" w:space="0" w:color="auto"/>
            <w:right w:val="none" w:sz="0" w:space="0" w:color="auto"/>
          </w:divBdr>
        </w:div>
        <w:div w:id="1380204427">
          <w:marLeft w:val="0"/>
          <w:marRight w:val="0"/>
          <w:marTop w:val="0"/>
          <w:marBottom w:val="0"/>
          <w:divBdr>
            <w:top w:val="none" w:sz="0" w:space="0" w:color="auto"/>
            <w:left w:val="none" w:sz="0" w:space="0" w:color="auto"/>
            <w:bottom w:val="none" w:sz="0" w:space="0" w:color="auto"/>
            <w:right w:val="none" w:sz="0" w:space="0" w:color="auto"/>
          </w:divBdr>
        </w:div>
        <w:div w:id="1442529279">
          <w:marLeft w:val="0"/>
          <w:marRight w:val="0"/>
          <w:marTop w:val="0"/>
          <w:marBottom w:val="0"/>
          <w:divBdr>
            <w:top w:val="none" w:sz="0" w:space="0" w:color="auto"/>
            <w:left w:val="none" w:sz="0" w:space="0" w:color="auto"/>
            <w:bottom w:val="none" w:sz="0" w:space="0" w:color="auto"/>
            <w:right w:val="none" w:sz="0" w:space="0" w:color="auto"/>
          </w:divBdr>
        </w:div>
        <w:div w:id="1506245756">
          <w:marLeft w:val="0"/>
          <w:marRight w:val="0"/>
          <w:marTop w:val="0"/>
          <w:marBottom w:val="0"/>
          <w:divBdr>
            <w:top w:val="none" w:sz="0" w:space="0" w:color="auto"/>
            <w:left w:val="none" w:sz="0" w:space="0" w:color="auto"/>
            <w:bottom w:val="none" w:sz="0" w:space="0" w:color="auto"/>
            <w:right w:val="none" w:sz="0" w:space="0" w:color="auto"/>
          </w:divBdr>
        </w:div>
        <w:div w:id="1552574749">
          <w:marLeft w:val="0"/>
          <w:marRight w:val="0"/>
          <w:marTop w:val="0"/>
          <w:marBottom w:val="0"/>
          <w:divBdr>
            <w:top w:val="none" w:sz="0" w:space="0" w:color="auto"/>
            <w:left w:val="none" w:sz="0" w:space="0" w:color="auto"/>
            <w:bottom w:val="none" w:sz="0" w:space="0" w:color="auto"/>
            <w:right w:val="none" w:sz="0" w:space="0" w:color="auto"/>
          </w:divBdr>
        </w:div>
        <w:div w:id="1629705563">
          <w:marLeft w:val="0"/>
          <w:marRight w:val="0"/>
          <w:marTop w:val="0"/>
          <w:marBottom w:val="0"/>
          <w:divBdr>
            <w:top w:val="none" w:sz="0" w:space="0" w:color="auto"/>
            <w:left w:val="none" w:sz="0" w:space="0" w:color="auto"/>
            <w:bottom w:val="none" w:sz="0" w:space="0" w:color="auto"/>
            <w:right w:val="none" w:sz="0" w:space="0" w:color="auto"/>
          </w:divBdr>
        </w:div>
      </w:divsChild>
    </w:div>
    <w:div w:id="1588536519">
      <w:bodyDiv w:val="1"/>
      <w:marLeft w:val="0"/>
      <w:marRight w:val="0"/>
      <w:marTop w:val="0"/>
      <w:marBottom w:val="0"/>
      <w:divBdr>
        <w:top w:val="none" w:sz="0" w:space="0" w:color="auto"/>
        <w:left w:val="none" w:sz="0" w:space="0" w:color="auto"/>
        <w:bottom w:val="none" w:sz="0" w:space="0" w:color="auto"/>
        <w:right w:val="none" w:sz="0" w:space="0" w:color="auto"/>
      </w:divBdr>
    </w:div>
    <w:div w:id="1595236695">
      <w:bodyDiv w:val="1"/>
      <w:marLeft w:val="0"/>
      <w:marRight w:val="0"/>
      <w:marTop w:val="0"/>
      <w:marBottom w:val="0"/>
      <w:divBdr>
        <w:top w:val="none" w:sz="0" w:space="0" w:color="auto"/>
        <w:left w:val="none" w:sz="0" w:space="0" w:color="auto"/>
        <w:bottom w:val="none" w:sz="0" w:space="0" w:color="auto"/>
        <w:right w:val="none" w:sz="0" w:space="0" w:color="auto"/>
      </w:divBdr>
      <w:divsChild>
        <w:div w:id="129325465">
          <w:marLeft w:val="0"/>
          <w:marRight w:val="0"/>
          <w:marTop w:val="0"/>
          <w:marBottom w:val="0"/>
          <w:divBdr>
            <w:top w:val="none" w:sz="0" w:space="0" w:color="auto"/>
            <w:left w:val="none" w:sz="0" w:space="0" w:color="auto"/>
            <w:bottom w:val="none" w:sz="0" w:space="0" w:color="auto"/>
            <w:right w:val="none" w:sz="0" w:space="0" w:color="auto"/>
          </w:divBdr>
        </w:div>
        <w:div w:id="472137743">
          <w:marLeft w:val="0"/>
          <w:marRight w:val="0"/>
          <w:marTop w:val="0"/>
          <w:marBottom w:val="0"/>
          <w:divBdr>
            <w:top w:val="none" w:sz="0" w:space="0" w:color="auto"/>
            <w:left w:val="none" w:sz="0" w:space="0" w:color="auto"/>
            <w:bottom w:val="none" w:sz="0" w:space="0" w:color="auto"/>
            <w:right w:val="none" w:sz="0" w:space="0" w:color="auto"/>
          </w:divBdr>
        </w:div>
        <w:div w:id="486676227">
          <w:marLeft w:val="0"/>
          <w:marRight w:val="0"/>
          <w:marTop w:val="0"/>
          <w:marBottom w:val="0"/>
          <w:divBdr>
            <w:top w:val="none" w:sz="0" w:space="0" w:color="auto"/>
            <w:left w:val="none" w:sz="0" w:space="0" w:color="auto"/>
            <w:bottom w:val="none" w:sz="0" w:space="0" w:color="auto"/>
            <w:right w:val="none" w:sz="0" w:space="0" w:color="auto"/>
          </w:divBdr>
        </w:div>
        <w:div w:id="559823967">
          <w:marLeft w:val="0"/>
          <w:marRight w:val="0"/>
          <w:marTop w:val="0"/>
          <w:marBottom w:val="0"/>
          <w:divBdr>
            <w:top w:val="none" w:sz="0" w:space="0" w:color="auto"/>
            <w:left w:val="none" w:sz="0" w:space="0" w:color="auto"/>
            <w:bottom w:val="none" w:sz="0" w:space="0" w:color="auto"/>
            <w:right w:val="none" w:sz="0" w:space="0" w:color="auto"/>
          </w:divBdr>
        </w:div>
        <w:div w:id="622275762">
          <w:marLeft w:val="0"/>
          <w:marRight w:val="0"/>
          <w:marTop w:val="0"/>
          <w:marBottom w:val="0"/>
          <w:divBdr>
            <w:top w:val="none" w:sz="0" w:space="0" w:color="auto"/>
            <w:left w:val="none" w:sz="0" w:space="0" w:color="auto"/>
            <w:bottom w:val="none" w:sz="0" w:space="0" w:color="auto"/>
            <w:right w:val="none" w:sz="0" w:space="0" w:color="auto"/>
          </w:divBdr>
        </w:div>
        <w:div w:id="666597052">
          <w:marLeft w:val="0"/>
          <w:marRight w:val="0"/>
          <w:marTop w:val="0"/>
          <w:marBottom w:val="0"/>
          <w:divBdr>
            <w:top w:val="none" w:sz="0" w:space="0" w:color="auto"/>
            <w:left w:val="none" w:sz="0" w:space="0" w:color="auto"/>
            <w:bottom w:val="none" w:sz="0" w:space="0" w:color="auto"/>
            <w:right w:val="none" w:sz="0" w:space="0" w:color="auto"/>
          </w:divBdr>
        </w:div>
        <w:div w:id="779688522">
          <w:marLeft w:val="0"/>
          <w:marRight w:val="0"/>
          <w:marTop w:val="0"/>
          <w:marBottom w:val="0"/>
          <w:divBdr>
            <w:top w:val="none" w:sz="0" w:space="0" w:color="auto"/>
            <w:left w:val="none" w:sz="0" w:space="0" w:color="auto"/>
            <w:bottom w:val="none" w:sz="0" w:space="0" w:color="auto"/>
            <w:right w:val="none" w:sz="0" w:space="0" w:color="auto"/>
          </w:divBdr>
        </w:div>
        <w:div w:id="863598472">
          <w:marLeft w:val="0"/>
          <w:marRight w:val="0"/>
          <w:marTop w:val="0"/>
          <w:marBottom w:val="0"/>
          <w:divBdr>
            <w:top w:val="none" w:sz="0" w:space="0" w:color="auto"/>
            <w:left w:val="none" w:sz="0" w:space="0" w:color="auto"/>
            <w:bottom w:val="none" w:sz="0" w:space="0" w:color="auto"/>
            <w:right w:val="none" w:sz="0" w:space="0" w:color="auto"/>
          </w:divBdr>
        </w:div>
        <w:div w:id="865214523">
          <w:marLeft w:val="0"/>
          <w:marRight w:val="0"/>
          <w:marTop w:val="0"/>
          <w:marBottom w:val="0"/>
          <w:divBdr>
            <w:top w:val="none" w:sz="0" w:space="0" w:color="auto"/>
            <w:left w:val="none" w:sz="0" w:space="0" w:color="auto"/>
            <w:bottom w:val="none" w:sz="0" w:space="0" w:color="auto"/>
            <w:right w:val="none" w:sz="0" w:space="0" w:color="auto"/>
          </w:divBdr>
        </w:div>
        <w:div w:id="1247612394">
          <w:marLeft w:val="0"/>
          <w:marRight w:val="0"/>
          <w:marTop w:val="0"/>
          <w:marBottom w:val="0"/>
          <w:divBdr>
            <w:top w:val="none" w:sz="0" w:space="0" w:color="auto"/>
            <w:left w:val="none" w:sz="0" w:space="0" w:color="auto"/>
            <w:bottom w:val="none" w:sz="0" w:space="0" w:color="auto"/>
            <w:right w:val="none" w:sz="0" w:space="0" w:color="auto"/>
          </w:divBdr>
        </w:div>
        <w:div w:id="1279484661">
          <w:marLeft w:val="0"/>
          <w:marRight w:val="0"/>
          <w:marTop w:val="0"/>
          <w:marBottom w:val="0"/>
          <w:divBdr>
            <w:top w:val="none" w:sz="0" w:space="0" w:color="auto"/>
            <w:left w:val="none" w:sz="0" w:space="0" w:color="auto"/>
            <w:bottom w:val="none" w:sz="0" w:space="0" w:color="auto"/>
            <w:right w:val="none" w:sz="0" w:space="0" w:color="auto"/>
          </w:divBdr>
        </w:div>
        <w:div w:id="1341203827">
          <w:marLeft w:val="0"/>
          <w:marRight w:val="0"/>
          <w:marTop w:val="0"/>
          <w:marBottom w:val="0"/>
          <w:divBdr>
            <w:top w:val="none" w:sz="0" w:space="0" w:color="auto"/>
            <w:left w:val="none" w:sz="0" w:space="0" w:color="auto"/>
            <w:bottom w:val="none" w:sz="0" w:space="0" w:color="auto"/>
            <w:right w:val="none" w:sz="0" w:space="0" w:color="auto"/>
          </w:divBdr>
        </w:div>
        <w:div w:id="1416633017">
          <w:marLeft w:val="0"/>
          <w:marRight w:val="0"/>
          <w:marTop w:val="0"/>
          <w:marBottom w:val="0"/>
          <w:divBdr>
            <w:top w:val="none" w:sz="0" w:space="0" w:color="auto"/>
            <w:left w:val="none" w:sz="0" w:space="0" w:color="auto"/>
            <w:bottom w:val="none" w:sz="0" w:space="0" w:color="auto"/>
            <w:right w:val="none" w:sz="0" w:space="0" w:color="auto"/>
          </w:divBdr>
        </w:div>
        <w:div w:id="1668361117">
          <w:marLeft w:val="0"/>
          <w:marRight w:val="0"/>
          <w:marTop w:val="0"/>
          <w:marBottom w:val="0"/>
          <w:divBdr>
            <w:top w:val="none" w:sz="0" w:space="0" w:color="auto"/>
            <w:left w:val="none" w:sz="0" w:space="0" w:color="auto"/>
            <w:bottom w:val="none" w:sz="0" w:space="0" w:color="auto"/>
            <w:right w:val="none" w:sz="0" w:space="0" w:color="auto"/>
          </w:divBdr>
        </w:div>
        <w:div w:id="2096172480">
          <w:marLeft w:val="0"/>
          <w:marRight w:val="0"/>
          <w:marTop w:val="0"/>
          <w:marBottom w:val="0"/>
          <w:divBdr>
            <w:top w:val="none" w:sz="0" w:space="0" w:color="auto"/>
            <w:left w:val="none" w:sz="0" w:space="0" w:color="auto"/>
            <w:bottom w:val="none" w:sz="0" w:space="0" w:color="auto"/>
            <w:right w:val="none" w:sz="0" w:space="0" w:color="auto"/>
          </w:divBdr>
        </w:div>
      </w:divsChild>
    </w:div>
    <w:div w:id="1616598443">
      <w:bodyDiv w:val="1"/>
      <w:marLeft w:val="0"/>
      <w:marRight w:val="0"/>
      <w:marTop w:val="0"/>
      <w:marBottom w:val="0"/>
      <w:divBdr>
        <w:top w:val="none" w:sz="0" w:space="0" w:color="auto"/>
        <w:left w:val="none" w:sz="0" w:space="0" w:color="auto"/>
        <w:bottom w:val="none" w:sz="0" w:space="0" w:color="auto"/>
        <w:right w:val="none" w:sz="0" w:space="0" w:color="auto"/>
      </w:divBdr>
    </w:div>
    <w:div w:id="1640644479">
      <w:bodyDiv w:val="1"/>
      <w:marLeft w:val="0"/>
      <w:marRight w:val="0"/>
      <w:marTop w:val="0"/>
      <w:marBottom w:val="0"/>
      <w:divBdr>
        <w:top w:val="none" w:sz="0" w:space="0" w:color="auto"/>
        <w:left w:val="none" w:sz="0" w:space="0" w:color="auto"/>
        <w:bottom w:val="none" w:sz="0" w:space="0" w:color="auto"/>
        <w:right w:val="none" w:sz="0" w:space="0" w:color="auto"/>
      </w:divBdr>
      <w:divsChild>
        <w:div w:id="11538305">
          <w:marLeft w:val="0"/>
          <w:marRight w:val="0"/>
          <w:marTop w:val="0"/>
          <w:marBottom w:val="0"/>
          <w:divBdr>
            <w:top w:val="none" w:sz="0" w:space="0" w:color="auto"/>
            <w:left w:val="none" w:sz="0" w:space="0" w:color="auto"/>
            <w:bottom w:val="none" w:sz="0" w:space="0" w:color="auto"/>
            <w:right w:val="none" w:sz="0" w:space="0" w:color="auto"/>
          </w:divBdr>
        </w:div>
        <w:div w:id="34737632">
          <w:marLeft w:val="0"/>
          <w:marRight w:val="0"/>
          <w:marTop w:val="0"/>
          <w:marBottom w:val="0"/>
          <w:divBdr>
            <w:top w:val="none" w:sz="0" w:space="0" w:color="auto"/>
            <w:left w:val="none" w:sz="0" w:space="0" w:color="auto"/>
            <w:bottom w:val="none" w:sz="0" w:space="0" w:color="auto"/>
            <w:right w:val="none" w:sz="0" w:space="0" w:color="auto"/>
          </w:divBdr>
        </w:div>
        <w:div w:id="52627049">
          <w:marLeft w:val="0"/>
          <w:marRight w:val="0"/>
          <w:marTop w:val="0"/>
          <w:marBottom w:val="0"/>
          <w:divBdr>
            <w:top w:val="none" w:sz="0" w:space="0" w:color="auto"/>
            <w:left w:val="none" w:sz="0" w:space="0" w:color="auto"/>
            <w:bottom w:val="none" w:sz="0" w:space="0" w:color="auto"/>
            <w:right w:val="none" w:sz="0" w:space="0" w:color="auto"/>
          </w:divBdr>
        </w:div>
        <w:div w:id="65885401">
          <w:marLeft w:val="0"/>
          <w:marRight w:val="0"/>
          <w:marTop w:val="0"/>
          <w:marBottom w:val="0"/>
          <w:divBdr>
            <w:top w:val="none" w:sz="0" w:space="0" w:color="auto"/>
            <w:left w:val="none" w:sz="0" w:space="0" w:color="auto"/>
            <w:bottom w:val="none" w:sz="0" w:space="0" w:color="auto"/>
            <w:right w:val="none" w:sz="0" w:space="0" w:color="auto"/>
          </w:divBdr>
        </w:div>
        <w:div w:id="93677250">
          <w:marLeft w:val="0"/>
          <w:marRight w:val="0"/>
          <w:marTop w:val="0"/>
          <w:marBottom w:val="0"/>
          <w:divBdr>
            <w:top w:val="none" w:sz="0" w:space="0" w:color="auto"/>
            <w:left w:val="none" w:sz="0" w:space="0" w:color="auto"/>
            <w:bottom w:val="none" w:sz="0" w:space="0" w:color="auto"/>
            <w:right w:val="none" w:sz="0" w:space="0" w:color="auto"/>
          </w:divBdr>
        </w:div>
        <w:div w:id="98306110">
          <w:marLeft w:val="0"/>
          <w:marRight w:val="0"/>
          <w:marTop w:val="0"/>
          <w:marBottom w:val="0"/>
          <w:divBdr>
            <w:top w:val="none" w:sz="0" w:space="0" w:color="auto"/>
            <w:left w:val="none" w:sz="0" w:space="0" w:color="auto"/>
            <w:bottom w:val="none" w:sz="0" w:space="0" w:color="auto"/>
            <w:right w:val="none" w:sz="0" w:space="0" w:color="auto"/>
          </w:divBdr>
        </w:div>
        <w:div w:id="132531112">
          <w:marLeft w:val="0"/>
          <w:marRight w:val="0"/>
          <w:marTop w:val="0"/>
          <w:marBottom w:val="0"/>
          <w:divBdr>
            <w:top w:val="none" w:sz="0" w:space="0" w:color="auto"/>
            <w:left w:val="none" w:sz="0" w:space="0" w:color="auto"/>
            <w:bottom w:val="none" w:sz="0" w:space="0" w:color="auto"/>
            <w:right w:val="none" w:sz="0" w:space="0" w:color="auto"/>
          </w:divBdr>
        </w:div>
        <w:div w:id="145512843">
          <w:marLeft w:val="0"/>
          <w:marRight w:val="0"/>
          <w:marTop w:val="0"/>
          <w:marBottom w:val="0"/>
          <w:divBdr>
            <w:top w:val="none" w:sz="0" w:space="0" w:color="auto"/>
            <w:left w:val="none" w:sz="0" w:space="0" w:color="auto"/>
            <w:bottom w:val="none" w:sz="0" w:space="0" w:color="auto"/>
            <w:right w:val="none" w:sz="0" w:space="0" w:color="auto"/>
          </w:divBdr>
        </w:div>
        <w:div w:id="146632001">
          <w:marLeft w:val="0"/>
          <w:marRight w:val="0"/>
          <w:marTop w:val="0"/>
          <w:marBottom w:val="0"/>
          <w:divBdr>
            <w:top w:val="none" w:sz="0" w:space="0" w:color="auto"/>
            <w:left w:val="none" w:sz="0" w:space="0" w:color="auto"/>
            <w:bottom w:val="none" w:sz="0" w:space="0" w:color="auto"/>
            <w:right w:val="none" w:sz="0" w:space="0" w:color="auto"/>
          </w:divBdr>
        </w:div>
        <w:div w:id="166603278">
          <w:marLeft w:val="0"/>
          <w:marRight w:val="0"/>
          <w:marTop w:val="0"/>
          <w:marBottom w:val="0"/>
          <w:divBdr>
            <w:top w:val="none" w:sz="0" w:space="0" w:color="auto"/>
            <w:left w:val="none" w:sz="0" w:space="0" w:color="auto"/>
            <w:bottom w:val="none" w:sz="0" w:space="0" w:color="auto"/>
            <w:right w:val="none" w:sz="0" w:space="0" w:color="auto"/>
          </w:divBdr>
        </w:div>
        <w:div w:id="252203612">
          <w:marLeft w:val="0"/>
          <w:marRight w:val="0"/>
          <w:marTop w:val="0"/>
          <w:marBottom w:val="0"/>
          <w:divBdr>
            <w:top w:val="none" w:sz="0" w:space="0" w:color="auto"/>
            <w:left w:val="none" w:sz="0" w:space="0" w:color="auto"/>
            <w:bottom w:val="none" w:sz="0" w:space="0" w:color="auto"/>
            <w:right w:val="none" w:sz="0" w:space="0" w:color="auto"/>
          </w:divBdr>
        </w:div>
        <w:div w:id="252932770">
          <w:marLeft w:val="0"/>
          <w:marRight w:val="0"/>
          <w:marTop w:val="0"/>
          <w:marBottom w:val="0"/>
          <w:divBdr>
            <w:top w:val="none" w:sz="0" w:space="0" w:color="auto"/>
            <w:left w:val="none" w:sz="0" w:space="0" w:color="auto"/>
            <w:bottom w:val="none" w:sz="0" w:space="0" w:color="auto"/>
            <w:right w:val="none" w:sz="0" w:space="0" w:color="auto"/>
          </w:divBdr>
        </w:div>
        <w:div w:id="255749304">
          <w:marLeft w:val="0"/>
          <w:marRight w:val="0"/>
          <w:marTop w:val="0"/>
          <w:marBottom w:val="0"/>
          <w:divBdr>
            <w:top w:val="none" w:sz="0" w:space="0" w:color="auto"/>
            <w:left w:val="none" w:sz="0" w:space="0" w:color="auto"/>
            <w:bottom w:val="none" w:sz="0" w:space="0" w:color="auto"/>
            <w:right w:val="none" w:sz="0" w:space="0" w:color="auto"/>
          </w:divBdr>
        </w:div>
        <w:div w:id="290482241">
          <w:marLeft w:val="0"/>
          <w:marRight w:val="0"/>
          <w:marTop w:val="0"/>
          <w:marBottom w:val="0"/>
          <w:divBdr>
            <w:top w:val="none" w:sz="0" w:space="0" w:color="auto"/>
            <w:left w:val="none" w:sz="0" w:space="0" w:color="auto"/>
            <w:bottom w:val="none" w:sz="0" w:space="0" w:color="auto"/>
            <w:right w:val="none" w:sz="0" w:space="0" w:color="auto"/>
          </w:divBdr>
        </w:div>
        <w:div w:id="356740320">
          <w:marLeft w:val="0"/>
          <w:marRight w:val="0"/>
          <w:marTop w:val="0"/>
          <w:marBottom w:val="0"/>
          <w:divBdr>
            <w:top w:val="none" w:sz="0" w:space="0" w:color="auto"/>
            <w:left w:val="none" w:sz="0" w:space="0" w:color="auto"/>
            <w:bottom w:val="none" w:sz="0" w:space="0" w:color="auto"/>
            <w:right w:val="none" w:sz="0" w:space="0" w:color="auto"/>
          </w:divBdr>
        </w:div>
        <w:div w:id="361056464">
          <w:marLeft w:val="0"/>
          <w:marRight w:val="0"/>
          <w:marTop w:val="0"/>
          <w:marBottom w:val="0"/>
          <w:divBdr>
            <w:top w:val="none" w:sz="0" w:space="0" w:color="auto"/>
            <w:left w:val="none" w:sz="0" w:space="0" w:color="auto"/>
            <w:bottom w:val="none" w:sz="0" w:space="0" w:color="auto"/>
            <w:right w:val="none" w:sz="0" w:space="0" w:color="auto"/>
          </w:divBdr>
        </w:div>
        <w:div w:id="394205877">
          <w:marLeft w:val="0"/>
          <w:marRight w:val="0"/>
          <w:marTop w:val="0"/>
          <w:marBottom w:val="0"/>
          <w:divBdr>
            <w:top w:val="none" w:sz="0" w:space="0" w:color="auto"/>
            <w:left w:val="none" w:sz="0" w:space="0" w:color="auto"/>
            <w:bottom w:val="none" w:sz="0" w:space="0" w:color="auto"/>
            <w:right w:val="none" w:sz="0" w:space="0" w:color="auto"/>
          </w:divBdr>
        </w:div>
        <w:div w:id="407271845">
          <w:marLeft w:val="0"/>
          <w:marRight w:val="0"/>
          <w:marTop w:val="0"/>
          <w:marBottom w:val="0"/>
          <w:divBdr>
            <w:top w:val="none" w:sz="0" w:space="0" w:color="auto"/>
            <w:left w:val="none" w:sz="0" w:space="0" w:color="auto"/>
            <w:bottom w:val="none" w:sz="0" w:space="0" w:color="auto"/>
            <w:right w:val="none" w:sz="0" w:space="0" w:color="auto"/>
          </w:divBdr>
        </w:div>
        <w:div w:id="409736521">
          <w:marLeft w:val="0"/>
          <w:marRight w:val="0"/>
          <w:marTop w:val="0"/>
          <w:marBottom w:val="0"/>
          <w:divBdr>
            <w:top w:val="none" w:sz="0" w:space="0" w:color="auto"/>
            <w:left w:val="none" w:sz="0" w:space="0" w:color="auto"/>
            <w:bottom w:val="none" w:sz="0" w:space="0" w:color="auto"/>
            <w:right w:val="none" w:sz="0" w:space="0" w:color="auto"/>
          </w:divBdr>
        </w:div>
        <w:div w:id="433330795">
          <w:marLeft w:val="0"/>
          <w:marRight w:val="0"/>
          <w:marTop w:val="0"/>
          <w:marBottom w:val="0"/>
          <w:divBdr>
            <w:top w:val="none" w:sz="0" w:space="0" w:color="auto"/>
            <w:left w:val="none" w:sz="0" w:space="0" w:color="auto"/>
            <w:bottom w:val="none" w:sz="0" w:space="0" w:color="auto"/>
            <w:right w:val="none" w:sz="0" w:space="0" w:color="auto"/>
          </w:divBdr>
        </w:div>
        <w:div w:id="441344795">
          <w:marLeft w:val="0"/>
          <w:marRight w:val="0"/>
          <w:marTop w:val="0"/>
          <w:marBottom w:val="0"/>
          <w:divBdr>
            <w:top w:val="none" w:sz="0" w:space="0" w:color="auto"/>
            <w:left w:val="none" w:sz="0" w:space="0" w:color="auto"/>
            <w:bottom w:val="none" w:sz="0" w:space="0" w:color="auto"/>
            <w:right w:val="none" w:sz="0" w:space="0" w:color="auto"/>
          </w:divBdr>
        </w:div>
        <w:div w:id="444234486">
          <w:marLeft w:val="0"/>
          <w:marRight w:val="0"/>
          <w:marTop w:val="0"/>
          <w:marBottom w:val="0"/>
          <w:divBdr>
            <w:top w:val="none" w:sz="0" w:space="0" w:color="auto"/>
            <w:left w:val="none" w:sz="0" w:space="0" w:color="auto"/>
            <w:bottom w:val="none" w:sz="0" w:space="0" w:color="auto"/>
            <w:right w:val="none" w:sz="0" w:space="0" w:color="auto"/>
          </w:divBdr>
        </w:div>
        <w:div w:id="523597334">
          <w:marLeft w:val="0"/>
          <w:marRight w:val="0"/>
          <w:marTop w:val="0"/>
          <w:marBottom w:val="0"/>
          <w:divBdr>
            <w:top w:val="none" w:sz="0" w:space="0" w:color="auto"/>
            <w:left w:val="none" w:sz="0" w:space="0" w:color="auto"/>
            <w:bottom w:val="none" w:sz="0" w:space="0" w:color="auto"/>
            <w:right w:val="none" w:sz="0" w:space="0" w:color="auto"/>
          </w:divBdr>
        </w:div>
        <w:div w:id="534927036">
          <w:marLeft w:val="0"/>
          <w:marRight w:val="0"/>
          <w:marTop w:val="0"/>
          <w:marBottom w:val="0"/>
          <w:divBdr>
            <w:top w:val="none" w:sz="0" w:space="0" w:color="auto"/>
            <w:left w:val="none" w:sz="0" w:space="0" w:color="auto"/>
            <w:bottom w:val="none" w:sz="0" w:space="0" w:color="auto"/>
            <w:right w:val="none" w:sz="0" w:space="0" w:color="auto"/>
          </w:divBdr>
        </w:div>
        <w:div w:id="552697556">
          <w:marLeft w:val="0"/>
          <w:marRight w:val="0"/>
          <w:marTop w:val="0"/>
          <w:marBottom w:val="0"/>
          <w:divBdr>
            <w:top w:val="none" w:sz="0" w:space="0" w:color="auto"/>
            <w:left w:val="none" w:sz="0" w:space="0" w:color="auto"/>
            <w:bottom w:val="none" w:sz="0" w:space="0" w:color="auto"/>
            <w:right w:val="none" w:sz="0" w:space="0" w:color="auto"/>
          </w:divBdr>
        </w:div>
        <w:div w:id="572468280">
          <w:marLeft w:val="0"/>
          <w:marRight w:val="0"/>
          <w:marTop w:val="0"/>
          <w:marBottom w:val="0"/>
          <w:divBdr>
            <w:top w:val="none" w:sz="0" w:space="0" w:color="auto"/>
            <w:left w:val="none" w:sz="0" w:space="0" w:color="auto"/>
            <w:bottom w:val="none" w:sz="0" w:space="0" w:color="auto"/>
            <w:right w:val="none" w:sz="0" w:space="0" w:color="auto"/>
          </w:divBdr>
        </w:div>
        <w:div w:id="581138624">
          <w:marLeft w:val="0"/>
          <w:marRight w:val="0"/>
          <w:marTop w:val="0"/>
          <w:marBottom w:val="0"/>
          <w:divBdr>
            <w:top w:val="none" w:sz="0" w:space="0" w:color="auto"/>
            <w:left w:val="none" w:sz="0" w:space="0" w:color="auto"/>
            <w:bottom w:val="none" w:sz="0" w:space="0" w:color="auto"/>
            <w:right w:val="none" w:sz="0" w:space="0" w:color="auto"/>
          </w:divBdr>
        </w:div>
        <w:div w:id="584849952">
          <w:marLeft w:val="0"/>
          <w:marRight w:val="0"/>
          <w:marTop w:val="0"/>
          <w:marBottom w:val="0"/>
          <w:divBdr>
            <w:top w:val="none" w:sz="0" w:space="0" w:color="auto"/>
            <w:left w:val="none" w:sz="0" w:space="0" w:color="auto"/>
            <w:bottom w:val="none" w:sz="0" w:space="0" w:color="auto"/>
            <w:right w:val="none" w:sz="0" w:space="0" w:color="auto"/>
          </w:divBdr>
        </w:div>
        <w:div w:id="632171469">
          <w:marLeft w:val="0"/>
          <w:marRight w:val="0"/>
          <w:marTop w:val="0"/>
          <w:marBottom w:val="0"/>
          <w:divBdr>
            <w:top w:val="none" w:sz="0" w:space="0" w:color="auto"/>
            <w:left w:val="none" w:sz="0" w:space="0" w:color="auto"/>
            <w:bottom w:val="none" w:sz="0" w:space="0" w:color="auto"/>
            <w:right w:val="none" w:sz="0" w:space="0" w:color="auto"/>
          </w:divBdr>
        </w:div>
        <w:div w:id="700010052">
          <w:marLeft w:val="0"/>
          <w:marRight w:val="0"/>
          <w:marTop w:val="0"/>
          <w:marBottom w:val="0"/>
          <w:divBdr>
            <w:top w:val="none" w:sz="0" w:space="0" w:color="auto"/>
            <w:left w:val="none" w:sz="0" w:space="0" w:color="auto"/>
            <w:bottom w:val="none" w:sz="0" w:space="0" w:color="auto"/>
            <w:right w:val="none" w:sz="0" w:space="0" w:color="auto"/>
          </w:divBdr>
        </w:div>
        <w:div w:id="701170341">
          <w:marLeft w:val="0"/>
          <w:marRight w:val="0"/>
          <w:marTop w:val="0"/>
          <w:marBottom w:val="0"/>
          <w:divBdr>
            <w:top w:val="none" w:sz="0" w:space="0" w:color="auto"/>
            <w:left w:val="none" w:sz="0" w:space="0" w:color="auto"/>
            <w:bottom w:val="none" w:sz="0" w:space="0" w:color="auto"/>
            <w:right w:val="none" w:sz="0" w:space="0" w:color="auto"/>
          </w:divBdr>
        </w:div>
        <w:div w:id="754477417">
          <w:marLeft w:val="0"/>
          <w:marRight w:val="0"/>
          <w:marTop w:val="0"/>
          <w:marBottom w:val="0"/>
          <w:divBdr>
            <w:top w:val="none" w:sz="0" w:space="0" w:color="auto"/>
            <w:left w:val="none" w:sz="0" w:space="0" w:color="auto"/>
            <w:bottom w:val="none" w:sz="0" w:space="0" w:color="auto"/>
            <w:right w:val="none" w:sz="0" w:space="0" w:color="auto"/>
          </w:divBdr>
        </w:div>
        <w:div w:id="767239901">
          <w:marLeft w:val="0"/>
          <w:marRight w:val="0"/>
          <w:marTop w:val="0"/>
          <w:marBottom w:val="0"/>
          <w:divBdr>
            <w:top w:val="none" w:sz="0" w:space="0" w:color="auto"/>
            <w:left w:val="none" w:sz="0" w:space="0" w:color="auto"/>
            <w:bottom w:val="none" w:sz="0" w:space="0" w:color="auto"/>
            <w:right w:val="none" w:sz="0" w:space="0" w:color="auto"/>
          </w:divBdr>
        </w:div>
        <w:div w:id="798845126">
          <w:marLeft w:val="0"/>
          <w:marRight w:val="0"/>
          <w:marTop w:val="0"/>
          <w:marBottom w:val="0"/>
          <w:divBdr>
            <w:top w:val="none" w:sz="0" w:space="0" w:color="auto"/>
            <w:left w:val="none" w:sz="0" w:space="0" w:color="auto"/>
            <w:bottom w:val="none" w:sz="0" w:space="0" w:color="auto"/>
            <w:right w:val="none" w:sz="0" w:space="0" w:color="auto"/>
          </w:divBdr>
        </w:div>
        <w:div w:id="811560856">
          <w:marLeft w:val="0"/>
          <w:marRight w:val="0"/>
          <w:marTop w:val="0"/>
          <w:marBottom w:val="0"/>
          <w:divBdr>
            <w:top w:val="none" w:sz="0" w:space="0" w:color="auto"/>
            <w:left w:val="none" w:sz="0" w:space="0" w:color="auto"/>
            <w:bottom w:val="none" w:sz="0" w:space="0" w:color="auto"/>
            <w:right w:val="none" w:sz="0" w:space="0" w:color="auto"/>
          </w:divBdr>
        </w:div>
        <w:div w:id="815610443">
          <w:marLeft w:val="0"/>
          <w:marRight w:val="0"/>
          <w:marTop w:val="0"/>
          <w:marBottom w:val="0"/>
          <w:divBdr>
            <w:top w:val="none" w:sz="0" w:space="0" w:color="auto"/>
            <w:left w:val="none" w:sz="0" w:space="0" w:color="auto"/>
            <w:bottom w:val="none" w:sz="0" w:space="0" w:color="auto"/>
            <w:right w:val="none" w:sz="0" w:space="0" w:color="auto"/>
          </w:divBdr>
        </w:div>
        <w:div w:id="839586941">
          <w:marLeft w:val="0"/>
          <w:marRight w:val="0"/>
          <w:marTop w:val="0"/>
          <w:marBottom w:val="0"/>
          <w:divBdr>
            <w:top w:val="none" w:sz="0" w:space="0" w:color="auto"/>
            <w:left w:val="none" w:sz="0" w:space="0" w:color="auto"/>
            <w:bottom w:val="none" w:sz="0" w:space="0" w:color="auto"/>
            <w:right w:val="none" w:sz="0" w:space="0" w:color="auto"/>
          </w:divBdr>
        </w:div>
        <w:div w:id="875191055">
          <w:marLeft w:val="0"/>
          <w:marRight w:val="0"/>
          <w:marTop w:val="0"/>
          <w:marBottom w:val="0"/>
          <w:divBdr>
            <w:top w:val="none" w:sz="0" w:space="0" w:color="auto"/>
            <w:left w:val="none" w:sz="0" w:space="0" w:color="auto"/>
            <w:bottom w:val="none" w:sz="0" w:space="0" w:color="auto"/>
            <w:right w:val="none" w:sz="0" w:space="0" w:color="auto"/>
          </w:divBdr>
        </w:div>
        <w:div w:id="877163736">
          <w:marLeft w:val="0"/>
          <w:marRight w:val="0"/>
          <w:marTop w:val="0"/>
          <w:marBottom w:val="0"/>
          <w:divBdr>
            <w:top w:val="none" w:sz="0" w:space="0" w:color="auto"/>
            <w:left w:val="none" w:sz="0" w:space="0" w:color="auto"/>
            <w:bottom w:val="none" w:sz="0" w:space="0" w:color="auto"/>
            <w:right w:val="none" w:sz="0" w:space="0" w:color="auto"/>
          </w:divBdr>
        </w:div>
        <w:div w:id="961881495">
          <w:marLeft w:val="0"/>
          <w:marRight w:val="0"/>
          <w:marTop w:val="0"/>
          <w:marBottom w:val="0"/>
          <w:divBdr>
            <w:top w:val="none" w:sz="0" w:space="0" w:color="auto"/>
            <w:left w:val="none" w:sz="0" w:space="0" w:color="auto"/>
            <w:bottom w:val="none" w:sz="0" w:space="0" w:color="auto"/>
            <w:right w:val="none" w:sz="0" w:space="0" w:color="auto"/>
          </w:divBdr>
        </w:div>
        <w:div w:id="982544904">
          <w:marLeft w:val="0"/>
          <w:marRight w:val="0"/>
          <w:marTop w:val="0"/>
          <w:marBottom w:val="0"/>
          <w:divBdr>
            <w:top w:val="none" w:sz="0" w:space="0" w:color="auto"/>
            <w:left w:val="none" w:sz="0" w:space="0" w:color="auto"/>
            <w:bottom w:val="none" w:sz="0" w:space="0" w:color="auto"/>
            <w:right w:val="none" w:sz="0" w:space="0" w:color="auto"/>
          </w:divBdr>
        </w:div>
        <w:div w:id="986591160">
          <w:marLeft w:val="0"/>
          <w:marRight w:val="0"/>
          <w:marTop w:val="0"/>
          <w:marBottom w:val="0"/>
          <w:divBdr>
            <w:top w:val="none" w:sz="0" w:space="0" w:color="auto"/>
            <w:left w:val="none" w:sz="0" w:space="0" w:color="auto"/>
            <w:bottom w:val="none" w:sz="0" w:space="0" w:color="auto"/>
            <w:right w:val="none" w:sz="0" w:space="0" w:color="auto"/>
          </w:divBdr>
        </w:div>
        <w:div w:id="1019356589">
          <w:marLeft w:val="0"/>
          <w:marRight w:val="0"/>
          <w:marTop w:val="0"/>
          <w:marBottom w:val="0"/>
          <w:divBdr>
            <w:top w:val="none" w:sz="0" w:space="0" w:color="auto"/>
            <w:left w:val="none" w:sz="0" w:space="0" w:color="auto"/>
            <w:bottom w:val="none" w:sz="0" w:space="0" w:color="auto"/>
            <w:right w:val="none" w:sz="0" w:space="0" w:color="auto"/>
          </w:divBdr>
        </w:div>
        <w:div w:id="1056315437">
          <w:marLeft w:val="0"/>
          <w:marRight w:val="0"/>
          <w:marTop w:val="0"/>
          <w:marBottom w:val="0"/>
          <w:divBdr>
            <w:top w:val="none" w:sz="0" w:space="0" w:color="auto"/>
            <w:left w:val="none" w:sz="0" w:space="0" w:color="auto"/>
            <w:bottom w:val="none" w:sz="0" w:space="0" w:color="auto"/>
            <w:right w:val="none" w:sz="0" w:space="0" w:color="auto"/>
          </w:divBdr>
        </w:div>
        <w:div w:id="1155143564">
          <w:marLeft w:val="0"/>
          <w:marRight w:val="0"/>
          <w:marTop w:val="0"/>
          <w:marBottom w:val="0"/>
          <w:divBdr>
            <w:top w:val="none" w:sz="0" w:space="0" w:color="auto"/>
            <w:left w:val="none" w:sz="0" w:space="0" w:color="auto"/>
            <w:bottom w:val="none" w:sz="0" w:space="0" w:color="auto"/>
            <w:right w:val="none" w:sz="0" w:space="0" w:color="auto"/>
          </w:divBdr>
        </w:div>
        <w:div w:id="1188979479">
          <w:marLeft w:val="0"/>
          <w:marRight w:val="0"/>
          <w:marTop w:val="0"/>
          <w:marBottom w:val="0"/>
          <w:divBdr>
            <w:top w:val="none" w:sz="0" w:space="0" w:color="auto"/>
            <w:left w:val="none" w:sz="0" w:space="0" w:color="auto"/>
            <w:bottom w:val="none" w:sz="0" w:space="0" w:color="auto"/>
            <w:right w:val="none" w:sz="0" w:space="0" w:color="auto"/>
          </w:divBdr>
        </w:div>
        <w:div w:id="1195919319">
          <w:marLeft w:val="0"/>
          <w:marRight w:val="0"/>
          <w:marTop w:val="0"/>
          <w:marBottom w:val="0"/>
          <w:divBdr>
            <w:top w:val="none" w:sz="0" w:space="0" w:color="auto"/>
            <w:left w:val="none" w:sz="0" w:space="0" w:color="auto"/>
            <w:bottom w:val="none" w:sz="0" w:space="0" w:color="auto"/>
            <w:right w:val="none" w:sz="0" w:space="0" w:color="auto"/>
          </w:divBdr>
        </w:div>
        <w:div w:id="1202549624">
          <w:marLeft w:val="0"/>
          <w:marRight w:val="0"/>
          <w:marTop w:val="0"/>
          <w:marBottom w:val="0"/>
          <w:divBdr>
            <w:top w:val="none" w:sz="0" w:space="0" w:color="auto"/>
            <w:left w:val="none" w:sz="0" w:space="0" w:color="auto"/>
            <w:bottom w:val="none" w:sz="0" w:space="0" w:color="auto"/>
            <w:right w:val="none" w:sz="0" w:space="0" w:color="auto"/>
          </w:divBdr>
        </w:div>
        <w:div w:id="1217812814">
          <w:marLeft w:val="0"/>
          <w:marRight w:val="0"/>
          <w:marTop w:val="0"/>
          <w:marBottom w:val="0"/>
          <w:divBdr>
            <w:top w:val="none" w:sz="0" w:space="0" w:color="auto"/>
            <w:left w:val="none" w:sz="0" w:space="0" w:color="auto"/>
            <w:bottom w:val="none" w:sz="0" w:space="0" w:color="auto"/>
            <w:right w:val="none" w:sz="0" w:space="0" w:color="auto"/>
          </w:divBdr>
        </w:div>
        <w:div w:id="1255243387">
          <w:marLeft w:val="0"/>
          <w:marRight w:val="0"/>
          <w:marTop w:val="0"/>
          <w:marBottom w:val="0"/>
          <w:divBdr>
            <w:top w:val="none" w:sz="0" w:space="0" w:color="auto"/>
            <w:left w:val="none" w:sz="0" w:space="0" w:color="auto"/>
            <w:bottom w:val="none" w:sz="0" w:space="0" w:color="auto"/>
            <w:right w:val="none" w:sz="0" w:space="0" w:color="auto"/>
          </w:divBdr>
        </w:div>
        <w:div w:id="1273391586">
          <w:marLeft w:val="0"/>
          <w:marRight w:val="0"/>
          <w:marTop w:val="0"/>
          <w:marBottom w:val="0"/>
          <w:divBdr>
            <w:top w:val="none" w:sz="0" w:space="0" w:color="auto"/>
            <w:left w:val="none" w:sz="0" w:space="0" w:color="auto"/>
            <w:bottom w:val="none" w:sz="0" w:space="0" w:color="auto"/>
            <w:right w:val="none" w:sz="0" w:space="0" w:color="auto"/>
          </w:divBdr>
        </w:div>
        <w:div w:id="1291670898">
          <w:marLeft w:val="0"/>
          <w:marRight w:val="0"/>
          <w:marTop w:val="0"/>
          <w:marBottom w:val="0"/>
          <w:divBdr>
            <w:top w:val="none" w:sz="0" w:space="0" w:color="auto"/>
            <w:left w:val="none" w:sz="0" w:space="0" w:color="auto"/>
            <w:bottom w:val="none" w:sz="0" w:space="0" w:color="auto"/>
            <w:right w:val="none" w:sz="0" w:space="0" w:color="auto"/>
          </w:divBdr>
        </w:div>
        <w:div w:id="1298297800">
          <w:marLeft w:val="0"/>
          <w:marRight w:val="0"/>
          <w:marTop w:val="0"/>
          <w:marBottom w:val="0"/>
          <w:divBdr>
            <w:top w:val="none" w:sz="0" w:space="0" w:color="auto"/>
            <w:left w:val="none" w:sz="0" w:space="0" w:color="auto"/>
            <w:bottom w:val="none" w:sz="0" w:space="0" w:color="auto"/>
            <w:right w:val="none" w:sz="0" w:space="0" w:color="auto"/>
          </w:divBdr>
        </w:div>
        <w:div w:id="1325205198">
          <w:marLeft w:val="0"/>
          <w:marRight w:val="0"/>
          <w:marTop w:val="0"/>
          <w:marBottom w:val="0"/>
          <w:divBdr>
            <w:top w:val="none" w:sz="0" w:space="0" w:color="auto"/>
            <w:left w:val="none" w:sz="0" w:space="0" w:color="auto"/>
            <w:bottom w:val="none" w:sz="0" w:space="0" w:color="auto"/>
            <w:right w:val="none" w:sz="0" w:space="0" w:color="auto"/>
          </w:divBdr>
        </w:div>
        <w:div w:id="1374421069">
          <w:marLeft w:val="0"/>
          <w:marRight w:val="0"/>
          <w:marTop w:val="0"/>
          <w:marBottom w:val="0"/>
          <w:divBdr>
            <w:top w:val="none" w:sz="0" w:space="0" w:color="auto"/>
            <w:left w:val="none" w:sz="0" w:space="0" w:color="auto"/>
            <w:bottom w:val="none" w:sz="0" w:space="0" w:color="auto"/>
            <w:right w:val="none" w:sz="0" w:space="0" w:color="auto"/>
          </w:divBdr>
        </w:div>
        <w:div w:id="1393000288">
          <w:marLeft w:val="0"/>
          <w:marRight w:val="0"/>
          <w:marTop w:val="0"/>
          <w:marBottom w:val="0"/>
          <w:divBdr>
            <w:top w:val="none" w:sz="0" w:space="0" w:color="auto"/>
            <w:left w:val="none" w:sz="0" w:space="0" w:color="auto"/>
            <w:bottom w:val="none" w:sz="0" w:space="0" w:color="auto"/>
            <w:right w:val="none" w:sz="0" w:space="0" w:color="auto"/>
          </w:divBdr>
        </w:div>
        <w:div w:id="1405184232">
          <w:marLeft w:val="0"/>
          <w:marRight w:val="0"/>
          <w:marTop w:val="0"/>
          <w:marBottom w:val="0"/>
          <w:divBdr>
            <w:top w:val="none" w:sz="0" w:space="0" w:color="auto"/>
            <w:left w:val="none" w:sz="0" w:space="0" w:color="auto"/>
            <w:bottom w:val="none" w:sz="0" w:space="0" w:color="auto"/>
            <w:right w:val="none" w:sz="0" w:space="0" w:color="auto"/>
          </w:divBdr>
        </w:div>
        <w:div w:id="1421290136">
          <w:marLeft w:val="0"/>
          <w:marRight w:val="0"/>
          <w:marTop w:val="0"/>
          <w:marBottom w:val="0"/>
          <w:divBdr>
            <w:top w:val="none" w:sz="0" w:space="0" w:color="auto"/>
            <w:left w:val="none" w:sz="0" w:space="0" w:color="auto"/>
            <w:bottom w:val="none" w:sz="0" w:space="0" w:color="auto"/>
            <w:right w:val="none" w:sz="0" w:space="0" w:color="auto"/>
          </w:divBdr>
        </w:div>
        <w:div w:id="1444223365">
          <w:marLeft w:val="0"/>
          <w:marRight w:val="0"/>
          <w:marTop w:val="0"/>
          <w:marBottom w:val="0"/>
          <w:divBdr>
            <w:top w:val="none" w:sz="0" w:space="0" w:color="auto"/>
            <w:left w:val="none" w:sz="0" w:space="0" w:color="auto"/>
            <w:bottom w:val="none" w:sz="0" w:space="0" w:color="auto"/>
            <w:right w:val="none" w:sz="0" w:space="0" w:color="auto"/>
          </w:divBdr>
        </w:div>
        <w:div w:id="1482188842">
          <w:marLeft w:val="0"/>
          <w:marRight w:val="0"/>
          <w:marTop w:val="0"/>
          <w:marBottom w:val="0"/>
          <w:divBdr>
            <w:top w:val="none" w:sz="0" w:space="0" w:color="auto"/>
            <w:left w:val="none" w:sz="0" w:space="0" w:color="auto"/>
            <w:bottom w:val="none" w:sz="0" w:space="0" w:color="auto"/>
            <w:right w:val="none" w:sz="0" w:space="0" w:color="auto"/>
          </w:divBdr>
        </w:div>
        <w:div w:id="1518731941">
          <w:marLeft w:val="0"/>
          <w:marRight w:val="0"/>
          <w:marTop w:val="0"/>
          <w:marBottom w:val="0"/>
          <w:divBdr>
            <w:top w:val="none" w:sz="0" w:space="0" w:color="auto"/>
            <w:left w:val="none" w:sz="0" w:space="0" w:color="auto"/>
            <w:bottom w:val="none" w:sz="0" w:space="0" w:color="auto"/>
            <w:right w:val="none" w:sz="0" w:space="0" w:color="auto"/>
          </w:divBdr>
        </w:div>
        <w:div w:id="1523519074">
          <w:marLeft w:val="0"/>
          <w:marRight w:val="0"/>
          <w:marTop w:val="0"/>
          <w:marBottom w:val="0"/>
          <w:divBdr>
            <w:top w:val="none" w:sz="0" w:space="0" w:color="auto"/>
            <w:left w:val="none" w:sz="0" w:space="0" w:color="auto"/>
            <w:bottom w:val="none" w:sz="0" w:space="0" w:color="auto"/>
            <w:right w:val="none" w:sz="0" w:space="0" w:color="auto"/>
          </w:divBdr>
        </w:div>
        <w:div w:id="1570654970">
          <w:marLeft w:val="0"/>
          <w:marRight w:val="0"/>
          <w:marTop w:val="0"/>
          <w:marBottom w:val="0"/>
          <w:divBdr>
            <w:top w:val="none" w:sz="0" w:space="0" w:color="auto"/>
            <w:left w:val="none" w:sz="0" w:space="0" w:color="auto"/>
            <w:bottom w:val="none" w:sz="0" w:space="0" w:color="auto"/>
            <w:right w:val="none" w:sz="0" w:space="0" w:color="auto"/>
          </w:divBdr>
        </w:div>
        <w:div w:id="1588730667">
          <w:marLeft w:val="0"/>
          <w:marRight w:val="0"/>
          <w:marTop w:val="0"/>
          <w:marBottom w:val="0"/>
          <w:divBdr>
            <w:top w:val="none" w:sz="0" w:space="0" w:color="auto"/>
            <w:left w:val="none" w:sz="0" w:space="0" w:color="auto"/>
            <w:bottom w:val="none" w:sz="0" w:space="0" w:color="auto"/>
            <w:right w:val="none" w:sz="0" w:space="0" w:color="auto"/>
          </w:divBdr>
        </w:div>
        <w:div w:id="1605193195">
          <w:marLeft w:val="0"/>
          <w:marRight w:val="0"/>
          <w:marTop w:val="0"/>
          <w:marBottom w:val="0"/>
          <w:divBdr>
            <w:top w:val="none" w:sz="0" w:space="0" w:color="auto"/>
            <w:left w:val="none" w:sz="0" w:space="0" w:color="auto"/>
            <w:bottom w:val="none" w:sz="0" w:space="0" w:color="auto"/>
            <w:right w:val="none" w:sz="0" w:space="0" w:color="auto"/>
          </w:divBdr>
        </w:div>
        <w:div w:id="1617371064">
          <w:marLeft w:val="0"/>
          <w:marRight w:val="0"/>
          <w:marTop w:val="0"/>
          <w:marBottom w:val="0"/>
          <w:divBdr>
            <w:top w:val="none" w:sz="0" w:space="0" w:color="auto"/>
            <w:left w:val="none" w:sz="0" w:space="0" w:color="auto"/>
            <w:bottom w:val="none" w:sz="0" w:space="0" w:color="auto"/>
            <w:right w:val="none" w:sz="0" w:space="0" w:color="auto"/>
          </w:divBdr>
        </w:div>
        <w:div w:id="1631280343">
          <w:marLeft w:val="0"/>
          <w:marRight w:val="0"/>
          <w:marTop w:val="0"/>
          <w:marBottom w:val="0"/>
          <w:divBdr>
            <w:top w:val="none" w:sz="0" w:space="0" w:color="auto"/>
            <w:left w:val="none" w:sz="0" w:space="0" w:color="auto"/>
            <w:bottom w:val="none" w:sz="0" w:space="0" w:color="auto"/>
            <w:right w:val="none" w:sz="0" w:space="0" w:color="auto"/>
          </w:divBdr>
        </w:div>
        <w:div w:id="1672639485">
          <w:marLeft w:val="0"/>
          <w:marRight w:val="0"/>
          <w:marTop w:val="0"/>
          <w:marBottom w:val="0"/>
          <w:divBdr>
            <w:top w:val="none" w:sz="0" w:space="0" w:color="auto"/>
            <w:left w:val="none" w:sz="0" w:space="0" w:color="auto"/>
            <w:bottom w:val="none" w:sz="0" w:space="0" w:color="auto"/>
            <w:right w:val="none" w:sz="0" w:space="0" w:color="auto"/>
          </w:divBdr>
        </w:div>
        <w:div w:id="1681810280">
          <w:marLeft w:val="0"/>
          <w:marRight w:val="0"/>
          <w:marTop w:val="0"/>
          <w:marBottom w:val="0"/>
          <w:divBdr>
            <w:top w:val="none" w:sz="0" w:space="0" w:color="auto"/>
            <w:left w:val="none" w:sz="0" w:space="0" w:color="auto"/>
            <w:bottom w:val="none" w:sz="0" w:space="0" w:color="auto"/>
            <w:right w:val="none" w:sz="0" w:space="0" w:color="auto"/>
          </w:divBdr>
        </w:div>
        <w:div w:id="1684626423">
          <w:marLeft w:val="0"/>
          <w:marRight w:val="0"/>
          <w:marTop w:val="0"/>
          <w:marBottom w:val="0"/>
          <w:divBdr>
            <w:top w:val="none" w:sz="0" w:space="0" w:color="auto"/>
            <w:left w:val="none" w:sz="0" w:space="0" w:color="auto"/>
            <w:bottom w:val="none" w:sz="0" w:space="0" w:color="auto"/>
            <w:right w:val="none" w:sz="0" w:space="0" w:color="auto"/>
          </w:divBdr>
        </w:div>
        <w:div w:id="1689912253">
          <w:marLeft w:val="0"/>
          <w:marRight w:val="0"/>
          <w:marTop w:val="0"/>
          <w:marBottom w:val="0"/>
          <w:divBdr>
            <w:top w:val="none" w:sz="0" w:space="0" w:color="auto"/>
            <w:left w:val="none" w:sz="0" w:space="0" w:color="auto"/>
            <w:bottom w:val="none" w:sz="0" w:space="0" w:color="auto"/>
            <w:right w:val="none" w:sz="0" w:space="0" w:color="auto"/>
          </w:divBdr>
        </w:div>
        <w:div w:id="1712462412">
          <w:marLeft w:val="0"/>
          <w:marRight w:val="0"/>
          <w:marTop w:val="0"/>
          <w:marBottom w:val="0"/>
          <w:divBdr>
            <w:top w:val="none" w:sz="0" w:space="0" w:color="auto"/>
            <w:left w:val="none" w:sz="0" w:space="0" w:color="auto"/>
            <w:bottom w:val="none" w:sz="0" w:space="0" w:color="auto"/>
            <w:right w:val="none" w:sz="0" w:space="0" w:color="auto"/>
          </w:divBdr>
        </w:div>
        <w:div w:id="1716662371">
          <w:marLeft w:val="0"/>
          <w:marRight w:val="0"/>
          <w:marTop w:val="0"/>
          <w:marBottom w:val="0"/>
          <w:divBdr>
            <w:top w:val="none" w:sz="0" w:space="0" w:color="auto"/>
            <w:left w:val="none" w:sz="0" w:space="0" w:color="auto"/>
            <w:bottom w:val="none" w:sz="0" w:space="0" w:color="auto"/>
            <w:right w:val="none" w:sz="0" w:space="0" w:color="auto"/>
          </w:divBdr>
        </w:div>
        <w:div w:id="1746535037">
          <w:marLeft w:val="0"/>
          <w:marRight w:val="0"/>
          <w:marTop w:val="0"/>
          <w:marBottom w:val="0"/>
          <w:divBdr>
            <w:top w:val="none" w:sz="0" w:space="0" w:color="auto"/>
            <w:left w:val="none" w:sz="0" w:space="0" w:color="auto"/>
            <w:bottom w:val="none" w:sz="0" w:space="0" w:color="auto"/>
            <w:right w:val="none" w:sz="0" w:space="0" w:color="auto"/>
          </w:divBdr>
        </w:div>
        <w:div w:id="1757744500">
          <w:marLeft w:val="0"/>
          <w:marRight w:val="0"/>
          <w:marTop w:val="0"/>
          <w:marBottom w:val="0"/>
          <w:divBdr>
            <w:top w:val="none" w:sz="0" w:space="0" w:color="auto"/>
            <w:left w:val="none" w:sz="0" w:space="0" w:color="auto"/>
            <w:bottom w:val="none" w:sz="0" w:space="0" w:color="auto"/>
            <w:right w:val="none" w:sz="0" w:space="0" w:color="auto"/>
          </w:divBdr>
        </w:div>
        <w:div w:id="1793935429">
          <w:marLeft w:val="0"/>
          <w:marRight w:val="0"/>
          <w:marTop w:val="0"/>
          <w:marBottom w:val="0"/>
          <w:divBdr>
            <w:top w:val="none" w:sz="0" w:space="0" w:color="auto"/>
            <w:left w:val="none" w:sz="0" w:space="0" w:color="auto"/>
            <w:bottom w:val="none" w:sz="0" w:space="0" w:color="auto"/>
            <w:right w:val="none" w:sz="0" w:space="0" w:color="auto"/>
          </w:divBdr>
        </w:div>
        <w:div w:id="1807504325">
          <w:marLeft w:val="0"/>
          <w:marRight w:val="0"/>
          <w:marTop w:val="0"/>
          <w:marBottom w:val="0"/>
          <w:divBdr>
            <w:top w:val="none" w:sz="0" w:space="0" w:color="auto"/>
            <w:left w:val="none" w:sz="0" w:space="0" w:color="auto"/>
            <w:bottom w:val="none" w:sz="0" w:space="0" w:color="auto"/>
            <w:right w:val="none" w:sz="0" w:space="0" w:color="auto"/>
          </w:divBdr>
        </w:div>
        <w:div w:id="1809324720">
          <w:marLeft w:val="0"/>
          <w:marRight w:val="0"/>
          <w:marTop w:val="0"/>
          <w:marBottom w:val="0"/>
          <w:divBdr>
            <w:top w:val="none" w:sz="0" w:space="0" w:color="auto"/>
            <w:left w:val="none" w:sz="0" w:space="0" w:color="auto"/>
            <w:bottom w:val="none" w:sz="0" w:space="0" w:color="auto"/>
            <w:right w:val="none" w:sz="0" w:space="0" w:color="auto"/>
          </w:divBdr>
        </w:div>
        <w:div w:id="1866098307">
          <w:marLeft w:val="0"/>
          <w:marRight w:val="0"/>
          <w:marTop w:val="0"/>
          <w:marBottom w:val="0"/>
          <w:divBdr>
            <w:top w:val="none" w:sz="0" w:space="0" w:color="auto"/>
            <w:left w:val="none" w:sz="0" w:space="0" w:color="auto"/>
            <w:bottom w:val="none" w:sz="0" w:space="0" w:color="auto"/>
            <w:right w:val="none" w:sz="0" w:space="0" w:color="auto"/>
          </w:divBdr>
        </w:div>
        <w:div w:id="1959987145">
          <w:marLeft w:val="0"/>
          <w:marRight w:val="0"/>
          <w:marTop w:val="0"/>
          <w:marBottom w:val="0"/>
          <w:divBdr>
            <w:top w:val="none" w:sz="0" w:space="0" w:color="auto"/>
            <w:left w:val="none" w:sz="0" w:space="0" w:color="auto"/>
            <w:bottom w:val="none" w:sz="0" w:space="0" w:color="auto"/>
            <w:right w:val="none" w:sz="0" w:space="0" w:color="auto"/>
          </w:divBdr>
        </w:div>
        <w:div w:id="2006588390">
          <w:marLeft w:val="0"/>
          <w:marRight w:val="0"/>
          <w:marTop w:val="0"/>
          <w:marBottom w:val="0"/>
          <w:divBdr>
            <w:top w:val="none" w:sz="0" w:space="0" w:color="auto"/>
            <w:left w:val="none" w:sz="0" w:space="0" w:color="auto"/>
            <w:bottom w:val="none" w:sz="0" w:space="0" w:color="auto"/>
            <w:right w:val="none" w:sz="0" w:space="0" w:color="auto"/>
          </w:divBdr>
        </w:div>
        <w:div w:id="2012637549">
          <w:marLeft w:val="0"/>
          <w:marRight w:val="0"/>
          <w:marTop w:val="0"/>
          <w:marBottom w:val="0"/>
          <w:divBdr>
            <w:top w:val="none" w:sz="0" w:space="0" w:color="auto"/>
            <w:left w:val="none" w:sz="0" w:space="0" w:color="auto"/>
            <w:bottom w:val="none" w:sz="0" w:space="0" w:color="auto"/>
            <w:right w:val="none" w:sz="0" w:space="0" w:color="auto"/>
          </w:divBdr>
        </w:div>
        <w:div w:id="2015376227">
          <w:marLeft w:val="0"/>
          <w:marRight w:val="0"/>
          <w:marTop w:val="0"/>
          <w:marBottom w:val="0"/>
          <w:divBdr>
            <w:top w:val="none" w:sz="0" w:space="0" w:color="auto"/>
            <w:left w:val="none" w:sz="0" w:space="0" w:color="auto"/>
            <w:bottom w:val="none" w:sz="0" w:space="0" w:color="auto"/>
            <w:right w:val="none" w:sz="0" w:space="0" w:color="auto"/>
          </w:divBdr>
        </w:div>
        <w:div w:id="2105346120">
          <w:marLeft w:val="0"/>
          <w:marRight w:val="0"/>
          <w:marTop w:val="0"/>
          <w:marBottom w:val="0"/>
          <w:divBdr>
            <w:top w:val="none" w:sz="0" w:space="0" w:color="auto"/>
            <w:left w:val="none" w:sz="0" w:space="0" w:color="auto"/>
            <w:bottom w:val="none" w:sz="0" w:space="0" w:color="auto"/>
            <w:right w:val="none" w:sz="0" w:space="0" w:color="auto"/>
          </w:divBdr>
        </w:div>
        <w:div w:id="2125228571">
          <w:marLeft w:val="0"/>
          <w:marRight w:val="0"/>
          <w:marTop w:val="0"/>
          <w:marBottom w:val="0"/>
          <w:divBdr>
            <w:top w:val="none" w:sz="0" w:space="0" w:color="auto"/>
            <w:left w:val="none" w:sz="0" w:space="0" w:color="auto"/>
            <w:bottom w:val="none" w:sz="0" w:space="0" w:color="auto"/>
            <w:right w:val="none" w:sz="0" w:space="0" w:color="auto"/>
          </w:divBdr>
        </w:div>
      </w:divsChild>
    </w:div>
    <w:div w:id="1668095025">
      <w:bodyDiv w:val="1"/>
      <w:marLeft w:val="0"/>
      <w:marRight w:val="0"/>
      <w:marTop w:val="0"/>
      <w:marBottom w:val="0"/>
      <w:divBdr>
        <w:top w:val="none" w:sz="0" w:space="0" w:color="auto"/>
        <w:left w:val="none" w:sz="0" w:space="0" w:color="auto"/>
        <w:bottom w:val="none" w:sz="0" w:space="0" w:color="auto"/>
        <w:right w:val="none" w:sz="0" w:space="0" w:color="auto"/>
      </w:divBdr>
    </w:div>
    <w:div w:id="1716655247">
      <w:bodyDiv w:val="1"/>
      <w:marLeft w:val="0"/>
      <w:marRight w:val="0"/>
      <w:marTop w:val="0"/>
      <w:marBottom w:val="0"/>
      <w:divBdr>
        <w:top w:val="none" w:sz="0" w:space="0" w:color="auto"/>
        <w:left w:val="none" w:sz="0" w:space="0" w:color="auto"/>
        <w:bottom w:val="none" w:sz="0" w:space="0" w:color="auto"/>
        <w:right w:val="none" w:sz="0" w:space="0" w:color="auto"/>
      </w:divBdr>
      <w:divsChild>
        <w:div w:id="2040465478">
          <w:marLeft w:val="0"/>
          <w:marRight w:val="0"/>
          <w:marTop w:val="0"/>
          <w:marBottom w:val="0"/>
          <w:divBdr>
            <w:top w:val="none" w:sz="0" w:space="0" w:color="auto"/>
            <w:left w:val="none" w:sz="0" w:space="0" w:color="auto"/>
            <w:bottom w:val="none" w:sz="0" w:space="0" w:color="auto"/>
            <w:right w:val="none" w:sz="0" w:space="0" w:color="auto"/>
          </w:divBdr>
        </w:div>
        <w:div w:id="1986471642">
          <w:marLeft w:val="0"/>
          <w:marRight w:val="0"/>
          <w:marTop w:val="0"/>
          <w:marBottom w:val="0"/>
          <w:divBdr>
            <w:top w:val="none" w:sz="0" w:space="0" w:color="auto"/>
            <w:left w:val="none" w:sz="0" w:space="0" w:color="auto"/>
            <w:bottom w:val="none" w:sz="0" w:space="0" w:color="auto"/>
            <w:right w:val="none" w:sz="0" w:space="0" w:color="auto"/>
          </w:divBdr>
        </w:div>
        <w:div w:id="2084332810">
          <w:marLeft w:val="0"/>
          <w:marRight w:val="0"/>
          <w:marTop w:val="0"/>
          <w:marBottom w:val="0"/>
          <w:divBdr>
            <w:top w:val="none" w:sz="0" w:space="0" w:color="auto"/>
            <w:left w:val="none" w:sz="0" w:space="0" w:color="auto"/>
            <w:bottom w:val="none" w:sz="0" w:space="0" w:color="auto"/>
            <w:right w:val="none" w:sz="0" w:space="0" w:color="auto"/>
          </w:divBdr>
        </w:div>
        <w:div w:id="1538737650">
          <w:marLeft w:val="0"/>
          <w:marRight w:val="0"/>
          <w:marTop w:val="0"/>
          <w:marBottom w:val="0"/>
          <w:divBdr>
            <w:top w:val="none" w:sz="0" w:space="0" w:color="auto"/>
            <w:left w:val="none" w:sz="0" w:space="0" w:color="auto"/>
            <w:bottom w:val="none" w:sz="0" w:space="0" w:color="auto"/>
            <w:right w:val="none" w:sz="0" w:space="0" w:color="auto"/>
          </w:divBdr>
        </w:div>
        <w:div w:id="49427927">
          <w:marLeft w:val="0"/>
          <w:marRight w:val="0"/>
          <w:marTop w:val="0"/>
          <w:marBottom w:val="0"/>
          <w:divBdr>
            <w:top w:val="none" w:sz="0" w:space="0" w:color="auto"/>
            <w:left w:val="none" w:sz="0" w:space="0" w:color="auto"/>
            <w:bottom w:val="none" w:sz="0" w:space="0" w:color="auto"/>
            <w:right w:val="none" w:sz="0" w:space="0" w:color="auto"/>
          </w:divBdr>
        </w:div>
        <w:div w:id="307562693">
          <w:marLeft w:val="0"/>
          <w:marRight w:val="0"/>
          <w:marTop w:val="0"/>
          <w:marBottom w:val="0"/>
          <w:divBdr>
            <w:top w:val="none" w:sz="0" w:space="0" w:color="auto"/>
            <w:left w:val="none" w:sz="0" w:space="0" w:color="auto"/>
            <w:bottom w:val="none" w:sz="0" w:space="0" w:color="auto"/>
            <w:right w:val="none" w:sz="0" w:space="0" w:color="auto"/>
          </w:divBdr>
        </w:div>
        <w:div w:id="141429380">
          <w:marLeft w:val="0"/>
          <w:marRight w:val="0"/>
          <w:marTop w:val="0"/>
          <w:marBottom w:val="0"/>
          <w:divBdr>
            <w:top w:val="none" w:sz="0" w:space="0" w:color="auto"/>
            <w:left w:val="none" w:sz="0" w:space="0" w:color="auto"/>
            <w:bottom w:val="none" w:sz="0" w:space="0" w:color="auto"/>
            <w:right w:val="none" w:sz="0" w:space="0" w:color="auto"/>
          </w:divBdr>
        </w:div>
        <w:div w:id="2114283681">
          <w:marLeft w:val="0"/>
          <w:marRight w:val="0"/>
          <w:marTop w:val="0"/>
          <w:marBottom w:val="0"/>
          <w:divBdr>
            <w:top w:val="none" w:sz="0" w:space="0" w:color="auto"/>
            <w:left w:val="none" w:sz="0" w:space="0" w:color="auto"/>
            <w:bottom w:val="none" w:sz="0" w:space="0" w:color="auto"/>
            <w:right w:val="none" w:sz="0" w:space="0" w:color="auto"/>
          </w:divBdr>
        </w:div>
        <w:div w:id="116535655">
          <w:marLeft w:val="0"/>
          <w:marRight w:val="0"/>
          <w:marTop w:val="0"/>
          <w:marBottom w:val="0"/>
          <w:divBdr>
            <w:top w:val="none" w:sz="0" w:space="0" w:color="auto"/>
            <w:left w:val="none" w:sz="0" w:space="0" w:color="auto"/>
            <w:bottom w:val="none" w:sz="0" w:space="0" w:color="auto"/>
            <w:right w:val="none" w:sz="0" w:space="0" w:color="auto"/>
          </w:divBdr>
        </w:div>
        <w:div w:id="1567568363">
          <w:marLeft w:val="0"/>
          <w:marRight w:val="0"/>
          <w:marTop w:val="0"/>
          <w:marBottom w:val="0"/>
          <w:divBdr>
            <w:top w:val="none" w:sz="0" w:space="0" w:color="auto"/>
            <w:left w:val="none" w:sz="0" w:space="0" w:color="auto"/>
            <w:bottom w:val="none" w:sz="0" w:space="0" w:color="auto"/>
            <w:right w:val="none" w:sz="0" w:space="0" w:color="auto"/>
          </w:divBdr>
        </w:div>
        <w:div w:id="565142403">
          <w:marLeft w:val="0"/>
          <w:marRight w:val="0"/>
          <w:marTop w:val="0"/>
          <w:marBottom w:val="0"/>
          <w:divBdr>
            <w:top w:val="none" w:sz="0" w:space="0" w:color="auto"/>
            <w:left w:val="none" w:sz="0" w:space="0" w:color="auto"/>
            <w:bottom w:val="none" w:sz="0" w:space="0" w:color="auto"/>
            <w:right w:val="none" w:sz="0" w:space="0" w:color="auto"/>
          </w:divBdr>
        </w:div>
        <w:div w:id="999431398">
          <w:marLeft w:val="0"/>
          <w:marRight w:val="0"/>
          <w:marTop w:val="0"/>
          <w:marBottom w:val="0"/>
          <w:divBdr>
            <w:top w:val="none" w:sz="0" w:space="0" w:color="auto"/>
            <w:left w:val="none" w:sz="0" w:space="0" w:color="auto"/>
            <w:bottom w:val="none" w:sz="0" w:space="0" w:color="auto"/>
            <w:right w:val="none" w:sz="0" w:space="0" w:color="auto"/>
          </w:divBdr>
        </w:div>
        <w:div w:id="1115565158">
          <w:marLeft w:val="0"/>
          <w:marRight w:val="0"/>
          <w:marTop w:val="0"/>
          <w:marBottom w:val="0"/>
          <w:divBdr>
            <w:top w:val="none" w:sz="0" w:space="0" w:color="auto"/>
            <w:left w:val="none" w:sz="0" w:space="0" w:color="auto"/>
            <w:bottom w:val="none" w:sz="0" w:space="0" w:color="auto"/>
            <w:right w:val="none" w:sz="0" w:space="0" w:color="auto"/>
          </w:divBdr>
        </w:div>
        <w:div w:id="1668438472">
          <w:marLeft w:val="0"/>
          <w:marRight w:val="0"/>
          <w:marTop w:val="0"/>
          <w:marBottom w:val="0"/>
          <w:divBdr>
            <w:top w:val="none" w:sz="0" w:space="0" w:color="auto"/>
            <w:left w:val="none" w:sz="0" w:space="0" w:color="auto"/>
            <w:bottom w:val="none" w:sz="0" w:space="0" w:color="auto"/>
            <w:right w:val="none" w:sz="0" w:space="0" w:color="auto"/>
          </w:divBdr>
        </w:div>
        <w:div w:id="10185990">
          <w:marLeft w:val="0"/>
          <w:marRight w:val="0"/>
          <w:marTop w:val="0"/>
          <w:marBottom w:val="0"/>
          <w:divBdr>
            <w:top w:val="none" w:sz="0" w:space="0" w:color="auto"/>
            <w:left w:val="none" w:sz="0" w:space="0" w:color="auto"/>
            <w:bottom w:val="none" w:sz="0" w:space="0" w:color="auto"/>
            <w:right w:val="none" w:sz="0" w:space="0" w:color="auto"/>
          </w:divBdr>
        </w:div>
        <w:div w:id="864054819">
          <w:marLeft w:val="0"/>
          <w:marRight w:val="0"/>
          <w:marTop w:val="0"/>
          <w:marBottom w:val="0"/>
          <w:divBdr>
            <w:top w:val="none" w:sz="0" w:space="0" w:color="auto"/>
            <w:left w:val="none" w:sz="0" w:space="0" w:color="auto"/>
            <w:bottom w:val="none" w:sz="0" w:space="0" w:color="auto"/>
            <w:right w:val="none" w:sz="0" w:space="0" w:color="auto"/>
          </w:divBdr>
        </w:div>
        <w:div w:id="1572079005">
          <w:marLeft w:val="0"/>
          <w:marRight w:val="0"/>
          <w:marTop w:val="0"/>
          <w:marBottom w:val="0"/>
          <w:divBdr>
            <w:top w:val="none" w:sz="0" w:space="0" w:color="auto"/>
            <w:left w:val="none" w:sz="0" w:space="0" w:color="auto"/>
            <w:bottom w:val="none" w:sz="0" w:space="0" w:color="auto"/>
            <w:right w:val="none" w:sz="0" w:space="0" w:color="auto"/>
          </w:divBdr>
        </w:div>
        <w:div w:id="1820879166">
          <w:marLeft w:val="0"/>
          <w:marRight w:val="0"/>
          <w:marTop w:val="0"/>
          <w:marBottom w:val="0"/>
          <w:divBdr>
            <w:top w:val="none" w:sz="0" w:space="0" w:color="auto"/>
            <w:left w:val="none" w:sz="0" w:space="0" w:color="auto"/>
            <w:bottom w:val="none" w:sz="0" w:space="0" w:color="auto"/>
            <w:right w:val="none" w:sz="0" w:space="0" w:color="auto"/>
          </w:divBdr>
        </w:div>
        <w:div w:id="668482350">
          <w:marLeft w:val="0"/>
          <w:marRight w:val="0"/>
          <w:marTop w:val="0"/>
          <w:marBottom w:val="0"/>
          <w:divBdr>
            <w:top w:val="none" w:sz="0" w:space="0" w:color="auto"/>
            <w:left w:val="none" w:sz="0" w:space="0" w:color="auto"/>
            <w:bottom w:val="none" w:sz="0" w:space="0" w:color="auto"/>
            <w:right w:val="none" w:sz="0" w:space="0" w:color="auto"/>
          </w:divBdr>
        </w:div>
        <w:div w:id="7103724">
          <w:marLeft w:val="0"/>
          <w:marRight w:val="0"/>
          <w:marTop w:val="0"/>
          <w:marBottom w:val="0"/>
          <w:divBdr>
            <w:top w:val="none" w:sz="0" w:space="0" w:color="auto"/>
            <w:left w:val="none" w:sz="0" w:space="0" w:color="auto"/>
            <w:bottom w:val="none" w:sz="0" w:space="0" w:color="auto"/>
            <w:right w:val="none" w:sz="0" w:space="0" w:color="auto"/>
          </w:divBdr>
        </w:div>
        <w:div w:id="1731996074">
          <w:marLeft w:val="0"/>
          <w:marRight w:val="0"/>
          <w:marTop w:val="0"/>
          <w:marBottom w:val="0"/>
          <w:divBdr>
            <w:top w:val="none" w:sz="0" w:space="0" w:color="auto"/>
            <w:left w:val="none" w:sz="0" w:space="0" w:color="auto"/>
            <w:bottom w:val="none" w:sz="0" w:space="0" w:color="auto"/>
            <w:right w:val="none" w:sz="0" w:space="0" w:color="auto"/>
          </w:divBdr>
        </w:div>
      </w:divsChild>
    </w:div>
    <w:div w:id="1730684822">
      <w:bodyDiv w:val="1"/>
      <w:marLeft w:val="0"/>
      <w:marRight w:val="0"/>
      <w:marTop w:val="0"/>
      <w:marBottom w:val="0"/>
      <w:divBdr>
        <w:top w:val="none" w:sz="0" w:space="0" w:color="auto"/>
        <w:left w:val="none" w:sz="0" w:space="0" w:color="auto"/>
        <w:bottom w:val="none" w:sz="0" w:space="0" w:color="auto"/>
        <w:right w:val="none" w:sz="0" w:space="0" w:color="auto"/>
      </w:divBdr>
      <w:divsChild>
        <w:div w:id="106388395">
          <w:marLeft w:val="0"/>
          <w:marRight w:val="0"/>
          <w:marTop w:val="0"/>
          <w:marBottom w:val="0"/>
          <w:divBdr>
            <w:top w:val="none" w:sz="0" w:space="0" w:color="auto"/>
            <w:left w:val="none" w:sz="0" w:space="0" w:color="auto"/>
            <w:bottom w:val="none" w:sz="0" w:space="0" w:color="auto"/>
            <w:right w:val="none" w:sz="0" w:space="0" w:color="auto"/>
          </w:divBdr>
        </w:div>
        <w:div w:id="117185534">
          <w:marLeft w:val="0"/>
          <w:marRight w:val="0"/>
          <w:marTop w:val="0"/>
          <w:marBottom w:val="0"/>
          <w:divBdr>
            <w:top w:val="none" w:sz="0" w:space="0" w:color="auto"/>
            <w:left w:val="none" w:sz="0" w:space="0" w:color="auto"/>
            <w:bottom w:val="none" w:sz="0" w:space="0" w:color="auto"/>
            <w:right w:val="none" w:sz="0" w:space="0" w:color="auto"/>
          </w:divBdr>
        </w:div>
        <w:div w:id="145367940">
          <w:marLeft w:val="0"/>
          <w:marRight w:val="0"/>
          <w:marTop w:val="0"/>
          <w:marBottom w:val="0"/>
          <w:divBdr>
            <w:top w:val="none" w:sz="0" w:space="0" w:color="auto"/>
            <w:left w:val="none" w:sz="0" w:space="0" w:color="auto"/>
            <w:bottom w:val="none" w:sz="0" w:space="0" w:color="auto"/>
            <w:right w:val="none" w:sz="0" w:space="0" w:color="auto"/>
          </w:divBdr>
        </w:div>
        <w:div w:id="156264383">
          <w:marLeft w:val="0"/>
          <w:marRight w:val="0"/>
          <w:marTop w:val="0"/>
          <w:marBottom w:val="0"/>
          <w:divBdr>
            <w:top w:val="none" w:sz="0" w:space="0" w:color="auto"/>
            <w:left w:val="none" w:sz="0" w:space="0" w:color="auto"/>
            <w:bottom w:val="none" w:sz="0" w:space="0" w:color="auto"/>
            <w:right w:val="none" w:sz="0" w:space="0" w:color="auto"/>
          </w:divBdr>
        </w:div>
        <w:div w:id="223489674">
          <w:marLeft w:val="0"/>
          <w:marRight w:val="0"/>
          <w:marTop w:val="0"/>
          <w:marBottom w:val="0"/>
          <w:divBdr>
            <w:top w:val="none" w:sz="0" w:space="0" w:color="auto"/>
            <w:left w:val="none" w:sz="0" w:space="0" w:color="auto"/>
            <w:bottom w:val="none" w:sz="0" w:space="0" w:color="auto"/>
            <w:right w:val="none" w:sz="0" w:space="0" w:color="auto"/>
          </w:divBdr>
        </w:div>
        <w:div w:id="295571580">
          <w:marLeft w:val="0"/>
          <w:marRight w:val="0"/>
          <w:marTop w:val="0"/>
          <w:marBottom w:val="0"/>
          <w:divBdr>
            <w:top w:val="none" w:sz="0" w:space="0" w:color="auto"/>
            <w:left w:val="none" w:sz="0" w:space="0" w:color="auto"/>
            <w:bottom w:val="none" w:sz="0" w:space="0" w:color="auto"/>
            <w:right w:val="none" w:sz="0" w:space="0" w:color="auto"/>
          </w:divBdr>
        </w:div>
        <w:div w:id="313799684">
          <w:marLeft w:val="0"/>
          <w:marRight w:val="0"/>
          <w:marTop w:val="0"/>
          <w:marBottom w:val="0"/>
          <w:divBdr>
            <w:top w:val="none" w:sz="0" w:space="0" w:color="auto"/>
            <w:left w:val="none" w:sz="0" w:space="0" w:color="auto"/>
            <w:bottom w:val="none" w:sz="0" w:space="0" w:color="auto"/>
            <w:right w:val="none" w:sz="0" w:space="0" w:color="auto"/>
          </w:divBdr>
        </w:div>
        <w:div w:id="332144868">
          <w:marLeft w:val="0"/>
          <w:marRight w:val="0"/>
          <w:marTop w:val="0"/>
          <w:marBottom w:val="0"/>
          <w:divBdr>
            <w:top w:val="none" w:sz="0" w:space="0" w:color="auto"/>
            <w:left w:val="none" w:sz="0" w:space="0" w:color="auto"/>
            <w:bottom w:val="none" w:sz="0" w:space="0" w:color="auto"/>
            <w:right w:val="none" w:sz="0" w:space="0" w:color="auto"/>
          </w:divBdr>
        </w:div>
        <w:div w:id="333457287">
          <w:marLeft w:val="0"/>
          <w:marRight w:val="0"/>
          <w:marTop w:val="0"/>
          <w:marBottom w:val="0"/>
          <w:divBdr>
            <w:top w:val="none" w:sz="0" w:space="0" w:color="auto"/>
            <w:left w:val="none" w:sz="0" w:space="0" w:color="auto"/>
            <w:bottom w:val="none" w:sz="0" w:space="0" w:color="auto"/>
            <w:right w:val="none" w:sz="0" w:space="0" w:color="auto"/>
          </w:divBdr>
        </w:div>
        <w:div w:id="360711122">
          <w:marLeft w:val="0"/>
          <w:marRight w:val="0"/>
          <w:marTop w:val="0"/>
          <w:marBottom w:val="0"/>
          <w:divBdr>
            <w:top w:val="none" w:sz="0" w:space="0" w:color="auto"/>
            <w:left w:val="none" w:sz="0" w:space="0" w:color="auto"/>
            <w:bottom w:val="none" w:sz="0" w:space="0" w:color="auto"/>
            <w:right w:val="none" w:sz="0" w:space="0" w:color="auto"/>
          </w:divBdr>
        </w:div>
        <w:div w:id="362945662">
          <w:marLeft w:val="0"/>
          <w:marRight w:val="0"/>
          <w:marTop w:val="0"/>
          <w:marBottom w:val="0"/>
          <w:divBdr>
            <w:top w:val="none" w:sz="0" w:space="0" w:color="auto"/>
            <w:left w:val="none" w:sz="0" w:space="0" w:color="auto"/>
            <w:bottom w:val="none" w:sz="0" w:space="0" w:color="auto"/>
            <w:right w:val="none" w:sz="0" w:space="0" w:color="auto"/>
          </w:divBdr>
        </w:div>
        <w:div w:id="408237072">
          <w:marLeft w:val="0"/>
          <w:marRight w:val="0"/>
          <w:marTop w:val="0"/>
          <w:marBottom w:val="0"/>
          <w:divBdr>
            <w:top w:val="none" w:sz="0" w:space="0" w:color="auto"/>
            <w:left w:val="none" w:sz="0" w:space="0" w:color="auto"/>
            <w:bottom w:val="none" w:sz="0" w:space="0" w:color="auto"/>
            <w:right w:val="none" w:sz="0" w:space="0" w:color="auto"/>
          </w:divBdr>
        </w:div>
        <w:div w:id="426997057">
          <w:marLeft w:val="0"/>
          <w:marRight w:val="0"/>
          <w:marTop w:val="0"/>
          <w:marBottom w:val="0"/>
          <w:divBdr>
            <w:top w:val="none" w:sz="0" w:space="0" w:color="auto"/>
            <w:left w:val="none" w:sz="0" w:space="0" w:color="auto"/>
            <w:bottom w:val="none" w:sz="0" w:space="0" w:color="auto"/>
            <w:right w:val="none" w:sz="0" w:space="0" w:color="auto"/>
          </w:divBdr>
        </w:div>
        <w:div w:id="476146786">
          <w:marLeft w:val="0"/>
          <w:marRight w:val="0"/>
          <w:marTop w:val="0"/>
          <w:marBottom w:val="0"/>
          <w:divBdr>
            <w:top w:val="none" w:sz="0" w:space="0" w:color="auto"/>
            <w:left w:val="none" w:sz="0" w:space="0" w:color="auto"/>
            <w:bottom w:val="none" w:sz="0" w:space="0" w:color="auto"/>
            <w:right w:val="none" w:sz="0" w:space="0" w:color="auto"/>
          </w:divBdr>
        </w:div>
        <w:div w:id="554320201">
          <w:marLeft w:val="0"/>
          <w:marRight w:val="0"/>
          <w:marTop w:val="0"/>
          <w:marBottom w:val="0"/>
          <w:divBdr>
            <w:top w:val="none" w:sz="0" w:space="0" w:color="auto"/>
            <w:left w:val="none" w:sz="0" w:space="0" w:color="auto"/>
            <w:bottom w:val="none" w:sz="0" w:space="0" w:color="auto"/>
            <w:right w:val="none" w:sz="0" w:space="0" w:color="auto"/>
          </w:divBdr>
        </w:div>
        <w:div w:id="567154673">
          <w:marLeft w:val="0"/>
          <w:marRight w:val="0"/>
          <w:marTop w:val="0"/>
          <w:marBottom w:val="0"/>
          <w:divBdr>
            <w:top w:val="none" w:sz="0" w:space="0" w:color="auto"/>
            <w:left w:val="none" w:sz="0" w:space="0" w:color="auto"/>
            <w:bottom w:val="none" w:sz="0" w:space="0" w:color="auto"/>
            <w:right w:val="none" w:sz="0" w:space="0" w:color="auto"/>
          </w:divBdr>
        </w:div>
        <w:div w:id="587160627">
          <w:marLeft w:val="0"/>
          <w:marRight w:val="0"/>
          <w:marTop w:val="0"/>
          <w:marBottom w:val="0"/>
          <w:divBdr>
            <w:top w:val="none" w:sz="0" w:space="0" w:color="auto"/>
            <w:left w:val="none" w:sz="0" w:space="0" w:color="auto"/>
            <w:bottom w:val="none" w:sz="0" w:space="0" w:color="auto"/>
            <w:right w:val="none" w:sz="0" w:space="0" w:color="auto"/>
          </w:divBdr>
        </w:div>
        <w:div w:id="594437483">
          <w:marLeft w:val="0"/>
          <w:marRight w:val="0"/>
          <w:marTop w:val="0"/>
          <w:marBottom w:val="0"/>
          <w:divBdr>
            <w:top w:val="none" w:sz="0" w:space="0" w:color="auto"/>
            <w:left w:val="none" w:sz="0" w:space="0" w:color="auto"/>
            <w:bottom w:val="none" w:sz="0" w:space="0" w:color="auto"/>
            <w:right w:val="none" w:sz="0" w:space="0" w:color="auto"/>
          </w:divBdr>
        </w:div>
        <w:div w:id="630405068">
          <w:marLeft w:val="0"/>
          <w:marRight w:val="0"/>
          <w:marTop w:val="0"/>
          <w:marBottom w:val="0"/>
          <w:divBdr>
            <w:top w:val="none" w:sz="0" w:space="0" w:color="auto"/>
            <w:left w:val="none" w:sz="0" w:space="0" w:color="auto"/>
            <w:bottom w:val="none" w:sz="0" w:space="0" w:color="auto"/>
            <w:right w:val="none" w:sz="0" w:space="0" w:color="auto"/>
          </w:divBdr>
        </w:div>
        <w:div w:id="643004678">
          <w:marLeft w:val="0"/>
          <w:marRight w:val="0"/>
          <w:marTop w:val="0"/>
          <w:marBottom w:val="0"/>
          <w:divBdr>
            <w:top w:val="none" w:sz="0" w:space="0" w:color="auto"/>
            <w:left w:val="none" w:sz="0" w:space="0" w:color="auto"/>
            <w:bottom w:val="none" w:sz="0" w:space="0" w:color="auto"/>
            <w:right w:val="none" w:sz="0" w:space="0" w:color="auto"/>
          </w:divBdr>
        </w:div>
        <w:div w:id="643974852">
          <w:marLeft w:val="0"/>
          <w:marRight w:val="0"/>
          <w:marTop w:val="0"/>
          <w:marBottom w:val="0"/>
          <w:divBdr>
            <w:top w:val="none" w:sz="0" w:space="0" w:color="auto"/>
            <w:left w:val="none" w:sz="0" w:space="0" w:color="auto"/>
            <w:bottom w:val="none" w:sz="0" w:space="0" w:color="auto"/>
            <w:right w:val="none" w:sz="0" w:space="0" w:color="auto"/>
          </w:divBdr>
        </w:div>
        <w:div w:id="663899757">
          <w:marLeft w:val="0"/>
          <w:marRight w:val="0"/>
          <w:marTop w:val="0"/>
          <w:marBottom w:val="0"/>
          <w:divBdr>
            <w:top w:val="none" w:sz="0" w:space="0" w:color="auto"/>
            <w:left w:val="none" w:sz="0" w:space="0" w:color="auto"/>
            <w:bottom w:val="none" w:sz="0" w:space="0" w:color="auto"/>
            <w:right w:val="none" w:sz="0" w:space="0" w:color="auto"/>
          </w:divBdr>
        </w:div>
        <w:div w:id="707990882">
          <w:marLeft w:val="0"/>
          <w:marRight w:val="0"/>
          <w:marTop w:val="0"/>
          <w:marBottom w:val="0"/>
          <w:divBdr>
            <w:top w:val="none" w:sz="0" w:space="0" w:color="auto"/>
            <w:left w:val="none" w:sz="0" w:space="0" w:color="auto"/>
            <w:bottom w:val="none" w:sz="0" w:space="0" w:color="auto"/>
            <w:right w:val="none" w:sz="0" w:space="0" w:color="auto"/>
          </w:divBdr>
        </w:div>
        <w:div w:id="732168208">
          <w:marLeft w:val="0"/>
          <w:marRight w:val="0"/>
          <w:marTop w:val="0"/>
          <w:marBottom w:val="0"/>
          <w:divBdr>
            <w:top w:val="none" w:sz="0" w:space="0" w:color="auto"/>
            <w:left w:val="none" w:sz="0" w:space="0" w:color="auto"/>
            <w:bottom w:val="none" w:sz="0" w:space="0" w:color="auto"/>
            <w:right w:val="none" w:sz="0" w:space="0" w:color="auto"/>
          </w:divBdr>
        </w:div>
        <w:div w:id="844520754">
          <w:marLeft w:val="0"/>
          <w:marRight w:val="0"/>
          <w:marTop w:val="0"/>
          <w:marBottom w:val="0"/>
          <w:divBdr>
            <w:top w:val="none" w:sz="0" w:space="0" w:color="auto"/>
            <w:left w:val="none" w:sz="0" w:space="0" w:color="auto"/>
            <w:bottom w:val="none" w:sz="0" w:space="0" w:color="auto"/>
            <w:right w:val="none" w:sz="0" w:space="0" w:color="auto"/>
          </w:divBdr>
        </w:div>
        <w:div w:id="899171012">
          <w:marLeft w:val="0"/>
          <w:marRight w:val="0"/>
          <w:marTop w:val="0"/>
          <w:marBottom w:val="0"/>
          <w:divBdr>
            <w:top w:val="none" w:sz="0" w:space="0" w:color="auto"/>
            <w:left w:val="none" w:sz="0" w:space="0" w:color="auto"/>
            <w:bottom w:val="none" w:sz="0" w:space="0" w:color="auto"/>
            <w:right w:val="none" w:sz="0" w:space="0" w:color="auto"/>
          </w:divBdr>
        </w:div>
        <w:div w:id="927035278">
          <w:marLeft w:val="0"/>
          <w:marRight w:val="0"/>
          <w:marTop w:val="0"/>
          <w:marBottom w:val="0"/>
          <w:divBdr>
            <w:top w:val="none" w:sz="0" w:space="0" w:color="auto"/>
            <w:left w:val="none" w:sz="0" w:space="0" w:color="auto"/>
            <w:bottom w:val="none" w:sz="0" w:space="0" w:color="auto"/>
            <w:right w:val="none" w:sz="0" w:space="0" w:color="auto"/>
          </w:divBdr>
        </w:div>
        <w:div w:id="958804167">
          <w:marLeft w:val="0"/>
          <w:marRight w:val="0"/>
          <w:marTop w:val="0"/>
          <w:marBottom w:val="0"/>
          <w:divBdr>
            <w:top w:val="none" w:sz="0" w:space="0" w:color="auto"/>
            <w:left w:val="none" w:sz="0" w:space="0" w:color="auto"/>
            <w:bottom w:val="none" w:sz="0" w:space="0" w:color="auto"/>
            <w:right w:val="none" w:sz="0" w:space="0" w:color="auto"/>
          </w:divBdr>
        </w:div>
        <w:div w:id="1021473909">
          <w:marLeft w:val="0"/>
          <w:marRight w:val="0"/>
          <w:marTop w:val="0"/>
          <w:marBottom w:val="0"/>
          <w:divBdr>
            <w:top w:val="none" w:sz="0" w:space="0" w:color="auto"/>
            <w:left w:val="none" w:sz="0" w:space="0" w:color="auto"/>
            <w:bottom w:val="none" w:sz="0" w:space="0" w:color="auto"/>
            <w:right w:val="none" w:sz="0" w:space="0" w:color="auto"/>
          </w:divBdr>
        </w:div>
        <w:div w:id="1023630157">
          <w:marLeft w:val="0"/>
          <w:marRight w:val="0"/>
          <w:marTop w:val="0"/>
          <w:marBottom w:val="0"/>
          <w:divBdr>
            <w:top w:val="none" w:sz="0" w:space="0" w:color="auto"/>
            <w:left w:val="none" w:sz="0" w:space="0" w:color="auto"/>
            <w:bottom w:val="none" w:sz="0" w:space="0" w:color="auto"/>
            <w:right w:val="none" w:sz="0" w:space="0" w:color="auto"/>
          </w:divBdr>
        </w:div>
        <w:div w:id="1063026078">
          <w:marLeft w:val="0"/>
          <w:marRight w:val="0"/>
          <w:marTop w:val="0"/>
          <w:marBottom w:val="0"/>
          <w:divBdr>
            <w:top w:val="none" w:sz="0" w:space="0" w:color="auto"/>
            <w:left w:val="none" w:sz="0" w:space="0" w:color="auto"/>
            <w:bottom w:val="none" w:sz="0" w:space="0" w:color="auto"/>
            <w:right w:val="none" w:sz="0" w:space="0" w:color="auto"/>
          </w:divBdr>
        </w:div>
        <w:div w:id="1126503777">
          <w:marLeft w:val="0"/>
          <w:marRight w:val="0"/>
          <w:marTop w:val="0"/>
          <w:marBottom w:val="0"/>
          <w:divBdr>
            <w:top w:val="none" w:sz="0" w:space="0" w:color="auto"/>
            <w:left w:val="none" w:sz="0" w:space="0" w:color="auto"/>
            <w:bottom w:val="none" w:sz="0" w:space="0" w:color="auto"/>
            <w:right w:val="none" w:sz="0" w:space="0" w:color="auto"/>
          </w:divBdr>
        </w:div>
        <w:div w:id="1131945673">
          <w:marLeft w:val="0"/>
          <w:marRight w:val="0"/>
          <w:marTop w:val="0"/>
          <w:marBottom w:val="0"/>
          <w:divBdr>
            <w:top w:val="none" w:sz="0" w:space="0" w:color="auto"/>
            <w:left w:val="none" w:sz="0" w:space="0" w:color="auto"/>
            <w:bottom w:val="none" w:sz="0" w:space="0" w:color="auto"/>
            <w:right w:val="none" w:sz="0" w:space="0" w:color="auto"/>
          </w:divBdr>
        </w:div>
        <w:div w:id="1147746579">
          <w:marLeft w:val="0"/>
          <w:marRight w:val="0"/>
          <w:marTop w:val="0"/>
          <w:marBottom w:val="0"/>
          <w:divBdr>
            <w:top w:val="none" w:sz="0" w:space="0" w:color="auto"/>
            <w:left w:val="none" w:sz="0" w:space="0" w:color="auto"/>
            <w:bottom w:val="none" w:sz="0" w:space="0" w:color="auto"/>
            <w:right w:val="none" w:sz="0" w:space="0" w:color="auto"/>
          </w:divBdr>
        </w:div>
        <w:div w:id="1192379742">
          <w:marLeft w:val="0"/>
          <w:marRight w:val="0"/>
          <w:marTop w:val="0"/>
          <w:marBottom w:val="0"/>
          <w:divBdr>
            <w:top w:val="none" w:sz="0" w:space="0" w:color="auto"/>
            <w:left w:val="none" w:sz="0" w:space="0" w:color="auto"/>
            <w:bottom w:val="none" w:sz="0" w:space="0" w:color="auto"/>
            <w:right w:val="none" w:sz="0" w:space="0" w:color="auto"/>
          </w:divBdr>
        </w:div>
        <w:div w:id="1226143046">
          <w:marLeft w:val="0"/>
          <w:marRight w:val="0"/>
          <w:marTop w:val="0"/>
          <w:marBottom w:val="0"/>
          <w:divBdr>
            <w:top w:val="none" w:sz="0" w:space="0" w:color="auto"/>
            <w:left w:val="none" w:sz="0" w:space="0" w:color="auto"/>
            <w:bottom w:val="none" w:sz="0" w:space="0" w:color="auto"/>
            <w:right w:val="none" w:sz="0" w:space="0" w:color="auto"/>
          </w:divBdr>
        </w:div>
        <w:div w:id="1279726060">
          <w:marLeft w:val="0"/>
          <w:marRight w:val="0"/>
          <w:marTop w:val="0"/>
          <w:marBottom w:val="0"/>
          <w:divBdr>
            <w:top w:val="none" w:sz="0" w:space="0" w:color="auto"/>
            <w:left w:val="none" w:sz="0" w:space="0" w:color="auto"/>
            <w:bottom w:val="none" w:sz="0" w:space="0" w:color="auto"/>
            <w:right w:val="none" w:sz="0" w:space="0" w:color="auto"/>
          </w:divBdr>
        </w:div>
        <w:div w:id="1295719595">
          <w:marLeft w:val="0"/>
          <w:marRight w:val="0"/>
          <w:marTop w:val="0"/>
          <w:marBottom w:val="0"/>
          <w:divBdr>
            <w:top w:val="none" w:sz="0" w:space="0" w:color="auto"/>
            <w:left w:val="none" w:sz="0" w:space="0" w:color="auto"/>
            <w:bottom w:val="none" w:sz="0" w:space="0" w:color="auto"/>
            <w:right w:val="none" w:sz="0" w:space="0" w:color="auto"/>
          </w:divBdr>
        </w:div>
        <w:div w:id="1305741805">
          <w:marLeft w:val="0"/>
          <w:marRight w:val="0"/>
          <w:marTop w:val="0"/>
          <w:marBottom w:val="0"/>
          <w:divBdr>
            <w:top w:val="none" w:sz="0" w:space="0" w:color="auto"/>
            <w:left w:val="none" w:sz="0" w:space="0" w:color="auto"/>
            <w:bottom w:val="none" w:sz="0" w:space="0" w:color="auto"/>
            <w:right w:val="none" w:sz="0" w:space="0" w:color="auto"/>
          </w:divBdr>
        </w:div>
        <w:div w:id="1307392723">
          <w:marLeft w:val="0"/>
          <w:marRight w:val="0"/>
          <w:marTop w:val="0"/>
          <w:marBottom w:val="0"/>
          <w:divBdr>
            <w:top w:val="none" w:sz="0" w:space="0" w:color="auto"/>
            <w:left w:val="none" w:sz="0" w:space="0" w:color="auto"/>
            <w:bottom w:val="none" w:sz="0" w:space="0" w:color="auto"/>
            <w:right w:val="none" w:sz="0" w:space="0" w:color="auto"/>
          </w:divBdr>
        </w:div>
        <w:div w:id="1329019949">
          <w:marLeft w:val="0"/>
          <w:marRight w:val="0"/>
          <w:marTop w:val="0"/>
          <w:marBottom w:val="0"/>
          <w:divBdr>
            <w:top w:val="none" w:sz="0" w:space="0" w:color="auto"/>
            <w:left w:val="none" w:sz="0" w:space="0" w:color="auto"/>
            <w:bottom w:val="none" w:sz="0" w:space="0" w:color="auto"/>
            <w:right w:val="none" w:sz="0" w:space="0" w:color="auto"/>
          </w:divBdr>
        </w:div>
        <w:div w:id="1432313751">
          <w:marLeft w:val="0"/>
          <w:marRight w:val="0"/>
          <w:marTop w:val="0"/>
          <w:marBottom w:val="0"/>
          <w:divBdr>
            <w:top w:val="none" w:sz="0" w:space="0" w:color="auto"/>
            <w:left w:val="none" w:sz="0" w:space="0" w:color="auto"/>
            <w:bottom w:val="none" w:sz="0" w:space="0" w:color="auto"/>
            <w:right w:val="none" w:sz="0" w:space="0" w:color="auto"/>
          </w:divBdr>
        </w:div>
        <w:div w:id="1447382698">
          <w:marLeft w:val="0"/>
          <w:marRight w:val="0"/>
          <w:marTop w:val="0"/>
          <w:marBottom w:val="0"/>
          <w:divBdr>
            <w:top w:val="none" w:sz="0" w:space="0" w:color="auto"/>
            <w:left w:val="none" w:sz="0" w:space="0" w:color="auto"/>
            <w:bottom w:val="none" w:sz="0" w:space="0" w:color="auto"/>
            <w:right w:val="none" w:sz="0" w:space="0" w:color="auto"/>
          </w:divBdr>
        </w:div>
        <w:div w:id="1498618060">
          <w:marLeft w:val="0"/>
          <w:marRight w:val="0"/>
          <w:marTop w:val="0"/>
          <w:marBottom w:val="0"/>
          <w:divBdr>
            <w:top w:val="none" w:sz="0" w:space="0" w:color="auto"/>
            <w:left w:val="none" w:sz="0" w:space="0" w:color="auto"/>
            <w:bottom w:val="none" w:sz="0" w:space="0" w:color="auto"/>
            <w:right w:val="none" w:sz="0" w:space="0" w:color="auto"/>
          </w:divBdr>
        </w:div>
        <w:div w:id="1570840973">
          <w:marLeft w:val="0"/>
          <w:marRight w:val="0"/>
          <w:marTop w:val="0"/>
          <w:marBottom w:val="0"/>
          <w:divBdr>
            <w:top w:val="none" w:sz="0" w:space="0" w:color="auto"/>
            <w:left w:val="none" w:sz="0" w:space="0" w:color="auto"/>
            <w:bottom w:val="none" w:sz="0" w:space="0" w:color="auto"/>
            <w:right w:val="none" w:sz="0" w:space="0" w:color="auto"/>
          </w:divBdr>
        </w:div>
        <w:div w:id="1641956607">
          <w:marLeft w:val="0"/>
          <w:marRight w:val="0"/>
          <w:marTop w:val="0"/>
          <w:marBottom w:val="0"/>
          <w:divBdr>
            <w:top w:val="none" w:sz="0" w:space="0" w:color="auto"/>
            <w:left w:val="none" w:sz="0" w:space="0" w:color="auto"/>
            <w:bottom w:val="none" w:sz="0" w:space="0" w:color="auto"/>
            <w:right w:val="none" w:sz="0" w:space="0" w:color="auto"/>
          </w:divBdr>
        </w:div>
        <w:div w:id="1649242215">
          <w:marLeft w:val="0"/>
          <w:marRight w:val="0"/>
          <w:marTop w:val="0"/>
          <w:marBottom w:val="0"/>
          <w:divBdr>
            <w:top w:val="none" w:sz="0" w:space="0" w:color="auto"/>
            <w:left w:val="none" w:sz="0" w:space="0" w:color="auto"/>
            <w:bottom w:val="none" w:sz="0" w:space="0" w:color="auto"/>
            <w:right w:val="none" w:sz="0" w:space="0" w:color="auto"/>
          </w:divBdr>
        </w:div>
        <w:div w:id="1729108277">
          <w:marLeft w:val="0"/>
          <w:marRight w:val="0"/>
          <w:marTop w:val="0"/>
          <w:marBottom w:val="0"/>
          <w:divBdr>
            <w:top w:val="none" w:sz="0" w:space="0" w:color="auto"/>
            <w:left w:val="none" w:sz="0" w:space="0" w:color="auto"/>
            <w:bottom w:val="none" w:sz="0" w:space="0" w:color="auto"/>
            <w:right w:val="none" w:sz="0" w:space="0" w:color="auto"/>
          </w:divBdr>
        </w:div>
        <w:div w:id="1768573427">
          <w:marLeft w:val="0"/>
          <w:marRight w:val="0"/>
          <w:marTop w:val="0"/>
          <w:marBottom w:val="0"/>
          <w:divBdr>
            <w:top w:val="none" w:sz="0" w:space="0" w:color="auto"/>
            <w:left w:val="none" w:sz="0" w:space="0" w:color="auto"/>
            <w:bottom w:val="none" w:sz="0" w:space="0" w:color="auto"/>
            <w:right w:val="none" w:sz="0" w:space="0" w:color="auto"/>
          </w:divBdr>
        </w:div>
        <w:div w:id="1772240960">
          <w:marLeft w:val="0"/>
          <w:marRight w:val="0"/>
          <w:marTop w:val="0"/>
          <w:marBottom w:val="0"/>
          <w:divBdr>
            <w:top w:val="none" w:sz="0" w:space="0" w:color="auto"/>
            <w:left w:val="none" w:sz="0" w:space="0" w:color="auto"/>
            <w:bottom w:val="none" w:sz="0" w:space="0" w:color="auto"/>
            <w:right w:val="none" w:sz="0" w:space="0" w:color="auto"/>
          </w:divBdr>
        </w:div>
        <w:div w:id="1779834400">
          <w:marLeft w:val="0"/>
          <w:marRight w:val="0"/>
          <w:marTop w:val="0"/>
          <w:marBottom w:val="0"/>
          <w:divBdr>
            <w:top w:val="none" w:sz="0" w:space="0" w:color="auto"/>
            <w:left w:val="none" w:sz="0" w:space="0" w:color="auto"/>
            <w:bottom w:val="none" w:sz="0" w:space="0" w:color="auto"/>
            <w:right w:val="none" w:sz="0" w:space="0" w:color="auto"/>
          </w:divBdr>
        </w:div>
        <w:div w:id="1811481769">
          <w:marLeft w:val="0"/>
          <w:marRight w:val="0"/>
          <w:marTop w:val="0"/>
          <w:marBottom w:val="0"/>
          <w:divBdr>
            <w:top w:val="none" w:sz="0" w:space="0" w:color="auto"/>
            <w:left w:val="none" w:sz="0" w:space="0" w:color="auto"/>
            <w:bottom w:val="none" w:sz="0" w:space="0" w:color="auto"/>
            <w:right w:val="none" w:sz="0" w:space="0" w:color="auto"/>
          </w:divBdr>
        </w:div>
        <w:div w:id="1816333513">
          <w:marLeft w:val="0"/>
          <w:marRight w:val="0"/>
          <w:marTop w:val="0"/>
          <w:marBottom w:val="0"/>
          <w:divBdr>
            <w:top w:val="none" w:sz="0" w:space="0" w:color="auto"/>
            <w:left w:val="none" w:sz="0" w:space="0" w:color="auto"/>
            <w:bottom w:val="none" w:sz="0" w:space="0" w:color="auto"/>
            <w:right w:val="none" w:sz="0" w:space="0" w:color="auto"/>
          </w:divBdr>
        </w:div>
        <w:div w:id="1842969119">
          <w:marLeft w:val="0"/>
          <w:marRight w:val="0"/>
          <w:marTop w:val="0"/>
          <w:marBottom w:val="0"/>
          <w:divBdr>
            <w:top w:val="none" w:sz="0" w:space="0" w:color="auto"/>
            <w:left w:val="none" w:sz="0" w:space="0" w:color="auto"/>
            <w:bottom w:val="none" w:sz="0" w:space="0" w:color="auto"/>
            <w:right w:val="none" w:sz="0" w:space="0" w:color="auto"/>
          </w:divBdr>
        </w:div>
        <w:div w:id="1852335222">
          <w:marLeft w:val="0"/>
          <w:marRight w:val="0"/>
          <w:marTop w:val="0"/>
          <w:marBottom w:val="0"/>
          <w:divBdr>
            <w:top w:val="none" w:sz="0" w:space="0" w:color="auto"/>
            <w:left w:val="none" w:sz="0" w:space="0" w:color="auto"/>
            <w:bottom w:val="none" w:sz="0" w:space="0" w:color="auto"/>
            <w:right w:val="none" w:sz="0" w:space="0" w:color="auto"/>
          </w:divBdr>
        </w:div>
        <w:div w:id="1957371398">
          <w:marLeft w:val="0"/>
          <w:marRight w:val="0"/>
          <w:marTop w:val="0"/>
          <w:marBottom w:val="0"/>
          <w:divBdr>
            <w:top w:val="none" w:sz="0" w:space="0" w:color="auto"/>
            <w:left w:val="none" w:sz="0" w:space="0" w:color="auto"/>
            <w:bottom w:val="none" w:sz="0" w:space="0" w:color="auto"/>
            <w:right w:val="none" w:sz="0" w:space="0" w:color="auto"/>
          </w:divBdr>
        </w:div>
        <w:div w:id="1977834158">
          <w:marLeft w:val="0"/>
          <w:marRight w:val="0"/>
          <w:marTop w:val="0"/>
          <w:marBottom w:val="0"/>
          <w:divBdr>
            <w:top w:val="none" w:sz="0" w:space="0" w:color="auto"/>
            <w:left w:val="none" w:sz="0" w:space="0" w:color="auto"/>
            <w:bottom w:val="none" w:sz="0" w:space="0" w:color="auto"/>
            <w:right w:val="none" w:sz="0" w:space="0" w:color="auto"/>
          </w:divBdr>
        </w:div>
        <w:div w:id="2075547121">
          <w:marLeft w:val="0"/>
          <w:marRight w:val="0"/>
          <w:marTop w:val="0"/>
          <w:marBottom w:val="0"/>
          <w:divBdr>
            <w:top w:val="none" w:sz="0" w:space="0" w:color="auto"/>
            <w:left w:val="none" w:sz="0" w:space="0" w:color="auto"/>
            <w:bottom w:val="none" w:sz="0" w:space="0" w:color="auto"/>
            <w:right w:val="none" w:sz="0" w:space="0" w:color="auto"/>
          </w:divBdr>
        </w:div>
        <w:div w:id="2098210045">
          <w:marLeft w:val="0"/>
          <w:marRight w:val="0"/>
          <w:marTop w:val="0"/>
          <w:marBottom w:val="0"/>
          <w:divBdr>
            <w:top w:val="none" w:sz="0" w:space="0" w:color="auto"/>
            <w:left w:val="none" w:sz="0" w:space="0" w:color="auto"/>
            <w:bottom w:val="none" w:sz="0" w:space="0" w:color="auto"/>
            <w:right w:val="none" w:sz="0" w:space="0" w:color="auto"/>
          </w:divBdr>
        </w:div>
      </w:divsChild>
    </w:div>
    <w:div w:id="1839924384">
      <w:bodyDiv w:val="1"/>
      <w:marLeft w:val="0"/>
      <w:marRight w:val="0"/>
      <w:marTop w:val="0"/>
      <w:marBottom w:val="0"/>
      <w:divBdr>
        <w:top w:val="none" w:sz="0" w:space="0" w:color="auto"/>
        <w:left w:val="none" w:sz="0" w:space="0" w:color="auto"/>
        <w:bottom w:val="none" w:sz="0" w:space="0" w:color="auto"/>
        <w:right w:val="none" w:sz="0" w:space="0" w:color="auto"/>
      </w:divBdr>
      <w:divsChild>
        <w:div w:id="989944626">
          <w:marLeft w:val="0"/>
          <w:marRight w:val="0"/>
          <w:marTop w:val="0"/>
          <w:marBottom w:val="0"/>
          <w:divBdr>
            <w:top w:val="none" w:sz="0" w:space="0" w:color="auto"/>
            <w:left w:val="none" w:sz="0" w:space="0" w:color="auto"/>
            <w:bottom w:val="none" w:sz="0" w:space="0" w:color="auto"/>
            <w:right w:val="none" w:sz="0" w:space="0" w:color="auto"/>
          </w:divBdr>
        </w:div>
        <w:div w:id="1008562860">
          <w:marLeft w:val="0"/>
          <w:marRight w:val="0"/>
          <w:marTop w:val="0"/>
          <w:marBottom w:val="0"/>
          <w:divBdr>
            <w:top w:val="none" w:sz="0" w:space="0" w:color="auto"/>
            <w:left w:val="none" w:sz="0" w:space="0" w:color="auto"/>
            <w:bottom w:val="none" w:sz="0" w:space="0" w:color="auto"/>
            <w:right w:val="none" w:sz="0" w:space="0" w:color="auto"/>
          </w:divBdr>
        </w:div>
        <w:div w:id="1109356023">
          <w:marLeft w:val="0"/>
          <w:marRight w:val="0"/>
          <w:marTop w:val="0"/>
          <w:marBottom w:val="0"/>
          <w:divBdr>
            <w:top w:val="none" w:sz="0" w:space="0" w:color="auto"/>
            <w:left w:val="none" w:sz="0" w:space="0" w:color="auto"/>
            <w:bottom w:val="none" w:sz="0" w:space="0" w:color="auto"/>
            <w:right w:val="none" w:sz="0" w:space="0" w:color="auto"/>
          </w:divBdr>
        </w:div>
        <w:div w:id="1245915569">
          <w:marLeft w:val="0"/>
          <w:marRight w:val="0"/>
          <w:marTop w:val="0"/>
          <w:marBottom w:val="0"/>
          <w:divBdr>
            <w:top w:val="none" w:sz="0" w:space="0" w:color="auto"/>
            <w:left w:val="none" w:sz="0" w:space="0" w:color="auto"/>
            <w:bottom w:val="none" w:sz="0" w:space="0" w:color="auto"/>
            <w:right w:val="none" w:sz="0" w:space="0" w:color="auto"/>
          </w:divBdr>
        </w:div>
        <w:div w:id="1628007905">
          <w:marLeft w:val="0"/>
          <w:marRight w:val="0"/>
          <w:marTop w:val="0"/>
          <w:marBottom w:val="0"/>
          <w:divBdr>
            <w:top w:val="none" w:sz="0" w:space="0" w:color="auto"/>
            <w:left w:val="none" w:sz="0" w:space="0" w:color="auto"/>
            <w:bottom w:val="none" w:sz="0" w:space="0" w:color="auto"/>
            <w:right w:val="none" w:sz="0" w:space="0" w:color="auto"/>
          </w:divBdr>
        </w:div>
        <w:div w:id="1895654863">
          <w:marLeft w:val="0"/>
          <w:marRight w:val="0"/>
          <w:marTop w:val="0"/>
          <w:marBottom w:val="0"/>
          <w:divBdr>
            <w:top w:val="none" w:sz="0" w:space="0" w:color="auto"/>
            <w:left w:val="none" w:sz="0" w:space="0" w:color="auto"/>
            <w:bottom w:val="none" w:sz="0" w:space="0" w:color="auto"/>
            <w:right w:val="none" w:sz="0" w:space="0" w:color="auto"/>
          </w:divBdr>
        </w:div>
        <w:div w:id="2079356327">
          <w:marLeft w:val="0"/>
          <w:marRight w:val="0"/>
          <w:marTop w:val="0"/>
          <w:marBottom w:val="0"/>
          <w:divBdr>
            <w:top w:val="none" w:sz="0" w:space="0" w:color="auto"/>
            <w:left w:val="none" w:sz="0" w:space="0" w:color="auto"/>
            <w:bottom w:val="none" w:sz="0" w:space="0" w:color="auto"/>
            <w:right w:val="none" w:sz="0" w:space="0" w:color="auto"/>
          </w:divBdr>
        </w:div>
      </w:divsChild>
    </w:div>
    <w:div w:id="1852405198">
      <w:bodyDiv w:val="1"/>
      <w:marLeft w:val="0"/>
      <w:marRight w:val="0"/>
      <w:marTop w:val="0"/>
      <w:marBottom w:val="0"/>
      <w:divBdr>
        <w:top w:val="none" w:sz="0" w:space="0" w:color="auto"/>
        <w:left w:val="none" w:sz="0" w:space="0" w:color="auto"/>
        <w:bottom w:val="none" w:sz="0" w:space="0" w:color="auto"/>
        <w:right w:val="none" w:sz="0" w:space="0" w:color="auto"/>
      </w:divBdr>
      <w:divsChild>
        <w:div w:id="1294363992">
          <w:marLeft w:val="0"/>
          <w:marRight w:val="0"/>
          <w:marTop w:val="0"/>
          <w:marBottom w:val="0"/>
          <w:divBdr>
            <w:top w:val="none" w:sz="0" w:space="0" w:color="auto"/>
            <w:left w:val="none" w:sz="0" w:space="0" w:color="auto"/>
            <w:bottom w:val="none" w:sz="0" w:space="0" w:color="auto"/>
            <w:right w:val="none" w:sz="0" w:space="0" w:color="auto"/>
          </w:divBdr>
        </w:div>
      </w:divsChild>
    </w:div>
    <w:div w:id="1857697279">
      <w:bodyDiv w:val="1"/>
      <w:marLeft w:val="0"/>
      <w:marRight w:val="0"/>
      <w:marTop w:val="0"/>
      <w:marBottom w:val="0"/>
      <w:divBdr>
        <w:top w:val="none" w:sz="0" w:space="0" w:color="auto"/>
        <w:left w:val="none" w:sz="0" w:space="0" w:color="auto"/>
        <w:bottom w:val="none" w:sz="0" w:space="0" w:color="auto"/>
        <w:right w:val="none" w:sz="0" w:space="0" w:color="auto"/>
      </w:divBdr>
    </w:div>
    <w:div w:id="1904827039">
      <w:bodyDiv w:val="1"/>
      <w:marLeft w:val="0"/>
      <w:marRight w:val="0"/>
      <w:marTop w:val="0"/>
      <w:marBottom w:val="0"/>
      <w:divBdr>
        <w:top w:val="none" w:sz="0" w:space="0" w:color="auto"/>
        <w:left w:val="none" w:sz="0" w:space="0" w:color="auto"/>
        <w:bottom w:val="none" w:sz="0" w:space="0" w:color="auto"/>
        <w:right w:val="none" w:sz="0" w:space="0" w:color="auto"/>
      </w:divBdr>
    </w:div>
    <w:div w:id="1913005113">
      <w:bodyDiv w:val="1"/>
      <w:marLeft w:val="0"/>
      <w:marRight w:val="0"/>
      <w:marTop w:val="0"/>
      <w:marBottom w:val="0"/>
      <w:divBdr>
        <w:top w:val="none" w:sz="0" w:space="0" w:color="auto"/>
        <w:left w:val="none" w:sz="0" w:space="0" w:color="auto"/>
        <w:bottom w:val="none" w:sz="0" w:space="0" w:color="auto"/>
        <w:right w:val="none" w:sz="0" w:space="0" w:color="auto"/>
      </w:divBdr>
      <w:divsChild>
        <w:div w:id="90709135">
          <w:marLeft w:val="0"/>
          <w:marRight w:val="0"/>
          <w:marTop w:val="0"/>
          <w:marBottom w:val="0"/>
          <w:divBdr>
            <w:top w:val="none" w:sz="0" w:space="0" w:color="auto"/>
            <w:left w:val="none" w:sz="0" w:space="0" w:color="auto"/>
            <w:bottom w:val="none" w:sz="0" w:space="0" w:color="auto"/>
            <w:right w:val="none" w:sz="0" w:space="0" w:color="auto"/>
          </w:divBdr>
        </w:div>
        <w:div w:id="130487761">
          <w:marLeft w:val="0"/>
          <w:marRight w:val="0"/>
          <w:marTop w:val="0"/>
          <w:marBottom w:val="0"/>
          <w:divBdr>
            <w:top w:val="none" w:sz="0" w:space="0" w:color="auto"/>
            <w:left w:val="none" w:sz="0" w:space="0" w:color="auto"/>
            <w:bottom w:val="none" w:sz="0" w:space="0" w:color="auto"/>
            <w:right w:val="none" w:sz="0" w:space="0" w:color="auto"/>
          </w:divBdr>
        </w:div>
        <w:div w:id="329870559">
          <w:marLeft w:val="0"/>
          <w:marRight w:val="0"/>
          <w:marTop w:val="0"/>
          <w:marBottom w:val="0"/>
          <w:divBdr>
            <w:top w:val="none" w:sz="0" w:space="0" w:color="auto"/>
            <w:left w:val="none" w:sz="0" w:space="0" w:color="auto"/>
            <w:bottom w:val="none" w:sz="0" w:space="0" w:color="auto"/>
            <w:right w:val="none" w:sz="0" w:space="0" w:color="auto"/>
          </w:divBdr>
        </w:div>
        <w:div w:id="474639301">
          <w:marLeft w:val="0"/>
          <w:marRight w:val="0"/>
          <w:marTop w:val="0"/>
          <w:marBottom w:val="0"/>
          <w:divBdr>
            <w:top w:val="none" w:sz="0" w:space="0" w:color="auto"/>
            <w:left w:val="none" w:sz="0" w:space="0" w:color="auto"/>
            <w:bottom w:val="none" w:sz="0" w:space="0" w:color="auto"/>
            <w:right w:val="none" w:sz="0" w:space="0" w:color="auto"/>
          </w:divBdr>
        </w:div>
        <w:div w:id="487747751">
          <w:marLeft w:val="0"/>
          <w:marRight w:val="0"/>
          <w:marTop w:val="0"/>
          <w:marBottom w:val="0"/>
          <w:divBdr>
            <w:top w:val="none" w:sz="0" w:space="0" w:color="auto"/>
            <w:left w:val="none" w:sz="0" w:space="0" w:color="auto"/>
            <w:bottom w:val="none" w:sz="0" w:space="0" w:color="auto"/>
            <w:right w:val="none" w:sz="0" w:space="0" w:color="auto"/>
          </w:divBdr>
        </w:div>
        <w:div w:id="1093667434">
          <w:marLeft w:val="0"/>
          <w:marRight w:val="0"/>
          <w:marTop w:val="0"/>
          <w:marBottom w:val="0"/>
          <w:divBdr>
            <w:top w:val="none" w:sz="0" w:space="0" w:color="auto"/>
            <w:left w:val="none" w:sz="0" w:space="0" w:color="auto"/>
            <w:bottom w:val="none" w:sz="0" w:space="0" w:color="auto"/>
            <w:right w:val="none" w:sz="0" w:space="0" w:color="auto"/>
          </w:divBdr>
        </w:div>
        <w:div w:id="1379666602">
          <w:marLeft w:val="0"/>
          <w:marRight w:val="0"/>
          <w:marTop w:val="0"/>
          <w:marBottom w:val="0"/>
          <w:divBdr>
            <w:top w:val="none" w:sz="0" w:space="0" w:color="auto"/>
            <w:left w:val="none" w:sz="0" w:space="0" w:color="auto"/>
            <w:bottom w:val="none" w:sz="0" w:space="0" w:color="auto"/>
            <w:right w:val="none" w:sz="0" w:space="0" w:color="auto"/>
          </w:divBdr>
        </w:div>
        <w:div w:id="1861700772">
          <w:marLeft w:val="0"/>
          <w:marRight w:val="0"/>
          <w:marTop w:val="0"/>
          <w:marBottom w:val="0"/>
          <w:divBdr>
            <w:top w:val="none" w:sz="0" w:space="0" w:color="auto"/>
            <w:left w:val="none" w:sz="0" w:space="0" w:color="auto"/>
            <w:bottom w:val="none" w:sz="0" w:space="0" w:color="auto"/>
            <w:right w:val="none" w:sz="0" w:space="0" w:color="auto"/>
          </w:divBdr>
        </w:div>
      </w:divsChild>
    </w:div>
    <w:div w:id="1937514832">
      <w:bodyDiv w:val="1"/>
      <w:marLeft w:val="0"/>
      <w:marRight w:val="0"/>
      <w:marTop w:val="0"/>
      <w:marBottom w:val="0"/>
      <w:divBdr>
        <w:top w:val="none" w:sz="0" w:space="0" w:color="auto"/>
        <w:left w:val="none" w:sz="0" w:space="0" w:color="auto"/>
        <w:bottom w:val="none" w:sz="0" w:space="0" w:color="auto"/>
        <w:right w:val="none" w:sz="0" w:space="0" w:color="auto"/>
      </w:divBdr>
      <w:divsChild>
        <w:div w:id="96603482">
          <w:marLeft w:val="0"/>
          <w:marRight w:val="0"/>
          <w:marTop w:val="0"/>
          <w:marBottom w:val="0"/>
          <w:divBdr>
            <w:top w:val="none" w:sz="0" w:space="0" w:color="auto"/>
            <w:left w:val="none" w:sz="0" w:space="0" w:color="auto"/>
            <w:bottom w:val="none" w:sz="0" w:space="0" w:color="auto"/>
            <w:right w:val="none" w:sz="0" w:space="0" w:color="auto"/>
          </w:divBdr>
        </w:div>
        <w:div w:id="208498343">
          <w:marLeft w:val="0"/>
          <w:marRight w:val="0"/>
          <w:marTop w:val="0"/>
          <w:marBottom w:val="0"/>
          <w:divBdr>
            <w:top w:val="none" w:sz="0" w:space="0" w:color="auto"/>
            <w:left w:val="none" w:sz="0" w:space="0" w:color="auto"/>
            <w:bottom w:val="none" w:sz="0" w:space="0" w:color="auto"/>
            <w:right w:val="none" w:sz="0" w:space="0" w:color="auto"/>
          </w:divBdr>
        </w:div>
        <w:div w:id="321471683">
          <w:marLeft w:val="0"/>
          <w:marRight w:val="0"/>
          <w:marTop w:val="0"/>
          <w:marBottom w:val="0"/>
          <w:divBdr>
            <w:top w:val="none" w:sz="0" w:space="0" w:color="auto"/>
            <w:left w:val="none" w:sz="0" w:space="0" w:color="auto"/>
            <w:bottom w:val="none" w:sz="0" w:space="0" w:color="auto"/>
            <w:right w:val="none" w:sz="0" w:space="0" w:color="auto"/>
          </w:divBdr>
        </w:div>
        <w:div w:id="423497889">
          <w:marLeft w:val="0"/>
          <w:marRight w:val="0"/>
          <w:marTop w:val="0"/>
          <w:marBottom w:val="0"/>
          <w:divBdr>
            <w:top w:val="none" w:sz="0" w:space="0" w:color="auto"/>
            <w:left w:val="none" w:sz="0" w:space="0" w:color="auto"/>
            <w:bottom w:val="none" w:sz="0" w:space="0" w:color="auto"/>
            <w:right w:val="none" w:sz="0" w:space="0" w:color="auto"/>
          </w:divBdr>
        </w:div>
        <w:div w:id="930358309">
          <w:marLeft w:val="0"/>
          <w:marRight w:val="0"/>
          <w:marTop w:val="0"/>
          <w:marBottom w:val="0"/>
          <w:divBdr>
            <w:top w:val="none" w:sz="0" w:space="0" w:color="auto"/>
            <w:left w:val="none" w:sz="0" w:space="0" w:color="auto"/>
            <w:bottom w:val="none" w:sz="0" w:space="0" w:color="auto"/>
            <w:right w:val="none" w:sz="0" w:space="0" w:color="auto"/>
          </w:divBdr>
        </w:div>
        <w:div w:id="997002391">
          <w:marLeft w:val="0"/>
          <w:marRight w:val="0"/>
          <w:marTop w:val="0"/>
          <w:marBottom w:val="0"/>
          <w:divBdr>
            <w:top w:val="none" w:sz="0" w:space="0" w:color="auto"/>
            <w:left w:val="none" w:sz="0" w:space="0" w:color="auto"/>
            <w:bottom w:val="none" w:sz="0" w:space="0" w:color="auto"/>
            <w:right w:val="none" w:sz="0" w:space="0" w:color="auto"/>
          </w:divBdr>
        </w:div>
        <w:div w:id="1203983166">
          <w:marLeft w:val="0"/>
          <w:marRight w:val="0"/>
          <w:marTop w:val="0"/>
          <w:marBottom w:val="0"/>
          <w:divBdr>
            <w:top w:val="none" w:sz="0" w:space="0" w:color="auto"/>
            <w:left w:val="none" w:sz="0" w:space="0" w:color="auto"/>
            <w:bottom w:val="none" w:sz="0" w:space="0" w:color="auto"/>
            <w:right w:val="none" w:sz="0" w:space="0" w:color="auto"/>
          </w:divBdr>
        </w:div>
        <w:div w:id="1498495975">
          <w:marLeft w:val="0"/>
          <w:marRight w:val="0"/>
          <w:marTop w:val="0"/>
          <w:marBottom w:val="0"/>
          <w:divBdr>
            <w:top w:val="none" w:sz="0" w:space="0" w:color="auto"/>
            <w:left w:val="none" w:sz="0" w:space="0" w:color="auto"/>
            <w:bottom w:val="none" w:sz="0" w:space="0" w:color="auto"/>
            <w:right w:val="none" w:sz="0" w:space="0" w:color="auto"/>
          </w:divBdr>
        </w:div>
        <w:div w:id="2035616945">
          <w:marLeft w:val="0"/>
          <w:marRight w:val="0"/>
          <w:marTop w:val="0"/>
          <w:marBottom w:val="0"/>
          <w:divBdr>
            <w:top w:val="none" w:sz="0" w:space="0" w:color="auto"/>
            <w:left w:val="none" w:sz="0" w:space="0" w:color="auto"/>
            <w:bottom w:val="none" w:sz="0" w:space="0" w:color="auto"/>
            <w:right w:val="none" w:sz="0" w:space="0" w:color="auto"/>
          </w:divBdr>
        </w:div>
        <w:div w:id="2093040103">
          <w:marLeft w:val="0"/>
          <w:marRight w:val="0"/>
          <w:marTop w:val="0"/>
          <w:marBottom w:val="0"/>
          <w:divBdr>
            <w:top w:val="none" w:sz="0" w:space="0" w:color="auto"/>
            <w:left w:val="none" w:sz="0" w:space="0" w:color="auto"/>
            <w:bottom w:val="none" w:sz="0" w:space="0" w:color="auto"/>
            <w:right w:val="none" w:sz="0" w:space="0" w:color="auto"/>
          </w:divBdr>
        </w:div>
      </w:divsChild>
    </w:div>
    <w:div w:id="1980107610">
      <w:bodyDiv w:val="1"/>
      <w:marLeft w:val="0"/>
      <w:marRight w:val="0"/>
      <w:marTop w:val="0"/>
      <w:marBottom w:val="0"/>
      <w:divBdr>
        <w:top w:val="none" w:sz="0" w:space="0" w:color="auto"/>
        <w:left w:val="none" w:sz="0" w:space="0" w:color="auto"/>
        <w:bottom w:val="none" w:sz="0" w:space="0" w:color="auto"/>
        <w:right w:val="none" w:sz="0" w:space="0" w:color="auto"/>
      </w:divBdr>
      <w:divsChild>
        <w:div w:id="26223838">
          <w:marLeft w:val="0"/>
          <w:marRight w:val="0"/>
          <w:marTop w:val="0"/>
          <w:marBottom w:val="0"/>
          <w:divBdr>
            <w:top w:val="none" w:sz="0" w:space="0" w:color="auto"/>
            <w:left w:val="none" w:sz="0" w:space="0" w:color="auto"/>
            <w:bottom w:val="none" w:sz="0" w:space="0" w:color="auto"/>
            <w:right w:val="none" w:sz="0" w:space="0" w:color="auto"/>
          </w:divBdr>
        </w:div>
        <w:div w:id="40055364">
          <w:marLeft w:val="0"/>
          <w:marRight w:val="0"/>
          <w:marTop w:val="0"/>
          <w:marBottom w:val="0"/>
          <w:divBdr>
            <w:top w:val="none" w:sz="0" w:space="0" w:color="auto"/>
            <w:left w:val="none" w:sz="0" w:space="0" w:color="auto"/>
            <w:bottom w:val="none" w:sz="0" w:space="0" w:color="auto"/>
            <w:right w:val="none" w:sz="0" w:space="0" w:color="auto"/>
          </w:divBdr>
        </w:div>
        <w:div w:id="60569803">
          <w:marLeft w:val="0"/>
          <w:marRight w:val="0"/>
          <w:marTop w:val="0"/>
          <w:marBottom w:val="0"/>
          <w:divBdr>
            <w:top w:val="none" w:sz="0" w:space="0" w:color="auto"/>
            <w:left w:val="none" w:sz="0" w:space="0" w:color="auto"/>
            <w:bottom w:val="none" w:sz="0" w:space="0" w:color="auto"/>
            <w:right w:val="none" w:sz="0" w:space="0" w:color="auto"/>
          </w:divBdr>
        </w:div>
        <w:div w:id="84621421">
          <w:marLeft w:val="0"/>
          <w:marRight w:val="0"/>
          <w:marTop w:val="0"/>
          <w:marBottom w:val="0"/>
          <w:divBdr>
            <w:top w:val="none" w:sz="0" w:space="0" w:color="auto"/>
            <w:left w:val="none" w:sz="0" w:space="0" w:color="auto"/>
            <w:bottom w:val="none" w:sz="0" w:space="0" w:color="auto"/>
            <w:right w:val="none" w:sz="0" w:space="0" w:color="auto"/>
          </w:divBdr>
        </w:div>
        <w:div w:id="101532757">
          <w:marLeft w:val="0"/>
          <w:marRight w:val="0"/>
          <w:marTop w:val="0"/>
          <w:marBottom w:val="0"/>
          <w:divBdr>
            <w:top w:val="none" w:sz="0" w:space="0" w:color="auto"/>
            <w:left w:val="none" w:sz="0" w:space="0" w:color="auto"/>
            <w:bottom w:val="none" w:sz="0" w:space="0" w:color="auto"/>
            <w:right w:val="none" w:sz="0" w:space="0" w:color="auto"/>
          </w:divBdr>
        </w:div>
        <w:div w:id="121849152">
          <w:marLeft w:val="0"/>
          <w:marRight w:val="0"/>
          <w:marTop w:val="0"/>
          <w:marBottom w:val="0"/>
          <w:divBdr>
            <w:top w:val="none" w:sz="0" w:space="0" w:color="auto"/>
            <w:left w:val="none" w:sz="0" w:space="0" w:color="auto"/>
            <w:bottom w:val="none" w:sz="0" w:space="0" w:color="auto"/>
            <w:right w:val="none" w:sz="0" w:space="0" w:color="auto"/>
          </w:divBdr>
        </w:div>
        <w:div w:id="166411475">
          <w:marLeft w:val="0"/>
          <w:marRight w:val="0"/>
          <w:marTop w:val="0"/>
          <w:marBottom w:val="0"/>
          <w:divBdr>
            <w:top w:val="none" w:sz="0" w:space="0" w:color="auto"/>
            <w:left w:val="none" w:sz="0" w:space="0" w:color="auto"/>
            <w:bottom w:val="none" w:sz="0" w:space="0" w:color="auto"/>
            <w:right w:val="none" w:sz="0" w:space="0" w:color="auto"/>
          </w:divBdr>
        </w:div>
        <w:div w:id="184249884">
          <w:marLeft w:val="0"/>
          <w:marRight w:val="0"/>
          <w:marTop w:val="0"/>
          <w:marBottom w:val="0"/>
          <w:divBdr>
            <w:top w:val="none" w:sz="0" w:space="0" w:color="auto"/>
            <w:left w:val="none" w:sz="0" w:space="0" w:color="auto"/>
            <w:bottom w:val="none" w:sz="0" w:space="0" w:color="auto"/>
            <w:right w:val="none" w:sz="0" w:space="0" w:color="auto"/>
          </w:divBdr>
        </w:div>
        <w:div w:id="209612334">
          <w:marLeft w:val="0"/>
          <w:marRight w:val="0"/>
          <w:marTop w:val="0"/>
          <w:marBottom w:val="0"/>
          <w:divBdr>
            <w:top w:val="none" w:sz="0" w:space="0" w:color="auto"/>
            <w:left w:val="none" w:sz="0" w:space="0" w:color="auto"/>
            <w:bottom w:val="none" w:sz="0" w:space="0" w:color="auto"/>
            <w:right w:val="none" w:sz="0" w:space="0" w:color="auto"/>
          </w:divBdr>
        </w:div>
        <w:div w:id="248660800">
          <w:marLeft w:val="0"/>
          <w:marRight w:val="0"/>
          <w:marTop w:val="0"/>
          <w:marBottom w:val="0"/>
          <w:divBdr>
            <w:top w:val="none" w:sz="0" w:space="0" w:color="auto"/>
            <w:left w:val="none" w:sz="0" w:space="0" w:color="auto"/>
            <w:bottom w:val="none" w:sz="0" w:space="0" w:color="auto"/>
            <w:right w:val="none" w:sz="0" w:space="0" w:color="auto"/>
          </w:divBdr>
        </w:div>
        <w:div w:id="309604756">
          <w:marLeft w:val="0"/>
          <w:marRight w:val="0"/>
          <w:marTop w:val="0"/>
          <w:marBottom w:val="0"/>
          <w:divBdr>
            <w:top w:val="none" w:sz="0" w:space="0" w:color="auto"/>
            <w:left w:val="none" w:sz="0" w:space="0" w:color="auto"/>
            <w:bottom w:val="none" w:sz="0" w:space="0" w:color="auto"/>
            <w:right w:val="none" w:sz="0" w:space="0" w:color="auto"/>
          </w:divBdr>
        </w:div>
        <w:div w:id="330135753">
          <w:marLeft w:val="0"/>
          <w:marRight w:val="0"/>
          <w:marTop w:val="0"/>
          <w:marBottom w:val="0"/>
          <w:divBdr>
            <w:top w:val="none" w:sz="0" w:space="0" w:color="auto"/>
            <w:left w:val="none" w:sz="0" w:space="0" w:color="auto"/>
            <w:bottom w:val="none" w:sz="0" w:space="0" w:color="auto"/>
            <w:right w:val="none" w:sz="0" w:space="0" w:color="auto"/>
          </w:divBdr>
        </w:div>
        <w:div w:id="348264064">
          <w:marLeft w:val="0"/>
          <w:marRight w:val="0"/>
          <w:marTop w:val="0"/>
          <w:marBottom w:val="0"/>
          <w:divBdr>
            <w:top w:val="none" w:sz="0" w:space="0" w:color="auto"/>
            <w:left w:val="none" w:sz="0" w:space="0" w:color="auto"/>
            <w:bottom w:val="none" w:sz="0" w:space="0" w:color="auto"/>
            <w:right w:val="none" w:sz="0" w:space="0" w:color="auto"/>
          </w:divBdr>
        </w:div>
        <w:div w:id="357584000">
          <w:marLeft w:val="0"/>
          <w:marRight w:val="0"/>
          <w:marTop w:val="0"/>
          <w:marBottom w:val="0"/>
          <w:divBdr>
            <w:top w:val="none" w:sz="0" w:space="0" w:color="auto"/>
            <w:left w:val="none" w:sz="0" w:space="0" w:color="auto"/>
            <w:bottom w:val="none" w:sz="0" w:space="0" w:color="auto"/>
            <w:right w:val="none" w:sz="0" w:space="0" w:color="auto"/>
          </w:divBdr>
        </w:div>
        <w:div w:id="358438230">
          <w:marLeft w:val="0"/>
          <w:marRight w:val="0"/>
          <w:marTop w:val="0"/>
          <w:marBottom w:val="0"/>
          <w:divBdr>
            <w:top w:val="none" w:sz="0" w:space="0" w:color="auto"/>
            <w:left w:val="none" w:sz="0" w:space="0" w:color="auto"/>
            <w:bottom w:val="none" w:sz="0" w:space="0" w:color="auto"/>
            <w:right w:val="none" w:sz="0" w:space="0" w:color="auto"/>
          </w:divBdr>
        </w:div>
        <w:div w:id="361321609">
          <w:marLeft w:val="0"/>
          <w:marRight w:val="0"/>
          <w:marTop w:val="0"/>
          <w:marBottom w:val="0"/>
          <w:divBdr>
            <w:top w:val="none" w:sz="0" w:space="0" w:color="auto"/>
            <w:left w:val="none" w:sz="0" w:space="0" w:color="auto"/>
            <w:bottom w:val="none" w:sz="0" w:space="0" w:color="auto"/>
            <w:right w:val="none" w:sz="0" w:space="0" w:color="auto"/>
          </w:divBdr>
        </w:div>
        <w:div w:id="373118291">
          <w:marLeft w:val="0"/>
          <w:marRight w:val="0"/>
          <w:marTop w:val="0"/>
          <w:marBottom w:val="0"/>
          <w:divBdr>
            <w:top w:val="none" w:sz="0" w:space="0" w:color="auto"/>
            <w:left w:val="none" w:sz="0" w:space="0" w:color="auto"/>
            <w:bottom w:val="none" w:sz="0" w:space="0" w:color="auto"/>
            <w:right w:val="none" w:sz="0" w:space="0" w:color="auto"/>
          </w:divBdr>
        </w:div>
        <w:div w:id="380862171">
          <w:marLeft w:val="0"/>
          <w:marRight w:val="0"/>
          <w:marTop w:val="0"/>
          <w:marBottom w:val="0"/>
          <w:divBdr>
            <w:top w:val="none" w:sz="0" w:space="0" w:color="auto"/>
            <w:left w:val="none" w:sz="0" w:space="0" w:color="auto"/>
            <w:bottom w:val="none" w:sz="0" w:space="0" w:color="auto"/>
            <w:right w:val="none" w:sz="0" w:space="0" w:color="auto"/>
          </w:divBdr>
        </w:div>
        <w:div w:id="445583906">
          <w:marLeft w:val="0"/>
          <w:marRight w:val="0"/>
          <w:marTop w:val="0"/>
          <w:marBottom w:val="0"/>
          <w:divBdr>
            <w:top w:val="none" w:sz="0" w:space="0" w:color="auto"/>
            <w:left w:val="none" w:sz="0" w:space="0" w:color="auto"/>
            <w:bottom w:val="none" w:sz="0" w:space="0" w:color="auto"/>
            <w:right w:val="none" w:sz="0" w:space="0" w:color="auto"/>
          </w:divBdr>
        </w:div>
        <w:div w:id="447046418">
          <w:marLeft w:val="0"/>
          <w:marRight w:val="0"/>
          <w:marTop w:val="0"/>
          <w:marBottom w:val="0"/>
          <w:divBdr>
            <w:top w:val="none" w:sz="0" w:space="0" w:color="auto"/>
            <w:left w:val="none" w:sz="0" w:space="0" w:color="auto"/>
            <w:bottom w:val="none" w:sz="0" w:space="0" w:color="auto"/>
            <w:right w:val="none" w:sz="0" w:space="0" w:color="auto"/>
          </w:divBdr>
        </w:div>
        <w:div w:id="454250369">
          <w:marLeft w:val="0"/>
          <w:marRight w:val="0"/>
          <w:marTop w:val="0"/>
          <w:marBottom w:val="0"/>
          <w:divBdr>
            <w:top w:val="none" w:sz="0" w:space="0" w:color="auto"/>
            <w:left w:val="none" w:sz="0" w:space="0" w:color="auto"/>
            <w:bottom w:val="none" w:sz="0" w:space="0" w:color="auto"/>
            <w:right w:val="none" w:sz="0" w:space="0" w:color="auto"/>
          </w:divBdr>
        </w:div>
        <w:div w:id="457339050">
          <w:marLeft w:val="0"/>
          <w:marRight w:val="0"/>
          <w:marTop w:val="0"/>
          <w:marBottom w:val="0"/>
          <w:divBdr>
            <w:top w:val="none" w:sz="0" w:space="0" w:color="auto"/>
            <w:left w:val="none" w:sz="0" w:space="0" w:color="auto"/>
            <w:bottom w:val="none" w:sz="0" w:space="0" w:color="auto"/>
            <w:right w:val="none" w:sz="0" w:space="0" w:color="auto"/>
          </w:divBdr>
        </w:div>
        <w:div w:id="486941500">
          <w:marLeft w:val="0"/>
          <w:marRight w:val="0"/>
          <w:marTop w:val="0"/>
          <w:marBottom w:val="0"/>
          <w:divBdr>
            <w:top w:val="none" w:sz="0" w:space="0" w:color="auto"/>
            <w:left w:val="none" w:sz="0" w:space="0" w:color="auto"/>
            <w:bottom w:val="none" w:sz="0" w:space="0" w:color="auto"/>
            <w:right w:val="none" w:sz="0" w:space="0" w:color="auto"/>
          </w:divBdr>
        </w:div>
        <w:div w:id="514882839">
          <w:marLeft w:val="0"/>
          <w:marRight w:val="0"/>
          <w:marTop w:val="0"/>
          <w:marBottom w:val="0"/>
          <w:divBdr>
            <w:top w:val="none" w:sz="0" w:space="0" w:color="auto"/>
            <w:left w:val="none" w:sz="0" w:space="0" w:color="auto"/>
            <w:bottom w:val="none" w:sz="0" w:space="0" w:color="auto"/>
            <w:right w:val="none" w:sz="0" w:space="0" w:color="auto"/>
          </w:divBdr>
        </w:div>
        <w:div w:id="557279049">
          <w:marLeft w:val="0"/>
          <w:marRight w:val="0"/>
          <w:marTop w:val="0"/>
          <w:marBottom w:val="0"/>
          <w:divBdr>
            <w:top w:val="none" w:sz="0" w:space="0" w:color="auto"/>
            <w:left w:val="none" w:sz="0" w:space="0" w:color="auto"/>
            <w:bottom w:val="none" w:sz="0" w:space="0" w:color="auto"/>
            <w:right w:val="none" w:sz="0" w:space="0" w:color="auto"/>
          </w:divBdr>
        </w:div>
        <w:div w:id="575438070">
          <w:marLeft w:val="0"/>
          <w:marRight w:val="0"/>
          <w:marTop w:val="0"/>
          <w:marBottom w:val="0"/>
          <w:divBdr>
            <w:top w:val="none" w:sz="0" w:space="0" w:color="auto"/>
            <w:left w:val="none" w:sz="0" w:space="0" w:color="auto"/>
            <w:bottom w:val="none" w:sz="0" w:space="0" w:color="auto"/>
            <w:right w:val="none" w:sz="0" w:space="0" w:color="auto"/>
          </w:divBdr>
        </w:div>
        <w:div w:id="601718616">
          <w:marLeft w:val="0"/>
          <w:marRight w:val="0"/>
          <w:marTop w:val="0"/>
          <w:marBottom w:val="0"/>
          <w:divBdr>
            <w:top w:val="none" w:sz="0" w:space="0" w:color="auto"/>
            <w:left w:val="none" w:sz="0" w:space="0" w:color="auto"/>
            <w:bottom w:val="none" w:sz="0" w:space="0" w:color="auto"/>
            <w:right w:val="none" w:sz="0" w:space="0" w:color="auto"/>
          </w:divBdr>
        </w:div>
        <w:div w:id="624507266">
          <w:marLeft w:val="0"/>
          <w:marRight w:val="0"/>
          <w:marTop w:val="0"/>
          <w:marBottom w:val="0"/>
          <w:divBdr>
            <w:top w:val="none" w:sz="0" w:space="0" w:color="auto"/>
            <w:left w:val="none" w:sz="0" w:space="0" w:color="auto"/>
            <w:bottom w:val="none" w:sz="0" w:space="0" w:color="auto"/>
            <w:right w:val="none" w:sz="0" w:space="0" w:color="auto"/>
          </w:divBdr>
        </w:div>
        <w:div w:id="630985749">
          <w:marLeft w:val="0"/>
          <w:marRight w:val="0"/>
          <w:marTop w:val="0"/>
          <w:marBottom w:val="0"/>
          <w:divBdr>
            <w:top w:val="none" w:sz="0" w:space="0" w:color="auto"/>
            <w:left w:val="none" w:sz="0" w:space="0" w:color="auto"/>
            <w:bottom w:val="none" w:sz="0" w:space="0" w:color="auto"/>
            <w:right w:val="none" w:sz="0" w:space="0" w:color="auto"/>
          </w:divBdr>
        </w:div>
        <w:div w:id="639774141">
          <w:marLeft w:val="0"/>
          <w:marRight w:val="0"/>
          <w:marTop w:val="0"/>
          <w:marBottom w:val="0"/>
          <w:divBdr>
            <w:top w:val="none" w:sz="0" w:space="0" w:color="auto"/>
            <w:left w:val="none" w:sz="0" w:space="0" w:color="auto"/>
            <w:bottom w:val="none" w:sz="0" w:space="0" w:color="auto"/>
            <w:right w:val="none" w:sz="0" w:space="0" w:color="auto"/>
          </w:divBdr>
        </w:div>
        <w:div w:id="643778294">
          <w:marLeft w:val="0"/>
          <w:marRight w:val="0"/>
          <w:marTop w:val="0"/>
          <w:marBottom w:val="0"/>
          <w:divBdr>
            <w:top w:val="none" w:sz="0" w:space="0" w:color="auto"/>
            <w:left w:val="none" w:sz="0" w:space="0" w:color="auto"/>
            <w:bottom w:val="none" w:sz="0" w:space="0" w:color="auto"/>
            <w:right w:val="none" w:sz="0" w:space="0" w:color="auto"/>
          </w:divBdr>
        </w:div>
        <w:div w:id="665523669">
          <w:marLeft w:val="0"/>
          <w:marRight w:val="0"/>
          <w:marTop w:val="0"/>
          <w:marBottom w:val="0"/>
          <w:divBdr>
            <w:top w:val="none" w:sz="0" w:space="0" w:color="auto"/>
            <w:left w:val="none" w:sz="0" w:space="0" w:color="auto"/>
            <w:bottom w:val="none" w:sz="0" w:space="0" w:color="auto"/>
            <w:right w:val="none" w:sz="0" w:space="0" w:color="auto"/>
          </w:divBdr>
        </w:div>
        <w:div w:id="741761082">
          <w:marLeft w:val="0"/>
          <w:marRight w:val="0"/>
          <w:marTop w:val="0"/>
          <w:marBottom w:val="0"/>
          <w:divBdr>
            <w:top w:val="none" w:sz="0" w:space="0" w:color="auto"/>
            <w:left w:val="none" w:sz="0" w:space="0" w:color="auto"/>
            <w:bottom w:val="none" w:sz="0" w:space="0" w:color="auto"/>
            <w:right w:val="none" w:sz="0" w:space="0" w:color="auto"/>
          </w:divBdr>
        </w:div>
        <w:div w:id="763841047">
          <w:marLeft w:val="0"/>
          <w:marRight w:val="0"/>
          <w:marTop w:val="0"/>
          <w:marBottom w:val="0"/>
          <w:divBdr>
            <w:top w:val="none" w:sz="0" w:space="0" w:color="auto"/>
            <w:left w:val="none" w:sz="0" w:space="0" w:color="auto"/>
            <w:bottom w:val="none" w:sz="0" w:space="0" w:color="auto"/>
            <w:right w:val="none" w:sz="0" w:space="0" w:color="auto"/>
          </w:divBdr>
        </w:div>
        <w:div w:id="778725327">
          <w:marLeft w:val="0"/>
          <w:marRight w:val="0"/>
          <w:marTop w:val="0"/>
          <w:marBottom w:val="0"/>
          <w:divBdr>
            <w:top w:val="none" w:sz="0" w:space="0" w:color="auto"/>
            <w:left w:val="none" w:sz="0" w:space="0" w:color="auto"/>
            <w:bottom w:val="none" w:sz="0" w:space="0" w:color="auto"/>
            <w:right w:val="none" w:sz="0" w:space="0" w:color="auto"/>
          </w:divBdr>
        </w:div>
        <w:div w:id="787165476">
          <w:marLeft w:val="0"/>
          <w:marRight w:val="0"/>
          <w:marTop w:val="0"/>
          <w:marBottom w:val="0"/>
          <w:divBdr>
            <w:top w:val="none" w:sz="0" w:space="0" w:color="auto"/>
            <w:left w:val="none" w:sz="0" w:space="0" w:color="auto"/>
            <w:bottom w:val="none" w:sz="0" w:space="0" w:color="auto"/>
            <w:right w:val="none" w:sz="0" w:space="0" w:color="auto"/>
          </w:divBdr>
        </w:div>
        <w:div w:id="804008155">
          <w:marLeft w:val="0"/>
          <w:marRight w:val="0"/>
          <w:marTop w:val="0"/>
          <w:marBottom w:val="0"/>
          <w:divBdr>
            <w:top w:val="none" w:sz="0" w:space="0" w:color="auto"/>
            <w:left w:val="none" w:sz="0" w:space="0" w:color="auto"/>
            <w:bottom w:val="none" w:sz="0" w:space="0" w:color="auto"/>
            <w:right w:val="none" w:sz="0" w:space="0" w:color="auto"/>
          </w:divBdr>
        </w:div>
        <w:div w:id="805005260">
          <w:marLeft w:val="0"/>
          <w:marRight w:val="0"/>
          <w:marTop w:val="0"/>
          <w:marBottom w:val="0"/>
          <w:divBdr>
            <w:top w:val="none" w:sz="0" w:space="0" w:color="auto"/>
            <w:left w:val="none" w:sz="0" w:space="0" w:color="auto"/>
            <w:bottom w:val="none" w:sz="0" w:space="0" w:color="auto"/>
            <w:right w:val="none" w:sz="0" w:space="0" w:color="auto"/>
          </w:divBdr>
        </w:div>
        <w:div w:id="814493235">
          <w:marLeft w:val="0"/>
          <w:marRight w:val="0"/>
          <w:marTop w:val="0"/>
          <w:marBottom w:val="0"/>
          <w:divBdr>
            <w:top w:val="none" w:sz="0" w:space="0" w:color="auto"/>
            <w:left w:val="none" w:sz="0" w:space="0" w:color="auto"/>
            <w:bottom w:val="none" w:sz="0" w:space="0" w:color="auto"/>
            <w:right w:val="none" w:sz="0" w:space="0" w:color="auto"/>
          </w:divBdr>
        </w:div>
        <w:div w:id="815415589">
          <w:marLeft w:val="0"/>
          <w:marRight w:val="0"/>
          <w:marTop w:val="0"/>
          <w:marBottom w:val="0"/>
          <w:divBdr>
            <w:top w:val="none" w:sz="0" w:space="0" w:color="auto"/>
            <w:left w:val="none" w:sz="0" w:space="0" w:color="auto"/>
            <w:bottom w:val="none" w:sz="0" w:space="0" w:color="auto"/>
            <w:right w:val="none" w:sz="0" w:space="0" w:color="auto"/>
          </w:divBdr>
        </w:div>
        <w:div w:id="818038698">
          <w:marLeft w:val="0"/>
          <w:marRight w:val="0"/>
          <w:marTop w:val="0"/>
          <w:marBottom w:val="0"/>
          <w:divBdr>
            <w:top w:val="none" w:sz="0" w:space="0" w:color="auto"/>
            <w:left w:val="none" w:sz="0" w:space="0" w:color="auto"/>
            <w:bottom w:val="none" w:sz="0" w:space="0" w:color="auto"/>
            <w:right w:val="none" w:sz="0" w:space="0" w:color="auto"/>
          </w:divBdr>
        </w:div>
        <w:div w:id="820930981">
          <w:marLeft w:val="0"/>
          <w:marRight w:val="0"/>
          <w:marTop w:val="0"/>
          <w:marBottom w:val="0"/>
          <w:divBdr>
            <w:top w:val="none" w:sz="0" w:space="0" w:color="auto"/>
            <w:left w:val="none" w:sz="0" w:space="0" w:color="auto"/>
            <w:bottom w:val="none" w:sz="0" w:space="0" w:color="auto"/>
            <w:right w:val="none" w:sz="0" w:space="0" w:color="auto"/>
          </w:divBdr>
        </w:div>
        <w:div w:id="837843131">
          <w:marLeft w:val="0"/>
          <w:marRight w:val="0"/>
          <w:marTop w:val="0"/>
          <w:marBottom w:val="0"/>
          <w:divBdr>
            <w:top w:val="none" w:sz="0" w:space="0" w:color="auto"/>
            <w:left w:val="none" w:sz="0" w:space="0" w:color="auto"/>
            <w:bottom w:val="none" w:sz="0" w:space="0" w:color="auto"/>
            <w:right w:val="none" w:sz="0" w:space="0" w:color="auto"/>
          </w:divBdr>
        </w:div>
        <w:div w:id="838082938">
          <w:marLeft w:val="0"/>
          <w:marRight w:val="0"/>
          <w:marTop w:val="0"/>
          <w:marBottom w:val="0"/>
          <w:divBdr>
            <w:top w:val="none" w:sz="0" w:space="0" w:color="auto"/>
            <w:left w:val="none" w:sz="0" w:space="0" w:color="auto"/>
            <w:bottom w:val="none" w:sz="0" w:space="0" w:color="auto"/>
            <w:right w:val="none" w:sz="0" w:space="0" w:color="auto"/>
          </w:divBdr>
        </w:div>
        <w:div w:id="854660778">
          <w:marLeft w:val="0"/>
          <w:marRight w:val="0"/>
          <w:marTop w:val="0"/>
          <w:marBottom w:val="0"/>
          <w:divBdr>
            <w:top w:val="none" w:sz="0" w:space="0" w:color="auto"/>
            <w:left w:val="none" w:sz="0" w:space="0" w:color="auto"/>
            <w:bottom w:val="none" w:sz="0" w:space="0" w:color="auto"/>
            <w:right w:val="none" w:sz="0" w:space="0" w:color="auto"/>
          </w:divBdr>
        </w:div>
        <w:div w:id="861016163">
          <w:marLeft w:val="0"/>
          <w:marRight w:val="0"/>
          <w:marTop w:val="0"/>
          <w:marBottom w:val="0"/>
          <w:divBdr>
            <w:top w:val="none" w:sz="0" w:space="0" w:color="auto"/>
            <w:left w:val="none" w:sz="0" w:space="0" w:color="auto"/>
            <w:bottom w:val="none" w:sz="0" w:space="0" w:color="auto"/>
            <w:right w:val="none" w:sz="0" w:space="0" w:color="auto"/>
          </w:divBdr>
        </w:div>
        <w:div w:id="863636850">
          <w:marLeft w:val="0"/>
          <w:marRight w:val="0"/>
          <w:marTop w:val="0"/>
          <w:marBottom w:val="0"/>
          <w:divBdr>
            <w:top w:val="none" w:sz="0" w:space="0" w:color="auto"/>
            <w:left w:val="none" w:sz="0" w:space="0" w:color="auto"/>
            <w:bottom w:val="none" w:sz="0" w:space="0" w:color="auto"/>
            <w:right w:val="none" w:sz="0" w:space="0" w:color="auto"/>
          </w:divBdr>
        </w:div>
        <w:div w:id="864829605">
          <w:marLeft w:val="0"/>
          <w:marRight w:val="0"/>
          <w:marTop w:val="0"/>
          <w:marBottom w:val="0"/>
          <w:divBdr>
            <w:top w:val="none" w:sz="0" w:space="0" w:color="auto"/>
            <w:left w:val="none" w:sz="0" w:space="0" w:color="auto"/>
            <w:bottom w:val="none" w:sz="0" w:space="0" w:color="auto"/>
            <w:right w:val="none" w:sz="0" w:space="0" w:color="auto"/>
          </w:divBdr>
        </w:div>
        <w:div w:id="870653060">
          <w:marLeft w:val="0"/>
          <w:marRight w:val="0"/>
          <w:marTop w:val="0"/>
          <w:marBottom w:val="0"/>
          <w:divBdr>
            <w:top w:val="none" w:sz="0" w:space="0" w:color="auto"/>
            <w:left w:val="none" w:sz="0" w:space="0" w:color="auto"/>
            <w:bottom w:val="none" w:sz="0" w:space="0" w:color="auto"/>
            <w:right w:val="none" w:sz="0" w:space="0" w:color="auto"/>
          </w:divBdr>
        </w:div>
        <w:div w:id="886261705">
          <w:marLeft w:val="0"/>
          <w:marRight w:val="0"/>
          <w:marTop w:val="0"/>
          <w:marBottom w:val="0"/>
          <w:divBdr>
            <w:top w:val="none" w:sz="0" w:space="0" w:color="auto"/>
            <w:left w:val="none" w:sz="0" w:space="0" w:color="auto"/>
            <w:bottom w:val="none" w:sz="0" w:space="0" w:color="auto"/>
            <w:right w:val="none" w:sz="0" w:space="0" w:color="auto"/>
          </w:divBdr>
        </w:div>
        <w:div w:id="887834822">
          <w:marLeft w:val="0"/>
          <w:marRight w:val="0"/>
          <w:marTop w:val="0"/>
          <w:marBottom w:val="0"/>
          <w:divBdr>
            <w:top w:val="none" w:sz="0" w:space="0" w:color="auto"/>
            <w:left w:val="none" w:sz="0" w:space="0" w:color="auto"/>
            <w:bottom w:val="none" w:sz="0" w:space="0" w:color="auto"/>
            <w:right w:val="none" w:sz="0" w:space="0" w:color="auto"/>
          </w:divBdr>
        </w:div>
        <w:div w:id="889196846">
          <w:marLeft w:val="0"/>
          <w:marRight w:val="0"/>
          <w:marTop w:val="0"/>
          <w:marBottom w:val="0"/>
          <w:divBdr>
            <w:top w:val="none" w:sz="0" w:space="0" w:color="auto"/>
            <w:left w:val="none" w:sz="0" w:space="0" w:color="auto"/>
            <w:bottom w:val="none" w:sz="0" w:space="0" w:color="auto"/>
            <w:right w:val="none" w:sz="0" w:space="0" w:color="auto"/>
          </w:divBdr>
        </w:div>
        <w:div w:id="891768163">
          <w:marLeft w:val="0"/>
          <w:marRight w:val="0"/>
          <w:marTop w:val="0"/>
          <w:marBottom w:val="0"/>
          <w:divBdr>
            <w:top w:val="none" w:sz="0" w:space="0" w:color="auto"/>
            <w:left w:val="none" w:sz="0" w:space="0" w:color="auto"/>
            <w:bottom w:val="none" w:sz="0" w:space="0" w:color="auto"/>
            <w:right w:val="none" w:sz="0" w:space="0" w:color="auto"/>
          </w:divBdr>
        </w:div>
        <w:div w:id="958297179">
          <w:marLeft w:val="0"/>
          <w:marRight w:val="0"/>
          <w:marTop w:val="0"/>
          <w:marBottom w:val="0"/>
          <w:divBdr>
            <w:top w:val="none" w:sz="0" w:space="0" w:color="auto"/>
            <w:left w:val="none" w:sz="0" w:space="0" w:color="auto"/>
            <w:bottom w:val="none" w:sz="0" w:space="0" w:color="auto"/>
            <w:right w:val="none" w:sz="0" w:space="0" w:color="auto"/>
          </w:divBdr>
        </w:div>
        <w:div w:id="974144532">
          <w:marLeft w:val="0"/>
          <w:marRight w:val="0"/>
          <w:marTop w:val="0"/>
          <w:marBottom w:val="0"/>
          <w:divBdr>
            <w:top w:val="none" w:sz="0" w:space="0" w:color="auto"/>
            <w:left w:val="none" w:sz="0" w:space="0" w:color="auto"/>
            <w:bottom w:val="none" w:sz="0" w:space="0" w:color="auto"/>
            <w:right w:val="none" w:sz="0" w:space="0" w:color="auto"/>
          </w:divBdr>
        </w:div>
        <w:div w:id="986084530">
          <w:marLeft w:val="0"/>
          <w:marRight w:val="0"/>
          <w:marTop w:val="0"/>
          <w:marBottom w:val="0"/>
          <w:divBdr>
            <w:top w:val="none" w:sz="0" w:space="0" w:color="auto"/>
            <w:left w:val="none" w:sz="0" w:space="0" w:color="auto"/>
            <w:bottom w:val="none" w:sz="0" w:space="0" w:color="auto"/>
            <w:right w:val="none" w:sz="0" w:space="0" w:color="auto"/>
          </w:divBdr>
        </w:div>
        <w:div w:id="988825951">
          <w:marLeft w:val="0"/>
          <w:marRight w:val="0"/>
          <w:marTop w:val="0"/>
          <w:marBottom w:val="0"/>
          <w:divBdr>
            <w:top w:val="none" w:sz="0" w:space="0" w:color="auto"/>
            <w:left w:val="none" w:sz="0" w:space="0" w:color="auto"/>
            <w:bottom w:val="none" w:sz="0" w:space="0" w:color="auto"/>
            <w:right w:val="none" w:sz="0" w:space="0" w:color="auto"/>
          </w:divBdr>
        </w:div>
        <w:div w:id="989166226">
          <w:marLeft w:val="0"/>
          <w:marRight w:val="0"/>
          <w:marTop w:val="0"/>
          <w:marBottom w:val="0"/>
          <w:divBdr>
            <w:top w:val="none" w:sz="0" w:space="0" w:color="auto"/>
            <w:left w:val="none" w:sz="0" w:space="0" w:color="auto"/>
            <w:bottom w:val="none" w:sz="0" w:space="0" w:color="auto"/>
            <w:right w:val="none" w:sz="0" w:space="0" w:color="auto"/>
          </w:divBdr>
        </w:div>
        <w:div w:id="1000237811">
          <w:marLeft w:val="0"/>
          <w:marRight w:val="0"/>
          <w:marTop w:val="0"/>
          <w:marBottom w:val="0"/>
          <w:divBdr>
            <w:top w:val="none" w:sz="0" w:space="0" w:color="auto"/>
            <w:left w:val="none" w:sz="0" w:space="0" w:color="auto"/>
            <w:bottom w:val="none" w:sz="0" w:space="0" w:color="auto"/>
            <w:right w:val="none" w:sz="0" w:space="0" w:color="auto"/>
          </w:divBdr>
        </w:div>
        <w:div w:id="1002926944">
          <w:marLeft w:val="0"/>
          <w:marRight w:val="0"/>
          <w:marTop w:val="0"/>
          <w:marBottom w:val="0"/>
          <w:divBdr>
            <w:top w:val="none" w:sz="0" w:space="0" w:color="auto"/>
            <w:left w:val="none" w:sz="0" w:space="0" w:color="auto"/>
            <w:bottom w:val="none" w:sz="0" w:space="0" w:color="auto"/>
            <w:right w:val="none" w:sz="0" w:space="0" w:color="auto"/>
          </w:divBdr>
        </w:div>
        <w:div w:id="1031228388">
          <w:marLeft w:val="0"/>
          <w:marRight w:val="0"/>
          <w:marTop w:val="0"/>
          <w:marBottom w:val="0"/>
          <w:divBdr>
            <w:top w:val="none" w:sz="0" w:space="0" w:color="auto"/>
            <w:left w:val="none" w:sz="0" w:space="0" w:color="auto"/>
            <w:bottom w:val="none" w:sz="0" w:space="0" w:color="auto"/>
            <w:right w:val="none" w:sz="0" w:space="0" w:color="auto"/>
          </w:divBdr>
        </w:div>
        <w:div w:id="1051268729">
          <w:marLeft w:val="0"/>
          <w:marRight w:val="0"/>
          <w:marTop w:val="0"/>
          <w:marBottom w:val="0"/>
          <w:divBdr>
            <w:top w:val="none" w:sz="0" w:space="0" w:color="auto"/>
            <w:left w:val="none" w:sz="0" w:space="0" w:color="auto"/>
            <w:bottom w:val="none" w:sz="0" w:space="0" w:color="auto"/>
            <w:right w:val="none" w:sz="0" w:space="0" w:color="auto"/>
          </w:divBdr>
        </w:div>
        <w:div w:id="1113208521">
          <w:marLeft w:val="0"/>
          <w:marRight w:val="0"/>
          <w:marTop w:val="0"/>
          <w:marBottom w:val="0"/>
          <w:divBdr>
            <w:top w:val="none" w:sz="0" w:space="0" w:color="auto"/>
            <w:left w:val="none" w:sz="0" w:space="0" w:color="auto"/>
            <w:bottom w:val="none" w:sz="0" w:space="0" w:color="auto"/>
            <w:right w:val="none" w:sz="0" w:space="0" w:color="auto"/>
          </w:divBdr>
        </w:div>
        <w:div w:id="1157919310">
          <w:marLeft w:val="0"/>
          <w:marRight w:val="0"/>
          <w:marTop w:val="0"/>
          <w:marBottom w:val="0"/>
          <w:divBdr>
            <w:top w:val="none" w:sz="0" w:space="0" w:color="auto"/>
            <w:left w:val="none" w:sz="0" w:space="0" w:color="auto"/>
            <w:bottom w:val="none" w:sz="0" w:space="0" w:color="auto"/>
            <w:right w:val="none" w:sz="0" w:space="0" w:color="auto"/>
          </w:divBdr>
        </w:div>
        <w:div w:id="1195387576">
          <w:marLeft w:val="0"/>
          <w:marRight w:val="0"/>
          <w:marTop w:val="0"/>
          <w:marBottom w:val="0"/>
          <w:divBdr>
            <w:top w:val="none" w:sz="0" w:space="0" w:color="auto"/>
            <w:left w:val="none" w:sz="0" w:space="0" w:color="auto"/>
            <w:bottom w:val="none" w:sz="0" w:space="0" w:color="auto"/>
            <w:right w:val="none" w:sz="0" w:space="0" w:color="auto"/>
          </w:divBdr>
        </w:div>
        <w:div w:id="1202746283">
          <w:marLeft w:val="0"/>
          <w:marRight w:val="0"/>
          <w:marTop w:val="0"/>
          <w:marBottom w:val="0"/>
          <w:divBdr>
            <w:top w:val="none" w:sz="0" w:space="0" w:color="auto"/>
            <w:left w:val="none" w:sz="0" w:space="0" w:color="auto"/>
            <w:bottom w:val="none" w:sz="0" w:space="0" w:color="auto"/>
            <w:right w:val="none" w:sz="0" w:space="0" w:color="auto"/>
          </w:divBdr>
        </w:div>
        <w:div w:id="1211577312">
          <w:marLeft w:val="0"/>
          <w:marRight w:val="0"/>
          <w:marTop w:val="0"/>
          <w:marBottom w:val="0"/>
          <w:divBdr>
            <w:top w:val="none" w:sz="0" w:space="0" w:color="auto"/>
            <w:left w:val="none" w:sz="0" w:space="0" w:color="auto"/>
            <w:bottom w:val="none" w:sz="0" w:space="0" w:color="auto"/>
            <w:right w:val="none" w:sz="0" w:space="0" w:color="auto"/>
          </w:divBdr>
        </w:div>
        <w:div w:id="1226257145">
          <w:marLeft w:val="0"/>
          <w:marRight w:val="0"/>
          <w:marTop w:val="0"/>
          <w:marBottom w:val="0"/>
          <w:divBdr>
            <w:top w:val="none" w:sz="0" w:space="0" w:color="auto"/>
            <w:left w:val="none" w:sz="0" w:space="0" w:color="auto"/>
            <w:bottom w:val="none" w:sz="0" w:space="0" w:color="auto"/>
            <w:right w:val="none" w:sz="0" w:space="0" w:color="auto"/>
          </w:divBdr>
        </w:div>
        <w:div w:id="1227910080">
          <w:marLeft w:val="0"/>
          <w:marRight w:val="0"/>
          <w:marTop w:val="0"/>
          <w:marBottom w:val="0"/>
          <w:divBdr>
            <w:top w:val="none" w:sz="0" w:space="0" w:color="auto"/>
            <w:left w:val="none" w:sz="0" w:space="0" w:color="auto"/>
            <w:bottom w:val="none" w:sz="0" w:space="0" w:color="auto"/>
            <w:right w:val="none" w:sz="0" w:space="0" w:color="auto"/>
          </w:divBdr>
        </w:div>
        <w:div w:id="1228689018">
          <w:marLeft w:val="0"/>
          <w:marRight w:val="0"/>
          <w:marTop w:val="0"/>
          <w:marBottom w:val="0"/>
          <w:divBdr>
            <w:top w:val="none" w:sz="0" w:space="0" w:color="auto"/>
            <w:left w:val="none" w:sz="0" w:space="0" w:color="auto"/>
            <w:bottom w:val="none" w:sz="0" w:space="0" w:color="auto"/>
            <w:right w:val="none" w:sz="0" w:space="0" w:color="auto"/>
          </w:divBdr>
        </w:div>
        <w:div w:id="1258171693">
          <w:marLeft w:val="0"/>
          <w:marRight w:val="0"/>
          <w:marTop w:val="0"/>
          <w:marBottom w:val="0"/>
          <w:divBdr>
            <w:top w:val="none" w:sz="0" w:space="0" w:color="auto"/>
            <w:left w:val="none" w:sz="0" w:space="0" w:color="auto"/>
            <w:bottom w:val="none" w:sz="0" w:space="0" w:color="auto"/>
            <w:right w:val="none" w:sz="0" w:space="0" w:color="auto"/>
          </w:divBdr>
        </w:div>
        <w:div w:id="1264918817">
          <w:marLeft w:val="0"/>
          <w:marRight w:val="0"/>
          <w:marTop w:val="0"/>
          <w:marBottom w:val="0"/>
          <w:divBdr>
            <w:top w:val="none" w:sz="0" w:space="0" w:color="auto"/>
            <w:left w:val="none" w:sz="0" w:space="0" w:color="auto"/>
            <w:bottom w:val="none" w:sz="0" w:space="0" w:color="auto"/>
            <w:right w:val="none" w:sz="0" w:space="0" w:color="auto"/>
          </w:divBdr>
        </w:div>
        <w:div w:id="1266887916">
          <w:marLeft w:val="0"/>
          <w:marRight w:val="0"/>
          <w:marTop w:val="0"/>
          <w:marBottom w:val="0"/>
          <w:divBdr>
            <w:top w:val="none" w:sz="0" w:space="0" w:color="auto"/>
            <w:left w:val="none" w:sz="0" w:space="0" w:color="auto"/>
            <w:bottom w:val="none" w:sz="0" w:space="0" w:color="auto"/>
            <w:right w:val="none" w:sz="0" w:space="0" w:color="auto"/>
          </w:divBdr>
        </w:div>
        <w:div w:id="1279407001">
          <w:marLeft w:val="0"/>
          <w:marRight w:val="0"/>
          <w:marTop w:val="0"/>
          <w:marBottom w:val="0"/>
          <w:divBdr>
            <w:top w:val="none" w:sz="0" w:space="0" w:color="auto"/>
            <w:left w:val="none" w:sz="0" w:space="0" w:color="auto"/>
            <w:bottom w:val="none" w:sz="0" w:space="0" w:color="auto"/>
            <w:right w:val="none" w:sz="0" w:space="0" w:color="auto"/>
          </w:divBdr>
        </w:div>
        <w:div w:id="1283927803">
          <w:marLeft w:val="0"/>
          <w:marRight w:val="0"/>
          <w:marTop w:val="0"/>
          <w:marBottom w:val="0"/>
          <w:divBdr>
            <w:top w:val="none" w:sz="0" w:space="0" w:color="auto"/>
            <w:left w:val="none" w:sz="0" w:space="0" w:color="auto"/>
            <w:bottom w:val="none" w:sz="0" w:space="0" w:color="auto"/>
            <w:right w:val="none" w:sz="0" w:space="0" w:color="auto"/>
          </w:divBdr>
        </w:div>
        <w:div w:id="1372537688">
          <w:marLeft w:val="0"/>
          <w:marRight w:val="0"/>
          <w:marTop w:val="0"/>
          <w:marBottom w:val="0"/>
          <w:divBdr>
            <w:top w:val="none" w:sz="0" w:space="0" w:color="auto"/>
            <w:left w:val="none" w:sz="0" w:space="0" w:color="auto"/>
            <w:bottom w:val="none" w:sz="0" w:space="0" w:color="auto"/>
            <w:right w:val="none" w:sz="0" w:space="0" w:color="auto"/>
          </w:divBdr>
        </w:div>
        <w:div w:id="1382709509">
          <w:marLeft w:val="0"/>
          <w:marRight w:val="0"/>
          <w:marTop w:val="0"/>
          <w:marBottom w:val="0"/>
          <w:divBdr>
            <w:top w:val="none" w:sz="0" w:space="0" w:color="auto"/>
            <w:left w:val="none" w:sz="0" w:space="0" w:color="auto"/>
            <w:bottom w:val="none" w:sz="0" w:space="0" w:color="auto"/>
            <w:right w:val="none" w:sz="0" w:space="0" w:color="auto"/>
          </w:divBdr>
        </w:div>
        <w:div w:id="1382821908">
          <w:marLeft w:val="0"/>
          <w:marRight w:val="0"/>
          <w:marTop w:val="0"/>
          <w:marBottom w:val="0"/>
          <w:divBdr>
            <w:top w:val="none" w:sz="0" w:space="0" w:color="auto"/>
            <w:left w:val="none" w:sz="0" w:space="0" w:color="auto"/>
            <w:bottom w:val="none" w:sz="0" w:space="0" w:color="auto"/>
            <w:right w:val="none" w:sz="0" w:space="0" w:color="auto"/>
          </w:divBdr>
        </w:div>
        <w:div w:id="1399473531">
          <w:marLeft w:val="0"/>
          <w:marRight w:val="0"/>
          <w:marTop w:val="0"/>
          <w:marBottom w:val="0"/>
          <w:divBdr>
            <w:top w:val="none" w:sz="0" w:space="0" w:color="auto"/>
            <w:left w:val="none" w:sz="0" w:space="0" w:color="auto"/>
            <w:bottom w:val="none" w:sz="0" w:space="0" w:color="auto"/>
            <w:right w:val="none" w:sz="0" w:space="0" w:color="auto"/>
          </w:divBdr>
        </w:div>
        <w:div w:id="1414427016">
          <w:marLeft w:val="0"/>
          <w:marRight w:val="0"/>
          <w:marTop w:val="0"/>
          <w:marBottom w:val="0"/>
          <w:divBdr>
            <w:top w:val="none" w:sz="0" w:space="0" w:color="auto"/>
            <w:left w:val="none" w:sz="0" w:space="0" w:color="auto"/>
            <w:bottom w:val="none" w:sz="0" w:space="0" w:color="auto"/>
            <w:right w:val="none" w:sz="0" w:space="0" w:color="auto"/>
          </w:divBdr>
        </w:div>
        <w:div w:id="1426419114">
          <w:marLeft w:val="0"/>
          <w:marRight w:val="0"/>
          <w:marTop w:val="0"/>
          <w:marBottom w:val="0"/>
          <w:divBdr>
            <w:top w:val="none" w:sz="0" w:space="0" w:color="auto"/>
            <w:left w:val="none" w:sz="0" w:space="0" w:color="auto"/>
            <w:bottom w:val="none" w:sz="0" w:space="0" w:color="auto"/>
            <w:right w:val="none" w:sz="0" w:space="0" w:color="auto"/>
          </w:divBdr>
        </w:div>
        <w:div w:id="1434982300">
          <w:marLeft w:val="0"/>
          <w:marRight w:val="0"/>
          <w:marTop w:val="0"/>
          <w:marBottom w:val="0"/>
          <w:divBdr>
            <w:top w:val="none" w:sz="0" w:space="0" w:color="auto"/>
            <w:left w:val="none" w:sz="0" w:space="0" w:color="auto"/>
            <w:bottom w:val="none" w:sz="0" w:space="0" w:color="auto"/>
            <w:right w:val="none" w:sz="0" w:space="0" w:color="auto"/>
          </w:divBdr>
        </w:div>
        <w:div w:id="1439330781">
          <w:marLeft w:val="0"/>
          <w:marRight w:val="0"/>
          <w:marTop w:val="0"/>
          <w:marBottom w:val="0"/>
          <w:divBdr>
            <w:top w:val="none" w:sz="0" w:space="0" w:color="auto"/>
            <w:left w:val="none" w:sz="0" w:space="0" w:color="auto"/>
            <w:bottom w:val="none" w:sz="0" w:space="0" w:color="auto"/>
            <w:right w:val="none" w:sz="0" w:space="0" w:color="auto"/>
          </w:divBdr>
        </w:div>
        <w:div w:id="1456169346">
          <w:marLeft w:val="0"/>
          <w:marRight w:val="0"/>
          <w:marTop w:val="0"/>
          <w:marBottom w:val="0"/>
          <w:divBdr>
            <w:top w:val="none" w:sz="0" w:space="0" w:color="auto"/>
            <w:left w:val="none" w:sz="0" w:space="0" w:color="auto"/>
            <w:bottom w:val="none" w:sz="0" w:space="0" w:color="auto"/>
            <w:right w:val="none" w:sz="0" w:space="0" w:color="auto"/>
          </w:divBdr>
        </w:div>
        <w:div w:id="1461217964">
          <w:marLeft w:val="0"/>
          <w:marRight w:val="0"/>
          <w:marTop w:val="0"/>
          <w:marBottom w:val="0"/>
          <w:divBdr>
            <w:top w:val="none" w:sz="0" w:space="0" w:color="auto"/>
            <w:left w:val="none" w:sz="0" w:space="0" w:color="auto"/>
            <w:bottom w:val="none" w:sz="0" w:space="0" w:color="auto"/>
            <w:right w:val="none" w:sz="0" w:space="0" w:color="auto"/>
          </w:divBdr>
        </w:div>
        <w:div w:id="1518151096">
          <w:marLeft w:val="0"/>
          <w:marRight w:val="0"/>
          <w:marTop w:val="0"/>
          <w:marBottom w:val="0"/>
          <w:divBdr>
            <w:top w:val="none" w:sz="0" w:space="0" w:color="auto"/>
            <w:left w:val="none" w:sz="0" w:space="0" w:color="auto"/>
            <w:bottom w:val="none" w:sz="0" w:space="0" w:color="auto"/>
            <w:right w:val="none" w:sz="0" w:space="0" w:color="auto"/>
          </w:divBdr>
        </w:div>
        <w:div w:id="1524518499">
          <w:marLeft w:val="0"/>
          <w:marRight w:val="0"/>
          <w:marTop w:val="0"/>
          <w:marBottom w:val="0"/>
          <w:divBdr>
            <w:top w:val="none" w:sz="0" w:space="0" w:color="auto"/>
            <w:left w:val="none" w:sz="0" w:space="0" w:color="auto"/>
            <w:bottom w:val="none" w:sz="0" w:space="0" w:color="auto"/>
            <w:right w:val="none" w:sz="0" w:space="0" w:color="auto"/>
          </w:divBdr>
        </w:div>
        <w:div w:id="1539781437">
          <w:marLeft w:val="0"/>
          <w:marRight w:val="0"/>
          <w:marTop w:val="0"/>
          <w:marBottom w:val="0"/>
          <w:divBdr>
            <w:top w:val="none" w:sz="0" w:space="0" w:color="auto"/>
            <w:left w:val="none" w:sz="0" w:space="0" w:color="auto"/>
            <w:bottom w:val="none" w:sz="0" w:space="0" w:color="auto"/>
            <w:right w:val="none" w:sz="0" w:space="0" w:color="auto"/>
          </w:divBdr>
        </w:div>
        <w:div w:id="1540624320">
          <w:marLeft w:val="0"/>
          <w:marRight w:val="0"/>
          <w:marTop w:val="0"/>
          <w:marBottom w:val="0"/>
          <w:divBdr>
            <w:top w:val="none" w:sz="0" w:space="0" w:color="auto"/>
            <w:left w:val="none" w:sz="0" w:space="0" w:color="auto"/>
            <w:bottom w:val="none" w:sz="0" w:space="0" w:color="auto"/>
            <w:right w:val="none" w:sz="0" w:space="0" w:color="auto"/>
          </w:divBdr>
        </w:div>
        <w:div w:id="1549611903">
          <w:marLeft w:val="0"/>
          <w:marRight w:val="0"/>
          <w:marTop w:val="0"/>
          <w:marBottom w:val="0"/>
          <w:divBdr>
            <w:top w:val="none" w:sz="0" w:space="0" w:color="auto"/>
            <w:left w:val="none" w:sz="0" w:space="0" w:color="auto"/>
            <w:bottom w:val="none" w:sz="0" w:space="0" w:color="auto"/>
            <w:right w:val="none" w:sz="0" w:space="0" w:color="auto"/>
          </w:divBdr>
        </w:div>
        <w:div w:id="1554730542">
          <w:marLeft w:val="0"/>
          <w:marRight w:val="0"/>
          <w:marTop w:val="0"/>
          <w:marBottom w:val="0"/>
          <w:divBdr>
            <w:top w:val="none" w:sz="0" w:space="0" w:color="auto"/>
            <w:left w:val="none" w:sz="0" w:space="0" w:color="auto"/>
            <w:bottom w:val="none" w:sz="0" w:space="0" w:color="auto"/>
            <w:right w:val="none" w:sz="0" w:space="0" w:color="auto"/>
          </w:divBdr>
        </w:div>
        <w:div w:id="1614826848">
          <w:marLeft w:val="0"/>
          <w:marRight w:val="0"/>
          <w:marTop w:val="0"/>
          <w:marBottom w:val="0"/>
          <w:divBdr>
            <w:top w:val="none" w:sz="0" w:space="0" w:color="auto"/>
            <w:left w:val="none" w:sz="0" w:space="0" w:color="auto"/>
            <w:bottom w:val="none" w:sz="0" w:space="0" w:color="auto"/>
            <w:right w:val="none" w:sz="0" w:space="0" w:color="auto"/>
          </w:divBdr>
        </w:div>
        <w:div w:id="1638144273">
          <w:marLeft w:val="0"/>
          <w:marRight w:val="0"/>
          <w:marTop w:val="0"/>
          <w:marBottom w:val="0"/>
          <w:divBdr>
            <w:top w:val="none" w:sz="0" w:space="0" w:color="auto"/>
            <w:left w:val="none" w:sz="0" w:space="0" w:color="auto"/>
            <w:bottom w:val="none" w:sz="0" w:space="0" w:color="auto"/>
            <w:right w:val="none" w:sz="0" w:space="0" w:color="auto"/>
          </w:divBdr>
        </w:div>
        <w:div w:id="1642422640">
          <w:marLeft w:val="0"/>
          <w:marRight w:val="0"/>
          <w:marTop w:val="0"/>
          <w:marBottom w:val="0"/>
          <w:divBdr>
            <w:top w:val="none" w:sz="0" w:space="0" w:color="auto"/>
            <w:left w:val="none" w:sz="0" w:space="0" w:color="auto"/>
            <w:bottom w:val="none" w:sz="0" w:space="0" w:color="auto"/>
            <w:right w:val="none" w:sz="0" w:space="0" w:color="auto"/>
          </w:divBdr>
        </w:div>
        <w:div w:id="1662461417">
          <w:marLeft w:val="0"/>
          <w:marRight w:val="0"/>
          <w:marTop w:val="0"/>
          <w:marBottom w:val="0"/>
          <w:divBdr>
            <w:top w:val="none" w:sz="0" w:space="0" w:color="auto"/>
            <w:left w:val="none" w:sz="0" w:space="0" w:color="auto"/>
            <w:bottom w:val="none" w:sz="0" w:space="0" w:color="auto"/>
            <w:right w:val="none" w:sz="0" w:space="0" w:color="auto"/>
          </w:divBdr>
        </w:div>
        <w:div w:id="1690526234">
          <w:marLeft w:val="0"/>
          <w:marRight w:val="0"/>
          <w:marTop w:val="0"/>
          <w:marBottom w:val="0"/>
          <w:divBdr>
            <w:top w:val="none" w:sz="0" w:space="0" w:color="auto"/>
            <w:left w:val="none" w:sz="0" w:space="0" w:color="auto"/>
            <w:bottom w:val="none" w:sz="0" w:space="0" w:color="auto"/>
            <w:right w:val="none" w:sz="0" w:space="0" w:color="auto"/>
          </w:divBdr>
        </w:div>
        <w:div w:id="1720010942">
          <w:marLeft w:val="0"/>
          <w:marRight w:val="0"/>
          <w:marTop w:val="0"/>
          <w:marBottom w:val="0"/>
          <w:divBdr>
            <w:top w:val="none" w:sz="0" w:space="0" w:color="auto"/>
            <w:left w:val="none" w:sz="0" w:space="0" w:color="auto"/>
            <w:bottom w:val="none" w:sz="0" w:space="0" w:color="auto"/>
            <w:right w:val="none" w:sz="0" w:space="0" w:color="auto"/>
          </w:divBdr>
        </w:div>
        <w:div w:id="1732343456">
          <w:marLeft w:val="0"/>
          <w:marRight w:val="0"/>
          <w:marTop w:val="0"/>
          <w:marBottom w:val="0"/>
          <w:divBdr>
            <w:top w:val="none" w:sz="0" w:space="0" w:color="auto"/>
            <w:left w:val="none" w:sz="0" w:space="0" w:color="auto"/>
            <w:bottom w:val="none" w:sz="0" w:space="0" w:color="auto"/>
            <w:right w:val="none" w:sz="0" w:space="0" w:color="auto"/>
          </w:divBdr>
        </w:div>
        <w:div w:id="1738894513">
          <w:marLeft w:val="0"/>
          <w:marRight w:val="0"/>
          <w:marTop w:val="0"/>
          <w:marBottom w:val="0"/>
          <w:divBdr>
            <w:top w:val="none" w:sz="0" w:space="0" w:color="auto"/>
            <w:left w:val="none" w:sz="0" w:space="0" w:color="auto"/>
            <w:bottom w:val="none" w:sz="0" w:space="0" w:color="auto"/>
            <w:right w:val="none" w:sz="0" w:space="0" w:color="auto"/>
          </w:divBdr>
        </w:div>
        <w:div w:id="1823155073">
          <w:marLeft w:val="0"/>
          <w:marRight w:val="0"/>
          <w:marTop w:val="0"/>
          <w:marBottom w:val="0"/>
          <w:divBdr>
            <w:top w:val="none" w:sz="0" w:space="0" w:color="auto"/>
            <w:left w:val="none" w:sz="0" w:space="0" w:color="auto"/>
            <w:bottom w:val="none" w:sz="0" w:space="0" w:color="auto"/>
            <w:right w:val="none" w:sz="0" w:space="0" w:color="auto"/>
          </w:divBdr>
        </w:div>
        <w:div w:id="1839614873">
          <w:marLeft w:val="0"/>
          <w:marRight w:val="0"/>
          <w:marTop w:val="0"/>
          <w:marBottom w:val="0"/>
          <w:divBdr>
            <w:top w:val="none" w:sz="0" w:space="0" w:color="auto"/>
            <w:left w:val="none" w:sz="0" w:space="0" w:color="auto"/>
            <w:bottom w:val="none" w:sz="0" w:space="0" w:color="auto"/>
            <w:right w:val="none" w:sz="0" w:space="0" w:color="auto"/>
          </w:divBdr>
        </w:div>
        <w:div w:id="1869484215">
          <w:marLeft w:val="0"/>
          <w:marRight w:val="0"/>
          <w:marTop w:val="0"/>
          <w:marBottom w:val="0"/>
          <w:divBdr>
            <w:top w:val="none" w:sz="0" w:space="0" w:color="auto"/>
            <w:left w:val="none" w:sz="0" w:space="0" w:color="auto"/>
            <w:bottom w:val="none" w:sz="0" w:space="0" w:color="auto"/>
            <w:right w:val="none" w:sz="0" w:space="0" w:color="auto"/>
          </w:divBdr>
        </w:div>
        <w:div w:id="1876039449">
          <w:marLeft w:val="0"/>
          <w:marRight w:val="0"/>
          <w:marTop w:val="0"/>
          <w:marBottom w:val="0"/>
          <w:divBdr>
            <w:top w:val="none" w:sz="0" w:space="0" w:color="auto"/>
            <w:left w:val="none" w:sz="0" w:space="0" w:color="auto"/>
            <w:bottom w:val="none" w:sz="0" w:space="0" w:color="auto"/>
            <w:right w:val="none" w:sz="0" w:space="0" w:color="auto"/>
          </w:divBdr>
        </w:div>
        <w:div w:id="1884251273">
          <w:marLeft w:val="0"/>
          <w:marRight w:val="0"/>
          <w:marTop w:val="0"/>
          <w:marBottom w:val="0"/>
          <w:divBdr>
            <w:top w:val="none" w:sz="0" w:space="0" w:color="auto"/>
            <w:left w:val="none" w:sz="0" w:space="0" w:color="auto"/>
            <w:bottom w:val="none" w:sz="0" w:space="0" w:color="auto"/>
            <w:right w:val="none" w:sz="0" w:space="0" w:color="auto"/>
          </w:divBdr>
        </w:div>
        <w:div w:id="1887713573">
          <w:marLeft w:val="0"/>
          <w:marRight w:val="0"/>
          <w:marTop w:val="0"/>
          <w:marBottom w:val="0"/>
          <w:divBdr>
            <w:top w:val="none" w:sz="0" w:space="0" w:color="auto"/>
            <w:left w:val="none" w:sz="0" w:space="0" w:color="auto"/>
            <w:bottom w:val="none" w:sz="0" w:space="0" w:color="auto"/>
            <w:right w:val="none" w:sz="0" w:space="0" w:color="auto"/>
          </w:divBdr>
        </w:div>
        <w:div w:id="1888760995">
          <w:marLeft w:val="0"/>
          <w:marRight w:val="0"/>
          <w:marTop w:val="0"/>
          <w:marBottom w:val="0"/>
          <w:divBdr>
            <w:top w:val="none" w:sz="0" w:space="0" w:color="auto"/>
            <w:left w:val="none" w:sz="0" w:space="0" w:color="auto"/>
            <w:bottom w:val="none" w:sz="0" w:space="0" w:color="auto"/>
            <w:right w:val="none" w:sz="0" w:space="0" w:color="auto"/>
          </w:divBdr>
        </w:div>
        <w:div w:id="1889224835">
          <w:marLeft w:val="0"/>
          <w:marRight w:val="0"/>
          <w:marTop w:val="0"/>
          <w:marBottom w:val="0"/>
          <w:divBdr>
            <w:top w:val="none" w:sz="0" w:space="0" w:color="auto"/>
            <w:left w:val="none" w:sz="0" w:space="0" w:color="auto"/>
            <w:bottom w:val="none" w:sz="0" w:space="0" w:color="auto"/>
            <w:right w:val="none" w:sz="0" w:space="0" w:color="auto"/>
          </w:divBdr>
        </w:div>
        <w:div w:id="1895043278">
          <w:marLeft w:val="0"/>
          <w:marRight w:val="0"/>
          <w:marTop w:val="0"/>
          <w:marBottom w:val="0"/>
          <w:divBdr>
            <w:top w:val="none" w:sz="0" w:space="0" w:color="auto"/>
            <w:left w:val="none" w:sz="0" w:space="0" w:color="auto"/>
            <w:bottom w:val="none" w:sz="0" w:space="0" w:color="auto"/>
            <w:right w:val="none" w:sz="0" w:space="0" w:color="auto"/>
          </w:divBdr>
        </w:div>
        <w:div w:id="1933737481">
          <w:marLeft w:val="0"/>
          <w:marRight w:val="0"/>
          <w:marTop w:val="0"/>
          <w:marBottom w:val="0"/>
          <w:divBdr>
            <w:top w:val="none" w:sz="0" w:space="0" w:color="auto"/>
            <w:left w:val="none" w:sz="0" w:space="0" w:color="auto"/>
            <w:bottom w:val="none" w:sz="0" w:space="0" w:color="auto"/>
            <w:right w:val="none" w:sz="0" w:space="0" w:color="auto"/>
          </w:divBdr>
        </w:div>
        <w:div w:id="1935740970">
          <w:marLeft w:val="0"/>
          <w:marRight w:val="0"/>
          <w:marTop w:val="0"/>
          <w:marBottom w:val="0"/>
          <w:divBdr>
            <w:top w:val="none" w:sz="0" w:space="0" w:color="auto"/>
            <w:left w:val="none" w:sz="0" w:space="0" w:color="auto"/>
            <w:bottom w:val="none" w:sz="0" w:space="0" w:color="auto"/>
            <w:right w:val="none" w:sz="0" w:space="0" w:color="auto"/>
          </w:divBdr>
        </w:div>
        <w:div w:id="1945729280">
          <w:marLeft w:val="0"/>
          <w:marRight w:val="0"/>
          <w:marTop w:val="0"/>
          <w:marBottom w:val="0"/>
          <w:divBdr>
            <w:top w:val="none" w:sz="0" w:space="0" w:color="auto"/>
            <w:left w:val="none" w:sz="0" w:space="0" w:color="auto"/>
            <w:bottom w:val="none" w:sz="0" w:space="0" w:color="auto"/>
            <w:right w:val="none" w:sz="0" w:space="0" w:color="auto"/>
          </w:divBdr>
        </w:div>
        <w:div w:id="1951275497">
          <w:marLeft w:val="0"/>
          <w:marRight w:val="0"/>
          <w:marTop w:val="0"/>
          <w:marBottom w:val="0"/>
          <w:divBdr>
            <w:top w:val="none" w:sz="0" w:space="0" w:color="auto"/>
            <w:left w:val="none" w:sz="0" w:space="0" w:color="auto"/>
            <w:bottom w:val="none" w:sz="0" w:space="0" w:color="auto"/>
            <w:right w:val="none" w:sz="0" w:space="0" w:color="auto"/>
          </w:divBdr>
        </w:div>
        <w:div w:id="1973822988">
          <w:marLeft w:val="0"/>
          <w:marRight w:val="0"/>
          <w:marTop w:val="0"/>
          <w:marBottom w:val="0"/>
          <w:divBdr>
            <w:top w:val="none" w:sz="0" w:space="0" w:color="auto"/>
            <w:left w:val="none" w:sz="0" w:space="0" w:color="auto"/>
            <w:bottom w:val="none" w:sz="0" w:space="0" w:color="auto"/>
            <w:right w:val="none" w:sz="0" w:space="0" w:color="auto"/>
          </w:divBdr>
        </w:div>
        <w:div w:id="2000888415">
          <w:marLeft w:val="0"/>
          <w:marRight w:val="0"/>
          <w:marTop w:val="0"/>
          <w:marBottom w:val="0"/>
          <w:divBdr>
            <w:top w:val="none" w:sz="0" w:space="0" w:color="auto"/>
            <w:left w:val="none" w:sz="0" w:space="0" w:color="auto"/>
            <w:bottom w:val="none" w:sz="0" w:space="0" w:color="auto"/>
            <w:right w:val="none" w:sz="0" w:space="0" w:color="auto"/>
          </w:divBdr>
        </w:div>
        <w:div w:id="2016569332">
          <w:marLeft w:val="0"/>
          <w:marRight w:val="0"/>
          <w:marTop w:val="0"/>
          <w:marBottom w:val="0"/>
          <w:divBdr>
            <w:top w:val="none" w:sz="0" w:space="0" w:color="auto"/>
            <w:left w:val="none" w:sz="0" w:space="0" w:color="auto"/>
            <w:bottom w:val="none" w:sz="0" w:space="0" w:color="auto"/>
            <w:right w:val="none" w:sz="0" w:space="0" w:color="auto"/>
          </w:divBdr>
        </w:div>
        <w:div w:id="2065370965">
          <w:marLeft w:val="0"/>
          <w:marRight w:val="0"/>
          <w:marTop w:val="0"/>
          <w:marBottom w:val="0"/>
          <w:divBdr>
            <w:top w:val="none" w:sz="0" w:space="0" w:color="auto"/>
            <w:left w:val="none" w:sz="0" w:space="0" w:color="auto"/>
            <w:bottom w:val="none" w:sz="0" w:space="0" w:color="auto"/>
            <w:right w:val="none" w:sz="0" w:space="0" w:color="auto"/>
          </w:divBdr>
        </w:div>
        <w:div w:id="2076317166">
          <w:marLeft w:val="0"/>
          <w:marRight w:val="0"/>
          <w:marTop w:val="0"/>
          <w:marBottom w:val="0"/>
          <w:divBdr>
            <w:top w:val="none" w:sz="0" w:space="0" w:color="auto"/>
            <w:left w:val="none" w:sz="0" w:space="0" w:color="auto"/>
            <w:bottom w:val="none" w:sz="0" w:space="0" w:color="auto"/>
            <w:right w:val="none" w:sz="0" w:space="0" w:color="auto"/>
          </w:divBdr>
        </w:div>
        <w:div w:id="2080901969">
          <w:marLeft w:val="0"/>
          <w:marRight w:val="0"/>
          <w:marTop w:val="0"/>
          <w:marBottom w:val="0"/>
          <w:divBdr>
            <w:top w:val="none" w:sz="0" w:space="0" w:color="auto"/>
            <w:left w:val="none" w:sz="0" w:space="0" w:color="auto"/>
            <w:bottom w:val="none" w:sz="0" w:space="0" w:color="auto"/>
            <w:right w:val="none" w:sz="0" w:space="0" w:color="auto"/>
          </w:divBdr>
        </w:div>
        <w:div w:id="2082167375">
          <w:marLeft w:val="0"/>
          <w:marRight w:val="0"/>
          <w:marTop w:val="0"/>
          <w:marBottom w:val="0"/>
          <w:divBdr>
            <w:top w:val="none" w:sz="0" w:space="0" w:color="auto"/>
            <w:left w:val="none" w:sz="0" w:space="0" w:color="auto"/>
            <w:bottom w:val="none" w:sz="0" w:space="0" w:color="auto"/>
            <w:right w:val="none" w:sz="0" w:space="0" w:color="auto"/>
          </w:divBdr>
        </w:div>
        <w:div w:id="2091194715">
          <w:marLeft w:val="0"/>
          <w:marRight w:val="0"/>
          <w:marTop w:val="0"/>
          <w:marBottom w:val="0"/>
          <w:divBdr>
            <w:top w:val="none" w:sz="0" w:space="0" w:color="auto"/>
            <w:left w:val="none" w:sz="0" w:space="0" w:color="auto"/>
            <w:bottom w:val="none" w:sz="0" w:space="0" w:color="auto"/>
            <w:right w:val="none" w:sz="0" w:space="0" w:color="auto"/>
          </w:divBdr>
        </w:div>
        <w:div w:id="2108429905">
          <w:marLeft w:val="0"/>
          <w:marRight w:val="0"/>
          <w:marTop w:val="0"/>
          <w:marBottom w:val="0"/>
          <w:divBdr>
            <w:top w:val="none" w:sz="0" w:space="0" w:color="auto"/>
            <w:left w:val="none" w:sz="0" w:space="0" w:color="auto"/>
            <w:bottom w:val="none" w:sz="0" w:space="0" w:color="auto"/>
            <w:right w:val="none" w:sz="0" w:space="0" w:color="auto"/>
          </w:divBdr>
        </w:div>
        <w:div w:id="2116637062">
          <w:marLeft w:val="0"/>
          <w:marRight w:val="0"/>
          <w:marTop w:val="0"/>
          <w:marBottom w:val="0"/>
          <w:divBdr>
            <w:top w:val="none" w:sz="0" w:space="0" w:color="auto"/>
            <w:left w:val="none" w:sz="0" w:space="0" w:color="auto"/>
            <w:bottom w:val="none" w:sz="0" w:space="0" w:color="auto"/>
            <w:right w:val="none" w:sz="0" w:space="0" w:color="auto"/>
          </w:divBdr>
        </w:div>
        <w:div w:id="2137406245">
          <w:marLeft w:val="0"/>
          <w:marRight w:val="0"/>
          <w:marTop w:val="0"/>
          <w:marBottom w:val="0"/>
          <w:divBdr>
            <w:top w:val="none" w:sz="0" w:space="0" w:color="auto"/>
            <w:left w:val="none" w:sz="0" w:space="0" w:color="auto"/>
            <w:bottom w:val="none" w:sz="0" w:space="0" w:color="auto"/>
            <w:right w:val="none" w:sz="0" w:space="0" w:color="auto"/>
          </w:divBdr>
        </w:div>
        <w:div w:id="2143618480">
          <w:marLeft w:val="0"/>
          <w:marRight w:val="0"/>
          <w:marTop w:val="0"/>
          <w:marBottom w:val="0"/>
          <w:divBdr>
            <w:top w:val="none" w:sz="0" w:space="0" w:color="auto"/>
            <w:left w:val="none" w:sz="0" w:space="0" w:color="auto"/>
            <w:bottom w:val="none" w:sz="0" w:space="0" w:color="auto"/>
            <w:right w:val="none" w:sz="0" w:space="0" w:color="auto"/>
          </w:divBdr>
        </w:div>
      </w:divsChild>
    </w:div>
    <w:div w:id="2000190054">
      <w:bodyDiv w:val="1"/>
      <w:marLeft w:val="0"/>
      <w:marRight w:val="0"/>
      <w:marTop w:val="0"/>
      <w:marBottom w:val="0"/>
      <w:divBdr>
        <w:top w:val="none" w:sz="0" w:space="0" w:color="auto"/>
        <w:left w:val="none" w:sz="0" w:space="0" w:color="auto"/>
        <w:bottom w:val="none" w:sz="0" w:space="0" w:color="auto"/>
        <w:right w:val="none" w:sz="0" w:space="0" w:color="auto"/>
      </w:divBdr>
      <w:divsChild>
        <w:div w:id="175577800">
          <w:marLeft w:val="0"/>
          <w:marRight w:val="0"/>
          <w:marTop w:val="0"/>
          <w:marBottom w:val="0"/>
          <w:divBdr>
            <w:top w:val="none" w:sz="0" w:space="0" w:color="auto"/>
            <w:left w:val="none" w:sz="0" w:space="0" w:color="auto"/>
            <w:bottom w:val="none" w:sz="0" w:space="0" w:color="auto"/>
            <w:right w:val="none" w:sz="0" w:space="0" w:color="auto"/>
          </w:divBdr>
        </w:div>
        <w:div w:id="1841388443">
          <w:marLeft w:val="0"/>
          <w:marRight w:val="0"/>
          <w:marTop w:val="0"/>
          <w:marBottom w:val="0"/>
          <w:divBdr>
            <w:top w:val="none" w:sz="0" w:space="0" w:color="auto"/>
            <w:left w:val="none" w:sz="0" w:space="0" w:color="auto"/>
            <w:bottom w:val="none" w:sz="0" w:space="0" w:color="auto"/>
            <w:right w:val="none" w:sz="0" w:space="0" w:color="auto"/>
          </w:divBdr>
        </w:div>
      </w:divsChild>
    </w:div>
    <w:div w:id="2031560511">
      <w:bodyDiv w:val="1"/>
      <w:marLeft w:val="0"/>
      <w:marRight w:val="0"/>
      <w:marTop w:val="0"/>
      <w:marBottom w:val="0"/>
      <w:divBdr>
        <w:top w:val="none" w:sz="0" w:space="0" w:color="auto"/>
        <w:left w:val="none" w:sz="0" w:space="0" w:color="auto"/>
        <w:bottom w:val="none" w:sz="0" w:space="0" w:color="auto"/>
        <w:right w:val="none" w:sz="0" w:space="0" w:color="auto"/>
      </w:divBdr>
      <w:divsChild>
        <w:div w:id="154146146">
          <w:marLeft w:val="0"/>
          <w:marRight w:val="0"/>
          <w:marTop w:val="0"/>
          <w:marBottom w:val="0"/>
          <w:divBdr>
            <w:top w:val="none" w:sz="0" w:space="0" w:color="auto"/>
            <w:left w:val="none" w:sz="0" w:space="0" w:color="auto"/>
            <w:bottom w:val="none" w:sz="0" w:space="0" w:color="auto"/>
            <w:right w:val="none" w:sz="0" w:space="0" w:color="auto"/>
          </w:divBdr>
        </w:div>
        <w:div w:id="249431892">
          <w:marLeft w:val="0"/>
          <w:marRight w:val="0"/>
          <w:marTop w:val="0"/>
          <w:marBottom w:val="0"/>
          <w:divBdr>
            <w:top w:val="none" w:sz="0" w:space="0" w:color="auto"/>
            <w:left w:val="none" w:sz="0" w:space="0" w:color="auto"/>
            <w:bottom w:val="none" w:sz="0" w:space="0" w:color="auto"/>
            <w:right w:val="none" w:sz="0" w:space="0" w:color="auto"/>
          </w:divBdr>
        </w:div>
        <w:div w:id="583804921">
          <w:marLeft w:val="0"/>
          <w:marRight w:val="0"/>
          <w:marTop w:val="0"/>
          <w:marBottom w:val="0"/>
          <w:divBdr>
            <w:top w:val="none" w:sz="0" w:space="0" w:color="auto"/>
            <w:left w:val="none" w:sz="0" w:space="0" w:color="auto"/>
            <w:bottom w:val="none" w:sz="0" w:space="0" w:color="auto"/>
            <w:right w:val="none" w:sz="0" w:space="0" w:color="auto"/>
          </w:divBdr>
        </w:div>
        <w:div w:id="736055978">
          <w:marLeft w:val="0"/>
          <w:marRight w:val="0"/>
          <w:marTop w:val="0"/>
          <w:marBottom w:val="0"/>
          <w:divBdr>
            <w:top w:val="none" w:sz="0" w:space="0" w:color="auto"/>
            <w:left w:val="none" w:sz="0" w:space="0" w:color="auto"/>
            <w:bottom w:val="none" w:sz="0" w:space="0" w:color="auto"/>
            <w:right w:val="none" w:sz="0" w:space="0" w:color="auto"/>
          </w:divBdr>
        </w:div>
        <w:div w:id="817964968">
          <w:marLeft w:val="0"/>
          <w:marRight w:val="0"/>
          <w:marTop w:val="0"/>
          <w:marBottom w:val="0"/>
          <w:divBdr>
            <w:top w:val="none" w:sz="0" w:space="0" w:color="auto"/>
            <w:left w:val="none" w:sz="0" w:space="0" w:color="auto"/>
            <w:bottom w:val="none" w:sz="0" w:space="0" w:color="auto"/>
            <w:right w:val="none" w:sz="0" w:space="0" w:color="auto"/>
          </w:divBdr>
        </w:div>
        <w:div w:id="979308985">
          <w:marLeft w:val="0"/>
          <w:marRight w:val="0"/>
          <w:marTop w:val="0"/>
          <w:marBottom w:val="0"/>
          <w:divBdr>
            <w:top w:val="none" w:sz="0" w:space="0" w:color="auto"/>
            <w:left w:val="none" w:sz="0" w:space="0" w:color="auto"/>
            <w:bottom w:val="none" w:sz="0" w:space="0" w:color="auto"/>
            <w:right w:val="none" w:sz="0" w:space="0" w:color="auto"/>
          </w:divBdr>
        </w:div>
        <w:div w:id="1407651902">
          <w:marLeft w:val="0"/>
          <w:marRight w:val="0"/>
          <w:marTop w:val="0"/>
          <w:marBottom w:val="0"/>
          <w:divBdr>
            <w:top w:val="none" w:sz="0" w:space="0" w:color="auto"/>
            <w:left w:val="none" w:sz="0" w:space="0" w:color="auto"/>
            <w:bottom w:val="none" w:sz="0" w:space="0" w:color="auto"/>
            <w:right w:val="none" w:sz="0" w:space="0" w:color="auto"/>
          </w:divBdr>
        </w:div>
        <w:div w:id="1434546644">
          <w:marLeft w:val="0"/>
          <w:marRight w:val="0"/>
          <w:marTop w:val="0"/>
          <w:marBottom w:val="0"/>
          <w:divBdr>
            <w:top w:val="none" w:sz="0" w:space="0" w:color="auto"/>
            <w:left w:val="none" w:sz="0" w:space="0" w:color="auto"/>
            <w:bottom w:val="none" w:sz="0" w:space="0" w:color="auto"/>
            <w:right w:val="none" w:sz="0" w:space="0" w:color="auto"/>
          </w:divBdr>
        </w:div>
        <w:div w:id="1490824678">
          <w:marLeft w:val="0"/>
          <w:marRight w:val="0"/>
          <w:marTop w:val="0"/>
          <w:marBottom w:val="0"/>
          <w:divBdr>
            <w:top w:val="none" w:sz="0" w:space="0" w:color="auto"/>
            <w:left w:val="none" w:sz="0" w:space="0" w:color="auto"/>
            <w:bottom w:val="none" w:sz="0" w:space="0" w:color="auto"/>
            <w:right w:val="none" w:sz="0" w:space="0" w:color="auto"/>
          </w:divBdr>
        </w:div>
        <w:div w:id="1572235927">
          <w:marLeft w:val="0"/>
          <w:marRight w:val="0"/>
          <w:marTop w:val="0"/>
          <w:marBottom w:val="0"/>
          <w:divBdr>
            <w:top w:val="none" w:sz="0" w:space="0" w:color="auto"/>
            <w:left w:val="none" w:sz="0" w:space="0" w:color="auto"/>
            <w:bottom w:val="none" w:sz="0" w:space="0" w:color="auto"/>
            <w:right w:val="none" w:sz="0" w:space="0" w:color="auto"/>
          </w:divBdr>
        </w:div>
        <w:div w:id="1778207577">
          <w:marLeft w:val="0"/>
          <w:marRight w:val="0"/>
          <w:marTop w:val="0"/>
          <w:marBottom w:val="0"/>
          <w:divBdr>
            <w:top w:val="none" w:sz="0" w:space="0" w:color="auto"/>
            <w:left w:val="none" w:sz="0" w:space="0" w:color="auto"/>
            <w:bottom w:val="none" w:sz="0" w:space="0" w:color="auto"/>
            <w:right w:val="none" w:sz="0" w:space="0" w:color="auto"/>
          </w:divBdr>
        </w:div>
        <w:div w:id="1788112464">
          <w:marLeft w:val="0"/>
          <w:marRight w:val="0"/>
          <w:marTop w:val="0"/>
          <w:marBottom w:val="0"/>
          <w:divBdr>
            <w:top w:val="none" w:sz="0" w:space="0" w:color="auto"/>
            <w:left w:val="none" w:sz="0" w:space="0" w:color="auto"/>
            <w:bottom w:val="none" w:sz="0" w:space="0" w:color="auto"/>
            <w:right w:val="none" w:sz="0" w:space="0" w:color="auto"/>
          </w:divBdr>
        </w:div>
        <w:div w:id="1825580216">
          <w:marLeft w:val="0"/>
          <w:marRight w:val="0"/>
          <w:marTop w:val="0"/>
          <w:marBottom w:val="0"/>
          <w:divBdr>
            <w:top w:val="none" w:sz="0" w:space="0" w:color="auto"/>
            <w:left w:val="none" w:sz="0" w:space="0" w:color="auto"/>
            <w:bottom w:val="none" w:sz="0" w:space="0" w:color="auto"/>
            <w:right w:val="none" w:sz="0" w:space="0" w:color="auto"/>
          </w:divBdr>
        </w:div>
        <w:div w:id="1894845243">
          <w:marLeft w:val="0"/>
          <w:marRight w:val="0"/>
          <w:marTop w:val="0"/>
          <w:marBottom w:val="0"/>
          <w:divBdr>
            <w:top w:val="none" w:sz="0" w:space="0" w:color="auto"/>
            <w:left w:val="none" w:sz="0" w:space="0" w:color="auto"/>
            <w:bottom w:val="none" w:sz="0" w:space="0" w:color="auto"/>
            <w:right w:val="none" w:sz="0" w:space="0" w:color="auto"/>
          </w:divBdr>
        </w:div>
      </w:divsChild>
    </w:div>
    <w:div w:id="2036151563">
      <w:bodyDiv w:val="1"/>
      <w:marLeft w:val="0"/>
      <w:marRight w:val="0"/>
      <w:marTop w:val="0"/>
      <w:marBottom w:val="0"/>
      <w:divBdr>
        <w:top w:val="none" w:sz="0" w:space="0" w:color="auto"/>
        <w:left w:val="none" w:sz="0" w:space="0" w:color="auto"/>
        <w:bottom w:val="none" w:sz="0" w:space="0" w:color="auto"/>
        <w:right w:val="none" w:sz="0" w:space="0" w:color="auto"/>
      </w:divBdr>
      <w:divsChild>
        <w:div w:id="1847354722">
          <w:marLeft w:val="0"/>
          <w:marRight w:val="0"/>
          <w:marTop w:val="0"/>
          <w:marBottom w:val="0"/>
          <w:divBdr>
            <w:top w:val="none" w:sz="0" w:space="0" w:color="auto"/>
            <w:left w:val="none" w:sz="0" w:space="0" w:color="auto"/>
            <w:bottom w:val="none" w:sz="0" w:space="0" w:color="auto"/>
            <w:right w:val="none" w:sz="0" w:space="0" w:color="auto"/>
          </w:divBdr>
          <w:divsChild>
            <w:div w:id="45642893">
              <w:marLeft w:val="0"/>
              <w:marRight w:val="0"/>
              <w:marTop w:val="0"/>
              <w:marBottom w:val="0"/>
              <w:divBdr>
                <w:top w:val="none" w:sz="0" w:space="0" w:color="auto"/>
                <w:left w:val="none" w:sz="0" w:space="0" w:color="auto"/>
                <w:bottom w:val="none" w:sz="0" w:space="0" w:color="auto"/>
                <w:right w:val="none" w:sz="0" w:space="0" w:color="auto"/>
              </w:divBdr>
              <w:divsChild>
                <w:div w:id="39207334">
                  <w:marLeft w:val="0"/>
                  <w:marRight w:val="0"/>
                  <w:marTop w:val="0"/>
                  <w:marBottom w:val="0"/>
                  <w:divBdr>
                    <w:top w:val="none" w:sz="0" w:space="0" w:color="auto"/>
                    <w:left w:val="none" w:sz="0" w:space="0" w:color="auto"/>
                    <w:bottom w:val="none" w:sz="0" w:space="0" w:color="auto"/>
                    <w:right w:val="none" w:sz="0" w:space="0" w:color="auto"/>
                  </w:divBdr>
                </w:div>
                <w:div w:id="478809786">
                  <w:marLeft w:val="0"/>
                  <w:marRight w:val="0"/>
                  <w:marTop w:val="0"/>
                  <w:marBottom w:val="0"/>
                  <w:divBdr>
                    <w:top w:val="none" w:sz="0" w:space="0" w:color="auto"/>
                    <w:left w:val="none" w:sz="0" w:space="0" w:color="auto"/>
                    <w:bottom w:val="none" w:sz="0" w:space="0" w:color="auto"/>
                    <w:right w:val="none" w:sz="0" w:space="0" w:color="auto"/>
                  </w:divBdr>
                </w:div>
              </w:divsChild>
            </w:div>
            <w:div w:id="178469176">
              <w:marLeft w:val="0"/>
              <w:marRight w:val="0"/>
              <w:marTop w:val="0"/>
              <w:marBottom w:val="0"/>
              <w:divBdr>
                <w:top w:val="none" w:sz="0" w:space="0" w:color="auto"/>
                <w:left w:val="none" w:sz="0" w:space="0" w:color="auto"/>
                <w:bottom w:val="none" w:sz="0" w:space="0" w:color="auto"/>
                <w:right w:val="none" w:sz="0" w:space="0" w:color="auto"/>
              </w:divBdr>
              <w:divsChild>
                <w:div w:id="598874049">
                  <w:marLeft w:val="0"/>
                  <w:marRight w:val="0"/>
                  <w:marTop w:val="0"/>
                  <w:marBottom w:val="0"/>
                  <w:divBdr>
                    <w:top w:val="none" w:sz="0" w:space="0" w:color="auto"/>
                    <w:left w:val="none" w:sz="0" w:space="0" w:color="auto"/>
                    <w:bottom w:val="none" w:sz="0" w:space="0" w:color="auto"/>
                    <w:right w:val="none" w:sz="0" w:space="0" w:color="auto"/>
                  </w:divBdr>
                </w:div>
                <w:div w:id="1747531386">
                  <w:marLeft w:val="0"/>
                  <w:marRight w:val="0"/>
                  <w:marTop w:val="0"/>
                  <w:marBottom w:val="0"/>
                  <w:divBdr>
                    <w:top w:val="none" w:sz="0" w:space="0" w:color="auto"/>
                    <w:left w:val="none" w:sz="0" w:space="0" w:color="auto"/>
                    <w:bottom w:val="none" w:sz="0" w:space="0" w:color="auto"/>
                    <w:right w:val="none" w:sz="0" w:space="0" w:color="auto"/>
                  </w:divBdr>
                </w:div>
              </w:divsChild>
            </w:div>
            <w:div w:id="1418600420">
              <w:marLeft w:val="0"/>
              <w:marRight w:val="0"/>
              <w:marTop w:val="0"/>
              <w:marBottom w:val="0"/>
              <w:divBdr>
                <w:top w:val="none" w:sz="0" w:space="0" w:color="auto"/>
                <w:left w:val="none" w:sz="0" w:space="0" w:color="auto"/>
                <w:bottom w:val="none" w:sz="0" w:space="0" w:color="auto"/>
                <w:right w:val="none" w:sz="0" w:space="0" w:color="auto"/>
              </w:divBdr>
              <w:divsChild>
                <w:div w:id="536426996">
                  <w:marLeft w:val="0"/>
                  <w:marRight w:val="0"/>
                  <w:marTop w:val="0"/>
                  <w:marBottom w:val="0"/>
                  <w:divBdr>
                    <w:top w:val="none" w:sz="0" w:space="0" w:color="auto"/>
                    <w:left w:val="none" w:sz="0" w:space="0" w:color="auto"/>
                    <w:bottom w:val="none" w:sz="0" w:space="0" w:color="auto"/>
                    <w:right w:val="none" w:sz="0" w:space="0" w:color="auto"/>
                  </w:divBdr>
                </w:div>
                <w:div w:id="7208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18360">
      <w:bodyDiv w:val="1"/>
      <w:marLeft w:val="0"/>
      <w:marRight w:val="0"/>
      <w:marTop w:val="0"/>
      <w:marBottom w:val="0"/>
      <w:divBdr>
        <w:top w:val="none" w:sz="0" w:space="0" w:color="auto"/>
        <w:left w:val="none" w:sz="0" w:space="0" w:color="auto"/>
        <w:bottom w:val="none" w:sz="0" w:space="0" w:color="auto"/>
        <w:right w:val="none" w:sz="0" w:space="0" w:color="auto"/>
      </w:divBdr>
    </w:div>
    <w:div w:id="2066219298">
      <w:bodyDiv w:val="1"/>
      <w:marLeft w:val="0"/>
      <w:marRight w:val="0"/>
      <w:marTop w:val="0"/>
      <w:marBottom w:val="0"/>
      <w:divBdr>
        <w:top w:val="none" w:sz="0" w:space="0" w:color="auto"/>
        <w:left w:val="none" w:sz="0" w:space="0" w:color="auto"/>
        <w:bottom w:val="none" w:sz="0" w:space="0" w:color="auto"/>
        <w:right w:val="none" w:sz="0" w:space="0" w:color="auto"/>
      </w:divBdr>
    </w:div>
    <w:div w:id="2076315217">
      <w:bodyDiv w:val="1"/>
      <w:marLeft w:val="0"/>
      <w:marRight w:val="0"/>
      <w:marTop w:val="0"/>
      <w:marBottom w:val="0"/>
      <w:divBdr>
        <w:top w:val="none" w:sz="0" w:space="0" w:color="auto"/>
        <w:left w:val="none" w:sz="0" w:space="0" w:color="auto"/>
        <w:bottom w:val="none" w:sz="0" w:space="0" w:color="auto"/>
        <w:right w:val="none" w:sz="0" w:space="0" w:color="auto"/>
      </w:divBdr>
      <w:divsChild>
        <w:div w:id="673535455">
          <w:marLeft w:val="0"/>
          <w:marRight w:val="0"/>
          <w:marTop w:val="0"/>
          <w:marBottom w:val="0"/>
          <w:divBdr>
            <w:top w:val="none" w:sz="0" w:space="0" w:color="auto"/>
            <w:left w:val="none" w:sz="0" w:space="0" w:color="auto"/>
            <w:bottom w:val="none" w:sz="0" w:space="0" w:color="auto"/>
            <w:right w:val="none" w:sz="0" w:space="0" w:color="auto"/>
          </w:divBdr>
          <w:divsChild>
            <w:div w:id="652491735">
              <w:marLeft w:val="0"/>
              <w:marRight w:val="0"/>
              <w:marTop w:val="0"/>
              <w:marBottom w:val="0"/>
              <w:divBdr>
                <w:top w:val="none" w:sz="0" w:space="0" w:color="auto"/>
                <w:left w:val="none" w:sz="0" w:space="0" w:color="auto"/>
                <w:bottom w:val="none" w:sz="0" w:space="0" w:color="auto"/>
                <w:right w:val="none" w:sz="0" w:space="0" w:color="auto"/>
              </w:divBdr>
            </w:div>
            <w:div w:id="776481912">
              <w:marLeft w:val="0"/>
              <w:marRight w:val="0"/>
              <w:marTop w:val="0"/>
              <w:marBottom w:val="0"/>
              <w:divBdr>
                <w:top w:val="none" w:sz="0" w:space="0" w:color="auto"/>
                <w:left w:val="none" w:sz="0" w:space="0" w:color="auto"/>
                <w:bottom w:val="none" w:sz="0" w:space="0" w:color="auto"/>
                <w:right w:val="none" w:sz="0" w:space="0" w:color="auto"/>
              </w:divBdr>
            </w:div>
            <w:div w:id="120001672">
              <w:marLeft w:val="0"/>
              <w:marRight w:val="0"/>
              <w:marTop w:val="0"/>
              <w:marBottom w:val="0"/>
              <w:divBdr>
                <w:top w:val="none" w:sz="0" w:space="0" w:color="auto"/>
                <w:left w:val="none" w:sz="0" w:space="0" w:color="auto"/>
                <w:bottom w:val="none" w:sz="0" w:space="0" w:color="auto"/>
                <w:right w:val="none" w:sz="0" w:space="0" w:color="auto"/>
              </w:divBdr>
            </w:div>
            <w:div w:id="590546599">
              <w:marLeft w:val="0"/>
              <w:marRight w:val="0"/>
              <w:marTop w:val="0"/>
              <w:marBottom w:val="0"/>
              <w:divBdr>
                <w:top w:val="none" w:sz="0" w:space="0" w:color="auto"/>
                <w:left w:val="none" w:sz="0" w:space="0" w:color="auto"/>
                <w:bottom w:val="none" w:sz="0" w:space="0" w:color="auto"/>
                <w:right w:val="none" w:sz="0" w:space="0" w:color="auto"/>
              </w:divBdr>
            </w:div>
            <w:div w:id="754786505">
              <w:marLeft w:val="0"/>
              <w:marRight w:val="0"/>
              <w:marTop w:val="0"/>
              <w:marBottom w:val="0"/>
              <w:divBdr>
                <w:top w:val="none" w:sz="0" w:space="0" w:color="auto"/>
                <w:left w:val="none" w:sz="0" w:space="0" w:color="auto"/>
                <w:bottom w:val="none" w:sz="0" w:space="0" w:color="auto"/>
                <w:right w:val="none" w:sz="0" w:space="0" w:color="auto"/>
              </w:divBdr>
            </w:div>
            <w:div w:id="1675453602">
              <w:marLeft w:val="0"/>
              <w:marRight w:val="0"/>
              <w:marTop w:val="0"/>
              <w:marBottom w:val="0"/>
              <w:divBdr>
                <w:top w:val="none" w:sz="0" w:space="0" w:color="auto"/>
                <w:left w:val="none" w:sz="0" w:space="0" w:color="auto"/>
                <w:bottom w:val="none" w:sz="0" w:space="0" w:color="auto"/>
                <w:right w:val="none" w:sz="0" w:space="0" w:color="auto"/>
              </w:divBdr>
            </w:div>
            <w:div w:id="1026372531">
              <w:marLeft w:val="0"/>
              <w:marRight w:val="0"/>
              <w:marTop w:val="0"/>
              <w:marBottom w:val="0"/>
              <w:divBdr>
                <w:top w:val="none" w:sz="0" w:space="0" w:color="auto"/>
                <w:left w:val="none" w:sz="0" w:space="0" w:color="auto"/>
                <w:bottom w:val="none" w:sz="0" w:space="0" w:color="auto"/>
                <w:right w:val="none" w:sz="0" w:space="0" w:color="auto"/>
              </w:divBdr>
            </w:div>
            <w:div w:id="36514525">
              <w:marLeft w:val="0"/>
              <w:marRight w:val="0"/>
              <w:marTop w:val="0"/>
              <w:marBottom w:val="0"/>
              <w:divBdr>
                <w:top w:val="none" w:sz="0" w:space="0" w:color="auto"/>
                <w:left w:val="none" w:sz="0" w:space="0" w:color="auto"/>
                <w:bottom w:val="none" w:sz="0" w:space="0" w:color="auto"/>
                <w:right w:val="none" w:sz="0" w:space="0" w:color="auto"/>
              </w:divBdr>
            </w:div>
            <w:div w:id="1937202970">
              <w:marLeft w:val="0"/>
              <w:marRight w:val="0"/>
              <w:marTop w:val="0"/>
              <w:marBottom w:val="0"/>
              <w:divBdr>
                <w:top w:val="none" w:sz="0" w:space="0" w:color="auto"/>
                <w:left w:val="none" w:sz="0" w:space="0" w:color="auto"/>
                <w:bottom w:val="none" w:sz="0" w:space="0" w:color="auto"/>
                <w:right w:val="none" w:sz="0" w:space="0" w:color="auto"/>
              </w:divBdr>
            </w:div>
            <w:div w:id="855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4041">
      <w:bodyDiv w:val="1"/>
      <w:marLeft w:val="0"/>
      <w:marRight w:val="0"/>
      <w:marTop w:val="0"/>
      <w:marBottom w:val="0"/>
      <w:divBdr>
        <w:top w:val="none" w:sz="0" w:space="0" w:color="auto"/>
        <w:left w:val="none" w:sz="0" w:space="0" w:color="auto"/>
        <w:bottom w:val="none" w:sz="0" w:space="0" w:color="auto"/>
        <w:right w:val="none" w:sz="0" w:space="0" w:color="auto"/>
      </w:divBdr>
    </w:div>
    <w:div w:id="2114395808">
      <w:bodyDiv w:val="1"/>
      <w:marLeft w:val="0"/>
      <w:marRight w:val="0"/>
      <w:marTop w:val="0"/>
      <w:marBottom w:val="0"/>
      <w:divBdr>
        <w:top w:val="none" w:sz="0" w:space="0" w:color="auto"/>
        <w:left w:val="none" w:sz="0" w:space="0" w:color="auto"/>
        <w:bottom w:val="none" w:sz="0" w:space="0" w:color="auto"/>
        <w:right w:val="none" w:sz="0" w:space="0" w:color="auto"/>
      </w:divBdr>
      <w:divsChild>
        <w:div w:id="698315323">
          <w:marLeft w:val="0"/>
          <w:marRight w:val="0"/>
          <w:marTop w:val="0"/>
          <w:marBottom w:val="0"/>
          <w:divBdr>
            <w:top w:val="none" w:sz="0" w:space="0" w:color="auto"/>
            <w:left w:val="none" w:sz="0" w:space="0" w:color="auto"/>
            <w:bottom w:val="none" w:sz="0" w:space="0" w:color="auto"/>
            <w:right w:val="none" w:sz="0" w:space="0" w:color="auto"/>
          </w:divBdr>
          <w:divsChild>
            <w:div w:id="1015233798">
              <w:marLeft w:val="0"/>
              <w:marRight w:val="0"/>
              <w:marTop w:val="0"/>
              <w:marBottom w:val="0"/>
              <w:divBdr>
                <w:top w:val="none" w:sz="0" w:space="0" w:color="auto"/>
                <w:left w:val="none" w:sz="0" w:space="0" w:color="auto"/>
                <w:bottom w:val="none" w:sz="0" w:space="0" w:color="auto"/>
                <w:right w:val="none" w:sz="0" w:space="0" w:color="auto"/>
              </w:divBdr>
              <w:divsChild>
                <w:div w:id="543910431">
                  <w:marLeft w:val="0"/>
                  <w:marRight w:val="0"/>
                  <w:marTop w:val="0"/>
                  <w:marBottom w:val="0"/>
                  <w:divBdr>
                    <w:top w:val="none" w:sz="0" w:space="0" w:color="auto"/>
                    <w:left w:val="none" w:sz="0" w:space="0" w:color="auto"/>
                    <w:bottom w:val="none" w:sz="0" w:space="0" w:color="auto"/>
                    <w:right w:val="none" w:sz="0" w:space="0" w:color="auto"/>
                  </w:divBdr>
                  <w:divsChild>
                    <w:div w:id="5268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1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819094027" TargetMode="External"/><Relationship Id="rId21" Type="http://schemas.openxmlformats.org/officeDocument/2006/relationships/hyperlink" Target="http://maps.rosreestr.ru/PortalOnline/" TargetMode="External"/><Relationship Id="rId42" Type="http://schemas.openxmlformats.org/officeDocument/2006/relationships/hyperlink" Target="http://docs.cntd.ru/document/802052767" TargetMode="External"/><Relationship Id="rId63" Type="http://schemas.openxmlformats.org/officeDocument/2006/relationships/hyperlink" Target="https://ru.wikipedia.org/wiki/&#1057;&#1072;&#1085;&#1082;&#1090;-&#1055;&#1077;&#1090;&#1077;&#1088;&#1073;&#1091;&#1088;&#1075;" TargetMode="External"/><Relationship Id="rId84" Type="http://schemas.openxmlformats.org/officeDocument/2006/relationships/hyperlink" Target="https://www.consultant.ru/document/cons_doc_LAW_452802/" TargetMode="External"/><Relationship Id="rId138" Type="http://schemas.openxmlformats.org/officeDocument/2006/relationships/image" Target="media/image9.png"/><Relationship Id="rId159" Type="http://schemas.openxmlformats.org/officeDocument/2006/relationships/hyperlink" Target="http://www.gks.ru/dbscripts/munst/munst.htm).(&#1076;&#1072;&#1085;&#1085;&#1099;&#1077;" TargetMode="External"/><Relationship Id="rId170" Type="http://schemas.openxmlformats.org/officeDocument/2006/relationships/hyperlink" Target="https://docs.cntd.ru/document/570852217" TargetMode="External"/><Relationship Id="rId191" Type="http://schemas.openxmlformats.org/officeDocument/2006/relationships/image" Target="media/image26.png"/><Relationship Id="rId205" Type="http://schemas.openxmlformats.org/officeDocument/2006/relationships/theme" Target="theme/theme1.xml"/><Relationship Id="rId16" Type="http://schemas.openxmlformats.org/officeDocument/2006/relationships/hyperlink" Target="https://docs.cntd.ru/document/570729719" TargetMode="External"/><Relationship Id="rId107" Type="http://schemas.openxmlformats.org/officeDocument/2006/relationships/hyperlink" Target="http://www.oopt.aari.ru/category/%D0%9F%D1%80%D0%BE%D1%84%D0%B8%D0%BB%D1%8C-%D0%9E%D0%9E%D0%9F%D0%A2/%D0%B3%D0%B8%D0%B4%D1%80%D0%BE%D0%BB%D0%BE%D0%B3%D0%B8%D1%87%D0%B5%D1%81%D0%BA%D0%B8%D0%B9" TargetMode="External"/><Relationship Id="rId11" Type="http://schemas.openxmlformats.org/officeDocument/2006/relationships/hyperlink" Target="http://docs.cntd.ru/document/895224844" TargetMode="External"/><Relationship Id="rId32" Type="http://schemas.openxmlformats.org/officeDocument/2006/relationships/hyperlink" Target="https://drive.google.com/file/d/0B0-EOzaHka3kSk5jQ3RSZDUzaDQ/view" TargetMode="External"/><Relationship Id="rId37" Type="http://schemas.openxmlformats.org/officeDocument/2006/relationships/hyperlink" Target="http://docs.cntd.ru/document/469208372" TargetMode="External"/><Relationship Id="rId53" Type="http://schemas.openxmlformats.org/officeDocument/2006/relationships/hyperlink" Target="http://docs.cntd.ru/document/460211624" TargetMode="External"/><Relationship Id="rId58" Type="http://schemas.openxmlformats.org/officeDocument/2006/relationships/hyperlink" Target="https://ru.wikipedia.org/wiki/&#1040;&#1074;&#1090;&#1086;&#1084;&#1072;&#1075;&#1080;&#1089;&#1090;&#1088;&#1072;&#1083;&#1100;_&#1052;&#1086;&#1089;&#1082;&#1074;&#1072;_&#8212;_&#1057;&#1072;&#1085;&#1082;&#1090;-&#1055;&#1077;&#1090;&#1077;&#1088;&#1073;&#1091;&#1088;&#1075;" TargetMode="External"/><Relationship Id="rId74" Type="http://schemas.openxmlformats.org/officeDocument/2006/relationships/hyperlink" Target="https://docs.cntd.ru/document/406489595" TargetMode="External"/><Relationship Id="rId79" Type="http://schemas.openxmlformats.org/officeDocument/2006/relationships/hyperlink" Target="https://docs.cntd.ru/document/406606930" TargetMode="External"/><Relationship Id="rId102" Type="http://schemas.openxmlformats.org/officeDocument/2006/relationships/hyperlink" Target="http://www.oopt.aari.ru/node/8975" TargetMode="External"/><Relationship Id="rId123" Type="http://schemas.openxmlformats.org/officeDocument/2006/relationships/hyperlink" Target="https://ru.wikipedia.org/wiki/&#1057;&#1072;&#1085;&#1082;&#1090;-&#1055;&#1077;&#1090;&#1077;&#1088;&#1073;&#1091;&#1088;&#1075;" TargetMode="External"/><Relationship Id="rId128" Type="http://schemas.openxmlformats.org/officeDocument/2006/relationships/image" Target="media/image5.png"/><Relationship Id="rId144" Type="http://schemas.openxmlformats.org/officeDocument/2006/relationships/hyperlink" Target="http://www.uik-izvest.ru/pdf/otchet_2023.pdf%20" TargetMode="External"/><Relationship Id="rId149" Type="http://schemas.openxmlformats.org/officeDocument/2006/relationships/hyperlink" Target="http://uglovkaadm.ru/mekhanizm-podderzhki-investitcionnykh-proektov-realizuemykh-v-tose-r-uglovka.html" TargetMode="External"/><Relationship Id="rId5" Type="http://schemas.openxmlformats.org/officeDocument/2006/relationships/webSettings" Target="webSettings.xml"/><Relationship Id="rId90" Type="http://schemas.openxmlformats.org/officeDocument/2006/relationships/hyperlink" Target="http://docs.cntd.ru/document/959003803" TargetMode="External"/><Relationship Id="rId95" Type="http://schemas.openxmlformats.org/officeDocument/2006/relationships/hyperlink" Target="http://docs.cntd.ru/document/453121556" TargetMode="External"/><Relationship Id="rId160" Type="http://schemas.openxmlformats.org/officeDocument/2006/relationships/hyperlink" Target="https://www.zelenograd.ru/news/46708/" TargetMode="External"/><Relationship Id="rId165" Type="http://schemas.openxmlformats.org/officeDocument/2006/relationships/hyperlink" Target="https://ru.wikipedia.org/wiki/&#1053;&#1086;&#1074;&#1075;&#1086;&#1088;&#1086;&#1076;&#1089;&#1082;&#1072;&#1103;_&#1086;&#1073;&#1083;&#1072;&#1089;&#1090;&#1100;" TargetMode="External"/><Relationship Id="rId181" Type="http://schemas.openxmlformats.org/officeDocument/2006/relationships/image" Target="media/image16.png"/><Relationship Id="rId186" Type="http://schemas.openxmlformats.org/officeDocument/2006/relationships/image" Target="media/image21.png"/><Relationship Id="rId22" Type="http://schemas.openxmlformats.org/officeDocument/2006/relationships/hyperlink" Target="http://docs.cntd.ru/document/902259726" TargetMode="External"/><Relationship Id="rId27" Type="http://schemas.openxmlformats.org/officeDocument/2006/relationships/hyperlink" Target="https://jkh.novreg.ru/tinybrowser/files/dokymenty/regional-yae/ykazy/156-u.pdf" TargetMode="External"/><Relationship Id="rId43" Type="http://schemas.openxmlformats.org/officeDocument/2006/relationships/hyperlink" Target="http://docs.cntd.ru/document/819094027" TargetMode="External"/><Relationship Id="rId48" Type="http://schemas.openxmlformats.org/officeDocument/2006/relationships/hyperlink" Target="http://docs.cntd.ru/document/802037663" TargetMode="External"/><Relationship Id="rId64" Type="http://schemas.openxmlformats.org/officeDocument/2006/relationships/hyperlink" Target="https://ru.wikipedia.org/wiki/&#1052;&#1086;&#1089;&#1082;&#1074;&#1072;" TargetMode="External"/><Relationship Id="rId69" Type="http://schemas.openxmlformats.org/officeDocument/2006/relationships/hyperlink" Target="http://docs.cntd.ru/document/469208372" TargetMode="External"/><Relationship Id="rId113" Type="http://schemas.openxmlformats.org/officeDocument/2006/relationships/hyperlink" Target="http://oopt.aari.ru/category/&#1055;&#1088;&#1086;&#1092;&#1080;&#1083;&#1100;-&#1054;&#1054;&#1055;&#1058;/&#1075;&#1080;&#1076;&#1088;&#1086;&#1083;&#1086;&#1075;&#1080;&#1095;&#1077;&#1089;&#1082;&#1080;&#1081;" TargetMode="External"/><Relationship Id="rId118" Type="http://schemas.openxmlformats.org/officeDocument/2006/relationships/hyperlink" Target="http://docs.cntd.ru/document/469208372" TargetMode="External"/><Relationship Id="rId134" Type="http://schemas.openxmlformats.org/officeDocument/2006/relationships/chart" Target="charts/chart1.xml"/><Relationship Id="rId139" Type="http://schemas.openxmlformats.org/officeDocument/2006/relationships/hyperlink" Target="https://vnru.ru/news/15421-do-2036-goda-chislennost-naseleniya-novgorodskoj-oblasti-budet-sokrashchatsya.html" TargetMode="External"/><Relationship Id="rId80" Type="http://schemas.openxmlformats.org/officeDocument/2006/relationships/image" Target="media/image3.png"/><Relationship Id="rId85" Type="http://schemas.openxmlformats.org/officeDocument/2006/relationships/hyperlink" Target="http://docs.cntd.ru/document/901820936" TargetMode="External"/><Relationship Id="rId150" Type="http://schemas.openxmlformats.org/officeDocument/2006/relationships/hyperlink" Target="http://government.ru/news/49103/" TargetMode="External"/><Relationship Id="rId155" Type="http://schemas.openxmlformats.org/officeDocument/2006/relationships/chart" Target="charts/chart10.xml"/><Relationship Id="rId171" Type="http://schemas.openxmlformats.org/officeDocument/2006/relationships/hyperlink" Target="https://docs.cntd.ru/document/570968453" TargetMode="External"/><Relationship Id="rId176" Type="http://schemas.openxmlformats.org/officeDocument/2006/relationships/hyperlink" Target="consultantplus://offline/ref=7EE88D489F31FAFCAE1040EE4EE79995D323A41E0A82F2E2BA28CD9442d2Q5J" TargetMode="External"/><Relationship Id="rId192" Type="http://schemas.openxmlformats.org/officeDocument/2006/relationships/image" Target="media/image27.png"/><Relationship Id="rId197" Type="http://schemas.openxmlformats.org/officeDocument/2006/relationships/image" Target="media/image32.png"/><Relationship Id="rId201" Type="http://schemas.openxmlformats.org/officeDocument/2006/relationships/image" Target="media/image36.png"/><Relationship Id="rId12" Type="http://schemas.openxmlformats.org/officeDocument/2006/relationships/hyperlink" Target="http://docs.cntd.ru/document/895264847" TargetMode="External"/><Relationship Id="rId17" Type="http://schemas.openxmlformats.org/officeDocument/2006/relationships/hyperlink" Target="http://www.consultant.ru/document/cons_doc_LAW_449446/3d0cac60971a511280cbba229d9b6329c07731f7/" TargetMode="External"/><Relationship Id="rId33" Type="http://schemas.openxmlformats.org/officeDocument/2006/relationships/hyperlink" Target="http://okuladm.ru/adm/programs" TargetMode="External"/><Relationship Id="rId38" Type="http://schemas.openxmlformats.org/officeDocument/2006/relationships/hyperlink" Target="http://docs.cntd.ru/document/453122509" TargetMode="External"/><Relationship Id="rId59" Type="http://schemas.openxmlformats.org/officeDocument/2006/relationships/hyperlink" Target="https://ru.wikipedia.org/wiki/&#1054;&#1082;&#1091;&#1083;&#1086;&#1074;&#1082;&#1072;" TargetMode="External"/><Relationship Id="rId103" Type="http://schemas.openxmlformats.org/officeDocument/2006/relationships/hyperlink" Target="http://oopt.aari.ru/category/&#1055;&#1088;&#1086;&#1092;&#1080;&#1083;&#1100;-&#1054;&#1054;&#1055;&#1058;/&#1075;&#1077;&#1086;&#1084;&#1086;&#1088;&#1092;&#1086;&#1083;&#1086;&#1075;&#1080;&#1095;&#1077;&#1089;&#1082;&#1080;&#1081;" TargetMode="External"/><Relationship Id="rId108" Type="http://schemas.openxmlformats.org/officeDocument/2006/relationships/hyperlink" Target="http://www.oopt.aari.ru/category/%D0%9F%D1%80%D0%BE%D1%84%D0%B8%D0%BB%D1%8C-%D0%9E%D0%9E%D0%9F%D0%A2/%D0%B1%D0%B8%D0%BE%D0%BB%D0%BE%D0%B3%D0%B8%D1%87%D0%B5%D1%81%D0%BA%D0%B8%D0%B9-0" TargetMode="External"/><Relationship Id="rId124" Type="http://schemas.openxmlformats.org/officeDocument/2006/relationships/hyperlink" Target="https://ru.wikipedia.org/wiki/&#1051;&#1077;&#1085;&#1080;&#1085;&#1075;&#1088;&#1072;&#1076;&#1089;&#1082;&#1072;&#1103;_&#1086;&#1073;&#1083;&#1072;&#1089;&#1090;&#1100;" TargetMode="External"/><Relationship Id="rId129" Type="http://schemas.openxmlformats.org/officeDocument/2006/relationships/image" Target="media/image6.jpeg"/><Relationship Id="rId54" Type="http://schemas.openxmlformats.org/officeDocument/2006/relationships/hyperlink" Target="http://docs.cntd.ru/document/550226617" TargetMode="External"/><Relationship Id="rId70" Type="http://schemas.openxmlformats.org/officeDocument/2006/relationships/hyperlink" Target="http://docs.cntd.ru/document/453122509" TargetMode="External"/><Relationship Id="rId75" Type="http://schemas.openxmlformats.org/officeDocument/2006/relationships/hyperlink" Target="https://docs.cntd.ru/document/406606930" TargetMode="External"/><Relationship Id="rId91" Type="http://schemas.openxmlformats.org/officeDocument/2006/relationships/hyperlink" Target="http://docs.cntd.ru/document/802060825" TargetMode="External"/><Relationship Id="rId96" Type="http://schemas.openxmlformats.org/officeDocument/2006/relationships/hyperlink" Target="http://docs.cntd.ru/document/460222891" TargetMode="External"/><Relationship Id="rId140" Type="http://schemas.openxmlformats.org/officeDocument/2006/relationships/hyperlink" Target="http://www.gks.ru/dbscripts/munst/munst.htm)" TargetMode="External"/><Relationship Id="rId145" Type="http://schemas.openxmlformats.org/officeDocument/2006/relationships/chart" Target="charts/chart5.xml"/><Relationship Id="rId161" Type="http://schemas.openxmlformats.org/officeDocument/2006/relationships/hyperlink" Target="http://www.rzd.ru/static/public/ru?STRUCTURE_ID=5098" TargetMode="External"/><Relationship Id="rId166" Type="http://schemas.openxmlformats.org/officeDocument/2006/relationships/hyperlink" Target="https://ru.wikipedia.org/wiki/&#1052;&#1086;&#1089;&#1082;&#1086;&#1074;&#1089;&#1082;&#1072;&#1103;_&#1086;&#1073;&#1083;&#1072;&#1089;&#1090;&#1100;" TargetMode="External"/><Relationship Id="rId182" Type="http://schemas.openxmlformats.org/officeDocument/2006/relationships/image" Target="media/image17.png"/><Relationship Id="rId187"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gks.ru/dbscripts/munst/munst.htm" TargetMode="External"/><Relationship Id="rId28" Type="http://schemas.openxmlformats.org/officeDocument/2006/relationships/hyperlink" Target="https://energybase.ru/map/map-substations-powerplants-novgorod" TargetMode="External"/><Relationship Id="rId49" Type="http://schemas.openxmlformats.org/officeDocument/2006/relationships/hyperlink" Target="http://docs.cntd.ru/document/802052767" TargetMode="External"/><Relationship Id="rId114" Type="http://schemas.openxmlformats.org/officeDocument/2006/relationships/hyperlink" Target="http://oopt.aari.ru/category/&#1055;&#1088;&#1086;&#1092;&#1080;&#1083;&#1100;-&#1054;&#1054;&#1055;&#1058;/&#1075;&#1080;&#1076;&#1088;&#1086;&#1083;&#1086;&#1075;&#1080;&#1095;&#1077;&#1089;&#1082;&#1080;&#1081;" TargetMode="External"/><Relationship Id="rId119" Type="http://schemas.openxmlformats.org/officeDocument/2006/relationships/hyperlink" Target="http://docs.cntd.ru/document/453122509" TargetMode="External"/><Relationship Id="rId44" Type="http://schemas.openxmlformats.org/officeDocument/2006/relationships/hyperlink" Target="http://docs.cntd.ru/document/469208372" TargetMode="External"/><Relationship Id="rId60" Type="http://schemas.openxmlformats.org/officeDocument/2006/relationships/hyperlink" Target="https://ru.wikipedia.org/wiki/&#1042;&#1077;&#1083;&#1080;&#1082;&#1080;&#1081;_&#1053;&#1086;&#1074;&#1075;&#1086;&#1088;&#1086;&#1076;" TargetMode="External"/><Relationship Id="rId65" Type="http://schemas.openxmlformats.org/officeDocument/2006/relationships/hyperlink" Target="https://ru.wikipedia.org/wiki/&#1046;&#1077;&#1083;&#1077;&#1079;&#1085;&#1086;&#1076;&#1086;&#1088;&#1086;&#1078;&#1085;&#1072;&#1103;_&#1083;&#1080;&#1085;&#1080;&#1103;_&#1059;&#1075;&#1083;&#1086;&#1074;&#1082;&#1072;_&#8212;_&#1041;&#1086;&#1088;&#1086;&#1074;&#1080;&#1095;&#1080;" TargetMode="External"/><Relationship Id="rId81" Type="http://schemas.openxmlformats.org/officeDocument/2006/relationships/hyperlink" Target="http://pravo.gov.ru/proxy/ips/?doc_itself=&amp;backlink=1&amp;nd=129008607&amp;page=1&amp;rdk=8" TargetMode="External"/><Relationship Id="rId86" Type="http://schemas.openxmlformats.org/officeDocument/2006/relationships/hyperlink" Target="http://docs.cntd.ru/document/901820936" TargetMode="External"/><Relationship Id="rId130" Type="http://schemas.openxmlformats.org/officeDocument/2006/relationships/hyperlink" Target="https://ria.ru/20231002/magistral-1899818745.html" TargetMode="External"/><Relationship Id="rId135" Type="http://schemas.openxmlformats.org/officeDocument/2006/relationships/chart" Target="charts/chart2.xml"/><Relationship Id="rId151" Type="http://schemas.openxmlformats.org/officeDocument/2006/relationships/hyperlink" Target="consultantplus://offline/ref=92320EE024CCAB656A7E6C8F2FAA2602C23021061DA8F411A9DDB8B46810DDDDB9B556B27D4B9D07B955040C085F14C9a3LAN" TargetMode="External"/><Relationship Id="rId156" Type="http://schemas.openxmlformats.org/officeDocument/2006/relationships/hyperlink" Target="http://www.gks.ru/dbscripts/munst/munst.htm" TargetMode="External"/><Relationship Id="rId177" Type="http://schemas.openxmlformats.org/officeDocument/2006/relationships/image" Target="media/image12.png"/><Relationship Id="rId198" Type="http://schemas.openxmlformats.org/officeDocument/2006/relationships/image" Target="media/image33.png"/><Relationship Id="rId172" Type="http://schemas.openxmlformats.org/officeDocument/2006/relationships/hyperlink" Target="https://docs.cntd.ru/document/577920642" TargetMode="External"/><Relationship Id="rId193" Type="http://schemas.openxmlformats.org/officeDocument/2006/relationships/image" Target="media/image28.png"/><Relationship Id="rId202" Type="http://schemas.openxmlformats.org/officeDocument/2006/relationships/header" Target="header1.xml"/><Relationship Id="rId13" Type="http://schemas.openxmlformats.org/officeDocument/2006/relationships/hyperlink" Target="http://docs.cntd.ru/document/430535746" TargetMode="External"/><Relationship Id="rId18" Type="http://schemas.openxmlformats.org/officeDocument/2006/relationships/hyperlink" Target="http://www.consultant.ru/document/cons_doc_LAW_449446/3d0cac60971a511280cbba229d9b6329c07731f7/" TargetMode="External"/><Relationship Id="rId39" Type="http://schemas.openxmlformats.org/officeDocument/2006/relationships/hyperlink" Target="http://docs.cntd.ru/document/460211624" TargetMode="External"/><Relationship Id="rId109" Type="http://schemas.openxmlformats.org/officeDocument/2006/relationships/hyperlink" Target="http://www.oopt.aari.ru/category/%D0%9C%D0%B5%D0%B6%D0%B4%D1%83%D0%BD%D0%B0%D1%80%D0%BE%D0%B4%D0%BD%D1%8B%D0%B9-%D1%81%D1%82%D0%B0%D1%82%D1%83%D1%81-%D0%9E%D0%9E%D0%9F%D0%A2/%D0%92%D0%BA%D0%BB%D1%8E%D1%87%D0%B5%D0%BD-%D0%B2-%D0%BC%D0%B5%D0%B6%D0%B4%D1%83%D0%BD%D0%B0%D1%80%D0%BE%D0%B4%D0%BD%D1%83%D1%8E-%D1%81%D0%B5%D1%82%D1%8C-%D0%9E%D0%9E%D0%9F%D0%A2" TargetMode="External"/><Relationship Id="rId34" Type="http://schemas.openxmlformats.org/officeDocument/2006/relationships/hyperlink" Target="http://docs.cntd.ru/document/802037663" TargetMode="External"/><Relationship Id="rId50" Type="http://schemas.openxmlformats.org/officeDocument/2006/relationships/hyperlink" Target="http://docs.cntd.ru/document/819094027" TargetMode="External"/><Relationship Id="rId55" Type="http://schemas.openxmlformats.org/officeDocument/2006/relationships/hyperlink" Target="https://uglovskoe-r49.gosweb.gosuslugi.ru/o-munitsipalnom-obrazovanii/" TargetMode="External"/><Relationship Id="rId76" Type="http://schemas.openxmlformats.org/officeDocument/2006/relationships/image" Target="media/image2.png"/><Relationship Id="rId97" Type="http://schemas.openxmlformats.org/officeDocument/2006/relationships/hyperlink" Target="http://docs.cntd.ru/document/428524363" TargetMode="External"/><Relationship Id="rId104" Type="http://schemas.openxmlformats.org/officeDocument/2006/relationships/hyperlink" Target="http://oopt.aari.ru/category/&#1055;&#1088;&#1086;&#1092;&#1080;&#1083;&#1100;-&#1054;&#1054;&#1055;&#1058;/&#1075;&#1080;&#1076;&#1088;&#1086;&#1083;&#1086;&#1075;&#1080;&#1095;&#1077;&#1089;&#1082;&#1080;&#1081;" TargetMode="External"/><Relationship Id="rId120" Type="http://schemas.openxmlformats.org/officeDocument/2006/relationships/hyperlink" Target="http://docs.cntd.ru/document/460211624" TargetMode="External"/><Relationship Id="rId125" Type="http://schemas.openxmlformats.org/officeDocument/2006/relationships/hyperlink" Target="https://ru.wikipedia.org/wiki/&#1053;&#1086;&#1074;&#1075;&#1086;&#1088;&#1086;&#1076;&#1089;&#1082;&#1072;&#1103;_&#1086;&#1073;&#1083;&#1072;&#1089;&#1090;&#1100;" TargetMode="External"/><Relationship Id="rId141" Type="http://schemas.openxmlformats.org/officeDocument/2006/relationships/hyperlink" Target="https://www.list-org.com/list?okato=49228562" TargetMode="External"/><Relationship Id="rId146" Type="http://schemas.openxmlformats.org/officeDocument/2006/relationships/chart" Target="charts/chart6.xml"/><Relationship Id="rId167" Type="http://schemas.openxmlformats.org/officeDocument/2006/relationships/hyperlink" Target="https://ria.ru/20191007/1559513572.html" TargetMode="External"/><Relationship Id="rId188"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hyperlink" Target="http://docs.cntd.ru/document/460211624" TargetMode="External"/><Relationship Id="rId92" Type="http://schemas.openxmlformats.org/officeDocument/2006/relationships/hyperlink" Target="http://docs.cntd.ru/document/819009064" TargetMode="External"/><Relationship Id="rId162" Type="http://schemas.openxmlformats.org/officeDocument/2006/relationships/hyperlink" Target="https://360tv.ru/news/tekst/bystree-sapsana-i-samoleta-gde-projdet-pervaja-v-rossii-skorostnaja-zheleznodorozhnaja-magistral/" TargetMode="External"/><Relationship Id="rId183"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https://www.so-ups.ru/fileadmin/files/company/future_plan/public_discussion/support_materials/32_Novgorodskaja_oblast.pdf" TargetMode="External"/><Relationship Id="rId24" Type="http://schemas.openxmlformats.org/officeDocument/2006/relationships/hyperlink" Target="http://map.rosreestr.ru/portalonline" TargetMode="External"/><Relationship Id="rId40" Type="http://schemas.openxmlformats.org/officeDocument/2006/relationships/hyperlink" Target="http://docs.cntd.ru/document/550226617" TargetMode="External"/><Relationship Id="rId45" Type="http://schemas.openxmlformats.org/officeDocument/2006/relationships/hyperlink" Target="http://docs.cntd.ru/document/453122509" TargetMode="External"/><Relationship Id="rId66" Type="http://schemas.openxmlformats.org/officeDocument/2006/relationships/hyperlink" Target="http://docs.cntd.ru/document/802037663" TargetMode="External"/><Relationship Id="rId87" Type="http://schemas.openxmlformats.org/officeDocument/2006/relationships/hyperlink" Target="http://docs.cntd.ru/document/901820936" TargetMode="External"/><Relationship Id="rId110" Type="http://schemas.openxmlformats.org/officeDocument/2006/relationships/hyperlink" Target="http://www.oopt.aari.ru/doc/%D0%9F%D0%B5%D1%80%D0%B5%D1%87%D0%B5%D0%BD%D1%8C-%D0%BE%D1%82-18112016-%E2%84%96T-PVSPA-2016-11" TargetMode="External"/><Relationship Id="rId115" Type="http://schemas.openxmlformats.org/officeDocument/2006/relationships/hyperlink" Target="http://docs.cntd.ru/document/802037663" TargetMode="External"/><Relationship Id="rId131" Type="http://schemas.openxmlformats.org/officeDocument/2006/relationships/image" Target="media/image7.jpeg"/><Relationship Id="rId136" Type="http://schemas.openxmlformats.org/officeDocument/2006/relationships/chart" Target="charts/chart3.xml"/><Relationship Id="rId157" Type="http://schemas.openxmlformats.org/officeDocument/2006/relationships/chart" Target="charts/chart11.xml"/><Relationship Id="rId178" Type="http://schemas.openxmlformats.org/officeDocument/2006/relationships/image" Target="media/image13.png"/><Relationship Id="rId61" Type="http://schemas.openxmlformats.org/officeDocument/2006/relationships/hyperlink" Target="https://ru.wikipedia.org/wiki/&#1059;&#1075;&#1083;&#1086;&#1074;&#1082;&#1072;_(&#1089;&#1090;&#1072;&#1085;&#1094;&#1080;&#1103;)" TargetMode="External"/><Relationship Id="rId82" Type="http://schemas.openxmlformats.org/officeDocument/2006/relationships/hyperlink" Target="http://www.textual.ru/gvr/index.php" TargetMode="External"/><Relationship Id="rId152" Type="http://schemas.openxmlformats.org/officeDocument/2006/relationships/hyperlink" Target="http://leskom.nov.ru/docs/entry/4486" TargetMode="External"/><Relationship Id="rId173" Type="http://schemas.openxmlformats.org/officeDocument/2006/relationships/hyperlink" Target="consultantplus://offline/ref=E023B1B34D5F4E31E97984B79E730EFCC46F9D744C8CEF4F399A36597A5E985A06308840D10FA1921B9F1CC25Db7T0M" TargetMode="External"/><Relationship Id="rId194" Type="http://schemas.openxmlformats.org/officeDocument/2006/relationships/image" Target="media/image29.png"/><Relationship Id="rId199" Type="http://schemas.openxmlformats.org/officeDocument/2006/relationships/image" Target="media/image34.png"/><Relationship Id="rId203" Type="http://schemas.openxmlformats.org/officeDocument/2006/relationships/footer" Target="footer1.xml"/><Relationship Id="rId19" Type="http://schemas.openxmlformats.org/officeDocument/2006/relationships/hyperlink" Target="http://www.consultant.ru/document/cons_doc_LAW_449675/d8120ea09ee48323fcc56ffdafd1f2c62901657f/" TargetMode="External"/><Relationship Id="rId14" Type="http://schemas.openxmlformats.org/officeDocument/2006/relationships/hyperlink" Target="http://docs.cntd.ru/document/446658796" TargetMode="External"/><Relationship Id="rId30" Type="http://schemas.openxmlformats.org/officeDocument/2006/relationships/hyperlink" Target="http://okuladm.ru/adm/programs" TargetMode="External"/><Relationship Id="rId35" Type="http://schemas.openxmlformats.org/officeDocument/2006/relationships/hyperlink" Target="http://docs.cntd.ru/document/802052767" TargetMode="External"/><Relationship Id="rId56" Type="http://schemas.openxmlformats.org/officeDocument/2006/relationships/hyperlink" Target="https://uglovskoe-r49.gosweb.gosuslugi.ru/o-munitsipalnom-obrazovanii/" TargetMode="External"/><Relationship Id="rId77" Type="http://schemas.openxmlformats.org/officeDocument/2006/relationships/hyperlink" Target="https://docs.cntd.ru/document/570729718" TargetMode="External"/><Relationship Id="rId100" Type="http://schemas.openxmlformats.org/officeDocument/2006/relationships/hyperlink" Target="http://publication.pravo.gov.ru/Document/View/0001202301180006?index=2&amp;rangeSize=1" TargetMode="External"/><Relationship Id="rId105" Type="http://schemas.openxmlformats.org/officeDocument/2006/relationships/hyperlink" Target="http://www.oopt.aari.ru/category/%D0%9F%D1%80%D0%BE%D1%84%D0%B8%D0%BB%D1%8C-%D0%9E%D0%9E%D0%9F%D0%A2/%D0%9A%D0%BE%D0%BC%D0%BF%D0%BB%D0%B5%D0%BA%D1%81%D0%BD%D1%8B%D0%B9-%D0%BB%D0%B0%D0%BD%D0%B4%D1%88%D0%B0%D1%84%D1%82%D0%BD%D1%8B%D0%B9-0" TargetMode="External"/><Relationship Id="rId126" Type="http://schemas.openxmlformats.org/officeDocument/2006/relationships/hyperlink" Target="https://ru.wikipedia.org/wiki/&#1052;&#1086;&#1089;&#1082;&#1086;&#1074;&#1089;&#1082;&#1072;&#1103;_&#1086;&#1073;&#1083;&#1072;&#1089;&#1090;&#1100;" TargetMode="External"/><Relationship Id="rId147" Type="http://schemas.openxmlformats.org/officeDocument/2006/relationships/chart" Target="charts/chart7.xml"/><Relationship Id="rId168" Type="http://schemas.openxmlformats.org/officeDocument/2006/relationships/hyperlink" Target="http://www.consultant.ru/document/cons_doc_LAW_357935/5cc1c49fd81cc0437144e5ddf4902fdf0fe0a7ea/" TargetMode="External"/><Relationship Id="rId8" Type="http://schemas.openxmlformats.org/officeDocument/2006/relationships/image" Target="media/image1.png"/><Relationship Id="rId51" Type="http://schemas.openxmlformats.org/officeDocument/2006/relationships/hyperlink" Target="http://docs.cntd.ru/document/469208372" TargetMode="External"/><Relationship Id="rId72" Type="http://schemas.openxmlformats.org/officeDocument/2006/relationships/hyperlink" Target="http://docs.cntd.ru/document/550226617" TargetMode="External"/><Relationship Id="rId93" Type="http://schemas.openxmlformats.org/officeDocument/2006/relationships/hyperlink" Target="http://docs.cntd.ru/document/819027656" TargetMode="External"/><Relationship Id="rId98" Type="http://schemas.openxmlformats.org/officeDocument/2006/relationships/hyperlink" Target="http://docs.cntd.ru/document/550217451" TargetMode="External"/><Relationship Id="rId121" Type="http://schemas.openxmlformats.org/officeDocument/2006/relationships/hyperlink" Target="http://docs.cntd.ru/document/550226617" TargetMode="External"/><Relationship Id="rId142" Type="http://schemas.openxmlformats.org/officeDocument/2006/relationships/hyperlink" Target="https://www.rusprofile.ru/id/2621977" TargetMode="External"/><Relationship Id="rId163" Type="http://schemas.openxmlformats.org/officeDocument/2006/relationships/hyperlink" Target="https://ru.wikipedia.org/wiki/&#1057;&#1072;&#1085;&#1082;&#1090;-&#1055;&#1077;&#1090;&#1077;&#1088;&#1073;&#1091;&#1088;&#1075;" TargetMode="External"/><Relationship Id="rId184" Type="http://schemas.openxmlformats.org/officeDocument/2006/relationships/image" Target="media/image19.png"/><Relationship Id="rId189" Type="http://schemas.openxmlformats.org/officeDocument/2006/relationships/image" Target="media/image24.png"/><Relationship Id="rId3" Type="http://schemas.openxmlformats.org/officeDocument/2006/relationships/styles" Target="styles.xml"/><Relationship Id="rId25" Type="http://schemas.openxmlformats.org/officeDocument/2006/relationships/hyperlink" Target="https://www.novreg.ru/economy/programs/index.php%20(&#1087;&#1086;%20&#1089;&#1086;&#1089;&#1090;&#1086;&#1103;&#1085;&#1080;&#1102;%20&#1085;&#1072;%2012.11.2023" TargetMode="External"/><Relationship Id="rId46" Type="http://schemas.openxmlformats.org/officeDocument/2006/relationships/hyperlink" Target="http://docs.cntd.ru/document/460211624" TargetMode="External"/><Relationship Id="rId67" Type="http://schemas.openxmlformats.org/officeDocument/2006/relationships/hyperlink" Target="http://docs.cntd.ru/document/802052767" TargetMode="External"/><Relationship Id="rId116" Type="http://schemas.openxmlformats.org/officeDocument/2006/relationships/hyperlink" Target="http://docs.cntd.ru/document/802052767" TargetMode="External"/><Relationship Id="rId137" Type="http://schemas.openxmlformats.org/officeDocument/2006/relationships/chart" Target="charts/chart4.xml"/><Relationship Id="rId158" Type="http://schemas.openxmlformats.org/officeDocument/2006/relationships/chart" Target="charts/chart12.xml"/><Relationship Id="rId20" Type="http://schemas.openxmlformats.org/officeDocument/2006/relationships/hyperlink" Target="http://www.consultant.ru/document/cons_doc_LAW_449446/3d0cac60971a511280cbba229d9b6329c07731f7/" TargetMode="External"/><Relationship Id="rId41" Type="http://schemas.openxmlformats.org/officeDocument/2006/relationships/hyperlink" Target="http://docs.cntd.ru/document/802037663" TargetMode="External"/><Relationship Id="rId62" Type="http://schemas.openxmlformats.org/officeDocument/2006/relationships/hyperlink" Target="https://ru.wikipedia.org/wiki/&#1054;&#1082;&#1090;&#1103;&#1073;&#1088;&#1100;&#1089;&#1082;&#1072;&#1103;_&#1078;&#1077;&#1083;&#1077;&#1079;&#1085;&#1072;&#1103;_&#1076;&#1086;&#1088;&#1086;&#1075;&#1072;" TargetMode="External"/><Relationship Id="rId83" Type="http://schemas.openxmlformats.org/officeDocument/2006/relationships/hyperlink" Target="http://www.textual.ru/gvr/" TargetMode="External"/><Relationship Id="rId88" Type="http://schemas.openxmlformats.org/officeDocument/2006/relationships/hyperlink" Target="consultantplus://offline/ref=DB27980ECDB692544BE3D5C872D583F63546211109E297180EFD7C62E67F93B9327F8E55199A3F0408q9M" TargetMode="External"/><Relationship Id="rId111" Type="http://schemas.openxmlformats.org/officeDocument/2006/relationships/hyperlink" Target="http://www.oopt.aari.ru/doc/%D0%9F%D0%B5%D1%80%D0%B5%D1%87%D0%B5%D0%BD%D1%8C-%D0%BE%D1%82-06122019-%E2%84%96T-PVSPA-2019-16" TargetMode="External"/><Relationship Id="rId132" Type="http://schemas.openxmlformats.org/officeDocument/2006/relationships/image" Target="media/image8.png"/><Relationship Id="rId153" Type="http://schemas.openxmlformats.org/officeDocument/2006/relationships/chart" Target="charts/chart9.xml"/><Relationship Id="rId174" Type="http://schemas.openxmlformats.org/officeDocument/2006/relationships/hyperlink" Target="https://docs.cntd.ru/document/561550572" TargetMode="External"/><Relationship Id="rId179" Type="http://schemas.openxmlformats.org/officeDocument/2006/relationships/image" Target="media/image14.png"/><Relationship Id="rId195" Type="http://schemas.openxmlformats.org/officeDocument/2006/relationships/image" Target="media/image30.png"/><Relationship Id="rId190" Type="http://schemas.openxmlformats.org/officeDocument/2006/relationships/image" Target="media/image25.png"/><Relationship Id="rId204" Type="http://schemas.openxmlformats.org/officeDocument/2006/relationships/fontTable" Target="fontTable.xml"/><Relationship Id="rId15" Type="http://schemas.openxmlformats.org/officeDocument/2006/relationships/hyperlink" Target="http://docs.cntd.ru/document/550226617" TargetMode="External"/><Relationship Id="rId36" Type="http://schemas.openxmlformats.org/officeDocument/2006/relationships/hyperlink" Target="http://docs.cntd.ru/document/819094027" TargetMode="External"/><Relationship Id="rId57" Type="http://schemas.openxmlformats.org/officeDocument/2006/relationships/hyperlink" Target="https://ru.wikipedia.org/wiki/&#1042;&#1072;&#1083;&#1076;&#1072;&#1081;&#1089;&#1082;&#1072;&#1103;_&#1074;&#1086;&#1079;&#1074;&#1099;&#1096;&#1077;&#1085;&#1085;&#1086;&#1089;&#1090;&#1100;" TargetMode="External"/><Relationship Id="rId106" Type="http://schemas.openxmlformats.org/officeDocument/2006/relationships/hyperlink" Target="http://www.oopt.aari.ru/category/%D0%9F%D1%80%D0%BE%D1%84%D0%B8%D0%BB%D1%8C-%D0%9E%D0%9E%D0%9F%D0%A2/%D0%B3%D0%B5%D0%BE%D0%BB%D0%BE%D0%B3%D0%B8%D1%87%D0%B5%D1%81%D0%BA%D0%B8%D0%B9-%D0%B3%D0%B5%D0%BE%D0%BC%D0%BE%D1%80%D1%84%D0%BE%D0%BB%D0%BE%D0%B3%D0%B8%D1%87%D0%B5%D1%81%D0%BA%D0%B8%D0%B9" TargetMode="External"/><Relationship Id="rId127" Type="http://schemas.openxmlformats.org/officeDocument/2006/relationships/image" Target="media/image4.png"/><Relationship Id="rId10" Type="http://schemas.openxmlformats.org/officeDocument/2006/relationships/hyperlink" Target="http://docs.cntd.ru/document/819094027" TargetMode="External"/><Relationship Id="rId31" Type="http://schemas.openxmlformats.org/officeDocument/2006/relationships/hyperlink" Target="http://adm-krestcy.ru/tinybrowser/files/dokumenty/postanovleniya/2013/1277.zip" TargetMode="External"/><Relationship Id="rId52" Type="http://schemas.openxmlformats.org/officeDocument/2006/relationships/hyperlink" Target="http://docs.cntd.ru/document/453122509" TargetMode="External"/><Relationship Id="rId73" Type="http://schemas.openxmlformats.org/officeDocument/2006/relationships/hyperlink" Target="https://docs.cntd.ru/document/570729718" TargetMode="External"/><Relationship Id="rId78" Type="http://schemas.openxmlformats.org/officeDocument/2006/relationships/hyperlink" Target="https://docs.cntd.ru/document/406489595" TargetMode="External"/><Relationship Id="rId94" Type="http://schemas.openxmlformats.org/officeDocument/2006/relationships/hyperlink" Target="http://docs.cntd.ru/document/895296005" TargetMode="External"/><Relationship Id="rId99" Type="http://schemas.openxmlformats.org/officeDocument/2006/relationships/hyperlink" Target="consultantplus://offline/main?base=LAW;n=95783;fld=134;dst=100217" TargetMode="External"/><Relationship Id="rId101" Type="http://schemas.openxmlformats.org/officeDocument/2006/relationships/hyperlink" Target="http://oopt.aari.ru/category/&#1055;&#1088;&#1086;&#1092;&#1080;&#1083;&#1100;-&#1054;&#1054;&#1055;&#1058;/&#1075;&#1080;&#1076;&#1088;&#1086;&#1083;&#1086;&#1075;&#1080;&#1095;&#1077;&#1089;&#1082;&#1080;&#1081;" TargetMode="External"/><Relationship Id="rId122" Type="http://schemas.openxmlformats.org/officeDocument/2006/relationships/hyperlink" Target="http://maps.rosreestr.ru/PortalOnline/" TargetMode="External"/><Relationship Id="rId143" Type="http://schemas.openxmlformats.org/officeDocument/2006/relationships/image" Target="media/image10.png"/><Relationship Id="rId148" Type="http://schemas.openxmlformats.org/officeDocument/2006/relationships/chart" Target="charts/chart8.xml"/><Relationship Id="rId164" Type="http://schemas.openxmlformats.org/officeDocument/2006/relationships/hyperlink" Target="https://ru.wikipedia.org/wiki/&#1051;&#1077;&#1085;&#1080;&#1085;&#1075;&#1088;&#1072;&#1076;&#1089;&#1082;&#1072;&#1103;_&#1086;&#1073;&#1083;&#1072;&#1089;&#1090;&#1100;" TargetMode="External"/><Relationship Id="rId169" Type="http://schemas.openxmlformats.org/officeDocument/2006/relationships/hyperlink" Target="http://www.consultant.ru/document/cons_doc_LAW_72386/" TargetMode="External"/><Relationship Id="rId18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docs.cntd.ru/document/802040398" TargetMode="External"/><Relationship Id="rId180" Type="http://schemas.openxmlformats.org/officeDocument/2006/relationships/image" Target="media/image15.png"/><Relationship Id="rId26" Type="http://schemas.openxmlformats.org/officeDocument/2006/relationships/hyperlink" Target="consultantplus://offline/ref=92320EE024CCAB656A7E6C8F2FAA2602C23021061DA8F411A9DDB8B46810DDDDB9B556B27D4B9D07B955040C085F14C9a3LAN" TargetMode="External"/><Relationship Id="rId47" Type="http://schemas.openxmlformats.org/officeDocument/2006/relationships/hyperlink" Target="http://docs.cntd.ru/document/550226617" TargetMode="External"/><Relationship Id="rId68" Type="http://schemas.openxmlformats.org/officeDocument/2006/relationships/hyperlink" Target="http://docs.cntd.ru/document/819094027" TargetMode="External"/><Relationship Id="rId89" Type="http://schemas.openxmlformats.org/officeDocument/2006/relationships/hyperlink" Target="http://docs.cntd.ru/document/901820936" TargetMode="External"/><Relationship Id="rId112" Type="http://schemas.openxmlformats.org/officeDocument/2006/relationships/hyperlink" Target="http://www.oopt.aari.ru/doc/%D0%9F%D0%B5%D1%80%D0%B5%D1%87%D0%B5%D0%BD%D1%8C-%D0%BE%D1%82-04122020-%E2%84%96T-PVSPA202009" TargetMode="External"/><Relationship Id="rId133" Type="http://schemas.openxmlformats.org/officeDocument/2006/relationships/hyperlink" Target="http://www.gks.ru/dbscripts/munst/munst.htm" TargetMode="External"/><Relationship Id="rId154" Type="http://schemas.openxmlformats.org/officeDocument/2006/relationships/hyperlink" Target="http://www.gks.ru/dbscripts/munst/munst.htm" TargetMode="External"/><Relationship Id="rId175" Type="http://schemas.openxmlformats.org/officeDocument/2006/relationships/image" Target="media/image11.png"/><Relationship Id="rId196" Type="http://schemas.openxmlformats.org/officeDocument/2006/relationships/image" Target="media/image31.png"/><Relationship Id="rId200"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charts/_rels/chart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5;&#1088;&#1077;&#1076;&#1087;&#1088;&#1080;&#1103;&#1090;&#1080;&#1103;%20&#1087;&#1086;&#1082;&#1072;&#1079;&#1072;&#1090;&#1077;&#1083;&#1080;%20&#1076;&#1086;%2022\&#1048;&#1058;&#1054;&#1043;&#1048;%20%20%20%202018%20&#1087;&#1086;%202022%20&#1075;&#1086;&#107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Лист1!$A$18</c:f>
              <c:strCache>
                <c:ptCount val="1"/>
                <c:pt idx="0">
                  <c:v>численность жителей в Угловском ГП</c:v>
                </c:pt>
              </c:strCache>
            </c:strRef>
          </c:tx>
          <c:cat>
            <c:numRef>
              <c:f>Лист1!$B$17:$M$17</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Лист1!$B$18:$M$18</c:f>
              <c:numCache>
                <c:formatCode>General</c:formatCode>
                <c:ptCount val="12"/>
                <c:pt idx="0">
                  <c:v>3995</c:v>
                </c:pt>
                <c:pt idx="1">
                  <c:v>3940</c:v>
                </c:pt>
                <c:pt idx="2">
                  <c:v>3761</c:v>
                </c:pt>
                <c:pt idx="3">
                  <c:v>3840</c:v>
                </c:pt>
                <c:pt idx="4">
                  <c:v>3620</c:v>
                </c:pt>
                <c:pt idx="5">
                  <c:v>2993</c:v>
                </c:pt>
                <c:pt idx="6">
                  <c:v>2912</c:v>
                </c:pt>
                <c:pt idx="7">
                  <c:v>2836</c:v>
                </c:pt>
                <c:pt idx="8">
                  <c:v>2726</c:v>
                </c:pt>
                <c:pt idx="9">
                  <c:v>2636</c:v>
                </c:pt>
                <c:pt idx="10">
                  <c:v>2519</c:v>
                </c:pt>
                <c:pt idx="11">
                  <c:v>2682</c:v>
                </c:pt>
              </c:numCache>
            </c:numRef>
          </c:val>
        </c:ser>
        <c:ser>
          <c:idx val="1"/>
          <c:order val="1"/>
          <c:tx>
            <c:strRef>
              <c:f>Лист1!$A$19</c:f>
              <c:strCache>
                <c:ptCount val="1"/>
                <c:pt idx="0">
                  <c:v>городское население</c:v>
                </c:pt>
              </c:strCache>
            </c:strRef>
          </c:tx>
          <c:cat>
            <c:numRef>
              <c:f>Лист1!$B$17:$M$17</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Лист1!$B$19:$M$19</c:f>
              <c:numCache>
                <c:formatCode>General</c:formatCode>
                <c:ptCount val="12"/>
                <c:pt idx="0">
                  <c:v>2942</c:v>
                </c:pt>
                <c:pt idx="1">
                  <c:v>2818</c:v>
                </c:pt>
                <c:pt idx="2">
                  <c:v>2717</c:v>
                </c:pt>
                <c:pt idx="3">
                  <c:v>2647</c:v>
                </c:pt>
                <c:pt idx="4">
                  <c:v>2567</c:v>
                </c:pt>
                <c:pt idx="5">
                  <c:v>2497</c:v>
                </c:pt>
                <c:pt idx="6">
                  <c:v>2431</c:v>
                </c:pt>
                <c:pt idx="7">
                  <c:v>2361</c:v>
                </c:pt>
                <c:pt idx="8">
                  <c:v>2265</c:v>
                </c:pt>
                <c:pt idx="9">
                  <c:v>2173</c:v>
                </c:pt>
                <c:pt idx="10">
                  <c:v>2084</c:v>
                </c:pt>
                <c:pt idx="11">
                  <c:v>2221</c:v>
                </c:pt>
              </c:numCache>
            </c:numRef>
          </c:val>
        </c:ser>
        <c:ser>
          <c:idx val="2"/>
          <c:order val="2"/>
          <c:tx>
            <c:strRef>
              <c:f>Лист1!$A$20</c:f>
              <c:strCache>
                <c:ptCount val="1"/>
                <c:pt idx="0">
                  <c:v>сельское  население</c:v>
                </c:pt>
              </c:strCache>
            </c:strRef>
          </c:tx>
          <c:cat>
            <c:numRef>
              <c:f>Лист1!$B$17:$M$17</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Лист1!$B$20:$M$20</c:f>
              <c:numCache>
                <c:formatCode>General</c:formatCode>
                <c:ptCount val="12"/>
                <c:pt idx="0">
                  <c:v>1053</c:v>
                </c:pt>
                <c:pt idx="1">
                  <c:v>1122</c:v>
                </c:pt>
                <c:pt idx="2">
                  <c:v>1044</c:v>
                </c:pt>
                <c:pt idx="3">
                  <c:v>1193</c:v>
                </c:pt>
                <c:pt idx="4">
                  <c:v>1053</c:v>
                </c:pt>
                <c:pt idx="5">
                  <c:v>496</c:v>
                </c:pt>
                <c:pt idx="6">
                  <c:v>481</c:v>
                </c:pt>
                <c:pt idx="7">
                  <c:v>475</c:v>
                </c:pt>
                <c:pt idx="8">
                  <c:v>461</c:v>
                </c:pt>
                <c:pt idx="9">
                  <c:v>463</c:v>
                </c:pt>
                <c:pt idx="10">
                  <c:v>435</c:v>
                </c:pt>
                <c:pt idx="11">
                  <c:v>461</c:v>
                </c:pt>
              </c:numCache>
            </c:numRef>
          </c:val>
        </c:ser>
        <c:marker val="1"/>
        <c:axId val="62028032"/>
        <c:axId val="62050304"/>
      </c:lineChart>
      <c:catAx>
        <c:axId val="62028032"/>
        <c:scaling>
          <c:orientation val="minMax"/>
        </c:scaling>
        <c:axPos val="b"/>
        <c:numFmt formatCode="General" sourceLinked="1"/>
        <c:majorTickMark val="none"/>
        <c:tickLblPos val="nextTo"/>
        <c:crossAx val="62050304"/>
        <c:crosses val="autoZero"/>
        <c:auto val="1"/>
        <c:lblAlgn val="ctr"/>
        <c:lblOffset val="100"/>
      </c:catAx>
      <c:valAx>
        <c:axId val="62050304"/>
        <c:scaling>
          <c:orientation val="minMax"/>
        </c:scaling>
        <c:axPos val="l"/>
        <c:majorGridlines/>
        <c:title>
          <c:tx>
            <c:rich>
              <a:bodyPr/>
              <a:lstStyle/>
              <a:p>
                <a:pPr>
                  <a:defRPr/>
                </a:pPr>
                <a:r>
                  <a:rPr lang="ru-RU"/>
                  <a:t>численность населения, чел.</a:t>
                </a:r>
              </a:p>
            </c:rich>
          </c:tx>
        </c:title>
        <c:numFmt formatCode="General" sourceLinked="1"/>
        <c:majorTickMark val="none"/>
        <c:tickLblPos val="nextTo"/>
        <c:crossAx val="62028032"/>
        <c:crosses val="autoZero"/>
        <c:crossBetween val="between"/>
      </c:valAx>
      <c:dTable>
        <c:showHorzBorder val="1"/>
        <c:showVertBorder val="1"/>
        <c:showOutline val="1"/>
        <c:showKeys val="1"/>
      </c:dTable>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Лист2!$A$34</c:f>
              <c:strCache>
                <c:ptCount val="1"/>
                <c:pt idx="0">
                  <c:v>Введено в действие жилых домов</c:v>
                </c:pt>
              </c:strCache>
            </c:strRef>
          </c:tx>
          <c:cat>
            <c:numRef>
              <c:f>Лист2!$B$33:$L$33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Лист2!$B$34:$L$34</c:f>
              <c:numCache>
                <c:formatCode>General</c:formatCode>
                <c:ptCount val="11"/>
                <c:pt idx="0">
                  <c:v>363.5</c:v>
                </c:pt>
                <c:pt idx="1">
                  <c:v>493.1</c:v>
                </c:pt>
                <c:pt idx="2">
                  <c:v>472.6</c:v>
                </c:pt>
                <c:pt idx="3">
                  <c:v>1100</c:v>
                </c:pt>
                <c:pt idx="4">
                  <c:v>700</c:v>
                </c:pt>
                <c:pt idx="5">
                  <c:v>1019</c:v>
                </c:pt>
                <c:pt idx="6">
                  <c:v>1127</c:v>
                </c:pt>
                <c:pt idx="7">
                  <c:v>715</c:v>
                </c:pt>
                <c:pt idx="8">
                  <c:v>710</c:v>
                </c:pt>
                <c:pt idx="9">
                  <c:v>2946</c:v>
                </c:pt>
                <c:pt idx="10">
                  <c:v>748</c:v>
                </c:pt>
              </c:numCache>
            </c:numRef>
          </c:val>
        </c:ser>
        <c:ser>
          <c:idx val="1"/>
          <c:order val="1"/>
          <c:tx>
            <c:strRef>
              <c:f>Лист2!$A$35</c:f>
              <c:strCache>
                <c:ptCount val="1"/>
                <c:pt idx="0">
                  <c:v>Введено в действие индивидуальных жилых домов </c:v>
                </c:pt>
              </c:strCache>
            </c:strRef>
          </c:tx>
          <c:cat>
            <c:numRef>
              <c:f>Лист2!$B$33:$L$33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Лист2!$B$35:$L$35</c:f>
              <c:numCache>
                <c:formatCode>General</c:formatCode>
                <c:ptCount val="11"/>
                <c:pt idx="0">
                  <c:v>363.5</c:v>
                </c:pt>
                <c:pt idx="1">
                  <c:v>493.1</c:v>
                </c:pt>
                <c:pt idx="2">
                  <c:v>472.6</c:v>
                </c:pt>
                <c:pt idx="3">
                  <c:v>1100</c:v>
                </c:pt>
                <c:pt idx="4">
                  <c:v>426</c:v>
                </c:pt>
                <c:pt idx="5">
                  <c:v>1019</c:v>
                </c:pt>
                <c:pt idx="6">
                  <c:v>1127</c:v>
                </c:pt>
                <c:pt idx="7">
                  <c:v>715</c:v>
                </c:pt>
                <c:pt idx="8">
                  <c:v>710</c:v>
                </c:pt>
                <c:pt idx="9">
                  <c:v>1422</c:v>
                </c:pt>
                <c:pt idx="10">
                  <c:v>748</c:v>
                </c:pt>
              </c:numCache>
            </c:numRef>
          </c:val>
        </c:ser>
        <c:marker val="1"/>
        <c:axId val="22981632"/>
        <c:axId val="22983424"/>
      </c:lineChart>
      <c:catAx>
        <c:axId val="22981632"/>
        <c:scaling>
          <c:orientation val="minMax"/>
        </c:scaling>
        <c:axPos val="b"/>
        <c:numFmt formatCode="General" sourceLinked="1"/>
        <c:majorTickMark val="none"/>
        <c:tickLblPos val="nextTo"/>
        <c:crossAx val="22983424"/>
        <c:crosses val="autoZero"/>
        <c:auto val="1"/>
        <c:lblAlgn val="ctr"/>
        <c:lblOffset val="100"/>
      </c:catAx>
      <c:valAx>
        <c:axId val="22983424"/>
        <c:scaling>
          <c:orientation val="minMax"/>
        </c:scaling>
        <c:axPos val="l"/>
        <c:majorGridlines/>
        <c:title>
          <c:tx>
            <c:rich>
              <a:bodyPr/>
              <a:lstStyle/>
              <a:p>
                <a:pPr>
                  <a:defRPr/>
                </a:pPr>
                <a:r>
                  <a:rPr lang="ru-RU"/>
                  <a:t>общая площадь, кв. м </a:t>
                </a:r>
              </a:p>
            </c:rich>
          </c:tx>
          <c:layout/>
        </c:title>
        <c:numFmt formatCode="General" sourceLinked="1"/>
        <c:majorTickMark val="none"/>
        <c:tickLblPos val="nextTo"/>
        <c:crossAx val="22981632"/>
        <c:crosses val="autoZero"/>
        <c:crossBetween val="between"/>
      </c:valAx>
      <c:dTable>
        <c:showHorzBorder val="1"/>
        <c:showVertBorder val="1"/>
        <c:showOutline val="1"/>
        <c:showKeys val="1"/>
      </c:dTable>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ndard"/>
        <c:ser>
          <c:idx val="0"/>
          <c:order val="0"/>
          <c:tx>
            <c:strRef>
              <c:f>Лист2!$A$87</c:f>
              <c:strCache>
                <c:ptCount val="1"/>
                <c:pt idx="0">
                  <c:v>жилищная обеспеченность</c:v>
                </c:pt>
              </c:strCache>
            </c:strRef>
          </c:tx>
          <c:cat>
            <c:numRef>
              <c:f>Лист2!$B$86:$M$86</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Лист2!$B$87:$M$87</c:f>
              <c:numCache>
                <c:formatCode>0.0</c:formatCode>
                <c:ptCount val="12"/>
                <c:pt idx="0">
                  <c:v>30.803108808290155</c:v>
                </c:pt>
                <c:pt idx="1">
                  <c:v>30.819981149858723</c:v>
                </c:pt>
                <c:pt idx="2">
                  <c:v>32.790988735919996</c:v>
                </c:pt>
                <c:pt idx="3">
                  <c:v>33.350253807106498</c:v>
                </c:pt>
                <c:pt idx="4">
                  <c:v>31.135336346716286</c:v>
                </c:pt>
                <c:pt idx="5">
                  <c:v>30.65104166666671</c:v>
                </c:pt>
                <c:pt idx="6">
                  <c:v>32.679558011049792</c:v>
                </c:pt>
                <c:pt idx="7">
                  <c:v>39.759438690277314</c:v>
                </c:pt>
                <c:pt idx="8">
                  <c:v>41.243131868131989</c:v>
                </c:pt>
                <c:pt idx="9">
                  <c:v>42.559943582510492</c:v>
                </c:pt>
                <c:pt idx="10">
                  <c:v>44.680851063829785</c:v>
                </c:pt>
                <c:pt idx="11">
                  <c:v>46.775417298937874</c:v>
                </c:pt>
              </c:numCache>
            </c:numRef>
          </c:val>
        </c:ser>
        <c:marker val="1"/>
        <c:axId val="62408192"/>
        <c:axId val="62409728"/>
      </c:lineChart>
      <c:catAx>
        <c:axId val="62408192"/>
        <c:scaling>
          <c:orientation val="minMax"/>
        </c:scaling>
        <c:axPos val="b"/>
        <c:numFmt formatCode="General" sourceLinked="1"/>
        <c:majorTickMark val="none"/>
        <c:tickLblPos val="nextTo"/>
        <c:crossAx val="62409728"/>
        <c:crosses val="autoZero"/>
        <c:auto val="1"/>
        <c:lblAlgn val="ctr"/>
        <c:lblOffset val="100"/>
      </c:catAx>
      <c:valAx>
        <c:axId val="62409728"/>
        <c:scaling>
          <c:orientation val="minMax"/>
        </c:scaling>
        <c:axPos val="l"/>
        <c:majorGridlines/>
        <c:title>
          <c:tx>
            <c:rich>
              <a:bodyPr/>
              <a:lstStyle/>
              <a:p>
                <a:pPr>
                  <a:defRPr/>
                </a:pPr>
                <a:r>
                  <a:rPr lang="ru-RU"/>
                  <a:t>площадь на 1 жителя, кв. м</a:t>
                </a:r>
              </a:p>
            </c:rich>
          </c:tx>
          <c:layout/>
        </c:title>
        <c:numFmt formatCode="0.0" sourceLinked="1"/>
        <c:majorTickMark val="none"/>
        <c:tickLblPos val="nextTo"/>
        <c:crossAx val="62408192"/>
        <c:crosses val="autoZero"/>
        <c:crossBetween val="between"/>
      </c:valAx>
      <c:dTable>
        <c:showHorzBorder val="1"/>
        <c:showVertBorder val="1"/>
        <c:showOutline val="1"/>
        <c:showKeys val="1"/>
      </c:dTable>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plotArea>
      <c:layout/>
      <c:barChart>
        <c:barDir val="col"/>
        <c:grouping val="clustered"/>
        <c:ser>
          <c:idx val="0"/>
          <c:order val="0"/>
          <c:tx>
            <c:strRef>
              <c:f>Лист2!$A$56</c:f>
              <c:strCache>
                <c:ptCount val="1"/>
                <c:pt idx="0">
                  <c:v>Число семей, состоящих на учете в качестве нуждающихся в жилых помещениях</c:v>
                </c:pt>
              </c:strCache>
            </c:strRef>
          </c:tx>
          <c:cat>
            <c:numRef>
              <c:f>Лист2!$B$55:$M$55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Лист2!$B$56:$M$56</c:f>
              <c:numCache>
                <c:formatCode>General</c:formatCode>
                <c:ptCount val="12"/>
                <c:pt idx="0">
                  <c:v>62</c:v>
                </c:pt>
                <c:pt idx="1">
                  <c:v>63</c:v>
                </c:pt>
                <c:pt idx="2">
                  <c:v>66</c:v>
                </c:pt>
                <c:pt idx="3">
                  <c:v>48</c:v>
                </c:pt>
                <c:pt idx="6">
                  <c:v>44</c:v>
                </c:pt>
                <c:pt idx="7">
                  <c:v>44</c:v>
                </c:pt>
                <c:pt idx="8">
                  <c:v>44</c:v>
                </c:pt>
                <c:pt idx="9">
                  <c:v>39</c:v>
                </c:pt>
                <c:pt idx="10">
                  <c:v>37</c:v>
                </c:pt>
                <c:pt idx="11">
                  <c:v>35</c:v>
                </c:pt>
              </c:numCache>
            </c:numRef>
          </c:val>
        </c:ser>
        <c:axId val="62439424"/>
        <c:axId val="62440960"/>
      </c:barChart>
      <c:catAx>
        <c:axId val="62439424"/>
        <c:scaling>
          <c:orientation val="minMax"/>
        </c:scaling>
        <c:axPos val="b"/>
        <c:numFmt formatCode="General" sourceLinked="1"/>
        <c:majorTickMark val="none"/>
        <c:tickLblPos val="nextTo"/>
        <c:crossAx val="62440960"/>
        <c:crosses val="autoZero"/>
        <c:auto val="1"/>
        <c:lblAlgn val="ctr"/>
        <c:lblOffset val="100"/>
      </c:catAx>
      <c:valAx>
        <c:axId val="62440960"/>
        <c:scaling>
          <c:orientation val="minMax"/>
        </c:scaling>
        <c:axPos val="l"/>
        <c:majorGridlines/>
        <c:title>
          <c:tx>
            <c:rich>
              <a:bodyPr/>
              <a:lstStyle/>
              <a:p>
                <a:pPr>
                  <a:defRPr/>
                </a:pPr>
                <a:r>
                  <a:rPr lang="ru-RU"/>
                  <a:t>Количество семей</a:t>
                </a:r>
              </a:p>
            </c:rich>
          </c:tx>
        </c:title>
        <c:numFmt formatCode="General" sourceLinked="1"/>
        <c:majorTickMark val="none"/>
        <c:tickLblPos val="nextTo"/>
        <c:crossAx val="62439424"/>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Лист1!$A$44</c:f>
              <c:strCache>
                <c:ptCount val="1"/>
                <c:pt idx="0">
                  <c:v>Число родившихся</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Лист1!$B$44:$L$44</c:f>
              <c:numCache>
                <c:formatCode>General</c:formatCode>
                <c:ptCount val="11"/>
                <c:pt idx="0">
                  <c:v>37</c:v>
                </c:pt>
                <c:pt idx="1">
                  <c:v>35</c:v>
                </c:pt>
                <c:pt idx="2">
                  <c:v>36</c:v>
                </c:pt>
                <c:pt idx="3">
                  <c:v>29</c:v>
                </c:pt>
                <c:pt idx="4">
                  <c:v>33</c:v>
                </c:pt>
                <c:pt idx="5">
                  <c:v>20</c:v>
                </c:pt>
                <c:pt idx="6">
                  <c:v>19</c:v>
                </c:pt>
                <c:pt idx="7">
                  <c:v>19</c:v>
                </c:pt>
                <c:pt idx="8">
                  <c:v>20</c:v>
                </c:pt>
                <c:pt idx="9">
                  <c:v>23</c:v>
                </c:pt>
                <c:pt idx="10">
                  <c:v>16</c:v>
                </c:pt>
              </c:numCache>
            </c:numRef>
          </c:val>
        </c:ser>
        <c:ser>
          <c:idx val="1"/>
          <c:order val="1"/>
          <c:tx>
            <c:strRef>
              <c:f>Лист1!$A$45</c:f>
              <c:strCache>
                <c:ptCount val="1"/>
                <c:pt idx="0">
                  <c:v>Число умерших</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Лист1!$B$45:$L$45</c:f>
              <c:numCache>
                <c:formatCode>General</c:formatCode>
                <c:ptCount val="11"/>
                <c:pt idx="0">
                  <c:v>97</c:v>
                </c:pt>
                <c:pt idx="1">
                  <c:v>78</c:v>
                </c:pt>
                <c:pt idx="2">
                  <c:v>74</c:v>
                </c:pt>
                <c:pt idx="3">
                  <c:v>71</c:v>
                </c:pt>
                <c:pt idx="4">
                  <c:v>80</c:v>
                </c:pt>
                <c:pt idx="5">
                  <c:v>72</c:v>
                </c:pt>
                <c:pt idx="6">
                  <c:v>64</c:v>
                </c:pt>
                <c:pt idx="7">
                  <c:v>74</c:v>
                </c:pt>
                <c:pt idx="8">
                  <c:v>91</c:v>
                </c:pt>
                <c:pt idx="9">
                  <c:v>87</c:v>
                </c:pt>
                <c:pt idx="10">
                  <c:v>66</c:v>
                </c:pt>
              </c:numCache>
            </c:numRef>
          </c:val>
        </c:ser>
        <c:ser>
          <c:idx val="2"/>
          <c:order val="2"/>
          <c:tx>
            <c:strRef>
              <c:f>Лист1!$A$46</c:f>
              <c:strCache>
                <c:ptCount val="1"/>
                <c:pt idx="0">
                  <c:v>Естественный прирост (убыль)</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Лист1!$B$46:$L$46</c:f>
              <c:numCache>
                <c:formatCode>General</c:formatCode>
                <c:ptCount val="11"/>
                <c:pt idx="0">
                  <c:v>-60</c:v>
                </c:pt>
                <c:pt idx="1">
                  <c:v>-43</c:v>
                </c:pt>
                <c:pt idx="2">
                  <c:v>-38</c:v>
                </c:pt>
                <c:pt idx="3">
                  <c:v>-42</c:v>
                </c:pt>
                <c:pt idx="4">
                  <c:v>-47</c:v>
                </c:pt>
                <c:pt idx="5">
                  <c:v>-52</c:v>
                </c:pt>
                <c:pt idx="6">
                  <c:v>-45</c:v>
                </c:pt>
                <c:pt idx="7">
                  <c:v>-55</c:v>
                </c:pt>
                <c:pt idx="8">
                  <c:v>-71</c:v>
                </c:pt>
                <c:pt idx="9">
                  <c:v>-64</c:v>
                </c:pt>
                <c:pt idx="10">
                  <c:v>-50</c:v>
                </c:pt>
              </c:numCache>
            </c:numRef>
          </c:val>
        </c:ser>
        <c:ser>
          <c:idx val="3"/>
          <c:order val="3"/>
          <c:tx>
            <c:strRef>
              <c:f>Лист1!$A$47</c:f>
              <c:strCache>
                <c:ptCount val="1"/>
                <c:pt idx="0">
                  <c:v>Число прибывших</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Лист1!$B$47:$L$47</c:f>
              <c:numCache>
                <c:formatCode>General</c:formatCode>
                <c:ptCount val="11"/>
                <c:pt idx="0">
                  <c:v>32</c:v>
                </c:pt>
                <c:pt idx="1">
                  <c:v>37</c:v>
                </c:pt>
                <c:pt idx="2">
                  <c:v>82</c:v>
                </c:pt>
                <c:pt idx="3">
                  <c:v>69</c:v>
                </c:pt>
                <c:pt idx="4">
                  <c:v>88</c:v>
                </c:pt>
                <c:pt idx="5">
                  <c:v>98</c:v>
                </c:pt>
                <c:pt idx="6">
                  <c:v>72</c:v>
                </c:pt>
                <c:pt idx="7">
                  <c:v>77</c:v>
                </c:pt>
                <c:pt idx="8">
                  <c:v>114</c:v>
                </c:pt>
                <c:pt idx="9">
                  <c:v>75</c:v>
                </c:pt>
                <c:pt idx="10">
                  <c:v>63</c:v>
                </c:pt>
              </c:numCache>
            </c:numRef>
          </c:val>
        </c:ser>
        <c:ser>
          <c:idx val="4"/>
          <c:order val="4"/>
          <c:tx>
            <c:strRef>
              <c:f>Лист1!$A$48</c:f>
              <c:strCache>
                <c:ptCount val="1"/>
                <c:pt idx="0">
                  <c:v>Число выбывших</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Лист1!$B$48:$L$48</c:f>
              <c:numCache>
                <c:formatCode>General</c:formatCode>
                <c:ptCount val="11"/>
                <c:pt idx="0">
                  <c:v>143</c:v>
                </c:pt>
                <c:pt idx="1">
                  <c:v>142</c:v>
                </c:pt>
                <c:pt idx="2">
                  <c:v>122</c:v>
                </c:pt>
                <c:pt idx="3">
                  <c:v>118</c:v>
                </c:pt>
                <c:pt idx="4">
                  <c:v>125</c:v>
                </c:pt>
                <c:pt idx="5">
                  <c:v>127</c:v>
                </c:pt>
                <c:pt idx="6">
                  <c:v>103</c:v>
                </c:pt>
                <c:pt idx="7">
                  <c:v>132</c:v>
                </c:pt>
                <c:pt idx="8">
                  <c:v>133</c:v>
                </c:pt>
                <c:pt idx="9">
                  <c:v>128</c:v>
                </c:pt>
                <c:pt idx="10">
                  <c:v>119</c:v>
                </c:pt>
              </c:numCache>
            </c:numRef>
          </c:val>
        </c:ser>
        <c:ser>
          <c:idx val="5"/>
          <c:order val="5"/>
          <c:tx>
            <c:strRef>
              <c:f>Лист1!$A$49</c:f>
              <c:strCache>
                <c:ptCount val="1"/>
                <c:pt idx="0">
                  <c:v>миграционный отток</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Лист1!$B$49:$L$49</c:f>
              <c:numCache>
                <c:formatCode>General</c:formatCode>
                <c:ptCount val="11"/>
                <c:pt idx="0">
                  <c:v>-111</c:v>
                </c:pt>
                <c:pt idx="1">
                  <c:v>-105</c:v>
                </c:pt>
                <c:pt idx="2">
                  <c:v>-40</c:v>
                </c:pt>
                <c:pt idx="3">
                  <c:v>-49</c:v>
                </c:pt>
                <c:pt idx="4">
                  <c:v>-37</c:v>
                </c:pt>
                <c:pt idx="5">
                  <c:v>-29</c:v>
                </c:pt>
                <c:pt idx="6">
                  <c:v>-31</c:v>
                </c:pt>
                <c:pt idx="7">
                  <c:v>-55</c:v>
                </c:pt>
                <c:pt idx="8">
                  <c:v>-19</c:v>
                </c:pt>
                <c:pt idx="9">
                  <c:v>-53</c:v>
                </c:pt>
                <c:pt idx="10">
                  <c:v>-56</c:v>
                </c:pt>
              </c:numCache>
            </c:numRef>
          </c:val>
        </c:ser>
        <c:ser>
          <c:idx val="6"/>
          <c:order val="6"/>
          <c:tx>
            <c:strRef>
              <c:f>Лист1!$A$50</c:f>
              <c:strCache>
                <c:ptCount val="1"/>
                <c:pt idx="0">
                  <c:v>общая убыль </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Лист1!$B$50:$L$50</c:f>
              <c:numCache>
                <c:formatCode>General</c:formatCode>
                <c:ptCount val="11"/>
                <c:pt idx="0">
                  <c:v>-171</c:v>
                </c:pt>
                <c:pt idx="1">
                  <c:v>-148</c:v>
                </c:pt>
                <c:pt idx="2">
                  <c:v>-78</c:v>
                </c:pt>
                <c:pt idx="3">
                  <c:v>-91</c:v>
                </c:pt>
                <c:pt idx="4">
                  <c:v>-84</c:v>
                </c:pt>
                <c:pt idx="5">
                  <c:v>-81</c:v>
                </c:pt>
                <c:pt idx="6">
                  <c:v>-76</c:v>
                </c:pt>
                <c:pt idx="7">
                  <c:v>-110</c:v>
                </c:pt>
                <c:pt idx="8">
                  <c:v>-90</c:v>
                </c:pt>
                <c:pt idx="9">
                  <c:v>-117</c:v>
                </c:pt>
                <c:pt idx="10">
                  <c:v>-106</c:v>
                </c:pt>
              </c:numCache>
            </c:numRef>
          </c:val>
        </c:ser>
        <c:marker val="1"/>
        <c:axId val="62162816"/>
        <c:axId val="62164352"/>
      </c:lineChart>
      <c:catAx>
        <c:axId val="62162816"/>
        <c:scaling>
          <c:orientation val="minMax"/>
        </c:scaling>
        <c:axPos val="b"/>
        <c:numFmt formatCode="General" sourceLinked="1"/>
        <c:majorTickMark val="none"/>
        <c:tickLblPos val="nextTo"/>
        <c:crossAx val="62164352"/>
        <c:crosses val="autoZero"/>
        <c:auto val="1"/>
        <c:lblAlgn val="ctr"/>
        <c:lblOffset val="100"/>
      </c:catAx>
      <c:valAx>
        <c:axId val="62164352"/>
        <c:scaling>
          <c:orientation val="minMax"/>
        </c:scaling>
        <c:axPos val="l"/>
        <c:majorGridlines/>
        <c:title>
          <c:tx>
            <c:rich>
              <a:bodyPr/>
              <a:lstStyle/>
              <a:p>
                <a:pPr>
                  <a:defRPr/>
                </a:pPr>
                <a:r>
                  <a:rPr lang="ru-RU"/>
                  <a:t>Показатель, чел.</a:t>
                </a:r>
              </a:p>
            </c:rich>
          </c:tx>
        </c:title>
        <c:numFmt formatCode="General" sourceLinked="1"/>
        <c:majorTickMark val="none"/>
        <c:tickLblPos val="nextTo"/>
        <c:crossAx val="62162816"/>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Лист1!$A$78</c:f>
              <c:strCache>
                <c:ptCount val="1"/>
                <c:pt idx="0">
                  <c:v>коэф.рождаемости </c:v>
                </c:pt>
              </c:strCache>
            </c:strRef>
          </c:tx>
          <c:cat>
            <c:numRef>
              <c:f>Лист1!$B$77:$L$77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Лист1!$B$78:$L$78</c:f>
              <c:numCache>
                <c:formatCode>0.0</c:formatCode>
                <c:ptCount val="11"/>
                <c:pt idx="0">
                  <c:v>9.2615769712140175</c:v>
                </c:pt>
                <c:pt idx="1">
                  <c:v>8.8832487309644677</c:v>
                </c:pt>
                <c:pt idx="2">
                  <c:v>9.5719223610741526</c:v>
                </c:pt>
                <c:pt idx="3">
                  <c:v>7.552083333333333</c:v>
                </c:pt>
                <c:pt idx="4">
                  <c:v>9.1160220994475143</c:v>
                </c:pt>
                <c:pt idx="5">
                  <c:v>6.6822586034079485</c:v>
                </c:pt>
                <c:pt idx="6">
                  <c:v>6.5247252747252613</c:v>
                </c:pt>
                <c:pt idx="7" formatCode="General">
                  <c:v>6.8</c:v>
                </c:pt>
                <c:pt idx="8" formatCode="General">
                  <c:v>7.5</c:v>
                </c:pt>
                <c:pt idx="9" formatCode="General">
                  <c:v>8.9</c:v>
                </c:pt>
                <c:pt idx="10" formatCode="General">
                  <c:v>5.8</c:v>
                </c:pt>
              </c:numCache>
            </c:numRef>
          </c:val>
        </c:ser>
        <c:ser>
          <c:idx val="1"/>
          <c:order val="1"/>
          <c:tx>
            <c:strRef>
              <c:f>Лист1!$A$79</c:f>
              <c:strCache>
                <c:ptCount val="1"/>
                <c:pt idx="0">
                  <c:v>коэф. смертности</c:v>
                </c:pt>
              </c:strCache>
            </c:strRef>
          </c:tx>
          <c:cat>
            <c:numRef>
              <c:f>Лист1!$B$77:$L$77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Лист1!$B$79:$L$79</c:f>
              <c:numCache>
                <c:formatCode>0.0</c:formatCode>
                <c:ptCount val="11"/>
                <c:pt idx="0">
                  <c:v>24.280350438047559</c:v>
                </c:pt>
                <c:pt idx="1">
                  <c:v>19.796954314720811</c:v>
                </c:pt>
                <c:pt idx="2">
                  <c:v>19.675618186652528</c:v>
                </c:pt>
                <c:pt idx="3">
                  <c:v>18.489583333333233</c:v>
                </c:pt>
                <c:pt idx="4">
                  <c:v>22.099447513812152</c:v>
                </c:pt>
                <c:pt idx="5">
                  <c:v>24.056130972268626</c:v>
                </c:pt>
                <c:pt idx="6">
                  <c:v>21.978021978021903</c:v>
                </c:pt>
                <c:pt idx="7" formatCode="General">
                  <c:v>26.6</c:v>
                </c:pt>
                <c:pt idx="8" formatCode="General">
                  <c:v>33.9</c:v>
                </c:pt>
                <c:pt idx="9" formatCode="General">
                  <c:v>33.800000000000004</c:v>
                </c:pt>
                <c:pt idx="10" formatCode="General">
                  <c:v>24.1</c:v>
                </c:pt>
              </c:numCache>
            </c:numRef>
          </c:val>
        </c:ser>
        <c:ser>
          <c:idx val="2"/>
          <c:order val="2"/>
          <c:tx>
            <c:strRef>
              <c:f>Лист1!$A$80</c:f>
              <c:strCache>
                <c:ptCount val="1"/>
                <c:pt idx="0">
                  <c:v>Коэф. Естественного прироста/убыли</c:v>
                </c:pt>
              </c:strCache>
            </c:strRef>
          </c:tx>
          <c:cat>
            <c:numRef>
              <c:f>Лист1!$B$77:$L$77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Лист1!$B$80:$L$80</c:f>
              <c:numCache>
                <c:formatCode>0.0</c:formatCode>
                <c:ptCount val="11"/>
                <c:pt idx="0">
                  <c:v>-15.018773466833505</c:v>
                </c:pt>
                <c:pt idx="1">
                  <c:v>-10.91370558375635</c:v>
                </c:pt>
                <c:pt idx="2">
                  <c:v>-10.103695825578304</c:v>
                </c:pt>
                <c:pt idx="3">
                  <c:v>-10.9375</c:v>
                </c:pt>
                <c:pt idx="4">
                  <c:v>-12.983425414364662</c:v>
                </c:pt>
                <c:pt idx="5">
                  <c:v>-17.373872368860695</c:v>
                </c:pt>
                <c:pt idx="6">
                  <c:v>-15.453296703296704</c:v>
                </c:pt>
                <c:pt idx="7" formatCode="General">
                  <c:v>-19.8</c:v>
                </c:pt>
                <c:pt idx="8" formatCode="General">
                  <c:v>-26.4</c:v>
                </c:pt>
                <c:pt idx="9" formatCode="General">
                  <c:v>-24.9</c:v>
                </c:pt>
                <c:pt idx="10" formatCode="General">
                  <c:v>-18.3</c:v>
                </c:pt>
              </c:numCache>
            </c:numRef>
          </c:val>
        </c:ser>
        <c:axId val="62199680"/>
        <c:axId val="62201216"/>
      </c:barChart>
      <c:catAx>
        <c:axId val="62199680"/>
        <c:scaling>
          <c:orientation val="minMax"/>
        </c:scaling>
        <c:axPos val="b"/>
        <c:numFmt formatCode="General" sourceLinked="1"/>
        <c:majorTickMark val="none"/>
        <c:tickLblPos val="nextTo"/>
        <c:crossAx val="62201216"/>
        <c:crosses val="autoZero"/>
        <c:auto val="1"/>
        <c:lblAlgn val="ctr"/>
        <c:lblOffset val="100"/>
      </c:catAx>
      <c:valAx>
        <c:axId val="62201216"/>
        <c:scaling>
          <c:orientation val="minMax"/>
        </c:scaling>
        <c:axPos val="l"/>
        <c:majorGridlines/>
        <c:title>
          <c:tx>
            <c:rich>
              <a:bodyPr/>
              <a:lstStyle/>
              <a:p>
                <a:pPr>
                  <a:defRPr/>
                </a:pPr>
                <a:r>
                  <a:rPr lang="ru-RU"/>
                  <a:t>Показатель на 1000 жителей</a:t>
                </a:r>
              </a:p>
            </c:rich>
          </c:tx>
        </c:title>
        <c:numFmt formatCode="0.0" sourceLinked="1"/>
        <c:majorTickMark val="none"/>
        <c:tickLblPos val="nextTo"/>
        <c:crossAx val="62199680"/>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Лист1!$A$85</c:f>
              <c:strCache>
                <c:ptCount val="1"/>
                <c:pt idx="0">
                  <c:v>Коэф. Естественного прироста/убыли</c:v>
                </c:pt>
              </c:strCache>
            </c:strRef>
          </c:tx>
          <c:cat>
            <c:numRef>
              <c:f>Лист1!$B$84:$L$84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Лист1!$B$85:$L$85</c:f>
              <c:numCache>
                <c:formatCode>0.0</c:formatCode>
                <c:ptCount val="11"/>
                <c:pt idx="0">
                  <c:v>-15.018773466833505</c:v>
                </c:pt>
                <c:pt idx="1">
                  <c:v>-10.91370558375635</c:v>
                </c:pt>
                <c:pt idx="2">
                  <c:v>-10.103695825578304</c:v>
                </c:pt>
                <c:pt idx="3">
                  <c:v>-10.9375</c:v>
                </c:pt>
                <c:pt idx="4">
                  <c:v>-12.983425414364662</c:v>
                </c:pt>
                <c:pt idx="5">
                  <c:v>-17.373872368860695</c:v>
                </c:pt>
                <c:pt idx="6">
                  <c:v>-15.453296703296704</c:v>
                </c:pt>
                <c:pt idx="7" formatCode="General">
                  <c:v>-19.8</c:v>
                </c:pt>
                <c:pt idx="8" formatCode="General">
                  <c:v>-26.4</c:v>
                </c:pt>
                <c:pt idx="9" formatCode="General">
                  <c:v>-24.9</c:v>
                </c:pt>
                <c:pt idx="10" formatCode="General">
                  <c:v>-18.3</c:v>
                </c:pt>
              </c:numCache>
            </c:numRef>
          </c:val>
        </c:ser>
        <c:ser>
          <c:idx val="1"/>
          <c:order val="1"/>
          <c:tx>
            <c:strRef>
              <c:f>Лист1!$A$86</c:f>
              <c:strCache>
                <c:ptCount val="1"/>
                <c:pt idx="0">
                  <c:v>коэф. Миграционного прироста/убыли</c:v>
                </c:pt>
              </c:strCache>
            </c:strRef>
          </c:tx>
          <c:cat>
            <c:numRef>
              <c:f>Лист1!$B$84:$L$84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Лист1!$B$86:$L$86</c:f>
              <c:numCache>
                <c:formatCode>0.0</c:formatCode>
                <c:ptCount val="11"/>
                <c:pt idx="0">
                  <c:v>-27.784730913642029</c:v>
                </c:pt>
                <c:pt idx="1">
                  <c:v>-26.649746192893389</c:v>
                </c:pt>
                <c:pt idx="2">
                  <c:v>-10.635469290082424</c:v>
                </c:pt>
                <c:pt idx="3">
                  <c:v>-12.760416666666686</c:v>
                </c:pt>
                <c:pt idx="4">
                  <c:v>-10.220994475138118</c:v>
                </c:pt>
                <c:pt idx="5">
                  <c:v>-9.6892749749415259</c:v>
                </c:pt>
                <c:pt idx="6">
                  <c:v>-10.645604395604416</c:v>
                </c:pt>
                <c:pt idx="7">
                  <c:v>-19.393511988716501</c:v>
                </c:pt>
                <c:pt idx="8">
                  <c:v>-6.9699192956713132</c:v>
                </c:pt>
                <c:pt idx="9">
                  <c:v>-20.106221547799692</c:v>
                </c:pt>
                <c:pt idx="10">
                  <c:v>-22.231044065105202</c:v>
                </c:pt>
              </c:numCache>
            </c:numRef>
          </c:val>
        </c:ser>
        <c:ser>
          <c:idx val="2"/>
          <c:order val="2"/>
          <c:tx>
            <c:strRef>
              <c:f>Лист1!$A$87</c:f>
              <c:strCache>
                <c:ptCount val="1"/>
                <c:pt idx="0">
                  <c:v>коэф. Общей убыли</c:v>
                </c:pt>
              </c:strCache>
            </c:strRef>
          </c:tx>
          <c:cat>
            <c:numRef>
              <c:f>Лист1!$B$84:$L$84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Лист1!$B$87:$L$87</c:f>
              <c:numCache>
                <c:formatCode>0.0</c:formatCode>
                <c:ptCount val="11"/>
                <c:pt idx="0">
                  <c:v>-42.803504380475601</c:v>
                </c:pt>
                <c:pt idx="1">
                  <c:v>-37.56345177664975</c:v>
                </c:pt>
                <c:pt idx="2">
                  <c:v>-20.739165115660768</c:v>
                </c:pt>
                <c:pt idx="3">
                  <c:v>-23.69791666666671</c:v>
                </c:pt>
                <c:pt idx="4">
                  <c:v>-23.204419889502717</c:v>
                </c:pt>
                <c:pt idx="5">
                  <c:v>-27.063147343802189</c:v>
                </c:pt>
                <c:pt idx="6">
                  <c:v>-26.098901098901099</c:v>
                </c:pt>
                <c:pt idx="7">
                  <c:v>-38.787023977432995</c:v>
                </c:pt>
                <c:pt idx="8">
                  <c:v>-33.015407190021996</c:v>
                </c:pt>
                <c:pt idx="9">
                  <c:v>-44.385432473444489</c:v>
                </c:pt>
                <c:pt idx="10">
                  <c:v>-42.080190551806183</c:v>
                </c:pt>
              </c:numCache>
            </c:numRef>
          </c:val>
        </c:ser>
        <c:marker val="1"/>
        <c:axId val="62236544"/>
        <c:axId val="62238080"/>
      </c:lineChart>
      <c:catAx>
        <c:axId val="62236544"/>
        <c:scaling>
          <c:orientation val="minMax"/>
        </c:scaling>
        <c:axPos val="b"/>
        <c:numFmt formatCode="General" sourceLinked="1"/>
        <c:majorTickMark val="none"/>
        <c:tickLblPos val="nextTo"/>
        <c:crossAx val="62238080"/>
        <c:crosses val="autoZero"/>
        <c:auto val="1"/>
        <c:lblAlgn val="ctr"/>
        <c:lblOffset val="100"/>
      </c:catAx>
      <c:valAx>
        <c:axId val="62238080"/>
        <c:scaling>
          <c:orientation val="minMax"/>
        </c:scaling>
        <c:axPos val="l"/>
        <c:majorGridlines/>
        <c:title>
          <c:tx>
            <c:rich>
              <a:bodyPr/>
              <a:lstStyle/>
              <a:p>
                <a:pPr>
                  <a:defRPr/>
                </a:pPr>
                <a:r>
                  <a:rPr lang="ru-RU"/>
                  <a:t>показатели на 1000 жителей</a:t>
                </a:r>
              </a:p>
            </c:rich>
          </c:tx>
        </c:title>
        <c:numFmt formatCode="0.0" sourceLinked="1"/>
        <c:majorTickMark val="none"/>
        <c:tickLblPos val="nextTo"/>
        <c:crossAx val="62236544"/>
        <c:crosses val="autoZero"/>
        <c:crossBetween val="between"/>
      </c:valAx>
      <c:dTable>
        <c:showHorzBorder val="1"/>
        <c:showVertBorder val="1"/>
        <c:showOutline val="1"/>
        <c:showKeys val="1"/>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4"/>
  <c:chart>
    <c:autoTitleDeleted val="1"/>
    <c:plotArea>
      <c:layout/>
      <c:lineChart>
        <c:grouping val="standard"/>
        <c:ser>
          <c:idx val="0"/>
          <c:order val="0"/>
          <c:tx>
            <c:strRef>
              <c:f>Лист3!$A$165</c:f>
              <c:strCache>
                <c:ptCount val="1"/>
                <c:pt idx="0">
                  <c:v>численность работающих</c:v>
                </c:pt>
              </c:strCache>
            </c:strRef>
          </c:tx>
          <c:cat>
            <c:numRef>
              <c:f>Лист3!$B$164:$M$164</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Лист3!$B$165:$M$165</c:f>
              <c:numCache>
                <c:formatCode>General</c:formatCode>
                <c:ptCount val="12"/>
                <c:pt idx="0">
                  <c:v>572</c:v>
                </c:pt>
                <c:pt idx="1">
                  <c:v>568</c:v>
                </c:pt>
                <c:pt idx="2">
                  <c:v>566</c:v>
                </c:pt>
                <c:pt idx="3">
                  <c:v>552</c:v>
                </c:pt>
                <c:pt idx="4">
                  <c:v>536</c:v>
                </c:pt>
                <c:pt idx="5">
                  <c:v>456</c:v>
                </c:pt>
                <c:pt idx="6">
                  <c:v>420</c:v>
                </c:pt>
                <c:pt idx="7">
                  <c:v>350</c:v>
                </c:pt>
                <c:pt idx="8">
                  <c:v>326</c:v>
                </c:pt>
                <c:pt idx="9">
                  <c:v>269</c:v>
                </c:pt>
                <c:pt idx="10">
                  <c:v>140</c:v>
                </c:pt>
                <c:pt idx="11">
                  <c:v>144</c:v>
                </c:pt>
              </c:numCache>
            </c:numRef>
          </c:val>
        </c:ser>
        <c:marker val="1"/>
        <c:axId val="62337792"/>
        <c:axId val="62339328"/>
      </c:lineChart>
      <c:catAx>
        <c:axId val="62337792"/>
        <c:scaling>
          <c:orientation val="minMax"/>
        </c:scaling>
        <c:axPos val="b"/>
        <c:numFmt formatCode="General" sourceLinked="1"/>
        <c:majorTickMark val="none"/>
        <c:tickLblPos val="nextTo"/>
        <c:crossAx val="62339328"/>
        <c:crosses val="autoZero"/>
        <c:auto val="1"/>
        <c:lblAlgn val="ctr"/>
        <c:lblOffset val="100"/>
      </c:catAx>
      <c:valAx>
        <c:axId val="62339328"/>
        <c:scaling>
          <c:orientation val="minMax"/>
        </c:scaling>
        <c:axPos val="l"/>
        <c:majorGridlines/>
        <c:title>
          <c:tx>
            <c:rich>
              <a:bodyPr/>
              <a:lstStyle/>
              <a:p>
                <a:pPr>
                  <a:defRPr/>
                </a:pPr>
                <a:r>
                  <a:rPr lang="ru-RU"/>
                  <a:t>численность, чел.</a:t>
                </a:r>
              </a:p>
            </c:rich>
          </c:tx>
        </c:title>
        <c:numFmt formatCode="General" sourceLinked="1"/>
        <c:majorTickMark val="none"/>
        <c:tickLblPos val="nextTo"/>
        <c:crossAx val="62337792"/>
        <c:crosses val="autoZero"/>
        <c:crossBetween val="between"/>
      </c:valAx>
      <c:dTable>
        <c:showHorzBorder val="1"/>
        <c:showVertBorder val="1"/>
        <c:showOutline val="1"/>
        <c:showKeys val="1"/>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Лист1!$B$21</c:f>
              <c:strCache>
                <c:ptCount val="1"/>
                <c:pt idx="0">
                  <c:v>Численность работающих</c:v>
                </c:pt>
              </c:strCache>
            </c:strRef>
          </c:tx>
          <c:cat>
            <c:numRef>
              <c:f>Лист1!$C$20:$G$20</c:f>
              <c:numCache>
                <c:formatCode>General</c:formatCode>
                <c:ptCount val="5"/>
                <c:pt idx="0">
                  <c:v>2018</c:v>
                </c:pt>
                <c:pt idx="1">
                  <c:v>2019</c:v>
                </c:pt>
                <c:pt idx="2">
                  <c:v>2020</c:v>
                </c:pt>
                <c:pt idx="3">
                  <c:v>2021</c:v>
                </c:pt>
                <c:pt idx="4">
                  <c:v>2022</c:v>
                </c:pt>
              </c:numCache>
            </c:numRef>
          </c:cat>
          <c:val>
            <c:numRef>
              <c:f>Лист1!$C$21:$G$21</c:f>
              <c:numCache>
                <c:formatCode>General</c:formatCode>
                <c:ptCount val="5"/>
                <c:pt idx="0">
                  <c:v>532</c:v>
                </c:pt>
                <c:pt idx="1">
                  <c:v>580</c:v>
                </c:pt>
                <c:pt idx="2">
                  <c:v>559</c:v>
                </c:pt>
                <c:pt idx="3">
                  <c:v>462</c:v>
                </c:pt>
                <c:pt idx="4">
                  <c:v>431</c:v>
                </c:pt>
              </c:numCache>
            </c:numRef>
          </c:val>
        </c:ser>
        <c:ser>
          <c:idx val="1"/>
          <c:order val="1"/>
          <c:tx>
            <c:strRef>
              <c:f>Лист1!$B$22</c:f>
              <c:strCache>
                <c:ptCount val="1"/>
                <c:pt idx="0">
                  <c:v>Численность без учета  АО "УИК"</c:v>
                </c:pt>
              </c:strCache>
            </c:strRef>
          </c:tx>
          <c:cat>
            <c:numRef>
              <c:f>Лист1!$C$20:$G$20</c:f>
              <c:numCache>
                <c:formatCode>General</c:formatCode>
                <c:ptCount val="5"/>
                <c:pt idx="0">
                  <c:v>2018</c:v>
                </c:pt>
                <c:pt idx="1">
                  <c:v>2019</c:v>
                </c:pt>
                <c:pt idx="2">
                  <c:v>2020</c:v>
                </c:pt>
                <c:pt idx="3">
                  <c:v>2021</c:v>
                </c:pt>
                <c:pt idx="4">
                  <c:v>2022</c:v>
                </c:pt>
              </c:numCache>
            </c:numRef>
          </c:cat>
          <c:val>
            <c:numRef>
              <c:f>Лист1!$C$22:$G$22</c:f>
              <c:numCache>
                <c:formatCode>General</c:formatCode>
                <c:ptCount val="5"/>
                <c:pt idx="0">
                  <c:v>182</c:v>
                </c:pt>
                <c:pt idx="1">
                  <c:v>254</c:v>
                </c:pt>
                <c:pt idx="2">
                  <c:v>290</c:v>
                </c:pt>
                <c:pt idx="3">
                  <c:v>322</c:v>
                </c:pt>
                <c:pt idx="4">
                  <c:v>287</c:v>
                </c:pt>
              </c:numCache>
            </c:numRef>
          </c:val>
        </c:ser>
        <c:ser>
          <c:idx val="2"/>
          <c:order val="2"/>
          <c:tx>
            <c:strRef>
              <c:f>Лист1!$B$23</c:f>
              <c:strCache>
                <c:ptCount val="1"/>
                <c:pt idx="0">
                  <c:v>Численность работников  АО "УИК"</c:v>
                </c:pt>
              </c:strCache>
            </c:strRef>
          </c:tx>
          <c:cat>
            <c:numRef>
              <c:f>Лист1!$C$20:$G$20</c:f>
              <c:numCache>
                <c:formatCode>General</c:formatCode>
                <c:ptCount val="5"/>
                <c:pt idx="0">
                  <c:v>2018</c:v>
                </c:pt>
                <c:pt idx="1">
                  <c:v>2019</c:v>
                </c:pt>
                <c:pt idx="2">
                  <c:v>2020</c:v>
                </c:pt>
                <c:pt idx="3">
                  <c:v>2021</c:v>
                </c:pt>
                <c:pt idx="4">
                  <c:v>2022</c:v>
                </c:pt>
              </c:numCache>
            </c:numRef>
          </c:cat>
          <c:val>
            <c:numRef>
              <c:f>Лист1!$C$23:$G$23</c:f>
              <c:numCache>
                <c:formatCode>General</c:formatCode>
                <c:ptCount val="5"/>
                <c:pt idx="0">
                  <c:v>350</c:v>
                </c:pt>
                <c:pt idx="1">
                  <c:v>326</c:v>
                </c:pt>
                <c:pt idx="2">
                  <c:v>269</c:v>
                </c:pt>
                <c:pt idx="3">
                  <c:v>140</c:v>
                </c:pt>
                <c:pt idx="4">
                  <c:v>144</c:v>
                </c:pt>
              </c:numCache>
            </c:numRef>
          </c:val>
        </c:ser>
        <c:marker val="1"/>
        <c:axId val="62359040"/>
        <c:axId val="62360576"/>
      </c:lineChart>
      <c:catAx>
        <c:axId val="62359040"/>
        <c:scaling>
          <c:orientation val="minMax"/>
        </c:scaling>
        <c:axPos val="b"/>
        <c:numFmt formatCode="General" sourceLinked="1"/>
        <c:majorTickMark val="none"/>
        <c:tickLblPos val="nextTo"/>
        <c:crossAx val="62360576"/>
        <c:crosses val="autoZero"/>
        <c:auto val="1"/>
        <c:lblAlgn val="ctr"/>
        <c:lblOffset val="100"/>
      </c:catAx>
      <c:valAx>
        <c:axId val="62360576"/>
        <c:scaling>
          <c:orientation val="minMax"/>
        </c:scaling>
        <c:axPos val="l"/>
        <c:majorGridlines/>
        <c:title>
          <c:tx>
            <c:rich>
              <a:bodyPr/>
              <a:lstStyle/>
              <a:p>
                <a:pPr>
                  <a:defRPr/>
                </a:pPr>
                <a:r>
                  <a:rPr lang="ru-RU"/>
                  <a:t>Численность, чел.</a:t>
                </a:r>
              </a:p>
            </c:rich>
          </c:tx>
        </c:title>
        <c:numFmt formatCode="General" sourceLinked="1"/>
        <c:majorTickMark val="none"/>
        <c:tickLblPos val="nextTo"/>
        <c:crossAx val="62359040"/>
        <c:crosses val="autoZero"/>
        <c:crossBetween val="between"/>
      </c:valAx>
      <c:dTable>
        <c:showHorzBorder val="1"/>
        <c:showVertBorder val="1"/>
        <c:showOutline val="1"/>
        <c:showKeys val="1"/>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Лист4!$A$201</c:f>
              <c:strCache>
                <c:ptCount val="1"/>
                <c:pt idx="0">
                  <c:v>Доходы местного бюджета</c:v>
                </c:pt>
              </c:strCache>
            </c:strRef>
          </c:tx>
          <c:cat>
            <c:numRef>
              <c:f>Лист4!$B$200:$L$200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Лист4!$B$201:$L$201</c:f>
              <c:numCache>
                <c:formatCode>General</c:formatCode>
                <c:ptCount val="11"/>
                <c:pt idx="0">
                  <c:v>26484</c:v>
                </c:pt>
                <c:pt idx="1">
                  <c:v>31472</c:v>
                </c:pt>
                <c:pt idx="2">
                  <c:v>28320</c:v>
                </c:pt>
                <c:pt idx="3">
                  <c:v>13168</c:v>
                </c:pt>
                <c:pt idx="4">
                  <c:v>15572</c:v>
                </c:pt>
                <c:pt idx="5">
                  <c:v>18432</c:v>
                </c:pt>
                <c:pt idx="6">
                  <c:v>38078</c:v>
                </c:pt>
                <c:pt idx="7">
                  <c:v>40871</c:v>
                </c:pt>
                <c:pt idx="8">
                  <c:v>29554</c:v>
                </c:pt>
                <c:pt idx="9">
                  <c:v>63083</c:v>
                </c:pt>
                <c:pt idx="10">
                  <c:v>49240</c:v>
                </c:pt>
              </c:numCache>
            </c:numRef>
          </c:val>
        </c:ser>
        <c:ser>
          <c:idx val="1"/>
          <c:order val="1"/>
          <c:tx>
            <c:strRef>
              <c:f>Лист4!$A$202</c:f>
              <c:strCache>
                <c:ptCount val="1"/>
                <c:pt idx="0">
                  <c:v>собственные доходы</c:v>
                </c:pt>
              </c:strCache>
            </c:strRef>
          </c:tx>
          <c:cat>
            <c:numRef>
              <c:f>Лист4!$B$200:$L$200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Лист4!$B$202:$L$202</c:f>
              <c:numCache>
                <c:formatCode>General</c:formatCode>
                <c:ptCount val="11"/>
                <c:pt idx="0">
                  <c:v>13472</c:v>
                </c:pt>
                <c:pt idx="1">
                  <c:v>14102</c:v>
                </c:pt>
                <c:pt idx="2">
                  <c:v>11506</c:v>
                </c:pt>
                <c:pt idx="3">
                  <c:v>12978</c:v>
                </c:pt>
                <c:pt idx="4">
                  <c:v>15245</c:v>
                </c:pt>
                <c:pt idx="5">
                  <c:v>18108</c:v>
                </c:pt>
                <c:pt idx="6">
                  <c:v>37739</c:v>
                </c:pt>
              </c:numCache>
            </c:numRef>
          </c:val>
        </c:ser>
        <c:marker val="1"/>
        <c:axId val="62537728"/>
        <c:axId val="62539264"/>
      </c:lineChart>
      <c:catAx>
        <c:axId val="62537728"/>
        <c:scaling>
          <c:orientation val="minMax"/>
        </c:scaling>
        <c:axPos val="b"/>
        <c:numFmt formatCode="General" sourceLinked="1"/>
        <c:majorTickMark val="none"/>
        <c:tickLblPos val="nextTo"/>
        <c:crossAx val="62539264"/>
        <c:crosses val="autoZero"/>
        <c:auto val="1"/>
        <c:lblAlgn val="ctr"/>
        <c:lblOffset val="100"/>
      </c:catAx>
      <c:valAx>
        <c:axId val="62539264"/>
        <c:scaling>
          <c:orientation val="minMax"/>
        </c:scaling>
        <c:axPos val="l"/>
        <c:majorGridlines/>
        <c:title>
          <c:tx>
            <c:rich>
              <a:bodyPr/>
              <a:lstStyle/>
              <a:p>
                <a:pPr>
                  <a:defRPr/>
                </a:pPr>
                <a:r>
                  <a:rPr lang="ru-RU"/>
                  <a:t>Сумма, тыс. рубл.</a:t>
                </a:r>
              </a:p>
            </c:rich>
          </c:tx>
        </c:title>
        <c:numFmt formatCode="General" sourceLinked="1"/>
        <c:majorTickMark val="none"/>
        <c:tickLblPos val="nextTo"/>
        <c:crossAx val="62537728"/>
        <c:crosses val="autoZero"/>
        <c:crossBetween val="between"/>
      </c:valAx>
      <c:dTable>
        <c:showHorzBorder val="1"/>
        <c:showVertBorder val="1"/>
        <c:showOutline val="1"/>
        <c:showKeys val="1"/>
      </c:dTable>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ndard"/>
        <c:ser>
          <c:idx val="0"/>
          <c:order val="0"/>
          <c:tx>
            <c:strRef>
              <c:f>Лист4!$A$177</c:f>
              <c:strCache>
                <c:ptCount val="1"/>
                <c:pt idx="0">
                  <c:v>Доля в доходах района</c:v>
                </c:pt>
              </c:strCache>
            </c:strRef>
          </c:tx>
          <c:cat>
            <c:numRef>
              <c:f>Лист4!$B$176:$N$176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Лист4!$B$177:$N$177</c:f>
              <c:numCache>
                <c:formatCode>0.00</c:formatCode>
                <c:ptCount val="13"/>
                <c:pt idx="0">
                  <c:v>3.7942639249001977</c:v>
                </c:pt>
                <c:pt idx="1">
                  <c:v>4.0205209155485395</c:v>
                </c:pt>
                <c:pt idx="2">
                  <c:v>4.3450370207522875</c:v>
                </c:pt>
                <c:pt idx="3">
                  <c:v>4.9939773001897336</c:v>
                </c:pt>
                <c:pt idx="4">
                  <c:v>4.1542860864575131</c:v>
                </c:pt>
                <c:pt idx="5">
                  <c:v>2.2505480502536477</c:v>
                </c:pt>
                <c:pt idx="6">
                  <c:v>2.9720895665387768</c:v>
                </c:pt>
                <c:pt idx="7">
                  <c:v>3.2350497923410413</c:v>
                </c:pt>
                <c:pt idx="8">
                  <c:v>6.3349665906491097</c:v>
                </c:pt>
                <c:pt idx="9">
                  <c:v>6.8863211703674496</c:v>
                </c:pt>
                <c:pt idx="10">
                  <c:v>4.4629277279453863</c:v>
                </c:pt>
                <c:pt idx="11">
                  <c:v>9.6099970903263277</c:v>
                </c:pt>
                <c:pt idx="12">
                  <c:v>5.4641220747198309</c:v>
                </c:pt>
              </c:numCache>
            </c:numRef>
          </c:val>
        </c:ser>
        <c:marker val="1"/>
        <c:axId val="62560128"/>
        <c:axId val="62561664"/>
      </c:lineChart>
      <c:catAx>
        <c:axId val="62560128"/>
        <c:scaling>
          <c:orientation val="minMax"/>
        </c:scaling>
        <c:axPos val="b"/>
        <c:numFmt formatCode="General" sourceLinked="1"/>
        <c:majorTickMark val="none"/>
        <c:tickLblPos val="nextTo"/>
        <c:crossAx val="62561664"/>
        <c:crosses val="autoZero"/>
        <c:auto val="1"/>
        <c:lblAlgn val="ctr"/>
        <c:lblOffset val="100"/>
      </c:catAx>
      <c:valAx>
        <c:axId val="62561664"/>
        <c:scaling>
          <c:orientation val="minMax"/>
        </c:scaling>
        <c:axPos val="l"/>
        <c:majorGridlines/>
        <c:title>
          <c:tx>
            <c:rich>
              <a:bodyPr/>
              <a:lstStyle/>
              <a:p>
                <a:pPr>
                  <a:defRPr/>
                </a:pPr>
                <a:r>
                  <a:rPr lang="ru-RU"/>
                  <a:t>Доля в бюджете района, %</a:t>
                </a:r>
              </a:p>
            </c:rich>
          </c:tx>
        </c:title>
        <c:numFmt formatCode="0.00" sourceLinked="1"/>
        <c:majorTickMark val="none"/>
        <c:tickLblPos val="nextTo"/>
        <c:crossAx val="62560128"/>
        <c:crosses val="autoZero"/>
        <c:crossBetween val="between"/>
      </c:valAx>
      <c:dTable>
        <c:showHorzBorder val="1"/>
        <c:showVertBorder val="1"/>
        <c:showOutline val="1"/>
        <c:showKeys val="1"/>
      </c:dTable>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ndard"/>
        <c:ser>
          <c:idx val="0"/>
          <c:order val="0"/>
          <c:tx>
            <c:strRef>
              <c:f>Лист2!$A$4</c:f>
              <c:strCache>
                <c:ptCount val="1"/>
                <c:pt idx="0">
                  <c:v>Общая площадь жилых помещений</c:v>
                </c:pt>
              </c:strCache>
            </c:strRef>
          </c:tx>
          <c:cat>
            <c:numRef>
              <c:f>Лист2!$B$3:$M$3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Лист2!$B$4:$M$4</c:f>
              <c:numCache>
                <c:formatCode>General</c:formatCode>
                <c:ptCount val="12"/>
                <c:pt idx="0">
                  <c:v>118.9</c:v>
                </c:pt>
                <c:pt idx="1">
                  <c:v>130.80000000000001</c:v>
                </c:pt>
                <c:pt idx="2">
                  <c:v>131</c:v>
                </c:pt>
                <c:pt idx="3">
                  <c:v>131.4</c:v>
                </c:pt>
                <c:pt idx="4">
                  <c:v>117.1</c:v>
                </c:pt>
                <c:pt idx="5">
                  <c:v>117.7</c:v>
                </c:pt>
                <c:pt idx="6">
                  <c:v>118.3</c:v>
                </c:pt>
                <c:pt idx="7">
                  <c:v>119</c:v>
                </c:pt>
                <c:pt idx="8">
                  <c:v>120.1</c:v>
                </c:pt>
                <c:pt idx="9">
                  <c:v>120.7</c:v>
                </c:pt>
                <c:pt idx="10">
                  <c:v>121.8</c:v>
                </c:pt>
                <c:pt idx="11">
                  <c:v>123.3</c:v>
                </c:pt>
              </c:numCache>
            </c:numRef>
          </c:val>
        </c:ser>
        <c:marker val="1"/>
        <c:axId val="62583168"/>
        <c:axId val="62584704"/>
      </c:lineChart>
      <c:catAx>
        <c:axId val="62583168"/>
        <c:scaling>
          <c:orientation val="minMax"/>
        </c:scaling>
        <c:axPos val="b"/>
        <c:numFmt formatCode="General" sourceLinked="1"/>
        <c:majorTickMark val="none"/>
        <c:tickLblPos val="nextTo"/>
        <c:crossAx val="62584704"/>
        <c:crosses val="autoZero"/>
        <c:auto val="1"/>
        <c:lblAlgn val="ctr"/>
        <c:lblOffset val="100"/>
      </c:catAx>
      <c:valAx>
        <c:axId val="62584704"/>
        <c:scaling>
          <c:orientation val="minMax"/>
        </c:scaling>
        <c:axPos val="l"/>
        <c:majorGridlines/>
        <c:title>
          <c:tx>
            <c:rich>
              <a:bodyPr/>
              <a:lstStyle/>
              <a:p>
                <a:pPr>
                  <a:defRPr/>
                </a:pPr>
                <a:r>
                  <a:rPr lang="ru-RU"/>
                  <a:t>Общая площадь, тыс. кв. м</a:t>
                </a:r>
              </a:p>
            </c:rich>
          </c:tx>
          <c:layout/>
        </c:title>
        <c:numFmt formatCode="General" sourceLinked="1"/>
        <c:majorTickMark val="none"/>
        <c:tickLblPos val="nextTo"/>
        <c:crossAx val="62583168"/>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F93CA0-B9F6-4D39-9F5E-BF81B8369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204</Pages>
  <Words>78817</Words>
  <Characters>449261</Characters>
  <Application>Microsoft Office Word</Application>
  <DocSecurity>0</DocSecurity>
  <Lines>3743</Lines>
  <Paragraphs>1054</Paragraphs>
  <ScaleCrop>false</ScaleCrop>
  <HeadingPairs>
    <vt:vector size="2" baseType="variant">
      <vt:variant>
        <vt:lpstr>Название</vt:lpstr>
      </vt:variant>
      <vt:variant>
        <vt:i4>1</vt:i4>
      </vt:variant>
    </vt:vector>
  </HeadingPairs>
  <TitlesOfParts>
    <vt:vector size="1" baseType="lpstr">
      <vt:lpstr>Состав проектных материалов</vt:lpstr>
    </vt:vector>
  </TitlesOfParts>
  <Company/>
  <LinksUpToDate>false</LinksUpToDate>
  <CharactersWithSpaces>527024</CharactersWithSpaces>
  <SharedDoc>false</SharedDoc>
  <HLinks>
    <vt:vector size="1416" baseType="variant">
      <vt:variant>
        <vt:i4>786517</vt:i4>
      </vt:variant>
      <vt:variant>
        <vt:i4>927</vt:i4>
      </vt:variant>
      <vt:variant>
        <vt:i4>0</vt:i4>
      </vt:variant>
      <vt:variant>
        <vt:i4>5</vt:i4>
      </vt:variant>
      <vt:variant>
        <vt:lpwstr>consultantplus://offline/ref=7EE88D489F31FAFCAE1040EE4EE79995D323A41E0A82F2E2BA28CD9442d2Q5J</vt:lpwstr>
      </vt:variant>
      <vt:variant>
        <vt:lpwstr/>
      </vt:variant>
      <vt:variant>
        <vt:i4>720949</vt:i4>
      </vt:variant>
      <vt:variant>
        <vt:i4>924</vt:i4>
      </vt:variant>
      <vt:variant>
        <vt:i4>0</vt:i4>
      </vt:variant>
      <vt:variant>
        <vt:i4>5</vt:i4>
      </vt:variant>
      <vt:variant>
        <vt:lpwstr>http://www.consultant.ru/document/cons_doc_LAW_72386/</vt:lpwstr>
      </vt:variant>
      <vt:variant>
        <vt:lpwstr/>
      </vt:variant>
      <vt:variant>
        <vt:i4>6488128</vt:i4>
      </vt:variant>
      <vt:variant>
        <vt:i4>921</vt:i4>
      </vt:variant>
      <vt:variant>
        <vt:i4>0</vt:i4>
      </vt:variant>
      <vt:variant>
        <vt:i4>5</vt:i4>
      </vt:variant>
      <vt:variant>
        <vt:lpwstr>http://www.consultant.ru/document/cons_doc_LAW_357935/5cc1c49fd81cc0437144e5ddf4902fdf0fe0a7ea/</vt:lpwstr>
      </vt:variant>
      <vt:variant>
        <vt:lpwstr>dst100285</vt:lpwstr>
      </vt:variant>
      <vt:variant>
        <vt:i4>65563</vt:i4>
      </vt:variant>
      <vt:variant>
        <vt:i4>918</vt:i4>
      </vt:variant>
      <vt:variant>
        <vt:i4>0</vt:i4>
      </vt:variant>
      <vt:variant>
        <vt:i4>5</vt:i4>
      </vt:variant>
      <vt:variant>
        <vt:lpwstr>https://docs.cntd.ru/document/561550572</vt:lpwstr>
      </vt:variant>
      <vt:variant>
        <vt:lpwstr>64U0IK</vt:lpwstr>
      </vt:variant>
      <vt:variant>
        <vt:i4>5636097</vt:i4>
      </vt:variant>
      <vt:variant>
        <vt:i4>915</vt:i4>
      </vt:variant>
      <vt:variant>
        <vt:i4>0</vt:i4>
      </vt:variant>
      <vt:variant>
        <vt:i4>5</vt:i4>
      </vt:variant>
      <vt:variant>
        <vt:lpwstr>consultantplus://offline/ref=E023B1B34D5F4E31E97984B79E730EFCC46F9D744C8CEF4F399A36597A5E985A06308840D10FA1921B9F1CC25Db7T0M</vt:lpwstr>
      </vt:variant>
      <vt:variant>
        <vt:lpwstr/>
      </vt:variant>
      <vt:variant>
        <vt:i4>4980788</vt:i4>
      </vt:variant>
      <vt:variant>
        <vt:i4>912</vt:i4>
      </vt:variant>
      <vt:variant>
        <vt:i4>0</vt:i4>
      </vt:variant>
      <vt:variant>
        <vt:i4>5</vt:i4>
      </vt:variant>
      <vt:variant>
        <vt:lpwstr>https://uglovskoe-r49.gosweb.gosuslugi.ru/spravochnik/teplosnabzhenie/dokumenty-omsu_922.html</vt:lpwstr>
      </vt:variant>
      <vt:variant>
        <vt:lpwstr/>
      </vt:variant>
      <vt:variant>
        <vt:i4>6291507</vt:i4>
      </vt:variant>
      <vt:variant>
        <vt:i4>909</vt:i4>
      </vt:variant>
      <vt:variant>
        <vt:i4>0</vt:i4>
      </vt:variant>
      <vt:variant>
        <vt:i4>5</vt:i4>
      </vt:variant>
      <vt:variant>
        <vt:lpwstr>https://docs.cntd.ru/document/577920642</vt:lpwstr>
      </vt:variant>
      <vt:variant>
        <vt:lpwstr/>
      </vt:variant>
      <vt:variant>
        <vt:i4>6881330</vt:i4>
      </vt:variant>
      <vt:variant>
        <vt:i4>906</vt:i4>
      </vt:variant>
      <vt:variant>
        <vt:i4>0</vt:i4>
      </vt:variant>
      <vt:variant>
        <vt:i4>5</vt:i4>
      </vt:variant>
      <vt:variant>
        <vt:lpwstr>https://docs.cntd.ru/document/570968453</vt:lpwstr>
      </vt:variant>
      <vt:variant>
        <vt:lpwstr/>
      </vt:variant>
      <vt:variant>
        <vt:i4>720949</vt:i4>
      </vt:variant>
      <vt:variant>
        <vt:i4>903</vt:i4>
      </vt:variant>
      <vt:variant>
        <vt:i4>0</vt:i4>
      </vt:variant>
      <vt:variant>
        <vt:i4>5</vt:i4>
      </vt:variant>
      <vt:variant>
        <vt:lpwstr>http://www.consultant.ru/document/cons_doc_LAW_72386/</vt:lpwstr>
      </vt:variant>
      <vt:variant>
        <vt:lpwstr/>
      </vt:variant>
      <vt:variant>
        <vt:i4>2687058</vt:i4>
      </vt:variant>
      <vt:variant>
        <vt:i4>900</vt:i4>
      </vt:variant>
      <vt:variant>
        <vt:i4>0</vt:i4>
      </vt:variant>
      <vt:variant>
        <vt:i4>5</vt:i4>
      </vt:variant>
      <vt:variant>
        <vt:lpwstr>http://www.consultant.ru/document/cons_doc_LAW_357935/5cc1c49fd81cc0437144e5ddf4902fdf0fe0a7ea/</vt:lpwstr>
      </vt:variant>
      <vt:variant>
        <vt:lpwstr/>
      </vt:variant>
      <vt:variant>
        <vt:i4>720949</vt:i4>
      </vt:variant>
      <vt:variant>
        <vt:i4>897</vt:i4>
      </vt:variant>
      <vt:variant>
        <vt:i4>0</vt:i4>
      </vt:variant>
      <vt:variant>
        <vt:i4>5</vt:i4>
      </vt:variant>
      <vt:variant>
        <vt:lpwstr>http://www.consultant.ru/document/cons_doc_LAW_72386/</vt:lpwstr>
      </vt:variant>
      <vt:variant>
        <vt:lpwstr/>
      </vt:variant>
      <vt:variant>
        <vt:i4>2687058</vt:i4>
      </vt:variant>
      <vt:variant>
        <vt:i4>894</vt:i4>
      </vt:variant>
      <vt:variant>
        <vt:i4>0</vt:i4>
      </vt:variant>
      <vt:variant>
        <vt:i4>5</vt:i4>
      </vt:variant>
      <vt:variant>
        <vt:lpwstr>http://www.consultant.ru/document/cons_doc_LAW_357935/5cc1c49fd81cc0437144e5ddf4902fdf0fe0a7ea/</vt:lpwstr>
      </vt:variant>
      <vt:variant>
        <vt:lpwstr/>
      </vt:variant>
      <vt:variant>
        <vt:i4>393311</vt:i4>
      </vt:variant>
      <vt:variant>
        <vt:i4>891</vt:i4>
      </vt:variant>
      <vt:variant>
        <vt:i4>0</vt:i4>
      </vt:variant>
      <vt:variant>
        <vt:i4>5</vt:i4>
      </vt:variant>
      <vt:variant>
        <vt:lpwstr>https://docs.cntd.ru/document/542699474</vt:lpwstr>
      </vt:variant>
      <vt:variant>
        <vt:lpwstr>A9O0NI</vt:lpwstr>
      </vt:variant>
      <vt:variant>
        <vt:i4>852062</vt:i4>
      </vt:variant>
      <vt:variant>
        <vt:i4>888</vt:i4>
      </vt:variant>
      <vt:variant>
        <vt:i4>0</vt:i4>
      </vt:variant>
      <vt:variant>
        <vt:i4>5</vt:i4>
      </vt:variant>
      <vt:variant>
        <vt:lpwstr>https://docs.cntd.ru/document/608791197</vt:lpwstr>
      </vt:variant>
      <vt:variant>
        <vt:lpwstr>6520IM</vt:lpwstr>
      </vt:variant>
      <vt:variant>
        <vt:i4>1245270</vt:i4>
      </vt:variant>
      <vt:variant>
        <vt:i4>885</vt:i4>
      </vt:variant>
      <vt:variant>
        <vt:i4>0</vt:i4>
      </vt:variant>
      <vt:variant>
        <vt:i4>5</vt:i4>
      </vt:variant>
      <vt:variant>
        <vt:lpwstr>https://docs.cntd.ru/document/542647798</vt:lpwstr>
      </vt:variant>
      <vt:variant>
        <vt:lpwstr>6580IP</vt:lpwstr>
      </vt:variant>
      <vt:variant>
        <vt:i4>720988</vt:i4>
      </vt:variant>
      <vt:variant>
        <vt:i4>882</vt:i4>
      </vt:variant>
      <vt:variant>
        <vt:i4>0</vt:i4>
      </vt:variant>
      <vt:variant>
        <vt:i4>5</vt:i4>
      </vt:variant>
      <vt:variant>
        <vt:lpwstr>https://docs.cntd.ru/document/554801360</vt:lpwstr>
      </vt:variant>
      <vt:variant>
        <vt:lpwstr>6540IN</vt:lpwstr>
      </vt:variant>
      <vt:variant>
        <vt:i4>3211375</vt:i4>
      </vt:variant>
      <vt:variant>
        <vt:i4>879</vt:i4>
      </vt:variant>
      <vt:variant>
        <vt:i4>0</vt:i4>
      </vt:variant>
      <vt:variant>
        <vt:i4>5</vt:i4>
      </vt:variant>
      <vt:variant>
        <vt:lpwstr>https://ria.ru/20191007/1559513572.html</vt:lpwstr>
      </vt:variant>
      <vt:variant>
        <vt:lpwstr/>
      </vt:variant>
      <vt:variant>
        <vt:i4>75300941</vt:i4>
      </vt:variant>
      <vt:variant>
        <vt:i4>876</vt:i4>
      </vt:variant>
      <vt:variant>
        <vt:i4>0</vt:i4>
      </vt:variant>
      <vt:variant>
        <vt:i4>5</vt:i4>
      </vt:variant>
      <vt:variant>
        <vt:lpwstr>https://ru.wikipedia.org/wiki/Московская_область</vt:lpwstr>
      </vt:variant>
      <vt:variant>
        <vt:lpwstr/>
      </vt:variant>
      <vt:variant>
        <vt:i4>3277825</vt:i4>
      </vt:variant>
      <vt:variant>
        <vt:i4>873</vt:i4>
      </vt:variant>
      <vt:variant>
        <vt:i4>0</vt:i4>
      </vt:variant>
      <vt:variant>
        <vt:i4>5</vt:i4>
      </vt:variant>
      <vt:variant>
        <vt:lpwstr>https://ru.wikipedia.org/wiki/Новгородская_область</vt:lpwstr>
      </vt:variant>
      <vt:variant>
        <vt:lpwstr/>
      </vt:variant>
      <vt:variant>
        <vt:i4>72679453</vt:i4>
      </vt:variant>
      <vt:variant>
        <vt:i4>870</vt:i4>
      </vt:variant>
      <vt:variant>
        <vt:i4>0</vt:i4>
      </vt:variant>
      <vt:variant>
        <vt:i4>5</vt:i4>
      </vt:variant>
      <vt:variant>
        <vt:lpwstr>https://ru.wikipedia.org/wiki/Ленинградская_область</vt:lpwstr>
      </vt:variant>
      <vt:variant>
        <vt:lpwstr/>
      </vt:variant>
      <vt:variant>
        <vt:i4>6292515</vt:i4>
      </vt:variant>
      <vt:variant>
        <vt:i4>867</vt:i4>
      </vt:variant>
      <vt:variant>
        <vt:i4>0</vt:i4>
      </vt:variant>
      <vt:variant>
        <vt:i4>5</vt:i4>
      </vt:variant>
      <vt:variant>
        <vt:lpwstr>https://ru.wikipedia.org/wiki/Санкт-Петербург</vt:lpwstr>
      </vt:variant>
      <vt:variant>
        <vt:lpwstr/>
      </vt:variant>
      <vt:variant>
        <vt:i4>5570572</vt:i4>
      </vt:variant>
      <vt:variant>
        <vt:i4>864</vt:i4>
      </vt:variant>
      <vt:variant>
        <vt:i4>0</vt:i4>
      </vt:variant>
      <vt:variant>
        <vt:i4>5</vt:i4>
      </vt:variant>
      <vt:variant>
        <vt:lpwstr>https://360tv.ru/news/tekst/bystree-sapsana-i-samoleta-gde-projdet-pervaja-v-rossii-skorostnaja-zheleznodorozhnaja-magistral/</vt:lpwstr>
      </vt:variant>
      <vt:variant>
        <vt:lpwstr/>
      </vt:variant>
      <vt:variant>
        <vt:i4>786466</vt:i4>
      </vt:variant>
      <vt:variant>
        <vt:i4>861</vt:i4>
      </vt:variant>
      <vt:variant>
        <vt:i4>0</vt:i4>
      </vt:variant>
      <vt:variant>
        <vt:i4>5</vt:i4>
      </vt:variant>
      <vt:variant>
        <vt:lpwstr>http://www.rzd.ru/static/public/ru?STRUCTURE_ID=5098</vt:lpwstr>
      </vt:variant>
      <vt:variant>
        <vt:lpwstr/>
      </vt:variant>
      <vt:variant>
        <vt:i4>4259925</vt:i4>
      </vt:variant>
      <vt:variant>
        <vt:i4>858</vt:i4>
      </vt:variant>
      <vt:variant>
        <vt:i4>0</vt:i4>
      </vt:variant>
      <vt:variant>
        <vt:i4>5</vt:i4>
      </vt:variant>
      <vt:variant>
        <vt:lpwstr>https://www.zelenograd.ru/news/46708/</vt:lpwstr>
      </vt:variant>
      <vt:variant>
        <vt:lpwstr/>
      </vt:variant>
      <vt:variant>
        <vt:i4>6094928</vt:i4>
      </vt:variant>
      <vt:variant>
        <vt:i4>855</vt:i4>
      </vt:variant>
      <vt:variant>
        <vt:i4>0</vt:i4>
      </vt:variant>
      <vt:variant>
        <vt:i4>5</vt:i4>
      </vt:variant>
      <vt:variant>
        <vt:lpwstr>http://leskom.nov.ru/docs/entry/2691</vt:lpwstr>
      </vt:variant>
      <vt:variant>
        <vt:lpwstr/>
      </vt:variant>
      <vt:variant>
        <vt:i4>69010543</vt:i4>
      </vt:variant>
      <vt:variant>
        <vt:i4>852</vt:i4>
      </vt:variant>
      <vt:variant>
        <vt:i4>0</vt:i4>
      </vt:variant>
      <vt:variant>
        <vt:i4>5</vt:i4>
      </vt:variant>
      <vt:variant>
        <vt:lpwstr>http://www.gks.ru/dbscripts/munst/munst.htm).(данные</vt:lpwstr>
      </vt:variant>
      <vt:variant>
        <vt:lpwstr/>
      </vt:variant>
      <vt:variant>
        <vt:i4>2359406</vt:i4>
      </vt:variant>
      <vt:variant>
        <vt:i4>849</vt:i4>
      </vt:variant>
      <vt:variant>
        <vt:i4>0</vt:i4>
      </vt:variant>
      <vt:variant>
        <vt:i4>5</vt:i4>
      </vt:variant>
      <vt:variant>
        <vt:lpwstr>http://www.gks.ru/dbscripts/munst/munst.htm</vt:lpwstr>
      </vt:variant>
      <vt:variant>
        <vt:lpwstr/>
      </vt:variant>
      <vt:variant>
        <vt:i4>2359406</vt:i4>
      </vt:variant>
      <vt:variant>
        <vt:i4>846</vt:i4>
      </vt:variant>
      <vt:variant>
        <vt:i4>0</vt:i4>
      </vt:variant>
      <vt:variant>
        <vt:i4>5</vt:i4>
      </vt:variant>
      <vt:variant>
        <vt:lpwstr>http://www.gks.ru/dbscripts/munst/munst.htm</vt:lpwstr>
      </vt:variant>
      <vt:variant>
        <vt:lpwstr/>
      </vt:variant>
      <vt:variant>
        <vt:i4>851971</vt:i4>
      </vt:variant>
      <vt:variant>
        <vt:i4>843</vt:i4>
      </vt:variant>
      <vt:variant>
        <vt:i4>0</vt:i4>
      </vt:variant>
      <vt:variant>
        <vt:i4>5</vt:i4>
      </vt:variant>
      <vt:variant>
        <vt:lpwstr>http://www.gks.ru/dbscripts/munst/munst.htm).</vt:lpwstr>
      </vt:variant>
      <vt:variant>
        <vt:lpwstr/>
      </vt:variant>
      <vt:variant>
        <vt:i4>5767255</vt:i4>
      </vt:variant>
      <vt:variant>
        <vt:i4>840</vt:i4>
      </vt:variant>
      <vt:variant>
        <vt:i4>0</vt:i4>
      </vt:variant>
      <vt:variant>
        <vt:i4>5</vt:i4>
      </vt:variant>
      <vt:variant>
        <vt:lpwstr>http://leskom.nov.ru/docs/entry/4486</vt:lpwstr>
      </vt:variant>
      <vt:variant>
        <vt:lpwstr/>
      </vt:variant>
      <vt:variant>
        <vt:i4>2752564</vt:i4>
      </vt:variant>
      <vt:variant>
        <vt:i4>837</vt:i4>
      </vt:variant>
      <vt:variant>
        <vt:i4>0</vt:i4>
      </vt:variant>
      <vt:variant>
        <vt:i4>5</vt:i4>
      </vt:variant>
      <vt:variant>
        <vt:lpwstr>consultantplus://offline/ref=92320EE024CCAB656A7E6C8F2FAA2602C23021061DA8F411A9DDB8B46810DDDDB9B556B27D4B9D07B955040C085F14C9a3LAN</vt:lpwstr>
      </vt:variant>
      <vt:variant>
        <vt:lpwstr/>
      </vt:variant>
      <vt:variant>
        <vt:i4>1507355</vt:i4>
      </vt:variant>
      <vt:variant>
        <vt:i4>834</vt:i4>
      </vt:variant>
      <vt:variant>
        <vt:i4>0</vt:i4>
      </vt:variant>
      <vt:variant>
        <vt:i4>5</vt:i4>
      </vt:variant>
      <vt:variant>
        <vt:lpwstr>https://www.alta.ru/tamdoc/18ps0275/</vt:lpwstr>
      </vt:variant>
      <vt:variant>
        <vt:lpwstr/>
      </vt:variant>
      <vt:variant>
        <vt:i4>1376287</vt:i4>
      </vt:variant>
      <vt:variant>
        <vt:i4>831</vt:i4>
      </vt:variant>
      <vt:variant>
        <vt:i4>0</vt:i4>
      </vt:variant>
      <vt:variant>
        <vt:i4>5</vt:i4>
      </vt:variant>
      <vt:variant>
        <vt:lpwstr>https://www.alta.ru/tamdoc/23ps1179/</vt:lpwstr>
      </vt:variant>
      <vt:variant>
        <vt:lpwstr/>
      </vt:variant>
      <vt:variant>
        <vt:i4>1</vt:i4>
      </vt:variant>
      <vt:variant>
        <vt:i4>828</vt:i4>
      </vt:variant>
      <vt:variant>
        <vt:i4>0</vt:i4>
      </vt:variant>
      <vt:variant>
        <vt:i4>5</vt:i4>
      </vt:variant>
      <vt:variant>
        <vt:lpwstr>http://government.ru/news/49103/</vt:lpwstr>
      </vt:variant>
      <vt:variant>
        <vt:lpwstr/>
      </vt:variant>
      <vt:variant>
        <vt:i4>6291526</vt:i4>
      </vt:variant>
      <vt:variant>
        <vt:i4>825</vt:i4>
      </vt:variant>
      <vt:variant>
        <vt:i4>0</vt:i4>
      </vt:variant>
      <vt:variant>
        <vt:i4>5</vt:i4>
      </vt:variant>
      <vt:variant>
        <vt:lpwstr>https://uglovskoe-r49.gosweb.gosuslugi.ru/netcat_files/userfiles/TOSER/2023/2/prezentatsiya_investitsionnyy_potentsial_monogoroda_Uglovka_2018_god-szhatyy.pdf</vt:lpwstr>
      </vt:variant>
      <vt:variant>
        <vt:lpwstr/>
      </vt:variant>
      <vt:variant>
        <vt:i4>6094874</vt:i4>
      </vt:variant>
      <vt:variant>
        <vt:i4>822</vt:i4>
      </vt:variant>
      <vt:variant>
        <vt:i4>0</vt:i4>
      </vt:variant>
      <vt:variant>
        <vt:i4>5</vt:i4>
      </vt:variant>
      <vt:variant>
        <vt:lpwstr>https://www.list-org.com/list?okato=49228562</vt:lpwstr>
      </vt:variant>
      <vt:variant>
        <vt:lpwstr/>
      </vt:variant>
      <vt:variant>
        <vt:i4>3342398</vt:i4>
      </vt:variant>
      <vt:variant>
        <vt:i4>819</vt:i4>
      </vt:variant>
      <vt:variant>
        <vt:i4>0</vt:i4>
      </vt:variant>
      <vt:variant>
        <vt:i4>5</vt:i4>
      </vt:variant>
      <vt:variant>
        <vt:lpwstr>https://inndex.ru/ul/uglovka?show-active=1</vt:lpwstr>
      </vt:variant>
      <vt:variant>
        <vt:lpwstr/>
      </vt:variant>
      <vt:variant>
        <vt:i4>3342398</vt:i4>
      </vt:variant>
      <vt:variant>
        <vt:i4>816</vt:i4>
      </vt:variant>
      <vt:variant>
        <vt:i4>0</vt:i4>
      </vt:variant>
      <vt:variant>
        <vt:i4>5</vt:i4>
      </vt:variant>
      <vt:variant>
        <vt:lpwstr>https://inndex.ru/ul/uglovka?show-active=1</vt:lpwstr>
      </vt:variant>
      <vt:variant>
        <vt:lpwstr/>
      </vt:variant>
      <vt:variant>
        <vt:i4>3342398</vt:i4>
      </vt:variant>
      <vt:variant>
        <vt:i4>813</vt:i4>
      </vt:variant>
      <vt:variant>
        <vt:i4>0</vt:i4>
      </vt:variant>
      <vt:variant>
        <vt:i4>5</vt:i4>
      </vt:variant>
      <vt:variant>
        <vt:lpwstr>https://inndex.ru/ul/uglovka?show-active=1</vt:lpwstr>
      </vt:variant>
      <vt:variant>
        <vt:lpwstr/>
      </vt:variant>
      <vt:variant>
        <vt:i4>4522051</vt:i4>
      </vt:variant>
      <vt:variant>
        <vt:i4>810</vt:i4>
      </vt:variant>
      <vt:variant>
        <vt:i4>0</vt:i4>
      </vt:variant>
      <vt:variant>
        <vt:i4>5</vt:i4>
      </vt:variant>
      <vt:variant>
        <vt:lpwstr>https://checko.ru/company/laboratoriya-bezopasnosti-1107847328951</vt:lpwstr>
      </vt:variant>
      <vt:variant>
        <vt:lpwstr>activity</vt:lpwstr>
      </vt:variant>
      <vt:variant>
        <vt:i4>524319</vt:i4>
      </vt:variant>
      <vt:variant>
        <vt:i4>807</vt:i4>
      </vt:variant>
      <vt:variant>
        <vt:i4>0</vt:i4>
      </vt:variant>
      <vt:variant>
        <vt:i4>5</vt:i4>
      </vt:variant>
      <vt:variant>
        <vt:lpwstr>https://checko.ru/company/select?code=204000</vt:lpwstr>
      </vt:variant>
      <vt:variant>
        <vt:lpwstr/>
      </vt:variant>
      <vt:variant>
        <vt:i4>1769561</vt:i4>
      </vt:variant>
      <vt:variant>
        <vt:i4>804</vt:i4>
      </vt:variant>
      <vt:variant>
        <vt:i4>0</vt:i4>
      </vt:variant>
      <vt:variant>
        <vt:i4>5</vt:i4>
      </vt:variant>
      <vt:variant>
        <vt:lpwstr>https://checko.ru/company/valdaysky-fermer-1235300002365</vt:lpwstr>
      </vt:variant>
      <vt:variant>
        <vt:lpwstr>activity</vt:lpwstr>
      </vt:variant>
      <vt:variant>
        <vt:i4>524317</vt:i4>
      </vt:variant>
      <vt:variant>
        <vt:i4>801</vt:i4>
      </vt:variant>
      <vt:variant>
        <vt:i4>0</vt:i4>
      </vt:variant>
      <vt:variant>
        <vt:i4>5</vt:i4>
      </vt:variant>
      <vt:variant>
        <vt:lpwstr>https://checko.ru/company/select?code=014100</vt:lpwstr>
      </vt:variant>
      <vt:variant>
        <vt:lpwstr/>
      </vt:variant>
      <vt:variant>
        <vt:i4>6882392</vt:i4>
      </vt:variant>
      <vt:variant>
        <vt:i4>798</vt:i4>
      </vt:variant>
      <vt:variant>
        <vt:i4>0</vt:i4>
      </vt:variant>
      <vt:variant>
        <vt:i4>5</vt:i4>
      </vt:variant>
      <vt:variant>
        <vt:lpwstr>http://решение-верное.рф/Toser-Uglovka-Novgorodian</vt:lpwstr>
      </vt:variant>
      <vt:variant>
        <vt:lpwstr/>
      </vt:variant>
      <vt:variant>
        <vt:i4>2687087</vt:i4>
      </vt:variant>
      <vt:variant>
        <vt:i4>795</vt:i4>
      </vt:variant>
      <vt:variant>
        <vt:i4>0</vt:i4>
      </vt:variant>
      <vt:variant>
        <vt:i4>5</vt:i4>
      </vt:variant>
      <vt:variant>
        <vt:lpwstr>http://uglovkaadm.ru/mekhanizm-podderzhki-investitcionnykh-proektov-realizuemykh-v-tose-r-uglovka.html</vt:lpwstr>
      </vt:variant>
      <vt:variant>
        <vt:lpwstr>prettyPhoto[/tinybrowser/images/dokumenty/post/2018/01/3/]/5/</vt:lpwstr>
      </vt:variant>
      <vt:variant>
        <vt:i4>6094927</vt:i4>
      </vt:variant>
      <vt:variant>
        <vt:i4>792</vt:i4>
      </vt:variant>
      <vt:variant>
        <vt:i4>0</vt:i4>
      </vt:variant>
      <vt:variant>
        <vt:i4>5</vt:i4>
      </vt:variant>
      <vt:variant>
        <vt:lpwstr>https://novgorodinvest.ru/info/territoriya-operezhayushchego-sotsialno-ekonomicheskogo-razvitiya-uglovka.php</vt:lpwstr>
      </vt:variant>
      <vt:variant>
        <vt:lpwstr/>
      </vt:variant>
      <vt:variant>
        <vt:i4>6094927</vt:i4>
      </vt:variant>
      <vt:variant>
        <vt:i4>789</vt:i4>
      </vt:variant>
      <vt:variant>
        <vt:i4>0</vt:i4>
      </vt:variant>
      <vt:variant>
        <vt:i4>5</vt:i4>
      </vt:variant>
      <vt:variant>
        <vt:lpwstr>https://novgorodinvest.ru/info/territoriya-operezhayushchego-sotsialno-ekonomicheskogo-razvitiya-uglovka.php</vt:lpwstr>
      </vt:variant>
      <vt:variant>
        <vt:lpwstr/>
      </vt:variant>
      <vt:variant>
        <vt:i4>2490492</vt:i4>
      </vt:variant>
      <vt:variant>
        <vt:i4>786</vt:i4>
      </vt:variant>
      <vt:variant>
        <vt:i4>0</vt:i4>
      </vt:variant>
      <vt:variant>
        <vt:i4>5</vt:i4>
      </vt:variant>
      <vt:variant>
        <vt:lpwstr>https://vnnews.ru/social/59133-monogorod-uglovka-mif-ili-realnost.html</vt:lpwstr>
      </vt:variant>
      <vt:variant>
        <vt:lpwstr/>
      </vt:variant>
      <vt:variant>
        <vt:i4>3997787</vt:i4>
      </vt:variant>
      <vt:variant>
        <vt:i4>783</vt:i4>
      </vt:variant>
      <vt:variant>
        <vt:i4>0</vt:i4>
      </vt:variant>
      <vt:variant>
        <vt:i4>5</vt:i4>
      </vt:variant>
      <vt:variant>
        <vt:lpwstr>http://www.uik-izvest.ru/pdf/otchet_2023.pdf котельная отчет 2023</vt:lpwstr>
      </vt:variant>
      <vt:variant>
        <vt:lpwstr/>
      </vt:variant>
      <vt:variant>
        <vt:i4>1638420</vt:i4>
      </vt:variant>
      <vt:variant>
        <vt:i4>780</vt:i4>
      </vt:variant>
      <vt:variant>
        <vt:i4>0</vt:i4>
      </vt:variant>
      <vt:variant>
        <vt:i4>5</vt:i4>
      </vt:variant>
      <vt:variant>
        <vt:lpwstr>https://www.rusprofile.ru/id/2621977</vt:lpwstr>
      </vt:variant>
      <vt:variant>
        <vt:lpwstr/>
      </vt:variant>
      <vt:variant>
        <vt:i4>851971</vt:i4>
      </vt:variant>
      <vt:variant>
        <vt:i4>777</vt:i4>
      </vt:variant>
      <vt:variant>
        <vt:i4>0</vt:i4>
      </vt:variant>
      <vt:variant>
        <vt:i4>5</vt:i4>
      </vt:variant>
      <vt:variant>
        <vt:lpwstr>http://www.gks.ru/dbscripts/munst/munst.htm)</vt:lpwstr>
      </vt:variant>
      <vt:variant>
        <vt:lpwstr/>
      </vt:variant>
      <vt:variant>
        <vt:i4>393292</vt:i4>
      </vt:variant>
      <vt:variant>
        <vt:i4>774</vt:i4>
      </vt:variant>
      <vt:variant>
        <vt:i4>0</vt:i4>
      </vt:variant>
      <vt:variant>
        <vt:i4>5</vt:i4>
      </vt:variant>
      <vt:variant>
        <vt:lpwstr>https://vnru.ru/news/15421-do-2036-goda-chislennost-naseleniya-novgorodskoj-oblasti-budet-sokrashchatsya.html</vt:lpwstr>
      </vt:variant>
      <vt:variant>
        <vt:lpwstr/>
      </vt:variant>
      <vt:variant>
        <vt:i4>2359406</vt:i4>
      </vt:variant>
      <vt:variant>
        <vt:i4>771</vt:i4>
      </vt:variant>
      <vt:variant>
        <vt:i4>0</vt:i4>
      </vt:variant>
      <vt:variant>
        <vt:i4>5</vt:i4>
      </vt:variant>
      <vt:variant>
        <vt:lpwstr>http://www.gks.ru/dbscripts/munst/munst.htm</vt:lpwstr>
      </vt:variant>
      <vt:variant>
        <vt:lpwstr/>
      </vt:variant>
      <vt:variant>
        <vt:i4>655374</vt:i4>
      </vt:variant>
      <vt:variant>
        <vt:i4>768</vt:i4>
      </vt:variant>
      <vt:variant>
        <vt:i4>0</vt:i4>
      </vt:variant>
      <vt:variant>
        <vt:i4>5</vt:i4>
      </vt:variant>
      <vt:variant>
        <vt:lpwstr>https://ria.ru/20231002/magistral-1899818745.html</vt:lpwstr>
      </vt:variant>
      <vt:variant>
        <vt:lpwstr/>
      </vt:variant>
      <vt:variant>
        <vt:i4>75300941</vt:i4>
      </vt:variant>
      <vt:variant>
        <vt:i4>765</vt:i4>
      </vt:variant>
      <vt:variant>
        <vt:i4>0</vt:i4>
      </vt:variant>
      <vt:variant>
        <vt:i4>5</vt:i4>
      </vt:variant>
      <vt:variant>
        <vt:lpwstr>https://ru.wikipedia.org/wiki/Московская_область</vt:lpwstr>
      </vt:variant>
      <vt:variant>
        <vt:lpwstr/>
      </vt:variant>
      <vt:variant>
        <vt:i4>3277825</vt:i4>
      </vt:variant>
      <vt:variant>
        <vt:i4>762</vt:i4>
      </vt:variant>
      <vt:variant>
        <vt:i4>0</vt:i4>
      </vt:variant>
      <vt:variant>
        <vt:i4>5</vt:i4>
      </vt:variant>
      <vt:variant>
        <vt:lpwstr>https://ru.wikipedia.org/wiki/Новгородская_область</vt:lpwstr>
      </vt:variant>
      <vt:variant>
        <vt:lpwstr/>
      </vt:variant>
      <vt:variant>
        <vt:i4>72679453</vt:i4>
      </vt:variant>
      <vt:variant>
        <vt:i4>759</vt:i4>
      </vt:variant>
      <vt:variant>
        <vt:i4>0</vt:i4>
      </vt:variant>
      <vt:variant>
        <vt:i4>5</vt:i4>
      </vt:variant>
      <vt:variant>
        <vt:lpwstr>https://ru.wikipedia.org/wiki/Ленинградская_область</vt:lpwstr>
      </vt:variant>
      <vt:variant>
        <vt:lpwstr/>
      </vt:variant>
      <vt:variant>
        <vt:i4>6292515</vt:i4>
      </vt:variant>
      <vt:variant>
        <vt:i4>756</vt:i4>
      </vt:variant>
      <vt:variant>
        <vt:i4>0</vt:i4>
      </vt:variant>
      <vt:variant>
        <vt:i4>5</vt:i4>
      </vt:variant>
      <vt:variant>
        <vt:lpwstr>https://ru.wikipedia.org/wiki/Санкт-Петербург</vt:lpwstr>
      </vt:variant>
      <vt:variant>
        <vt:lpwstr/>
      </vt:variant>
      <vt:variant>
        <vt:i4>7209014</vt:i4>
      </vt:variant>
      <vt:variant>
        <vt:i4>753</vt:i4>
      </vt:variant>
      <vt:variant>
        <vt:i4>0</vt:i4>
      </vt:variant>
      <vt:variant>
        <vt:i4>5</vt:i4>
      </vt:variant>
      <vt:variant>
        <vt:lpwstr>http://maps.rosreestr.ru/PortalOnline/</vt:lpwstr>
      </vt:variant>
      <vt:variant>
        <vt:lpwstr/>
      </vt:variant>
      <vt:variant>
        <vt:i4>6815858</vt:i4>
      </vt:variant>
      <vt:variant>
        <vt:i4>750</vt:i4>
      </vt:variant>
      <vt:variant>
        <vt:i4>0</vt:i4>
      </vt:variant>
      <vt:variant>
        <vt:i4>5</vt:i4>
      </vt:variant>
      <vt:variant>
        <vt:lpwstr>http://docs.cntd.ru/document/550226617</vt:lpwstr>
      </vt:variant>
      <vt:variant>
        <vt:lpwstr/>
      </vt:variant>
      <vt:variant>
        <vt:i4>6881397</vt:i4>
      </vt:variant>
      <vt:variant>
        <vt:i4>747</vt:i4>
      </vt:variant>
      <vt:variant>
        <vt:i4>0</vt:i4>
      </vt:variant>
      <vt:variant>
        <vt:i4>5</vt:i4>
      </vt:variant>
      <vt:variant>
        <vt:lpwstr>http://docs.cntd.ru/document/460211624</vt:lpwstr>
      </vt:variant>
      <vt:variant>
        <vt:lpwstr/>
      </vt:variant>
      <vt:variant>
        <vt:i4>6750324</vt:i4>
      </vt:variant>
      <vt:variant>
        <vt:i4>744</vt:i4>
      </vt:variant>
      <vt:variant>
        <vt:i4>0</vt:i4>
      </vt:variant>
      <vt:variant>
        <vt:i4>5</vt:i4>
      </vt:variant>
      <vt:variant>
        <vt:lpwstr>http://docs.cntd.ru/document/453122509</vt:lpwstr>
      </vt:variant>
      <vt:variant>
        <vt:lpwstr/>
      </vt:variant>
      <vt:variant>
        <vt:i4>6422649</vt:i4>
      </vt:variant>
      <vt:variant>
        <vt:i4>741</vt:i4>
      </vt:variant>
      <vt:variant>
        <vt:i4>0</vt:i4>
      </vt:variant>
      <vt:variant>
        <vt:i4>5</vt:i4>
      </vt:variant>
      <vt:variant>
        <vt:lpwstr>http://docs.cntd.ru/document/469208372</vt:lpwstr>
      </vt:variant>
      <vt:variant>
        <vt:lpwstr/>
      </vt:variant>
      <vt:variant>
        <vt:i4>6357109</vt:i4>
      </vt:variant>
      <vt:variant>
        <vt:i4>738</vt:i4>
      </vt:variant>
      <vt:variant>
        <vt:i4>0</vt:i4>
      </vt:variant>
      <vt:variant>
        <vt:i4>5</vt:i4>
      </vt:variant>
      <vt:variant>
        <vt:lpwstr>http://docs.cntd.ru/document/819094027</vt:lpwstr>
      </vt:variant>
      <vt:variant>
        <vt:lpwstr/>
      </vt:variant>
      <vt:variant>
        <vt:i4>6357110</vt:i4>
      </vt:variant>
      <vt:variant>
        <vt:i4>735</vt:i4>
      </vt:variant>
      <vt:variant>
        <vt:i4>0</vt:i4>
      </vt:variant>
      <vt:variant>
        <vt:i4>5</vt:i4>
      </vt:variant>
      <vt:variant>
        <vt:lpwstr>http://docs.cntd.ru/document/802052767</vt:lpwstr>
      </vt:variant>
      <vt:variant>
        <vt:lpwstr/>
      </vt:variant>
      <vt:variant>
        <vt:i4>6422643</vt:i4>
      </vt:variant>
      <vt:variant>
        <vt:i4>732</vt:i4>
      </vt:variant>
      <vt:variant>
        <vt:i4>0</vt:i4>
      </vt:variant>
      <vt:variant>
        <vt:i4>5</vt:i4>
      </vt:variant>
      <vt:variant>
        <vt:lpwstr>http://docs.cntd.ru/document/802037663</vt:lpwstr>
      </vt:variant>
      <vt:variant>
        <vt:lpwstr/>
      </vt:variant>
      <vt:variant>
        <vt:i4>71827497</vt:i4>
      </vt:variant>
      <vt:variant>
        <vt:i4>729</vt:i4>
      </vt:variant>
      <vt:variant>
        <vt:i4>0</vt:i4>
      </vt:variant>
      <vt:variant>
        <vt:i4>5</vt:i4>
      </vt:variant>
      <vt:variant>
        <vt:lpwstr>http://oopt.aari.ru/category/Профиль-ООПТ/гидрологический</vt:lpwstr>
      </vt:variant>
      <vt:variant>
        <vt:lpwstr/>
      </vt:variant>
      <vt:variant>
        <vt:i4>71827497</vt:i4>
      </vt:variant>
      <vt:variant>
        <vt:i4>726</vt:i4>
      </vt:variant>
      <vt:variant>
        <vt:i4>0</vt:i4>
      </vt:variant>
      <vt:variant>
        <vt:i4>5</vt:i4>
      </vt:variant>
      <vt:variant>
        <vt:lpwstr>http://oopt.aari.ru/category/Профиль-ООПТ/гидрологический</vt:lpwstr>
      </vt:variant>
      <vt:variant>
        <vt:lpwstr/>
      </vt:variant>
      <vt:variant>
        <vt:i4>720905</vt:i4>
      </vt:variant>
      <vt:variant>
        <vt:i4>723</vt:i4>
      </vt:variant>
      <vt:variant>
        <vt:i4>0</vt:i4>
      </vt:variant>
      <vt:variant>
        <vt:i4>5</vt:i4>
      </vt:variant>
      <vt:variant>
        <vt:lpwstr>http://www.oopt.aari.ru/doc/%D0%9F%D0%B5%D1%80%D0%B5%D1%87%D0%B5%D0%BD%D1%8C-%D0%BE%D1%82-04122020-%E2%84%96T-PVSPA202009</vt:lpwstr>
      </vt:variant>
      <vt:variant>
        <vt:lpwstr/>
      </vt:variant>
      <vt:variant>
        <vt:i4>2424868</vt:i4>
      </vt:variant>
      <vt:variant>
        <vt:i4>720</vt:i4>
      </vt:variant>
      <vt:variant>
        <vt:i4>0</vt:i4>
      </vt:variant>
      <vt:variant>
        <vt:i4>5</vt:i4>
      </vt:variant>
      <vt:variant>
        <vt:lpwstr>http://www.oopt.aari.ru/doc/%D0%9F%D0%B5%D1%80%D0%B5%D1%87%D0%B5%D0%BD%D1%8C-%D0%BE%D1%82-06122019-%E2%84%96T-PVSPA-2019-16</vt:lpwstr>
      </vt:variant>
      <vt:variant>
        <vt:lpwstr/>
      </vt:variant>
      <vt:variant>
        <vt:i4>2621477</vt:i4>
      </vt:variant>
      <vt:variant>
        <vt:i4>717</vt:i4>
      </vt:variant>
      <vt:variant>
        <vt:i4>0</vt:i4>
      </vt:variant>
      <vt:variant>
        <vt:i4>5</vt:i4>
      </vt:variant>
      <vt:variant>
        <vt:lpwstr>http://www.oopt.aari.ru/doc/%D0%9F%D0%B5%D1%80%D0%B5%D1%87%D0%B5%D0%BD%D1%8C-%D0%BE%D1%82-18112016-%E2%84%96T-PVSPA-2016-11</vt:lpwstr>
      </vt:variant>
      <vt:variant>
        <vt:lpwstr/>
      </vt:variant>
      <vt:variant>
        <vt:i4>8126590</vt:i4>
      </vt:variant>
      <vt:variant>
        <vt:i4>714</vt:i4>
      </vt:variant>
      <vt:variant>
        <vt:i4>0</vt:i4>
      </vt:variant>
      <vt:variant>
        <vt:i4>5</vt:i4>
      </vt:variant>
      <vt:variant>
        <vt:lpwstr>http://www.oopt.aari.ru/category/%D0%9C%D0%B5%D0%B6%D0%B4%D1%83%D0%BD%D0%B0%D1%80%D0%BE%D0%B4%D0%BD%D1%8B%D0%B9-%D1%81%D1%82%D0%B0%D1%82%D1%83%D1%81-%D0%9E%D0%9E%D0%9F%D0%A2/%D0%92%D0%BA%D0%BB%D1%8E%D1%87%D0%B5%D0%BD-%D0%B2-%D0%BC%D0%B5%D0%B6%D0%B4%D1%83%D0%BD%D0%B0%D1%80%D0%BE%D0%B4%D0%BD%D1%83%D1%8E-%D1%81%D0%B5%D1%82%D1%8C-%D0%9E%D0%9E%D0%9F%D0%A2</vt:lpwstr>
      </vt:variant>
      <vt:variant>
        <vt:lpwstr/>
      </vt:variant>
      <vt:variant>
        <vt:i4>589908</vt:i4>
      </vt:variant>
      <vt:variant>
        <vt:i4>711</vt:i4>
      </vt:variant>
      <vt:variant>
        <vt:i4>0</vt:i4>
      </vt:variant>
      <vt:variant>
        <vt:i4>5</vt:i4>
      </vt:variant>
      <vt:variant>
        <vt:lpwstr>http://www.oopt.aari.ru/category/%D0%9F%D1%80%D0%BE%D1%84%D0%B8%D0%BB%D1%8C-%D0%9E%D0%9E%D0%9F%D0%A2/%D0%B1%D0%B8%D0%BE%D0%BB%D0%BE%D0%B3%D0%B8%D1%87%D0%B5%D1%81%D0%BA%D0%B8%D0%B9-0</vt:lpwstr>
      </vt:variant>
      <vt:variant>
        <vt:lpwstr/>
      </vt:variant>
      <vt:variant>
        <vt:i4>8323179</vt:i4>
      </vt:variant>
      <vt:variant>
        <vt:i4>708</vt:i4>
      </vt:variant>
      <vt:variant>
        <vt:i4>0</vt:i4>
      </vt:variant>
      <vt:variant>
        <vt:i4>5</vt:i4>
      </vt:variant>
      <vt:variant>
        <vt:lpwstr>http://www.oopt.aari.ru/category/%D0%9F%D1%80%D0%BE%D1%84%D0%B8%D0%BB%D1%8C-%D0%9E%D0%9E%D0%9F%D0%A2/%D0%B3%D0%B8%D0%B4%D1%80%D0%BE%D0%BB%D0%BE%D0%B3%D0%B8%D1%87%D0%B5%D1%81%D0%BA%D0%B8%D0%B9</vt:lpwstr>
      </vt:variant>
      <vt:variant>
        <vt:lpwstr/>
      </vt:variant>
      <vt:variant>
        <vt:i4>6619262</vt:i4>
      </vt:variant>
      <vt:variant>
        <vt:i4>705</vt:i4>
      </vt:variant>
      <vt:variant>
        <vt:i4>0</vt:i4>
      </vt:variant>
      <vt:variant>
        <vt:i4>5</vt:i4>
      </vt:variant>
      <vt:variant>
        <vt:lpwstr>http://www.oopt.aari.ru/category/%D0%9F%D1%80%D0%BE%D1%84%D0%B8%D0%BB%D1%8C-%D0%9E%D0%9E%D0%9F%D0%A2/%D0%B3%D0%B5%D0%BE%D0%BB%D0%BE%D0%B3%D0%B8%D1%87%D0%B5%D1%81%D0%BA%D0%B8%D0%B9-%D0%B3%D0%B5%D0%BE%D0%BC%D0%BE%D1%80%D1%84%D0%BE%D0%BB%D0%BE%D0%B3%D0%B8%D1%87%D0%B5%D1%81%D0%BA%D0%B8%D0%B9</vt:lpwstr>
      </vt:variant>
      <vt:variant>
        <vt:lpwstr/>
      </vt:variant>
      <vt:variant>
        <vt:i4>1048580</vt:i4>
      </vt:variant>
      <vt:variant>
        <vt:i4>702</vt:i4>
      </vt:variant>
      <vt:variant>
        <vt:i4>0</vt:i4>
      </vt:variant>
      <vt:variant>
        <vt:i4>5</vt:i4>
      </vt:variant>
      <vt:variant>
        <vt:lpwstr>http://www.oopt.aari.ru/category/%D0%9F%D1%80%D0%BE%D1%84%D0%B8%D0%BB%D1%8C-%D0%9E%D0%9E%D0%9F%D0%A2/%D0%9A%D0%BE%D0%BC%D0%BF%D0%BB%D0%B5%D0%BA%D1%81%D0%BD%D1%8B%D0%B9-%D0%BB%D0%B0%D0%BD%D0%B4%D1%88%D0%B0%D1%84%D1%82%D0%BD%D1%8B%D0%B9-0</vt:lpwstr>
      </vt:variant>
      <vt:variant>
        <vt:lpwstr/>
      </vt:variant>
      <vt:variant>
        <vt:i4>71827497</vt:i4>
      </vt:variant>
      <vt:variant>
        <vt:i4>699</vt:i4>
      </vt:variant>
      <vt:variant>
        <vt:i4>0</vt:i4>
      </vt:variant>
      <vt:variant>
        <vt:i4>5</vt:i4>
      </vt:variant>
      <vt:variant>
        <vt:lpwstr>http://oopt.aari.ru/category/Профиль-ООПТ/гидрологический</vt:lpwstr>
      </vt:variant>
      <vt:variant>
        <vt:lpwstr/>
      </vt:variant>
      <vt:variant>
        <vt:i4>71368792</vt:i4>
      </vt:variant>
      <vt:variant>
        <vt:i4>696</vt:i4>
      </vt:variant>
      <vt:variant>
        <vt:i4>0</vt:i4>
      </vt:variant>
      <vt:variant>
        <vt:i4>5</vt:i4>
      </vt:variant>
      <vt:variant>
        <vt:lpwstr>http://oopt.aari.ru/category/Профиль-ООПТ/геоморфологический</vt:lpwstr>
      </vt:variant>
      <vt:variant>
        <vt:lpwstr/>
      </vt:variant>
      <vt:variant>
        <vt:i4>4849695</vt:i4>
      </vt:variant>
      <vt:variant>
        <vt:i4>693</vt:i4>
      </vt:variant>
      <vt:variant>
        <vt:i4>0</vt:i4>
      </vt:variant>
      <vt:variant>
        <vt:i4>5</vt:i4>
      </vt:variant>
      <vt:variant>
        <vt:lpwstr>http://www.oopt.aari.ru/node/8975</vt:lpwstr>
      </vt:variant>
      <vt:variant>
        <vt:lpwstr/>
      </vt:variant>
      <vt:variant>
        <vt:i4>71827497</vt:i4>
      </vt:variant>
      <vt:variant>
        <vt:i4>690</vt:i4>
      </vt:variant>
      <vt:variant>
        <vt:i4>0</vt:i4>
      </vt:variant>
      <vt:variant>
        <vt:i4>5</vt:i4>
      </vt:variant>
      <vt:variant>
        <vt:lpwstr>http://oopt.aari.ru/category/Профиль-ООПТ/гидрологический</vt:lpwstr>
      </vt:variant>
      <vt:variant>
        <vt:lpwstr/>
      </vt:variant>
      <vt:variant>
        <vt:i4>3997809</vt:i4>
      </vt:variant>
      <vt:variant>
        <vt:i4>687</vt:i4>
      </vt:variant>
      <vt:variant>
        <vt:i4>0</vt:i4>
      </vt:variant>
      <vt:variant>
        <vt:i4>5</vt:i4>
      </vt:variant>
      <vt:variant>
        <vt:lpwstr>http://publication.pravo.gov.ru/Document/View/0001202301180006?index=2&amp;rangeSize=1</vt:lpwstr>
      </vt:variant>
      <vt:variant>
        <vt:lpwstr/>
      </vt:variant>
      <vt:variant>
        <vt:i4>94</vt:i4>
      </vt:variant>
      <vt:variant>
        <vt:i4>684</vt:i4>
      </vt:variant>
      <vt:variant>
        <vt:i4>0</vt:i4>
      </vt:variant>
      <vt:variant>
        <vt:i4>5</vt:i4>
      </vt:variant>
      <vt:variant>
        <vt:lpwstr>consultantplus://offline/main?base=LAW;n=95783;fld=134;dst=100217</vt:lpwstr>
      </vt:variant>
      <vt:variant>
        <vt:lpwstr/>
      </vt:variant>
      <vt:variant>
        <vt:i4>7274615</vt:i4>
      </vt:variant>
      <vt:variant>
        <vt:i4>681</vt:i4>
      </vt:variant>
      <vt:variant>
        <vt:i4>0</vt:i4>
      </vt:variant>
      <vt:variant>
        <vt:i4>5</vt:i4>
      </vt:variant>
      <vt:variant>
        <vt:lpwstr>http://docs.cntd.ru/document/550217451</vt:lpwstr>
      </vt:variant>
      <vt:variant>
        <vt:lpwstr/>
      </vt:variant>
      <vt:variant>
        <vt:i4>6291575</vt:i4>
      </vt:variant>
      <vt:variant>
        <vt:i4>678</vt:i4>
      </vt:variant>
      <vt:variant>
        <vt:i4>0</vt:i4>
      </vt:variant>
      <vt:variant>
        <vt:i4>5</vt:i4>
      </vt:variant>
      <vt:variant>
        <vt:lpwstr>http://docs.cntd.ru/document/428524363</vt:lpwstr>
      </vt:variant>
      <vt:variant>
        <vt:lpwstr/>
      </vt:variant>
      <vt:variant>
        <vt:i4>6357117</vt:i4>
      </vt:variant>
      <vt:variant>
        <vt:i4>675</vt:i4>
      </vt:variant>
      <vt:variant>
        <vt:i4>0</vt:i4>
      </vt:variant>
      <vt:variant>
        <vt:i4>5</vt:i4>
      </vt:variant>
      <vt:variant>
        <vt:lpwstr>http://docs.cntd.ru/document/460222891</vt:lpwstr>
      </vt:variant>
      <vt:variant>
        <vt:lpwstr/>
      </vt:variant>
      <vt:variant>
        <vt:i4>6815858</vt:i4>
      </vt:variant>
      <vt:variant>
        <vt:i4>672</vt:i4>
      </vt:variant>
      <vt:variant>
        <vt:i4>0</vt:i4>
      </vt:variant>
      <vt:variant>
        <vt:i4>5</vt:i4>
      </vt:variant>
      <vt:variant>
        <vt:lpwstr>http://docs.cntd.ru/document/453121556</vt:lpwstr>
      </vt:variant>
      <vt:variant>
        <vt:lpwstr/>
      </vt:variant>
      <vt:variant>
        <vt:i4>7274623</vt:i4>
      </vt:variant>
      <vt:variant>
        <vt:i4>669</vt:i4>
      </vt:variant>
      <vt:variant>
        <vt:i4>0</vt:i4>
      </vt:variant>
      <vt:variant>
        <vt:i4>5</vt:i4>
      </vt:variant>
      <vt:variant>
        <vt:lpwstr>http://docs.cntd.ru/document/895296005</vt:lpwstr>
      </vt:variant>
      <vt:variant>
        <vt:lpwstr/>
      </vt:variant>
      <vt:variant>
        <vt:i4>7143537</vt:i4>
      </vt:variant>
      <vt:variant>
        <vt:i4>666</vt:i4>
      </vt:variant>
      <vt:variant>
        <vt:i4>0</vt:i4>
      </vt:variant>
      <vt:variant>
        <vt:i4>5</vt:i4>
      </vt:variant>
      <vt:variant>
        <vt:lpwstr>http://docs.cntd.ru/document/819027656</vt:lpwstr>
      </vt:variant>
      <vt:variant>
        <vt:lpwstr/>
      </vt:variant>
      <vt:variant>
        <vt:i4>7012476</vt:i4>
      </vt:variant>
      <vt:variant>
        <vt:i4>663</vt:i4>
      </vt:variant>
      <vt:variant>
        <vt:i4>0</vt:i4>
      </vt:variant>
      <vt:variant>
        <vt:i4>5</vt:i4>
      </vt:variant>
      <vt:variant>
        <vt:lpwstr>http://docs.cntd.ru/document/819009064</vt:lpwstr>
      </vt:variant>
      <vt:variant>
        <vt:lpwstr/>
      </vt:variant>
      <vt:variant>
        <vt:i4>7274608</vt:i4>
      </vt:variant>
      <vt:variant>
        <vt:i4>660</vt:i4>
      </vt:variant>
      <vt:variant>
        <vt:i4>0</vt:i4>
      </vt:variant>
      <vt:variant>
        <vt:i4>5</vt:i4>
      </vt:variant>
      <vt:variant>
        <vt:lpwstr>http://docs.cntd.ru/document/802060825</vt:lpwstr>
      </vt:variant>
      <vt:variant>
        <vt:lpwstr/>
      </vt:variant>
      <vt:variant>
        <vt:i4>6619252</vt:i4>
      </vt:variant>
      <vt:variant>
        <vt:i4>657</vt:i4>
      </vt:variant>
      <vt:variant>
        <vt:i4>0</vt:i4>
      </vt:variant>
      <vt:variant>
        <vt:i4>5</vt:i4>
      </vt:variant>
      <vt:variant>
        <vt:lpwstr>http://docs.cntd.ru/document/959003803</vt:lpwstr>
      </vt:variant>
      <vt:variant>
        <vt:lpwstr/>
      </vt:variant>
      <vt:variant>
        <vt:i4>7012473</vt:i4>
      </vt:variant>
      <vt:variant>
        <vt:i4>654</vt:i4>
      </vt:variant>
      <vt:variant>
        <vt:i4>0</vt:i4>
      </vt:variant>
      <vt:variant>
        <vt:i4>5</vt:i4>
      </vt:variant>
      <vt:variant>
        <vt:lpwstr>http://docs.cntd.ru/document/901820936</vt:lpwstr>
      </vt:variant>
      <vt:variant>
        <vt:lpwstr/>
      </vt:variant>
      <vt:variant>
        <vt:i4>6553697</vt:i4>
      </vt:variant>
      <vt:variant>
        <vt:i4>651</vt:i4>
      </vt:variant>
      <vt:variant>
        <vt:i4>0</vt:i4>
      </vt:variant>
      <vt:variant>
        <vt:i4>5</vt:i4>
      </vt:variant>
      <vt:variant>
        <vt:lpwstr>consultantplus://offline/ref=DB27980ECDB692544BE3D5C872D583F63546211109E297180EFD7C62E67F93B9327F8E55199A3F0408q9M</vt:lpwstr>
      </vt:variant>
      <vt:variant>
        <vt:lpwstr/>
      </vt:variant>
      <vt:variant>
        <vt:i4>6291504</vt:i4>
      </vt:variant>
      <vt:variant>
        <vt:i4>648</vt:i4>
      </vt:variant>
      <vt:variant>
        <vt:i4>0</vt:i4>
      </vt:variant>
      <vt:variant>
        <vt:i4>5</vt:i4>
      </vt:variant>
      <vt:variant>
        <vt:lpwstr/>
      </vt:variant>
      <vt:variant>
        <vt:lpwstr>Par120</vt:lpwstr>
      </vt:variant>
      <vt:variant>
        <vt:i4>7012473</vt:i4>
      </vt:variant>
      <vt:variant>
        <vt:i4>645</vt:i4>
      </vt:variant>
      <vt:variant>
        <vt:i4>0</vt:i4>
      </vt:variant>
      <vt:variant>
        <vt:i4>5</vt:i4>
      </vt:variant>
      <vt:variant>
        <vt:lpwstr>http://docs.cntd.ru/document/901820936</vt:lpwstr>
      </vt:variant>
      <vt:variant>
        <vt:lpwstr/>
      </vt:variant>
      <vt:variant>
        <vt:i4>7012473</vt:i4>
      </vt:variant>
      <vt:variant>
        <vt:i4>642</vt:i4>
      </vt:variant>
      <vt:variant>
        <vt:i4>0</vt:i4>
      </vt:variant>
      <vt:variant>
        <vt:i4>5</vt:i4>
      </vt:variant>
      <vt:variant>
        <vt:lpwstr>http://docs.cntd.ru/document/901820936</vt:lpwstr>
      </vt:variant>
      <vt:variant>
        <vt:lpwstr/>
      </vt:variant>
      <vt:variant>
        <vt:i4>7012473</vt:i4>
      </vt:variant>
      <vt:variant>
        <vt:i4>639</vt:i4>
      </vt:variant>
      <vt:variant>
        <vt:i4>0</vt:i4>
      </vt:variant>
      <vt:variant>
        <vt:i4>5</vt:i4>
      </vt:variant>
      <vt:variant>
        <vt:lpwstr>http://docs.cntd.ru/document/901820936</vt:lpwstr>
      </vt:variant>
      <vt:variant>
        <vt:lpwstr/>
      </vt:variant>
      <vt:variant>
        <vt:i4>5898356</vt:i4>
      </vt:variant>
      <vt:variant>
        <vt:i4>636</vt:i4>
      </vt:variant>
      <vt:variant>
        <vt:i4>0</vt:i4>
      </vt:variant>
      <vt:variant>
        <vt:i4>5</vt:i4>
      </vt:variant>
      <vt:variant>
        <vt:lpwstr>https://www.consultant.ru/document/cons_doc_LAW_452802/</vt:lpwstr>
      </vt:variant>
      <vt:variant>
        <vt:lpwstr>dst100008</vt:lpwstr>
      </vt:variant>
      <vt:variant>
        <vt:i4>3801198</vt:i4>
      </vt:variant>
      <vt:variant>
        <vt:i4>633</vt:i4>
      </vt:variant>
      <vt:variant>
        <vt:i4>0</vt:i4>
      </vt:variant>
      <vt:variant>
        <vt:i4>5</vt:i4>
      </vt:variant>
      <vt:variant>
        <vt:lpwstr>http://www.textual.ru/gvr/</vt:lpwstr>
      </vt:variant>
      <vt:variant>
        <vt:lpwstr/>
      </vt:variant>
      <vt:variant>
        <vt:i4>7798891</vt:i4>
      </vt:variant>
      <vt:variant>
        <vt:i4>630</vt:i4>
      </vt:variant>
      <vt:variant>
        <vt:i4>0</vt:i4>
      </vt:variant>
      <vt:variant>
        <vt:i4>5</vt:i4>
      </vt:variant>
      <vt:variant>
        <vt:lpwstr>http://www.textual.ru/gvr/index.php</vt:lpwstr>
      </vt:variant>
      <vt:variant>
        <vt:lpwstr/>
      </vt:variant>
      <vt:variant>
        <vt:i4>983094</vt:i4>
      </vt:variant>
      <vt:variant>
        <vt:i4>627</vt:i4>
      </vt:variant>
      <vt:variant>
        <vt:i4>0</vt:i4>
      </vt:variant>
      <vt:variant>
        <vt:i4>5</vt:i4>
      </vt:variant>
      <vt:variant>
        <vt:lpwstr>http://pravo.gov.ru/proxy/ips/?doc_itself=&amp;backlink=1&amp;nd=129008607&amp;page=1&amp;rdk=8</vt:lpwstr>
      </vt:variant>
      <vt:variant>
        <vt:lpwstr>I0</vt:lpwstr>
      </vt:variant>
      <vt:variant>
        <vt:i4>393236</vt:i4>
      </vt:variant>
      <vt:variant>
        <vt:i4>624</vt:i4>
      </vt:variant>
      <vt:variant>
        <vt:i4>0</vt:i4>
      </vt:variant>
      <vt:variant>
        <vt:i4>5</vt:i4>
      </vt:variant>
      <vt:variant>
        <vt:lpwstr>https://docs.cntd.ru/document/406606930</vt:lpwstr>
      </vt:variant>
      <vt:variant>
        <vt:lpwstr>64U0IK</vt:lpwstr>
      </vt:variant>
      <vt:variant>
        <vt:i4>65552</vt:i4>
      </vt:variant>
      <vt:variant>
        <vt:i4>621</vt:i4>
      </vt:variant>
      <vt:variant>
        <vt:i4>0</vt:i4>
      </vt:variant>
      <vt:variant>
        <vt:i4>5</vt:i4>
      </vt:variant>
      <vt:variant>
        <vt:lpwstr>https://docs.cntd.ru/document/406489595</vt:lpwstr>
      </vt:variant>
      <vt:variant>
        <vt:lpwstr>64U0IK</vt:lpwstr>
      </vt:variant>
      <vt:variant>
        <vt:i4>851999</vt:i4>
      </vt:variant>
      <vt:variant>
        <vt:i4>618</vt:i4>
      </vt:variant>
      <vt:variant>
        <vt:i4>0</vt:i4>
      </vt:variant>
      <vt:variant>
        <vt:i4>5</vt:i4>
      </vt:variant>
      <vt:variant>
        <vt:lpwstr>https://docs.cntd.ru/document/570729718</vt:lpwstr>
      </vt:variant>
      <vt:variant>
        <vt:lpwstr>64U0IK</vt:lpwstr>
      </vt:variant>
      <vt:variant>
        <vt:i4>393236</vt:i4>
      </vt:variant>
      <vt:variant>
        <vt:i4>615</vt:i4>
      </vt:variant>
      <vt:variant>
        <vt:i4>0</vt:i4>
      </vt:variant>
      <vt:variant>
        <vt:i4>5</vt:i4>
      </vt:variant>
      <vt:variant>
        <vt:lpwstr>https://docs.cntd.ru/document/406606930</vt:lpwstr>
      </vt:variant>
      <vt:variant>
        <vt:lpwstr>64U0IK</vt:lpwstr>
      </vt:variant>
      <vt:variant>
        <vt:i4>65552</vt:i4>
      </vt:variant>
      <vt:variant>
        <vt:i4>612</vt:i4>
      </vt:variant>
      <vt:variant>
        <vt:i4>0</vt:i4>
      </vt:variant>
      <vt:variant>
        <vt:i4>5</vt:i4>
      </vt:variant>
      <vt:variant>
        <vt:lpwstr>https://docs.cntd.ru/document/406489595</vt:lpwstr>
      </vt:variant>
      <vt:variant>
        <vt:lpwstr>64U0IK</vt:lpwstr>
      </vt:variant>
      <vt:variant>
        <vt:i4>851999</vt:i4>
      </vt:variant>
      <vt:variant>
        <vt:i4>609</vt:i4>
      </vt:variant>
      <vt:variant>
        <vt:i4>0</vt:i4>
      </vt:variant>
      <vt:variant>
        <vt:i4>5</vt:i4>
      </vt:variant>
      <vt:variant>
        <vt:lpwstr>https://docs.cntd.ru/document/570729718</vt:lpwstr>
      </vt:variant>
      <vt:variant>
        <vt:lpwstr>64U0IK</vt:lpwstr>
      </vt:variant>
      <vt:variant>
        <vt:i4>6815858</vt:i4>
      </vt:variant>
      <vt:variant>
        <vt:i4>606</vt:i4>
      </vt:variant>
      <vt:variant>
        <vt:i4>0</vt:i4>
      </vt:variant>
      <vt:variant>
        <vt:i4>5</vt:i4>
      </vt:variant>
      <vt:variant>
        <vt:lpwstr>http://docs.cntd.ru/document/550226617</vt:lpwstr>
      </vt:variant>
      <vt:variant>
        <vt:lpwstr/>
      </vt:variant>
      <vt:variant>
        <vt:i4>6881397</vt:i4>
      </vt:variant>
      <vt:variant>
        <vt:i4>603</vt:i4>
      </vt:variant>
      <vt:variant>
        <vt:i4>0</vt:i4>
      </vt:variant>
      <vt:variant>
        <vt:i4>5</vt:i4>
      </vt:variant>
      <vt:variant>
        <vt:lpwstr>http://docs.cntd.ru/document/460211624</vt:lpwstr>
      </vt:variant>
      <vt:variant>
        <vt:lpwstr/>
      </vt:variant>
      <vt:variant>
        <vt:i4>6750324</vt:i4>
      </vt:variant>
      <vt:variant>
        <vt:i4>600</vt:i4>
      </vt:variant>
      <vt:variant>
        <vt:i4>0</vt:i4>
      </vt:variant>
      <vt:variant>
        <vt:i4>5</vt:i4>
      </vt:variant>
      <vt:variant>
        <vt:lpwstr>http://docs.cntd.ru/document/453122509</vt:lpwstr>
      </vt:variant>
      <vt:variant>
        <vt:lpwstr/>
      </vt:variant>
      <vt:variant>
        <vt:i4>6422649</vt:i4>
      </vt:variant>
      <vt:variant>
        <vt:i4>597</vt:i4>
      </vt:variant>
      <vt:variant>
        <vt:i4>0</vt:i4>
      </vt:variant>
      <vt:variant>
        <vt:i4>5</vt:i4>
      </vt:variant>
      <vt:variant>
        <vt:lpwstr>http://docs.cntd.ru/document/469208372</vt:lpwstr>
      </vt:variant>
      <vt:variant>
        <vt:lpwstr/>
      </vt:variant>
      <vt:variant>
        <vt:i4>6357109</vt:i4>
      </vt:variant>
      <vt:variant>
        <vt:i4>594</vt:i4>
      </vt:variant>
      <vt:variant>
        <vt:i4>0</vt:i4>
      </vt:variant>
      <vt:variant>
        <vt:i4>5</vt:i4>
      </vt:variant>
      <vt:variant>
        <vt:lpwstr>http://docs.cntd.ru/document/819094027</vt:lpwstr>
      </vt:variant>
      <vt:variant>
        <vt:lpwstr/>
      </vt:variant>
      <vt:variant>
        <vt:i4>6357110</vt:i4>
      </vt:variant>
      <vt:variant>
        <vt:i4>591</vt:i4>
      </vt:variant>
      <vt:variant>
        <vt:i4>0</vt:i4>
      </vt:variant>
      <vt:variant>
        <vt:i4>5</vt:i4>
      </vt:variant>
      <vt:variant>
        <vt:lpwstr>http://docs.cntd.ru/document/802052767</vt:lpwstr>
      </vt:variant>
      <vt:variant>
        <vt:lpwstr/>
      </vt:variant>
      <vt:variant>
        <vt:i4>6422643</vt:i4>
      </vt:variant>
      <vt:variant>
        <vt:i4>588</vt:i4>
      </vt:variant>
      <vt:variant>
        <vt:i4>0</vt:i4>
      </vt:variant>
      <vt:variant>
        <vt:i4>5</vt:i4>
      </vt:variant>
      <vt:variant>
        <vt:lpwstr>http://docs.cntd.ru/document/802037663</vt:lpwstr>
      </vt:variant>
      <vt:variant>
        <vt:lpwstr/>
      </vt:variant>
      <vt:variant>
        <vt:i4>5121078</vt:i4>
      </vt:variant>
      <vt:variant>
        <vt:i4>585</vt:i4>
      </vt:variant>
      <vt:variant>
        <vt:i4>0</vt:i4>
      </vt:variant>
      <vt:variant>
        <vt:i4>5</vt:i4>
      </vt:variant>
      <vt:variant>
        <vt:lpwstr>https://ru.wikipedia.org/wiki/Железнодорожная_линия_Угловка_—_Боровичи</vt:lpwstr>
      </vt:variant>
      <vt:variant>
        <vt:lpwstr/>
      </vt:variant>
      <vt:variant>
        <vt:i4>67241004</vt:i4>
      </vt:variant>
      <vt:variant>
        <vt:i4>582</vt:i4>
      </vt:variant>
      <vt:variant>
        <vt:i4>0</vt:i4>
      </vt:variant>
      <vt:variant>
        <vt:i4>5</vt:i4>
      </vt:variant>
      <vt:variant>
        <vt:lpwstr>https://ru.wikipedia.org/wiki/Москва</vt:lpwstr>
      </vt:variant>
      <vt:variant>
        <vt:lpwstr/>
      </vt:variant>
      <vt:variant>
        <vt:i4>6292515</vt:i4>
      </vt:variant>
      <vt:variant>
        <vt:i4>579</vt:i4>
      </vt:variant>
      <vt:variant>
        <vt:i4>0</vt:i4>
      </vt:variant>
      <vt:variant>
        <vt:i4>5</vt:i4>
      </vt:variant>
      <vt:variant>
        <vt:lpwstr>https://ru.wikipedia.org/wiki/Санкт-Петербург</vt:lpwstr>
      </vt:variant>
      <vt:variant>
        <vt:lpwstr/>
      </vt:variant>
      <vt:variant>
        <vt:i4>1572930</vt:i4>
      </vt:variant>
      <vt:variant>
        <vt:i4>576</vt:i4>
      </vt:variant>
      <vt:variant>
        <vt:i4>0</vt:i4>
      </vt:variant>
      <vt:variant>
        <vt:i4>5</vt:i4>
      </vt:variant>
      <vt:variant>
        <vt:lpwstr>https://ru.wikipedia.org/wiki/Октябрьская_железная_дорога</vt:lpwstr>
      </vt:variant>
      <vt:variant>
        <vt:lpwstr/>
      </vt:variant>
      <vt:variant>
        <vt:i4>69600358</vt:i4>
      </vt:variant>
      <vt:variant>
        <vt:i4>573</vt:i4>
      </vt:variant>
      <vt:variant>
        <vt:i4>0</vt:i4>
      </vt:variant>
      <vt:variant>
        <vt:i4>5</vt:i4>
      </vt:variant>
      <vt:variant>
        <vt:lpwstr>https://ru.wikipedia.org/wiki/Угловка_%28станция%29</vt:lpwstr>
      </vt:variant>
      <vt:variant>
        <vt:lpwstr/>
      </vt:variant>
      <vt:variant>
        <vt:i4>69533798</vt:i4>
      </vt:variant>
      <vt:variant>
        <vt:i4>570</vt:i4>
      </vt:variant>
      <vt:variant>
        <vt:i4>0</vt:i4>
      </vt:variant>
      <vt:variant>
        <vt:i4>5</vt:i4>
      </vt:variant>
      <vt:variant>
        <vt:lpwstr>https://ru.wikipedia.org/wiki/Великий_Новгород</vt:lpwstr>
      </vt:variant>
      <vt:variant>
        <vt:lpwstr/>
      </vt:variant>
      <vt:variant>
        <vt:i4>3473434</vt:i4>
      </vt:variant>
      <vt:variant>
        <vt:i4>567</vt:i4>
      </vt:variant>
      <vt:variant>
        <vt:i4>0</vt:i4>
      </vt:variant>
      <vt:variant>
        <vt:i4>5</vt:i4>
      </vt:variant>
      <vt:variant>
        <vt:lpwstr>https://ru.wikipedia.org/wiki/Окуловка</vt:lpwstr>
      </vt:variant>
      <vt:variant>
        <vt:lpwstr/>
      </vt:variant>
      <vt:variant>
        <vt:i4>1385499</vt:i4>
      </vt:variant>
      <vt:variant>
        <vt:i4>564</vt:i4>
      </vt:variant>
      <vt:variant>
        <vt:i4>0</vt:i4>
      </vt:variant>
      <vt:variant>
        <vt:i4>5</vt:i4>
      </vt:variant>
      <vt:variant>
        <vt:lpwstr>https://ru.wikipedia.org/wiki/Автомагистраль_Москва_—_Санкт-Петербург</vt:lpwstr>
      </vt:variant>
      <vt:variant>
        <vt:lpwstr/>
      </vt:variant>
      <vt:variant>
        <vt:i4>3474545</vt:i4>
      </vt:variant>
      <vt:variant>
        <vt:i4>561</vt:i4>
      </vt:variant>
      <vt:variant>
        <vt:i4>0</vt:i4>
      </vt:variant>
      <vt:variant>
        <vt:i4>5</vt:i4>
      </vt:variant>
      <vt:variant>
        <vt:lpwstr>https://ru.wikipedia.org/wiki/Валдайская_возвышенность</vt:lpwstr>
      </vt:variant>
      <vt:variant>
        <vt:lpwstr/>
      </vt:variant>
      <vt:variant>
        <vt:i4>6815858</vt:i4>
      </vt:variant>
      <vt:variant>
        <vt:i4>558</vt:i4>
      </vt:variant>
      <vt:variant>
        <vt:i4>0</vt:i4>
      </vt:variant>
      <vt:variant>
        <vt:i4>5</vt:i4>
      </vt:variant>
      <vt:variant>
        <vt:lpwstr>http://docs.cntd.ru/document/550226617</vt:lpwstr>
      </vt:variant>
      <vt:variant>
        <vt:lpwstr/>
      </vt:variant>
      <vt:variant>
        <vt:i4>6881397</vt:i4>
      </vt:variant>
      <vt:variant>
        <vt:i4>555</vt:i4>
      </vt:variant>
      <vt:variant>
        <vt:i4>0</vt:i4>
      </vt:variant>
      <vt:variant>
        <vt:i4>5</vt:i4>
      </vt:variant>
      <vt:variant>
        <vt:lpwstr>http://docs.cntd.ru/document/460211624</vt:lpwstr>
      </vt:variant>
      <vt:variant>
        <vt:lpwstr/>
      </vt:variant>
      <vt:variant>
        <vt:i4>6750324</vt:i4>
      </vt:variant>
      <vt:variant>
        <vt:i4>552</vt:i4>
      </vt:variant>
      <vt:variant>
        <vt:i4>0</vt:i4>
      </vt:variant>
      <vt:variant>
        <vt:i4>5</vt:i4>
      </vt:variant>
      <vt:variant>
        <vt:lpwstr>http://docs.cntd.ru/document/453122509</vt:lpwstr>
      </vt:variant>
      <vt:variant>
        <vt:lpwstr/>
      </vt:variant>
      <vt:variant>
        <vt:i4>6422649</vt:i4>
      </vt:variant>
      <vt:variant>
        <vt:i4>549</vt:i4>
      </vt:variant>
      <vt:variant>
        <vt:i4>0</vt:i4>
      </vt:variant>
      <vt:variant>
        <vt:i4>5</vt:i4>
      </vt:variant>
      <vt:variant>
        <vt:lpwstr>http://docs.cntd.ru/document/469208372</vt:lpwstr>
      </vt:variant>
      <vt:variant>
        <vt:lpwstr/>
      </vt:variant>
      <vt:variant>
        <vt:i4>6357109</vt:i4>
      </vt:variant>
      <vt:variant>
        <vt:i4>546</vt:i4>
      </vt:variant>
      <vt:variant>
        <vt:i4>0</vt:i4>
      </vt:variant>
      <vt:variant>
        <vt:i4>5</vt:i4>
      </vt:variant>
      <vt:variant>
        <vt:lpwstr>http://docs.cntd.ru/document/819094027</vt:lpwstr>
      </vt:variant>
      <vt:variant>
        <vt:lpwstr/>
      </vt:variant>
      <vt:variant>
        <vt:i4>6357110</vt:i4>
      </vt:variant>
      <vt:variant>
        <vt:i4>543</vt:i4>
      </vt:variant>
      <vt:variant>
        <vt:i4>0</vt:i4>
      </vt:variant>
      <vt:variant>
        <vt:i4>5</vt:i4>
      </vt:variant>
      <vt:variant>
        <vt:lpwstr>http://docs.cntd.ru/document/802052767</vt:lpwstr>
      </vt:variant>
      <vt:variant>
        <vt:lpwstr/>
      </vt:variant>
      <vt:variant>
        <vt:i4>6422643</vt:i4>
      </vt:variant>
      <vt:variant>
        <vt:i4>540</vt:i4>
      </vt:variant>
      <vt:variant>
        <vt:i4>0</vt:i4>
      </vt:variant>
      <vt:variant>
        <vt:i4>5</vt:i4>
      </vt:variant>
      <vt:variant>
        <vt:lpwstr>http://docs.cntd.ru/document/802037663</vt:lpwstr>
      </vt:variant>
      <vt:variant>
        <vt:lpwstr/>
      </vt:variant>
      <vt:variant>
        <vt:i4>6815858</vt:i4>
      </vt:variant>
      <vt:variant>
        <vt:i4>537</vt:i4>
      </vt:variant>
      <vt:variant>
        <vt:i4>0</vt:i4>
      </vt:variant>
      <vt:variant>
        <vt:i4>5</vt:i4>
      </vt:variant>
      <vt:variant>
        <vt:lpwstr>http://docs.cntd.ru/document/550226617</vt:lpwstr>
      </vt:variant>
      <vt:variant>
        <vt:lpwstr/>
      </vt:variant>
      <vt:variant>
        <vt:i4>6881397</vt:i4>
      </vt:variant>
      <vt:variant>
        <vt:i4>534</vt:i4>
      </vt:variant>
      <vt:variant>
        <vt:i4>0</vt:i4>
      </vt:variant>
      <vt:variant>
        <vt:i4>5</vt:i4>
      </vt:variant>
      <vt:variant>
        <vt:lpwstr>http://docs.cntd.ru/document/460211624</vt:lpwstr>
      </vt:variant>
      <vt:variant>
        <vt:lpwstr/>
      </vt:variant>
      <vt:variant>
        <vt:i4>6750324</vt:i4>
      </vt:variant>
      <vt:variant>
        <vt:i4>531</vt:i4>
      </vt:variant>
      <vt:variant>
        <vt:i4>0</vt:i4>
      </vt:variant>
      <vt:variant>
        <vt:i4>5</vt:i4>
      </vt:variant>
      <vt:variant>
        <vt:lpwstr>http://docs.cntd.ru/document/453122509</vt:lpwstr>
      </vt:variant>
      <vt:variant>
        <vt:lpwstr/>
      </vt:variant>
      <vt:variant>
        <vt:i4>6422649</vt:i4>
      </vt:variant>
      <vt:variant>
        <vt:i4>528</vt:i4>
      </vt:variant>
      <vt:variant>
        <vt:i4>0</vt:i4>
      </vt:variant>
      <vt:variant>
        <vt:i4>5</vt:i4>
      </vt:variant>
      <vt:variant>
        <vt:lpwstr>http://docs.cntd.ru/document/469208372</vt:lpwstr>
      </vt:variant>
      <vt:variant>
        <vt:lpwstr/>
      </vt:variant>
      <vt:variant>
        <vt:i4>6357109</vt:i4>
      </vt:variant>
      <vt:variant>
        <vt:i4>525</vt:i4>
      </vt:variant>
      <vt:variant>
        <vt:i4>0</vt:i4>
      </vt:variant>
      <vt:variant>
        <vt:i4>5</vt:i4>
      </vt:variant>
      <vt:variant>
        <vt:lpwstr>http://docs.cntd.ru/document/819094027</vt:lpwstr>
      </vt:variant>
      <vt:variant>
        <vt:lpwstr/>
      </vt:variant>
      <vt:variant>
        <vt:i4>6357110</vt:i4>
      </vt:variant>
      <vt:variant>
        <vt:i4>522</vt:i4>
      </vt:variant>
      <vt:variant>
        <vt:i4>0</vt:i4>
      </vt:variant>
      <vt:variant>
        <vt:i4>5</vt:i4>
      </vt:variant>
      <vt:variant>
        <vt:lpwstr>http://docs.cntd.ru/document/802052767</vt:lpwstr>
      </vt:variant>
      <vt:variant>
        <vt:lpwstr/>
      </vt:variant>
      <vt:variant>
        <vt:i4>6422643</vt:i4>
      </vt:variant>
      <vt:variant>
        <vt:i4>519</vt:i4>
      </vt:variant>
      <vt:variant>
        <vt:i4>0</vt:i4>
      </vt:variant>
      <vt:variant>
        <vt:i4>5</vt:i4>
      </vt:variant>
      <vt:variant>
        <vt:lpwstr>http://docs.cntd.ru/document/802037663</vt:lpwstr>
      </vt:variant>
      <vt:variant>
        <vt:lpwstr/>
      </vt:variant>
      <vt:variant>
        <vt:i4>6815858</vt:i4>
      </vt:variant>
      <vt:variant>
        <vt:i4>516</vt:i4>
      </vt:variant>
      <vt:variant>
        <vt:i4>0</vt:i4>
      </vt:variant>
      <vt:variant>
        <vt:i4>5</vt:i4>
      </vt:variant>
      <vt:variant>
        <vt:lpwstr>http://docs.cntd.ru/document/550226617</vt:lpwstr>
      </vt:variant>
      <vt:variant>
        <vt:lpwstr/>
      </vt:variant>
      <vt:variant>
        <vt:i4>6881397</vt:i4>
      </vt:variant>
      <vt:variant>
        <vt:i4>513</vt:i4>
      </vt:variant>
      <vt:variant>
        <vt:i4>0</vt:i4>
      </vt:variant>
      <vt:variant>
        <vt:i4>5</vt:i4>
      </vt:variant>
      <vt:variant>
        <vt:lpwstr>http://docs.cntd.ru/document/460211624</vt:lpwstr>
      </vt:variant>
      <vt:variant>
        <vt:lpwstr/>
      </vt:variant>
      <vt:variant>
        <vt:i4>6750324</vt:i4>
      </vt:variant>
      <vt:variant>
        <vt:i4>510</vt:i4>
      </vt:variant>
      <vt:variant>
        <vt:i4>0</vt:i4>
      </vt:variant>
      <vt:variant>
        <vt:i4>5</vt:i4>
      </vt:variant>
      <vt:variant>
        <vt:lpwstr>http://docs.cntd.ru/document/453122509</vt:lpwstr>
      </vt:variant>
      <vt:variant>
        <vt:lpwstr/>
      </vt:variant>
      <vt:variant>
        <vt:i4>6422649</vt:i4>
      </vt:variant>
      <vt:variant>
        <vt:i4>507</vt:i4>
      </vt:variant>
      <vt:variant>
        <vt:i4>0</vt:i4>
      </vt:variant>
      <vt:variant>
        <vt:i4>5</vt:i4>
      </vt:variant>
      <vt:variant>
        <vt:lpwstr>http://docs.cntd.ru/document/469208372</vt:lpwstr>
      </vt:variant>
      <vt:variant>
        <vt:lpwstr/>
      </vt:variant>
      <vt:variant>
        <vt:i4>6357109</vt:i4>
      </vt:variant>
      <vt:variant>
        <vt:i4>504</vt:i4>
      </vt:variant>
      <vt:variant>
        <vt:i4>0</vt:i4>
      </vt:variant>
      <vt:variant>
        <vt:i4>5</vt:i4>
      </vt:variant>
      <vt:variant>
        <vt:lpwstr>http://docs.cntd.ru/document/819094027</vt:lpwstr>
      </vt:variant>
      <vt:variant>
        <vt:lpwstr/>
      </vt:variant>
      <vt:variant>
        <vt:i4>6357110</vt:i4>
      </vt:variant>
      <vt:variant>
        <vt:i4>501</vt:i4>
      </vt:variant>
      <vt:variant>
        <vt:i4>0</vt:i4>
      </vt:variant>
      <vt:variant>
        <vt:i4>5</vt:i4>
      </vt:variant>
      <vt:variant>
        <vt:lpwstr>http://docs.cntd.ru/document/802052767</vt:lpwstr>
      </vt:variant>
      <vt:variant>
        <vt:lpwstr/>
      </vt:variant>
      <vt:variant>
        <vt:i4>6422643</vt:i4>
      </vt:variant>
      <vt:variant>
        <vt:i4>498</vt:i4>
      </vt:variant>
      <vt:variant>
        <vt:i4>0</vt:i4>
      </vt:variant>
      <vt:variant>
        <vt:i4>5</vt:i4>
      </vt:variant>
      <vt:variant>
        <vt:lpwstr>http://docs.cntd.ru/document/802037663</vt:lpwstr>
      </vt:variant>
      <vt:variant>
        <vt:lpwstr/>
      </vt:variant>
      <vt:variant>
        <vt:i4>2883645</vt:i4>
      </vt:variant>
      <vt:variant>
        <vt:i4>495</vt:i4>
      </vt:variant>
      <vt:variant>
        <vt:i4>0</vt:i4>
      </vt:variant>
      <vt:variant>
        <vt:i4>5</vt:i4>
      </vt:variant>
      <vt:variant>
        <vt:lpwstr>http://okuladm.ru/adm/programs</vt:lpwstr>
      </vt:variant>
      <vt:variant>
        <vt:lpwstr/>
      </vt:variant>
      <vt:variant>
        <vt:i4>131146</vt:i4>
      </vt:variant>
      <vt:variant>
        <vt:i4>492</vt:i4>
      </vt:variant>
      <vt:variant>
        <vt:i4>0</vt:i4>
      </vt:variant>
      <vt:variant>
        <vt:i4>5</vt:i4>
      </vt:variant>
      <vt:variant>
        <vt:lpwstr>https://drive.google.com/file/d/0B0-EOzaHka3kSk5jQ3RSZDUzaDQ/view</vt:lpwstr>
      </vt:variant>
      <vt:variant>
        <vt:lpwstr/>
      </vt:variant>
      <vt:variant>
        <vt:i4>7078008</vt:i4>
      </vt:variant>
      <vt:variant>
        <vt:i4>489</vt:i4>
      </vt:variant>
      <vt:variant>
        <vt:i4>0</vt:i4>
      </vt:variant>
      <vt:variant>
        <vt:i4>5</vt:i4>
      </vt:variant>
      <vt:variant>
        <vt:lpwstr>http://adm-krestcy.ru/tinybrowser/files/dokumenty/postanovleniya/2013/1277.zip</vt:lpwstr>
      </vt:variant>
      <vt:variant>
        <vt:lpwstr/>
      </vt:variant>
      <vt:variant>
        <vt:i4>2883645</vt:i4>
      </vt:variant>
      <vt:variant>
        <vt:i4>486</vt:i4>
      </vt:variant>
      <vt:variant>
        <vt:i4>0</vt:i4>
      </vt:variant>
      <vt:variant>
        <vt:i4>5</vt:i4>
      </vt:variant>
      <vt:variant>
        <vt:lpwstr>http://okuladm.ru/adm/programs</vt:lpwstr>
      </vt:variant>
      <vt:variant>
        <vt:lpwstr/>
      </vt:variant>
      <vt:variant>
        <vt:i4>3801119</vt:i4>
      </vt:variant>
      <vt:variant>
        <vt:i4>483</vt:i4>
      </vt:variant>
      <vt:variant>
        <vt:i4>0</vt:i4>
      </vt:variant>
      <vt:variant>
        <vt:i4>5</vt:i4>
      </vt:variant>
      <vt:variant>
        <vt:lpwstr>https://www.so-ups.ru/fileadmin/files/company/future_plan/public_discussion/support_materials/32_Novgorodskaja_oblast.pdf</vt:lpwstr>
      </vt:variant>
      <vt:variant>
        <vt:lpwstr/>
      </vt:variant>
      <vt:variant>
        <vt:i4>4063356</vt:i4>
      </vt:variant>
      <vt:variant>
        <vt:i4>480</vt:i4>
      </vt:variant>
      <vt:variant>
        <vt:i4>0</vt:i4>
      </vt:variant>
      <vt:variant>
        <vt:i4>5</vt:i4>
      </vt:variant>
      <vt:variant>
        <vt:lpwstr>https://energybase.ru/map/map-substations-powerplants-novgorod</vt:lpwstr>
      </vt:variant>
      <vt:variant>
        <vt:lpwstr/>
      </vt:variant>
      <vt:variant>
        <vt:i4>3145834</vt:i4>
      </vt:variant>
      <vt:variant>
        <vt:i4>477</vt:i4>
      </vt:variant>
      <vt:variant>
        <vt:i4>0</vt:i4>
      </vt:variant>
      <vt:variant>
        <vt:i4>5</vt:i4>
      </vt:variant>
      <vt:variant>
        <vt:lpwstr>https://jkh.novreg.ru/tinybrowser/files/dokymenty/regional-yae/ykazy/156-u.pdf</vt:lpwstr>
      </vt:variant>
      <vt:variant>
        <vt:lpwstr/>
      </vt:variant>
      <vt:variant>
        <vt:i4>2752564</vt:i4>
      </vt:variant>
      <vt:variant>
        <vt:i4>474</vt:i4>
      </vt:variant>
      <vt:variant>
        <vt:i4>0</vt:i4>
      </vt:variant>
      <vt:variant>
        <vt:i4>5</vt:i4>
      </vt:variant>
      <vt:variant>
        <vt:lpwstr>consultantplus://offline/ref=92320EE024CCAB656A7E6C8F2FAA2602C23021061DA8F411A9DDB8B46810DDDDB9B556B27D4B9D07B955040C085F14C9a3LAN</vt:lpwstr>
      </vt:variant>
      <vt:variant>
        <vt:lpwstr/>
      </vt:variant>
      <vt:variant>
        <vt:i4>70909970</vt:i4>
      </vt:variant>
      <vt:variant>
        <vt:i4>471</vt:i4>
      </vt:variant>
      <vt:variant>
        <vt:i4>0</vt:i4>
      </vt:variant>
      <vt:variant>
        <vt:i4>5</vt:i4>
      </vt:variant>
      <vt:variant>
        <vt:lpwstr>https://www.novreg.ru/economy/programs/index.php (по состоянию на 12.11.2023</vt:lpwstr>
      </vt:variant>
      <vt:variant>
        <vt:lpwstr/>
      </vt:variant>
      <vt:variant>
        <vt:i4>1769503</vt:i4>
      </vt:variant>
      <vt:variant>
        <vt:i4>468</vt:i4>
      </vt:variant>
      <vt:variant>
        <vt:i4>0</vt:i4>
      </vt:variant>
      <vt:variant>
        <vt:i4>5</vt:i4>
      </vt:variant>
      <vt:variant>
        <vt:lpwstr>http://map.rosreestr.ru/portalonline</vt:lpwstr>
      </vt:variant>
      <vt:variant>
        <vt:lpwstr/>
      </vt:variant>
      <vt:variant>
        <vt:i4>2359406</vt:i4>
      </vt:variant>
      <vt:variant>
        <vt:i4>465</vt:i4>
      </vt:variant>
      <vt:variant>
        <vt:i4>0</vt:i4>
      </vt:variant>
      <vt:variant>
        <vt:i4>5</vt:i4>
      </vt:variant>
      <vt:variant>
        <vt:lpwstr>http://www.gks.ru/dbscripts/munst/munst.htm</vt:lpwstr>
      </vt:variant>
      <vt:variant>
        <vt:lpwstr/>
      </vt:variant>
      <vt:variant>
        <vt:i4>2752529</vt:i4>
      </vt:variant>
      <vt:variant>
        <vt:i4>441</vt:i4>
      </vt:variant>
      <vt:variant>
        <vt:i4>0</vt:i4>
      </vt:variant>
      <vt:variant>
        <vt:i4>5</vt:i4>
      </vt:variant>
      <vt:variant>
        <vt:lpwstr/>
      </vt:variant>
      <vt:variant>
        <vt:lpwstr>sub_0</vt:lpwstr>
      </vt:variant>
      <vt:variant>
        <vt:i4>6357115</vt:i4>
      </vt:variant>
      <vt:variant>
        <vt:i4>438</vt:i4>
      </vt:variant>
      <vt:variant>
        <vt:i4>0</vt:i4>
      </vt:variant>
      <vt:variant>
        <vt:i4>5</vt:i4>
      </vt:variant>
      <vt:variant>
        <vt:lpwstr>http://docs.cntd.ru/document/902259726</vt:lpwstr>
      </vt:variant>
      <vt:variant>
        <vt:lpwstr/>
      </vt:variant>
      <vt:variant>
        <vt:i4>7209014</vt:i4>
      </vt:variant>
      <vt:variant>
        <vt:i4>435</vt:i4>
      </vt:variant>
      <vt:variant>
        <vt:i4>0</vt:i4>
      </vt:variant>
      <vt:variant>
        <vt:i4>5</vt:i4>
      </vt:variant>
      <vt:variant>
        <vt:lpwstr>http://maps.rosreestr.ru/PortalOnline/</vt:lpwstr>
      </vt:variant>
      <vt:variant>
        <vt:lpwstr/>
      </vt:variant>
      <vt:variant>
        <vt:i4>6815823</vt:i4>
      </vt:variant>
      <vt:variant>
        <vt:i4>432</vt:i4>
      </vt:variant>
      <vt:variant>
        <vt:i4>0</vt:i4>
      </vt:variant>
      <vt:variant>
        <vt:i4>5</vt:i4>
      </vt:variant>
      <vt:variant>
        <vt:lpwstr>http://www.consultant.ru/document/cons_doc_LAW_449446/3d0cac60971a511280cbba229d9b6329c07731f7/</vt:lpwstr>
      </vt:variant>
      <vt:variant>
        <vt:lpwstr>dst100083</vt:lpwstr>
      </vt:variant>
      <vt:variant>
        <vt:i4>852014</vt:i4>
      </vt:variant>
      <vt:variant>
        <vt:i4>429</vt:i4>
      </vt:variant>
      <vt:variant>
        <vt:i4>0</vt:i4>
      </vt:variant>
      <vt:variant>
        <vt:i4>5</vt:i4>
      </vt:variant>
      <vt:variant>
        <vt:lpwstr>http://www.consultant.ru/document/cons_doc_LAW_449675/d8120ea09ee48323fcc56ffdafd1f2c62901657f/</vt:lpwstr>
      </vt:variant>
      <vt:variant>
        <vt:lpwstr>dst3233</vt:lpwstr>
      </vt:variant>
      <vt:variant>
        <vt:i4>6684751</vt:i4>
      </vt:variant>
      <vt:variant>
        <vt:i4>426</vt:i4>
      </vt:variant>
      <vt:variant>
        <vt:i4>0</vt:i4>
      </vt:variant>
      <vt:variant>
        <vt:i4>5</vt:i4>
      </vt:variant>
      <vt:variant>
        <vt:lpwstr>http://www.consultant.ru/document/cons_doc_LAW_449446/3d0cac60971a511280cbba229d9b6329c07731f7/</vt:lpwstr>
      </vt:variant>
      <vt:variant>
        <vt:lpwstr>dst100067</vt:lpwstr>
      </vt:variant>
      <vt:variant>
        <vt:i4>6684751</vt:i4>
      </vt:variant>
      <vt:variant>
        <vt:i4>423</vt:i4>
      </vt:variant>
      <vt:variant>
        <vt:i4>0</vt:i4>
      </vt:variant>
      <vt:variant>
        <vt:i4>5</vt:i4>
      </vt:variant>
      <vt:variant>
        <vt:lpwstr>http://www.consultant.ru/document/cons_doc_LAW_449446/3d0cac60971a511280cbba229d9b6329c07731f7/</vt:lpwstr>
      </vt:variant>
      <vt:variant>
        <vt:lpwstr>dst100068</vt:lpwstr>
      </vt:variant>
      <vt:variant>
        <vt:i4>6422581</vt:i4>
      </vt:variant>
      <vt:variant>
        <vt:i4>420</vt:i4>
      </vt:variant>
      <vt:variant>
        <vt:i4>0</vt:i4>
      </vt:variant>
      <vt:variant>
        <vt:i4>5</vt:i4>
      </vt:variant>
      <vt:variant>
        <vt:lpwstr>https://docs.cntd.ru/document/570729719</vt:lpwstr>
      </vt:variant>
      <vt:variant>
        <vt:lpwstr/>
      </vt:variant>
      <vt:variant>
        <vt:i4>6815858</vt:i4>
      </vt:variant>
      <vt:variant>
        <vt:i4>417</vt:i4>
      </vt:variant>
      <vt:variant>
        <vt:i4>0</vt:i4>
      </vt:variant>
      <vt:variant>
        <vt:i4>5</vt:i4>
      </vt:variant>
      <vt:variant>
        <vt:lpwstr>http://docs.cntd.ru/document/550226617</vt:lpwstr>
      </vt:variant>
      <vt:variant>
        <vt:lpwstr/>
      </vt:variant>
      <vt:variant>
        <vt:i4>6815857</vt:i4>
      </vt:variant>
      <vt:variant>
        <vt:i4>414</vt:i4>
      </vt:variant>
      <vt:variant>
        <vt:i4>0</vt:i4>
      </vt:variant>
      <vt:variant>
        <vt:i4>5</vt:i4>
      </vt:variant>
      <vt:variant>
        <vt:lpwstr>http://docs.cntd.ru/document/446658796</vt:lpwstr>
      </vt:variant>
      <vt:variant>
        <vt:lpwstr/>
      </vt:variant>
      <vt:variant>
        <vt:i4>6815861</vt:i4>
      </vt:variant>
      <vt:variant>
        <vt:i4>411</vt:i4>
      </vt:variant>
      <vt:variant>
        <vt:i4>0</vt:i4>
      </vt:variant>
      <vt:variant>
        <vt:i4>5</vt:i4>
      </vt:variant>
      <vt:variant>
        <vt:lpwstr>http://docs.cntd.ru/document/430535746</vt:lpwstr>
      </vt:variant>
      <vt:variant>
        <vt:lpwstr/>
      </vt:variant>
      <vt:variant>
        <vt:i4>6946937</vt:i4>
      </vt:variant>
      <vt:variant>
        <vt:i4>408</vt:i4>
      </vt:variant>
      <vt:variant>
        <vt:i4>0</vt:i4>
      </vt:variant>
      <vt:variant>
        <vt:i4>5</vt:i4>
      </vt:variant>
      <vt:variant>
        <vt:lpwstr>http://docs.cntd.ru/document/895264847</vt:lpwstr>
      </vt:variant>
      <vt:variant>
        <vt:lpwstr/>
      </vt:variant>
      <vt:variant>
        <vt:i4>7143545</vt:i4>
      </vt:variant>
      <vt:variant>
        <vt:i4>405</vt:i4>
      </vt:variant>
      <vt:variant>
        <vt:i4>0</vt:i4>
      </vt:variant>
      <vt:variant>
        <vt:i4>5</vt:i4>
      </vt:variant>
      <vt:variant>
        <vt:lpwstr>http://docs.cntd.ru/document/895224844</vt:lpwstr>
      </vt:variant>
      <vt:variant>
        <vt:lpwstr/>
      </vt:variant>
      <vt:variant>
        <vt:i4>6357109</vt:i4>
      </vt:variant>
      <vt:variant>
        <vt:i4>402</vt:i4>
      </vt:variant>
      <vt:variant>
        <vt:i4>0</vt:i4>
      </vt:variant>
      <vt:variant>
        <vt:i4>5</vt:i4>
      </vt:variant>
      <vt:variant>
        <vt:lpwstr>http://docs.cntd.ru/document/819094027</vt:lpwstr>
      </vt:variant>
      <vt:variant>
        <vt:lpwstr/>
      </vt:variant>
      <vt:variant>
        <vt:i4>7012475</vt:i4>
      </vt:variant>
      <vt:variant>
        <vt:i4>399</vt:i4>
      </vt:variant>
      <vt:variant>
        <vt:i4>0</vt:i4>
      </vt:variant>
      <vt:variant>
        <vt:i4>5</vt:i4>
      </vt:variant>
      <vt:variant>
        <vt:lpwstr>http://docs.cntd.ru/document/802040398</vt:lpwstr>
      </vt:variant>
      <vt:variant>
        <vt:lpwstr/>
      </vt:variant>
      <vt:variant>
        <vt:i4>1835064</vt:i4>
      </vt:variant>
      <vt:variant>
        <vt:i4>392</vt:i4>
      </vt:variant>
      <vt:variant>
        <vt:i4>0</vt:i4>
      </vt:variant>
      <vt:variant>
        <vt:i4>5</vt:i4>
      </vt:variant>
      <vt:variant>
        <vt:lpwstr/>
      </vt:variant>
      <vt:variant>
        <vt:lpwstr>_Toc152592294</vt:lpwstr>
      </vt:variant>
      <vt:variant>
        <vt:i4>1835064</vt:i4>
      </vt:variant>
      <vt:variant>
        <vt:i4>386</vt:i4>
      </vt:variant>
      <vt:variant>
        <vt:i4>0</vt:i4>
      </vt:variant>
      <vt:variant>
        <vt:i4>5</vt:i4>
      </vt:variant>
      <vt:variant>
        <vt:lpwstr/>
      </vt:variant>
      <vt:variant>
        <vt:lpwstr>_Toc152592293</vt:lpwstr>
      </vt:variant>
      <vt:variant>
        <vt:i4>1835064</vt:i4>
      </vt:variant>
      <vt:variant>
        <vt:i4>380</vt:i4>
      </vt:variant>
      <vt:variant>
        <vt:i4>0</vt:i4>
      </vt:variant>
      <vt:variant>
        <vt:i4>5</vt:i4>
      </vt:variant>
      <vt:variant>
        <vt:lpwstr/>
      </vt:variant>
      <vt:variant>
        <vt:lpwstr>_Toc152592292</vt:lpwstr>
      </vt:variant>
      <vt:variant>
        <vt:i4>1835064</vt:i4>
      </vt:variant>
      <vt:variant>
        <vt:i4>374</vt:i4>
      </vt:variant>
      <vt:variant>
        <vt:i4>0</vt:i4>
      </vt:variant>
      <vt:variant>
        <vt:i4>5</vt:i4>
      </vt:variant>
      <vt:variant>
        <vt:lpwstr/>
      </vt:variant>
      <vt:variant>
        <vt:lpwstr>_Toc152592291</vt:lpwstr>
      </vt:variant>
      <vt:variant>
        <vt:i4>1835064</vt:i4>
      </vt:variant>
      <vt:variant>
        <vt:i4>368</vt:i4>
      </vt:variant>
      <vt:variant>
        <vt:i4>0</vt:i4>
      </vt:variant>
      <vt:variant>
        <vt:i4>5</vt:i4>
      </vt:variant>
      <vt:variant>
        <vt:lpwstr/>
      </vt:variant>
      <vt:variant>
        <vt:lpwstr>_Toc152592290</vt:lpwstr>
      </vt:variant>
      <vt:variant>
        <vt:i4>1900600</vt:i4>
      </vt:variant>
      <vt:variant>
        <vt:i4>362</vt:i4>
      </vt:variant>
      <vt:variant>
        <vt:i4>0</vt:i4>
      </vt:variant>
      <vt:variant>
        <vt:i4>5</vt:i4>
      </vt:variant>
      <vt:variant>
        <vt:lpwstr/>
      </vt:variant>
      <vt:variant>
        <vt:lpwstr>_Toc152592289</vt:lpwstr>
      </vt:variant>
      <vt:variant>
        <vt:i4>1900600</vt:i4>
      </vt:variant>
      <vt:variant>
        <vt:i4>356</vt:i4>
      </vt:variant>
      <vt:variant>
        <vt:i4>0</vt:i4>
      </vt:variant>
      <vt:variant>
        <vt:i4>5</vt:i4>
      </vt:variant>
      <vt:variant>
        <vt:lpwstr/>
      </vt:variant>
      <vt:variant>
        <vt:lpwstr>_Toc152592288</vt:lpwstr>
      </vt:variant>
      <vt:variant>
        <vt:i4>1900600</vt:i4>
      </vt:variant>
      <vt:variant>
        <vt:i4>350</vt:i4>
      </vt:variant>
      <vt:variant>
        <vt:i4>0</vt:i4>
      </vt:variant>
      <vt:variant>
        <vt:i4>5</vt:i4>
      </vt:variant>
      <vt:variant>
        <vt:lpwstr/>
      </vt:variant>
      <vt:variant>
        <vt:lpwstr>_Toc152592287</vt:lpwstr>
      </vt:variant>
      <vt:variant>
        <vt:i4>1900600</vt:i4>
      </vt:variant>
      <vt:variant>
        <vt:i4>344</vt:i4>
      </vt:variant>
      <vt:variant>
        <vt:i4>0</vt:i4>
      </vt:variant>
      <vt:variant>
        <vt:i4>5</vt:i4>
      </vt:variant>
      <vt:variant>
        <vt:lpwstr/>
      </vt:variant>
      <vt:variant>
        <vt:lpwstr>_Toc152592286</vt:lpwstr>
      </vt:variant>
      <vt:variant>
        <vt:i4>1900600</vt:i4>
      </vt:variant>
      <vt:variant>
        <vt:i4>338</vt:i4>
      </vt:variant>
      <vt:variant>
        <vt:i4>0</vt:i4>
      </vt:variant>
      <vt:variant>
        <vt:i4>5</vt:i4>
      </vt:variant>
      <vt:variant>
        <vt:lpwstr/>
      </vt:variant>
      <vt:variant>
        <vt:lpwstr>_Toc152592285</vt:lpwstr>
      </vt:variant>
      <vt:variant>
        <vt:i4>1900600</vt:i4>
      </vt:variant>
      <vt:variant>
        <vt:i4>332</vt:i4>
      </vt:variant>
      <vt:variant>
        <vt:i4>0</vt:i4>
      </vt:variant>
      <vt:variant>
        <vt:i4>5</vt:i4>
      </vt:variant>
      <vt:variant>
        <vt:lpwstr/>
      </vt:variant>
      <vt:variant>
        <vt:lpwstr>_Toc152592284</vt:lpwstr>
      </vt:variant>
      <vt:variant>
        <vt:i4>1900600</vt:i4>
      </vt:variant>
      <vt:variant>
        <vt:i4>326</vt:i4>
      </vt:variant>
      <vt:variant>
        <vt:i4>0</vt:i4>
      </vt:variant>
      <vt:variant>
        <vt:i4>5</vt:i4>
      </vt:variant>
      <vt:variant>
        <vt:lpwstr/>
      </vt:variant>
      <vt:variant>
        <vt:lpwstr>_Toc152592283</vt:lpwstr>
      </vt:variant>
      <vt:variant>
        <vt:i4>1900600</vt:i4>
      </vt:variant>
      <vt:variant>
        <vt:i4>320</vt:i4>
      </vt:variant>
      <vt:variant>
        <vt:i4>0</vt:i4>
      </vt:variant>
      <vt:variant>
        <vt:i4>5</vt:i4>
      </vt:variant>
      <vt:variant>
        <vt:lpwstr/>
      </vt:variant>
      <vt:variant>
        <vt:lpwstr>_Toc152592282</vt:lpwstr>
      </vt:variant>
      <vt:variant>
        <vt:i4>1900600</vt:i4>
      </vt:variant>
      <vt:variant>
        <vt:i4>314</vt:i4>
      </vt:variant>
      <vt:variant>
        <vt:i4>0</vt:i4>
      </vt:variant>
      <vt:variant>
        <vt:i4>5</vt:i4>
      </vt:variant>
      <vt:variant>
        <vt:lpwstr/>
      </vt:variant>
      <vt:variant>
        <vt:lpwstr>_Toc152592281</vt:lpwstr>
      </vt:variant>
      <vt:variant>
        <vt:i4>1900600</vt:i4>
      </vt:variant>
      <vt:variant>
        <vt:i4>308</vt:i4>
      </vt:variant>
      <vt:variant>
        <vt:i4>0</vt:i4>
      </vt:variant>
      <vt:variant>
        <vt:i4>5</vt:i4>
      </vt:variant>
      <vt:variant>
        <vt:lpwstr/>
      </vt:variant>
      <vt:variant>
        <vt:lpwstr>_Toc152592280</vt:lpwstr>
      </vt:variant>
      <vt:variant>
        <vt:i4>1179704</vt:i4>
      </vt:variant>
      <vt:variant>
        <vt:i4>302</vt:i4>
      </vt:variant>
      <vt:variant>
        <vt:i4>0</vt:i4>
      </vt:variant>
      <vt:variant>
        <vt:i4>5</vt:i4>
      </vt:variant>
      <vt:variant>
        <vt:lpwstr/>
      </vt:variant>
      <vt:variant>
        <vt:lpwstr>_Toc152592279</vt:lpwstr>
      </vt:variant>
      <vt:variant>
        <vt:i4>1179704</vt:i4>
      </vt:variant>
      <vt:variant>
        <vt:i4>296</vt:i4>
      </vt:variant>
      <vt:variant>
        <vt:i4>0</vt:i4>
      </vt:variant>
      <vt:variant>
        <vt:i4>5</vt:i4>
      </vt:variant>
      <vt:variant>
        <vt:lpwstr/>
      </vt:variant>
      <vt:variant>
        <vt:lpwstr>_Toc152592278</vt:lpwstr>
      </vt:variant>
      <vt:variant>
        <vt:i4>1179704</vt:i4>
      </vt:variant>
      <vt:variant>
        <vt:i4>290</vt:i4>
      </vt:variant>
      <vt:variant>
        <vt:i4>0</vt:i4>
      </vt:variant>
      <vt:variant>
        <vt:i4>5</vt:i4>
      </vt:variant>
      <vt:variant>
        <vt:lpwstr/>
      </vt:variant>
      <vt:variant>
        <vt:lpwstr>_Toc152592277</vt:lpwstr>
      </vt:variant>
      <vt:variant>
        <vt:i4>1179704</vt:i4>
      </vt:variant>
      <vt:variant>
        <vt:i4>284</vt:i4>
      </vt:variant>
      <vt:variant>
        <vt:i4>0</vt:i4>
      </vt:variant>
      <vt:variant>
        <vt:i4>5</vt:i4>
      </vt:variant>
      <vt:variant>
        <vt:lpwstr/>
      </vt:variant>
      <vt:variant>
        <vt:lpwstr>_Toc152592276</vt:lpwstr>
      </vt:variant>
      <vt:variant>
        <vt:i4>1179704</vt:i4>
      </vt:variant>
      <vt:variant>
        <vt:i4>278</vt:i4>
      </vt:variant>
      <vt:variant>
        <vt:i4>0</vt:i4>
      </vt:variant>
      <vt:variant>
        <vt:i4>5</vt:i4>
      </vt:variant>
      <vt:variant>
        <vt:lpwstr/>
      </vt:variant>
      <vt:variant>
        <vt:lpwstr>_Toc152592275</vt:lpwstr>
      </vt:variant>
      <vt:variant>
        <vt:i4>1179704</vt:i4>
      </vt:variant>
      <vt:variant>
        <vt:i4>272</vt:i4>
      </vt:variant>
      <vt:variant>
        <vt:i4>0</vt:i4>
      </vt:variant>
      <vt:variant>
        <vt:i4>5</vt:i4>
      </vt:variant>
      <vt:variant>
        <vt:lpwstr/>
      </vt:variant>
      <vt:variant>
        <vt:lpwstr>_Toc152592274</vt:lpwstr>
      </vt:variant>
      <vt:variant>
        <vt:i4>1179704</vt:i4>
      </vt:variant>
      <vt:variant>
        <vt:i4>266</vt:i4>
      </vt:variant>
      <vt:variant>
        <vt:i4>0</vt:i4>
      </vt:variant>
      <vt:variant>
        <vt:i4>5</vt:i4>
      </vt:variant>
      <vt:variant>
        <vt:lpwstr/>
      </vt:variant>
      <vt:variant>
        <vt:lpwstr>_Toc152592273</vt:lpwstr>
      </vt:variant>
      <vt:variant>
        <vt:i4>1179704</vt:i4>
      </vt:variant>
      <vt:variant>
        <vt:i4>260</vt:i4>
      </vt:variant>
      <vt:variant>
        <vt:i4>0</vt:i4>
      </vt:variant>
      <vt:variant>
        <vt:i4>5</vt:i4>
      </vt:variant>
      <vt:variant>
        <vt:lpwstr/>
      </vt:variant>
      <vt:variant>
        <vt:lpwstr>_Toc152592272</vt:lpwstr>
      </vt:variant>
      <vt:variant>
        <vt:i4>1179704</vt:i4>
      </vt:variant>
      <vt:variant>
        <vt:i4>254</vt:i4>
      </vt:variant>
      <vt:variant>
        <vt:i4>0</vt:i4>
      </vt:variant>
      <vt:variant>
        <vt:i4>5</vt:i4>
      </vt:variant>
      <vt:variant>
        <vt:lpwstr/>
      </vt:variant>
      <vt:variant>
        <vt:lpwstr>_Toc152592271</vt:lpwstr>
      </vt:variant>
      <vt:variant>
        <vt:i4>1179704</vt:i4>
      </vt:variant>
      <vt:variant>
        <vt:i4>248</vt:i4>
      </vt:variant>
      <vt:variant>
        <vt:i4>0</vt:i4>
      </vt:variant>
      <vt:variant>
        <vt:i4>5</vt:i4>
      </vt:variant>
      <vt:variant>
        <vt:lpwstr/>
      </vt:variant>
      <vt:variant>
        <vt:lpwstr>_Toc152592270</vt:lpwstr>
      </vt:variant>
      <vt:variant>
        <vt:i4>1245240</vt:i4>
      </vt:variant>
      <vt:variant>
        <vt:i4>242</vt:i4>
      </vt:variant>
      <vt:variant>
        <vt:i4>0</vt:i4>
      </vt:variant>
      <vt:variant>
        <vt:i4>5</vt:i4>
      </vt:variant>
      <vt:variant>
        <vt:lpwstr/>
      </vt:variant>
      <vt:variant>
        <vt:lpwstr>_Toc152592269</vt:lpwstr>
      </vt:variant>
      <vt:variant>
        <vt:i4>1245240</vt:i4>
      </vt:variant>
      <vt:variant>
        <vt:i4>236</vt:i4>
      </vt:variant>
      <vt:variant>
        <vt:i4>0</vt:i4>
      </vt:variant>
      <vt:variant>
        <vt:i4>5</vt:i4>
      </vt:variant>
      <vt:variant>
        <vt:lpwstr/>
      </vt:variant>
      <vt:variant>
        <vt:lpwstr>_Toc152592268</vt:lpwstr>
      </vt:variant>
      <vt:variant>
        <vt:i4>1245240</vt:i4>
      </vt:variant>
      <vt:variant>
        <vt:i4>230</vt:i4>
      </vt:variant>
      <vt:variant>
        <vt:i4>0</vt:i4>
      </vt:variant>
      <vt:variant>
        <vt:i4>5</vt:i4>
      </vt:variant>
      <vt:variant>
        <vt:lpwstr/>
      </vt:variant>
      <vt:variant>
        <vt:lpwstr>_Toc152592267</vt:lpwstr>
      </vt:variant>
      <vt:variant>
        <vt:i4>1245240</vt:i4>
      </vt:variant>
      <vt:variant>
        <vt:i4>224</vt:i4>
      </vt:variant>
      <vt:variant>
        <vt:i4>0</vt:i4>
      </vt:variant>
      <vt:variant>
        <vt:i4>5</vt:i4>
      </vt:variant>
      <vt:variant>
        <vt:lpwstr/>
      </vt:variant>
      <vt:variant>
        <vt:lpwstr>_Toc152592266</vt:lpwstr>
      </vt:variant>
      <vt:variant>
        <vt:i4>1245240</vt:i4>
      </vt:variant>
      <vt:variant>
        <vt:i4>218</vt:i4>
      </vt:variant>
      <vt:variant>
        <vt:i4>0</vt:i4>
      </vt:variant>
      <vt:variant>
        <vt:i4>5</vt:i4>
      </vt:variant>
      <vt:variant>
        <vt:lpwstr/>
      </vt:variant>
      <vt:variant>
        <vt:lpwstr>_Toc152592265</vt:lpwstr>
      </vt:variant>
      <vt:variant>
        <vt:i4>1245240</vt:i4>
      </vt:variant>
      <vt:variant>
        <vt:i4>212</vt:i4>
      </vt:variant>
      <vt:variant>
        <vt:i4>0</vt:i4>
      </vt:variant>
      <vt:variant>
        <vt:i4>5</vt:i4>
      </vt:variant>
      <vt:variant>
        <vt:lpwstr/>
      </vt:variant>
      <vt:variant>
        <vt:lpwstr>_Toc152592264</vt:lpwstr>
      </vt:variant>
      <vt:variant>
        <vt:i4>1245240</vt:i4>
      </vt:variant>
      <vt:variant>
        <vt:i4>206</vt:i4>
      </vt:variant>
      <vt:variant>
        <vt:i4>0</vt:i4>
      </vt:variant>
      <vt:variant>
        <vt:i4>5</vt:i4>
      </vt:variant>
      <vt:variant>
        <vt:lpwstr/>
      </vt:variant>
      <vt:variant>
        <vt:lpwstr>_Toc152592263</vt:lpwstr>
      </vt:variant>
      <vt:variant>
        <vt:i4>1245240</vt:i4>
      </vt:variant>
      <vt:variant>
        <vt:i4>200</vt:i4>
      </vt:variant>
      <vt:variant>
        <vt:i4>0</vt:i4>
      </vt:variant>
      <vt:variant>
        <vt:i4>5</vt:i4>
      </vt:variant>
      <vt:variant>
        <vt:lpwstr/>
      </vt:variant>
      <vt:variant>
        <vt:lpwstr>_Toc152592262</vt:lpwstr>
      </vt:variant>
      <vt:variant>
        <vt:i4>1245240</vt:i4>
      </vt:variant>
      <vt:variant>
        <vt:i4>194</vt:i4>
      </vt:variant>
      <vt:variant>
        <vt:i4>0</vt:i4>
      </vt:variant>
      <vt:variant>
        <vt:i4>5</vt:i4>
      </vt:variant>
      <vt:variant>
        <vt:lpwstr/>
      </vt:variant>
      <vt:variant>
        <vt:lpwstr>_Toc152592261</vt:lpwstr>
      </vt:variant>
      <vt:variant>
        <vt:i4>1245240</vt:i4>
      </vt:variant>
      <vt:variant>
        <vt:i4>188</vt:i4>
      </vt:variant>
      <vt:variant>
        <vt:i4>0</vt:i4>
      </vt:variant>
      <vt:variant>
        <vt:i4>5</vt:i4>
      </vt:variant>
      <vt:variant>
        <vt:lpwstr/>
      </vt:variant>
      <vt:variant>
        <vt:lpwstr>_Toc152592260</vt:lpwstr>
      </vt:variant>
      <vt:variant>
        <vt:i4>1048632</vt:i4>
      </vt:variant>
      <vt:variant>
        <vt:i4>182</vt:i4>
      </vt:variant>
      <vt:variant>
        <vt:i4>0</vt:i4>
      </vt:variant>
      <vt:variant>
        <vt:i4>5</vt:i4>
      </vt:variant>
      <vt:variant>
        <vt:lpwstr/>
      </vt:variant>
      <vt:variant>
        <vt:lpwstr>_Toc152592259</vt:lpwstr>
      </vt:variant>
      <vt:variant>
        <vt:i4>1048632</vt:i4>
      </vt:variant>
      <vt:variant>
        <vt:i4>176</vt:i4>
      </vt:variant>
      <vt:variant>
        <vt:i4>0</vt:i4>
      </vt:variant>
      <vt:variant>
        <vt:i4>5</vt:i4>
      </vt:variant>
      <vt:variant>
        <vt:lpwstr/>
      </vt:variant>
      <vt:variant>
        <vt:lpwstr>_Toc152592258</vt:lpwstr>
      </vt:variant>
      <vt:variant>
        <vt:i4>1048632</vt:i4>
      </vt:variant>
      <vt:variant>
        <vt:i4>170</vt:i4>
      </vt:variant>
      <vt:variant>
        <vt:i4>0</vt:i4>
      </vt:variant>
      <vt:variant>
        <vt:i4>5</vt:i4>
      </vt:variant>
      <vt:variant>
        <vt:lpwstr/>
      </vt:variant>
      <vt:variant>
        <vt:lpwstr>_Toc152592257</vt:lpwstr>
      </vt:variant>
      <vt:variant>
        <vt:i4>1048632</vt:i4>
      </vt:variant>
      <vt:variant>
        <vt:i4>164</vt:i4>
      </vt:variant>
      <vt:variant>
        <vt:i4>0</vt:i4>
      </vt:variant>
      <vt:variant>
        <vt:i4>5</vt:i4>
      </vt:variant>
      <vt:variant>
        <vt:lpwstr/>
      </vt:variant>
      <vt:variant>
        <vt:lpwstr>_Toc152592256</vt:lpwstr>
      </vt:variant>
      <vt:variant>
        <vt:i4>1048632</vt:i4>
      </vt:variant>
      <vt:variant>
        <vt:i4>158</vt:i4>
      </vt:variant>
      <vt:variant>
        <vt:i4>0</vt:i4>
      </vt:variant>
      <vt:variant>
        <vt:i4>5</vt:i4>
      </vt:variant>
      <vt:variant>
        <vt:lpwstr/>
      </vt:variant>
      <vt:variant>
        <vt:lpwstr>_Toc152592255</vt:lpwstr>
      </vt:variant>
      <vt:variant>
        <vt:i4>1048632</vt:i4>
      </vt:variant>
      <vt:variant>
        <vt:i4>152</vt:i4>
      </vt:variant>
      <vt:variant>
        <vt:i4>0</vt:i4>
      </vt:variant>
      <vt:variant>
        <vt:i4>5</vt:i4>
      </vt:variant>
      <vt:variant>
        <vt:lpwstr/>
      </vt:variant>
      <vt:variant>
        <vt:lpwstr>_Toc152592254</vt:lpwstr>
      </vt:variant>
      <vt:variant>
        <vt:i4>1048632</vt:i4>
      </vt:variant>
      <vt:variant>
        <vt:i4>146</vt:i4>
      </vt:variant>
      <vt:variant>
        <vt:i4>0</vt:i4>
      </vt:variant>
      <vt:variant>
        <vt:i4>5</vt:i4>
      </vt:variant>
      <vt:variant>
        <vt:lpwstr/>
      </vt:variant>
      <vt:variant>
        <vt:lpwstr>_Toc152592253</vt:lpwstr>
      </vt:variant>
      <vt:variant>
        <vt:i4>1048632</vt:i4>
      </vt:variant>
      <vt:variant>
        <vt:i4>140</vt:i4>
      </vt:variant>
      <vt:variant>
        <vt:i4>0</vt:i4>
      </vt:variant>
      <vt:variant>
        <vt:i4>5</vt:i4>
      </vt:variant>
      <vt:variant>
        <vt:lpwstr/>
      </vt:variant>
      <vt:variant>
        <vt:lpwstr>_Toc152592252</vt:lpwstr>
      </vt:variant>
      <vt:variant>
        <vt:i4>1048632</vt:i4>
      </vt:variant>
      <vt:variant>
        <vt:i4>134</vt:i4>
      </vt:variant>
      <vt:variant>
        <vt:i4>0</vt:i4>
      </vt:variant>
      <vt:variant>
        <vt:i4>5</vt:i4>
      </vt:variant>
      <vt:variant>
        <vt:lpwstr/>
      </vt:variant>
      <vt:variant>
        <vt:lpwstr>_Toc152592251</vt:lpwstr>
      </vt:variant>
      <vt:variant>
        <vt:i4>1048632</vt:i4>
      </vt:variant>
      <vt:variant>
        <vt:i4>128</vt:i4>
      </vt:variant>
      <vt:variant>
        <vt:i4>0</vt:i4>
      </vt:variant>
      <vt:variant>
        <vt:i4>5</vt:i4>
      </vt:variant>
      <vt:variant>
        <vt:lpwstr/>
      </vt:variant>
      <vt:variant>
        <vt:lpwstr>_Toc152592250</vt:lpwstr>
      </vt:variant>
      <vt:variant>
        <vt:i4>1114168</vt:i4>
      </vt:variant>
      <vt:variant>
        <vt:i4>122</vt:i4>
      </vt:variant>
      <vt:variant>
        <vt:i4>0</vt:i4>
      </vt:variant>
      <vt:variant>
        <vt:i4>5</vt:i4>
      </vt:variant>
      <vt:variant>
        <vt:lpwstr/>
      </vt:variant>
      <vt:variant>
        <vt:lpwstr>_Toc152592249</vt:lpwstr>
      </vt:variant>
      <vt:variant>
        <vt:i4>1114168</vt:i4>
      </vt:variant>
      <vt:variant>
        <vt:i4>116</vt:i4>
      </vt:variant>
      <vt:variant>
        <vt:i4>0</vt:i4>
      </vt:variant>
      <vt:variant>
        <vt:i4>5</vt:i4>
      </vt:variant>
      <vt:variant>
        <vt:lpwstr/>
      </vt:variant>
      <vt:variant>
        <vt:lpwstr>_Toc152592248</vt:lpwstr>
      </vt:variant>
      <vt:variant>
        <vt:i4>1114168</vt:i4>
      </vt:variant>
      <vt:variant>
        <vt:i4>110</vt:i4>
      </vt:variant>
      <vt:variant>
        <vt:i4>0</vt:i4>
      </vt:variant>
      <vt:variant>
        <vt:i4>5</vt:i4>
      </vt:variant>
      <vt:variant>
        <vt:lpwstr/>
      </vt:variant>
      <vt:variant>
        <vt:lpwstr>_Toc152592247</vt:lpwstr>
      </vt:variant>
      <vt:variant>
        <vt:i4>1114168</vt:i4>
      </vt:variant>
      <vt:variant>
        <vt:i4>104</vt:i4>
      </vt:variant>
      <vt:variant>
        <vt:i4>0</vt:i4>
      </vt:variant>
      <vt:variant>
        <vt:i4>5</vt:i4>
      </vt:variant>
      <vt:variant>
        <vt:lpwstr/>
      </vt:variant>
      <vt:variant>
        <vt:lpwstr>_Toc152592246</vt:lpwstr>
      </vt:variant>
      <vt:variant>
        <vt:i4>1114168</vt:i4>
      </vt:variant>
      <vt:variant>
        <vt:i4>98</vt:i4>
      </vt:variant>
      <vt:variant>
        <vt:i4>0</vt:i4>
      </vt:variant>
      <vt:variant>
        <vt:i4>5</vt:i4>
      </vt:variant>
      <vt:variant>
        <vt:lpwstr/>
      </vt:variant>
      <vt:variant>
        <vt:lpwstr>_Toc152592245</vt:lpwstr>
      </vt:variant>
      <vt:variant>
        <vt:i4>1114168</vt:i4>
      </vt:variant>
      <vt:variant>
        <vt:i4>92</vt:i4>
      </vt:variant>
      <vt:variant>
        <vt:i4>0</vt:i4>
      </vt:variant>
      <vt:variant>
        <vt:i4>5</vt:i4>
      </vt:variant>
      <vt:variant>
        <vt:lpwstr/>
      </vt:variant>
      <vt:variant>
        <vt:lpwstr>_Toc152592244</vt:lpwstr>
      </vt:variant>
      <vt:variant>
        <vt:i4>1114168</vt:i4>
      </vt:variant>
      <vt:variant>
        <vt:i4>86</vt:i4>
      </vt:variant>
      <vt:variant>
        <vt:i4>0</vt:i4>
      </vt:variant>
      <vt:variant>
        <vt:i4>5</vt:i4>
      </vt:variant>
      <vt:variant>
        <vt:lpwstr/>
      </vt:variant>
      <vt:variant>
        <vt:lpwstr>_Toc152592243</vt:lpwstr>
      </vt:variant>
      <vt:variant>
        <vt:i4>1114168</vt:i4>
      </vt:variant>
      <vt:variant>
        <vt:i4>80</vt:i4>
      </vt:variant>
      <vt:variant>
        <vt:i4>0</vt:i4>
      </vt:variant>
      <vt:variant>
        <vt:i4>5</vt:i4>
      </vt:variant>
      <vt:variant>
        <vt:lpwstr/>
      </vt:variant>
      <vt:variant>
        <vt:lpwstr>_Toc152592242</vt:lpwstr>
      </vt:variant>
      <vt:variant>
        <vt:i4>1114168</vt:i4>
      </vt:variant>
      <vt:variant>
        <vt:i4>74</vt:i4>
      </vt:variant>
      <vt:variant>
        <vt:i4>0</vt:i4>
      </vt:variant>
      <vt:variant>
        <vt:i4>5</vt:i4>
      </vt:variant>
      <vt:variant>
        <vt:lpwstr/>
      </vt:variant>
      <vt:variant>
        <vt:lpwstr>_Toc152592241</vt:lpwstr>
      </vt:variant>
      <vt:variant>
        <vt:i4>1114168</vt:i4>
      </vt:variant>
      <vt:variant>
        <vt:i4>68</vt:i4>
      </vt:variant>
      <vt:variant>
        <vt:i4>0</vt:i4>
      </vt:variant>
      <vt:variant>
        <vt:i4>5</vt:i4>
      </vt:variant>
      <vt:variant>
        <vt:lpwstr/>
      </vt:variant>
      <vt:variant>
        <vt:lpwstr>_Toc152592240</vt:lpwstr>
      </vt:variant>
      <vt:variant>
        <vt:i4>1441848</vt:i4>
      </vt:variant>
      <vt:variant>
        <vt:i4>62</vt:i4>
      </vt:variant>
      <vt:variant>
        <vt:i4>0</vt:i4>
      </vt:variant>
      <vt:variant>
        <vt:i4>5</vt:i4>
      </vt:variant>
      <vt:variant>
        <vt:lpwstr/>
      </vt:variant>
      <vt:variant>
        <vt:lpwstr>_Toc152592239</vt:lpwstr>
      </vt:variant>
      <vt:variant>
        <vt:i4>1441848</vt:i4>
      </vt:variant>
      <vt:variant>
        <vt:i4>56</vt:i4>
      </vt:variant>
      <vt:variant>
        <vt:i4>0</vt:i4>
      </vt:variant>
      <vt:variant>
        <vt:i4>5</vt:i4>
      </vt:variant>
      <vt:variant>
        <vt:lpwstr/>
      </vt:variant>
      <vt:variant>
        <vt:lpwstr>_Toc152592238</vt:lpwstr>
      </vt:variant>
      <vt:variant>
        <vt:i4>1441848</vt:i4>
      </vt:variant>
      <vt:variant>
        <vt:i4>50</vt:i4>
      </vt:variant>
      <vt:variant>
        <vt:i4>0</vt:i4>
      </vt:variant>
      <vt:variant>
        <vt:i4>5</vt:i4>
      </vt:variant>
      <vt:variant>
        <vt:lpwstr/>
      </vt:variant>
      <vt:variant>
        <vt:lpwstr>_Toc152592237</vt:lpwstr>
      </vt:variant>
      <vt:variant>
        <vt:i4>1441848</vt:i4>
      </vt:variant>
      <vt:variant>
        <vt:i4>44</vt:i4>
      </vt:variant>
      <vt:variant>
        <vt:i4>0</vt:i4>
      </vt:variant>
      <vt:variant>
        <vt:i4>5</vt:i4>
      </vt:variant>
      <vt:variant>
        <vt:lpwstr/>
      </vt:variant>
      <vt:variant>
        <vt:lpwstr>_Toc152592236</vt:lpwstr>
      </vt:variant>
      <vt:variant>
        <vt:i4>1441848</vt:i4>
      </vt:variant>
      <vt:variant>
        <vt:i4>38</vt:i4>
      </vt:variant>
      <vt:variant>
        <vt:i4>0</vt:i4>
      </vt:variant>
      <vt:variant>
        <vt:i4>5</vt:i4>
      </vt:variant>
      <vt:variant>
        <vt:lpwstr/>
      </vt:variant>
      <vt:variant>
        <vt:lpwstr>_Toc152592235</vt:lpwstr>
      </vt:variant>
      <vt:variant>
        <vt:i4>1441848</vt:i4>
      </vt:variant>
      <vt:variant>
        <vt:i4>32</vt:i4>
      </vt:variant>
      <vt:variant>
        <vt:i4>0</vt:i4>
      </vt:variant>
      <vt:variant>
        <vt:i4>5</vt:i4>
      </vt:variant>
      <vt:variant>
        <vt:lpwstr/>
      </vt:variant>
      <vt:variant>
        <vt:lpwstr>_Toc152592234</vt:lpwstr>
      </vt:variant>
      <vt:variant>
        <vt:i4>1441848</vt:i4>
      </vt:variant>
      <vt:variant>
        <vt:i4>26</vt:i4>
      </vt:variant>
      <vt:variant>
        <vt:i4>0</vt:i4>
      </vt:variant>
      <vt:variant>
        <vt:i4>5</vt:i4>
      </vt:variant>
      <vt:variant>
        <vt:lpwstr/>
      </vt:variant>
      <vt:variant>
        <vt:lpwstr>_Toc152592233</vt:lpwstr>
      </vt:variant>
      <vt:variant>
        <vt:i4>1441848</vt:i4>
      </vt:variant>
      <vt:variant>
        <vt:i4>20</vt:i4>
      </vt:variant>
      <vt:variant>
        <vt:i4>0</vt:i4>
      </vt:variant>
      <vt:variant>
        <vt:i4>5</vt:i4>
      </vt:variant>
      <vt:variant>
        <vt:lpwstr/>
      </vt:variant>
      <vt:variant>
        <vt:lpwstr>_Toc152592232</vt:lpwstr>
      </vt:variant>
      <vt:variant>
        <vt:i4>1441848</vt:i4>
      </vt:variant>
      <vt:variant>
        <vt:i4>14</vt:i4>
      </vt:variant>
      <vt:variant>
        <vt:i4>0</vt:i4>
      </vt:variant>
      <vt:variant>
        <vt:i4>5</vt:i4>
      </vt:variant>
      <vt:variant>
        <vt:lpwstr/>
      </vt:variant>
      <vt:variant>
        <vt:lpwstr>_Toc152592231</vt:lpwstr>
      </vt:variant>
      <vt:variant>
        <vt:i4>1441848</vt:i4>
      </vt:variant>
      <vt:variant>
        <vt:i4>8</vt:i4>
      </vt:variant>
      <vt:variant>
        <vt:i4>0</vt:i4>
      </vt:variant>
      <vt:variant>
        <vt:i4>5</vt:i4>
      </vt:variant>
      <vt:variant>
        <vt:lpwstr/>
      </vt:variant>
      <vt:variant>
        <vt:lpwstr>_Toc152592230</vt:lpwstr>
      </vt:variant>
      <vt:variant>
        <vt:i4>1507384</vt:i4>
      </vt:variant>
      <vt:variant>
        <vt:i4>2</vt:i4>
      </vt:variant>
      <vt:variant>
        <vt:i4>0</vt:i4>
      </vt:variant>
      <vt:variant>
        <vt:i4>5</vt:i4>
      </vt:variant>
      <vt:variant>
        <vt:lpwstr/>
      </vt:variant>
      <vt:variant>
        <vt:lpwstr>_Toc152592229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Состав проектных материалов</dc:title>
  <dc:subject/>
  <dc:creator>1</dc:creator>
  <cp:keywords/>
  <dc:description/>
  <cp:lastModifiedBy>Соколов</cp:lastModifiedBy>
  <cp:revision>2</cp:revision>
  <cp:lastPrinted>2020-08-04T07:19:00Z</cp:lastPrinted>
  <dcterms:created xsi:type="dcterms:W3CDTF">2024-01-23T11:36:00Z</dcterms:created>
  <dcterms:modified xsi:type="dcterms:W3CDTF">2024-01-23T11:36:00Z</dcterms:modified>
</cp:coreProperties>
</file>