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05" w:rsidRDefault="00C03705" w:rsidP="00C03705">
      <w:pPr>
        <w:jc w:val="center"/>
        <w:rPr>
          <w:rFonts w:ascii="Times New Roman" w:hAnsi="Times New Roman"/>
          <w:sz w:val="22"/>
          <w:lang w:val="ru-RU"/>
        </w:rPr>
      </w:pPr>
      <w: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75pt;height:51.05pt" o:ole="">
            <v:imagedata r:id="rId6" o:title=""/>
          </v:shape>
          <o:OLEObject Type="Embed" ProgID="PBrush" ShapeID="_x0000_i1025" DrawAspect="Content" ObjectID="_1704550493" r:id="rId7"/>
        </w:object>
      </w:r>
    </w:p>
    <w:p w:rsidR="00C03705" w:rsidRDefault="00C03705" w:rsidP="00C03705">
      <w:pPr>
        <w:rPr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Российская  Федерация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 Угловского городского поселения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Окуловского муниципального района Новгородской области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Default="00D17E19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24.01.2022 № </w:t>
      </w:r>
      <w:r w:rsidR="00B73A7A">
        <w:rPr>
          <w:rFonts w:ascii="Times New Roman" w:hAnsi="Times New Roman"/>
          <w:sz w:val="28"/>
          <w:szCs w:val="28"/>
          <w:lang w:val="ru-RU"/>
        </w:rPr>
        <w:t>32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р.п. Угловка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Pr="00C5728C" w:rsidRDefault="00C03705" w:rsidP="00C5728C">
      <w:pPr>
        <w:spacing w:line="24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03705">
        <w:rPr>
          <w:rFonts w:ascii="Times New Roman" w:hAnsi="Times New Roman"/>
          <w:b/>
          <w:sz w:val="28"/>
          <w:szCs w:val="28"/>
          <w:lang w:val="ru-RU"/>
        </w:rPr>
        <w:t>Об установлении публичного сервитута</w:t>
      </w:r>
    </w:p>
    <w:p w:rsidR="00C03705" w:rsidRPr="00C03705" w:rsidRDefault="00C03705" w:rsidP="00C03705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C03705" w:rsidRDefault="00C03705" w:rsidP="00C03705">
      <w:pPr>
        <w:pStyle w:val="a3"/>
        <w:ind w:firstLine="720"/>
        <w:rPr>
          <w:sz w:val="28"/>
          <w:szCs w:val="28"/>
        </w:rPr>
      </w:pPr>
      <w:proofErr w:type="gramStart"/>
      <w:r w:rsidRPr="00C03705">
        <w:rPr>
          <w:sz w:val="28"/>
          <w:szCs w:val="28"/>
        </w:rPr>
        <w:t>Руководствуясь пунктом 2 статьи 3.3 Федерального закона от 25 октября 2001 года № 137-ФЗ «О введении в действие Земельного кодекса Российской Федерации», статьёй 23, пунктом 1 статьи 39.37, пунктом 4 статьи 39.38, статьёй 39.39, пунктом 1 статьи 39.43, статьёй 39.45, статьёй 39.50 Земельного кодекса Российской Федерации, приказом Минэкономразвития от 10.10.2018 № 542 «Об утверждении требований к форме ходатайства об установлении публичного сервитута</w:t>
      </w:r>
      <w:proofErr w:type="gramEnd"/>
      <w:r w:rsidRPr="00C03705">
        <w:rPr>
          <w:sz w:val="28"/>
          <w:szCs w:val="28"/>
        </w:rPr>
        <w:t xml:space="preserve">, содержанию обоснования установления публичного сервитута», рассмотрев ходатайство Публичного акционерного общества </w:t>
      </w:r>
      <w:r w:rsidR="00D17E19">
        <w:rPr>
          <w:color w:val="000000"/>
          <w:sz w:val="28"/>
          <w:szCs w:val="28"/>
        </w:rPr>
        <w:t>«</w:t>
      </w:r>
      <w:proofErr w:type="spellStart"/>
      <w:r w:rsidR="00D17E19">
        <w:rPr>
          <w:color w:val="000000"/>
          <w:sz w:val="28"/>
          <w:szCs w:val="28"/>
        </w:rPr>
        <w:t>Россети</w:t>
      </w:r>
      <w:proofErr w:type="spellEnd"/>
      <w:r w:rsidR="00D17E19">
        <w:rPr>
          <w:color w:val="000000"/>
          <w:sz w:val="28"/>
          <w:szCs w:val="28"/>
        </w:rPr>
        <w:t xml:space="preserve"> </w:t>
      </w:r>
      <w:proofErr w:type="spellStart"/>
      <w:r w:rsidR="00D17E19">
        <w:rPr>
          <w:color w:val="000000"/>
          <w:sz w:val="28"/>
          <w:szCs w:val="28"/>
        </w:rPr>
        <w:t>Северо-Запад</w:t>
      </w:r>
      <w:proofErr w:type="spellEnd"/>
      <w:r w:rsidR="00D17E19" w:rsidRPr="000B5CEF">
        <w:rPr>
          <w:color w:val="000000"/>
          <w:sz w:val="28"/>
          <w:szCs w:val="28"/>
        </w:rPr>
        <w:t>»</w:t>
      </w:r>
      <w:r w:rsidRPr="00C03705">
        <w:rPr>
          <w:sz w:val="28"/>
          <w:szCs w:val="28"/>
        </w:rPr>
        <w:t xml:space="preserve"> ИНН: 7802312751, ОГРН: 1047855175785, публикации на официальном сайте </w:t>
      </w:r>
      <w:r>
        <w:rPr>
          <w:sz w:val="28"/>
          <w:szCs w:val="28"/>
        </w:rPr>
        <w:t>Угловского городского поселения</w:t>
      </w:r>
      <w:r w:rsidR="00D17E19">
        <w:rPr>
          <w:sz w:val="28"/>
          <w:szCs w:val="28"/>
        </w:rPr>
        <w:t xml:space="preserve"> от 16.12</w:t>
      </w:r>
      <w:r w:rsidRPr="00C03705">
        <w:rPr>
          <w:sz w:val="28"/>
          <w:szCs w:val="28"/>
        </w:rPr>
        <w:t xml:space="preserve">.2021, схем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Администрация </w:t>
      </w:r>
      <w:r>
        <w:rPr>
          <w:sz w:val="28"/>
          <w:szCs w:val="28"/>
        </w:rPr>
        <w:t>Угловского городского поселения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b/>
          <w:sz w:val="28"/>
          <w:szCs w:val="28"/>
        </w:rPr>
        <w:t>ПОСТАНОВЛЯЕТ:</w:t>
      </w:r>
      <w:r w:rsidRPr="00C03705">
        <w:rPr>
          <w:sz w:val="28"/>
          <w:szCs w:val="28"/>
        </w:rPr>
        <w:tab/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1. </w:t>
      </w:r>
      <w:proofErr w:type="gramStart"/>
      <w:r w:rsidRPr="00C03705">
        <w:rPr>
          <w:sz w:val="28"/>
          <w:szCs w:val="28"/>
        </w:rPr>
        <w:t>На</w:t>
      </w:r>
      <w:r w:rsidR="00FC31DB">
        <w:rPr>
          <w:sz w:val="28"/>
          <w:szCs w:val="28"/>
        </w:rPr>
        <w:t xml:space="preserve"> основании пункта 1 статьи 39.43</w:t>
      </w:r>
      <w:r w:rsidRPr="00C03705">
        <w:rPr>
          <w:sz w:val="28"/>
          <w:szCs w:val="28"/>
        </w:rPr>
        <w:t xml:space="preserve"> Земельного кодекса РФ, установить публичный сервитут в отношении Публичного акционерного общества </w:t>
      </w:r>
      <w:r w:rsidR="00D17E19">
        <w:rPr>
          <w:color w:val="000000"/>
          <w:sz w:val="28"/>
          <w:szCs w:val="28"/>
        </w:rPr>
        <w:t>«</w:t>
      </w:r>
      <w:proofErr w:type="spellStart"/>
      <w:r w:rsidR="00D17E19">
        <w:rPr>
          <w:color w:val="000000"/>
          <w:sz w:val="28"/>
          <w:szCs w:val="28"/>
        </w:rPr>
        <w:t>Россети</w:t>
      </w:r>
      <w:proofErr w:type="spellEnd"/>
      <w:r w:rsidR="00D17E19">
        <w:rPr>
          <w:color w:val="000000"/>
          <w:sz w:val="28"/>
          <w:szCs w:val="28"/>
        </w:rPr>
        <w:t xml:space="preserve"> </w:t>
      </w:r>
      <w:proofErr w:type="spellStart"/>
      <w:r w:rsidR="00D17E19">
        <w:rPr>
          <w:color w:val="000000"/>
          <w:sz w:val="28"/>
          <w:szCs w:val="28"/>
        </w:rPr>
        <w:t>Северо-Запад</w:t>
      </w:r>
      <w:proofErr w:type="spellEnd"/>
      <w:r w:rsidR="00D17E19" w:rsidRPr="000B5CEF">
        <w:rPr>
          <w:color w:val="000000"/>
          <w:sz w:val="28"/>
          <w:szCs w:val="28"/>
        </w:rPr>
        <w:t>»</w:t>
      </w:r>
      <w:r w:rsidR="00D17E19">
        <w:rPr>
          <w:color w:val="000000"/>
          <w:sz w:val="28"/>
          <w:szCs w:val="28"/>
        </w:rPr>
        <w:t xml:space="preserve"> </w:t>
      </w:r>
      <w:r w:rsidRPr="00C03705">
        <w:rPr>
          <w:sz w:val="28"/>
          <w:szCs w:val="28"/>
        </w:rPr>
        <w:t>ИНН: 7802312751, ОГРН: 104785517578</w:t>
      </w:r>
      <w:r w:rsidR="00F10EC2">
        <w:rPr>
          <w:sz w:val="28"/>
          <w:szCs w:val="28"/>
        </w:rPr>
        <w:t>5, для целей размещения объекта</w:t>
      </w:r>
      <w:r w:rsidRPr="00C03705">
        <w:rPr>
          <w:sz w:val="28"/>
          <w:szCs w:val="28"/>
        </w:rPr>
        <w:t xml:space="preserve"> </w:t>
      </w:r>
      <w:proofErr w:type="spellStart"/>
      <w:r w:rsidRPr="00C03705">
        <w:rPr>
          <w:sz w:val="28"/>
          <w:szCs w:val="28"/>
        </w:rPr>
        <w:t>электросет</w:t>
      </w:r>
      <w:r w:rsidR="00B73A7A">
        <w:rPr>
          <w:sz w:val="28"/>
          <w:szCs w:val="28"/>
        </w:rPr>
        <w:t>евого</w:t>
      </w:r>
      <w:proofErr w:type="spellEnd"/>
      <w:r w:rsidR="00B73A7A">
        <w:rPr>
          <w:sz w:val="28"/>
          <w:szCs w:val="28"/>
        </w:rPr>
        <w:t xml:space="preserve"> хозяйства «КТП-25</w:t>
      </w:r>
      <w:r w:rsidR="00636585">
        <w:rPr>
          <w:sz w:val="28"/>
          <w:szCs w:val="28"/>
        </w:rPr>
        <w:t xml:space="preserve"> </w:t>
      </w:r>
      <w:proofErr w:type="spellStart"/>
      <w:r w:rsidR="00636585">
        <w:rPr>
          <w:sz w:val="28"/>
          <w:szCs w:val="28"/>
        </w:rPr>
        <w:t>кВ</w:t>
      </w:r>
      <w:r w:rsidR="00B73A7A">
        <w:rPr>
          <w:sz w:val="28"/>
          <w:szCs w:val="28"/>
        </w:rPr>
        <w:t>А</w:t>
      </w:r>
      <w:proofErr w:type="spellEnd"/>
      <w:r w:rsidR="00B73A7A">
        <w:rPr>
          <w:sz w:val="28"/>
          <w:szCs w:val="28"/>
        </w:rPr>
        <w:t xml:space="preserve"> «</w:t>
      </w:r>
      <w:proofErr w:type="spellStart"/>
      <w:r w:rsidR="00B73A7A">
        <w:rPr>
          <w:sz w:val="28"/>
          <w:szCs w:val="28"/>
        </w:rPr>
        <w:t>Лунино</w:t>
      </w:r>
      <w:proofErr w:type="spellEnd"/>
      <w:r w:rsidR="00C5728C">
        <w:rPr>
          <w:sz w:val="28"/>
          <w:szCs w:val="28"/>
        </w:rPr>
        <w:t>»</w:t>
      </w:r>
      <w:r w:rsidR="00636585">
        <w:rPr>
          <w:sz w:val="28"/>
          <w:szCs w:val="28"/>
        </w:rPr>
        <w:t xml:space="preserve"> </w:t>
      </w:r>
      <w:r w:rsidR="00F10EC2">
        <w:rPr>
          <w:sz w:val="28"/>
          <w:szCs w:val="28"/>
        </w:rPr>
        <w:t xml:space="preserve">от ВЛ-10 </w:t>
      </w:r>
      <w:r w:rsidR="00636585">
        <w:rPr>
          <w:sz w:val="28"/>
          <w:szCs w:val="28"/>
        </w:rPr>
        <w:t xml:space="preserve"> кВ </w:t>
      </w:r>
      <w:r w:rsidR="00B73A7A">
        <w:rPr>
          <w:sz w:val="28"/>
          <w:szCs w:val="28"/>
        </w:rPr>
        <w:t>Л-2</w:t>
      </w:r>
      <w:r w:rsidR="00695B9A">
        <w:rPr>
          <w:sz w:val="28"/>
          <w:szCs w:val="28"/>
        </w:rPr>
        <w:t xml:space="preserve"> </w:t>
      </w:r>
      <w:r w:rsidR="00B73A7A">
        <w:rPr>
          <w:sz w:val="28"/>
          <w:szCs w:val="28"/>
        </w:rPr>
        <w:t>Т</w:t>
      </w:r>
      <w:r w:rsidR="00F10EC2">
        <w:rPr>
          <w:sz w:val="28"/>
          <w:szCs w:val="28"/>
        </w:rPr>
        <w:t>ПС</w:t>
      </w:r>
      <w:r w:rsidR="00B73A7A">
        <w:rPr>
          <w:sz w:val="28"/>
          <w:szCs w:val="28"/>
        </w:rPr>
        <w:t xml:space="preserve"> «Окуловка</w:t>
      </w:r>
      <w:r w:rsidR="00636585">
        <w:rPr>
          <w:sz w:val="28"/>
          <w:szCs w:val="28"/>
        </w:rPr>
        <w:t>»</w:t>
      </w:r>
      <w:r w:rsidR="00636585" w:rsidRPr="00B02138">
        <w:rPr>
          <w:sz w:val="28"/>
          <w:szCs w:val="28"/>
        </w:rPr>
        <w:t>»</w:t>
      </w:r>
      <w:r w:rsidRPr="00C03705">
        <w:rPr>
          <w:sz w:val="28"/>
          <w:szCs w:val="28"/>
        </w:rPr>
        <w:t>, согласно сведениям о границах публичного сервитута в отношении земельного участка, государственная собственность на который не разграничена, расположенного по адресу:</w:t>
      </w:r>
      <w:proofErr w:type="gramEnd"/>
      <w:r w:rsidRPr="00C03705">
        <w:rPr>
          <w:sz w:val="28"/>
          <w:szCs w:val="28"/>
        </w:rPr>
        <w:t xml:space="preserve"> Российская Федерация, Новгородская область, </w:t>
      </w:r>
      <w:r w:rsidR="000C7512">
        <w:rPr>
          <w:sz w:val="28"/>
          <w:szCs w:val="28"/>
        </w:rPr>
        <w:t>Окуловский муниципальный район</w:t>
      </w:r>
      <w:r w:rsidR="00B73A7A">
        <w:rPr>
          <w:sz w:val="28"/>
          <w:szCs w:val="28"/>
        </w:rPr>
        <w:t>, Угловское городское поселение</w:t>
      </w:r>
      <w:r w:rsidR="00636585">
        <w:rPr>
          <w:sz w:val="28"/>
          <w:szCs w:val="28"/>
        </w:rPr>
        <w:t xml:space="preserve">, </w:t>
      </w:r>
      <w:r w:rsidR="000C7512">
        <w:rPr>
          <w:sz w:val="28"/>
          <w:szCs w:val="28"/>
        </w:rPr>
        <w:t>в ка</w:t>
      </w:r>
      <w:r w:rsidR="00B73A7A">
        <w:rPr>
          <w:sz w:val="28"/>
          <w:szCs w:val="28"/>
        </w:rPr>
        <w:t>дастровом квартале 53:12:1011</w:t>
      </w:r>
      <w:r w:rsidR="00F10EC2">
        <w:rPr>
          <w:sz w:val="28"/>
          <w:szCs w:val="28"/>
        </w:rPr>
        <w:t>001</w:t>
      </w:r>
      <w:r w:rsidRPr="00C03705">
        <w:rPr>
          <w:sz w:val="28"/>
          <w:szCs w:val="28"/>
        </w:rPr>
        <w:t>, площадь части земельного участка в установленных гран</w:t>
      </w:r>
      <w:r w:rsidR="00B73A7A">
        <w:rPr>
          <w:sz w:val="28"/>
          <w:szCs w:val="28"/>
        </w:rPr>
        <w:t>ицах публичного сервитута 454</w:t>
      </w:r>
      <w:r w:rsidR="00202598">
        <w:rPr>
          <w:sz w:val="28"/>
          <w:szCs w:val="28"/>
        </w:rPr>
        <w:t xml:space="preserve"> </w:t>
      </w:r>
      <w:r w:rsidRPr="00C03705">
        <w:rPr>
          <w:sz w:val="28"/>
          <w:szCs w:val="28"/>
        </w:rPr>
        <w:t>кв.м.</w:t>
      </w:r>
    </w:p>
    <w:p w:rsidR="00C03705" w:rsidRPr="00F41F29" w:rsidRDefault="00C03705" w:rsidP="00C03705">
      <w:pPr>
        <w:pStyle w:val="a3"/>
        <w:ind w:firstLine="720"/>
        <w:rPr>
          <w:color w:val="000000" w:themeColor="text1"/>
          <w:sz w:val="28"/>
          <w:szCs w:val="28"/>
        </w:rPr>
      </w:pPr>
      <w:r w:rsidRPr="00C03705">
        <w:rPr>
          <w:sz w:val="28"/>
          <w:szCs w:val="28"/>
        </w:rPr>
        <w:t xml:space="preserve">Площадь испрашиваемого публичного сервитута: </w:t>
      </w:r>
      <w:r w:rsidR="00B73A7A">
        <w:rPr>
          <w:color w:val="000000" w:themeColor="text1"/>
          <w:sz w:val="28"/>
          <w:szCs w:val="28"/>
        </w:rPr>
        <w:t>454</w:t>
      </w:r>
      <w:r w:rsidRPr="00F41F29">
        <w:rPr>
          <w:color w:val="000000" w:themeColor="text1"/>
          <w:sz w:val="28"/>
          <w:szCs w:val="28"/>
        </w:rPr>
        <w:t xml:space="preserve"> кв.м.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2. Срок публичного сервитута - 49 (сорок девять) лет.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3. </w:t>
      </w:r>
      <w:proofErr w:type="gramStart"/>
      <w:r w:rsidRPr="00C03705">
        <w:rPr>
          <w:sz w:val="28"/>
          <w:szCs w:val="28"/>
        </w:rPr>
        <w:t xml:space="preserve">Срок, в течение которого использование земель и земельных участков, указанных в пункте 1 постановления, и расположенных на них </w:t>
      </w:r>
      <w:r w:rsidRPr="00C03705">
        <w:rPr>
          <w:sz w:val="28"/>
          <w:szCs w:val="28"/>
        </w:rPr>
        <w:lastRenderedPageBreak/>
        <w:t>объектов недвижимого имущества, в соответствии с их разрешенным использованием, будет невозможно или существенно затруднено, в связи с осуществлением сервитута, составляет от 3 до 60 дней, со дня начала осуществления публичного сервитута его обладателем.</w:t>
      </w:r>
      <w:proofErr w:type="gramEnd"/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4.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 от 24.02.2009 № 160 «О порядке установления охранных зон объектов </w:t>
      </w:r>
      <w:proofErr w:type="spellStart"/>
      <w:r w:rsidRPr="00C03705">
        <w:rPr>
          <w:sz w:val="28"/>
          <w:szCs w:val="28"/>
        </w:rPr>
        <w:t>электросетевого</w:t>
      </w:r>
      <w:proofErr w:type="spellEnd"/>
      <w:r w:rsidRPr="00C03705">
        <w:rPr>
          <w:sz w:val="28"/>
          <w:szCs w:val="28"/>
        </w:rPr>
        <w:t xml:space="preserve"> хозяйства и особых условий использования земельных участков, расположенных в границах таких зон».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5. График проведения работ при осуществлении деятельности по размещению объектов </w:t>
      </w:r>
      <w:proofErr w:type="spellStart"/>
      <w:r w:rsidRPr="00C03705">
        <w:rPr>
          <w:sz w:val="28"/>
          <w:szCs w:val="28"/>
        </w:rPr>
        <w:t>электросетевого</w:t>
      </w:r>
      <w:proofErr w:type="spellEnd"/>
      <w:r w:rsidRPr="00C03705">
        <w:rPr>
          <w:sz w:val="28"/>
          <w:szCs w:val="28"/>
        </w:rPr>
        <w:t xml:space="preserve"> хозяйства, для обеспечения которой устанавливается публичный сервитут в отношении земель и земельных участков, находящихся в государственной или муниципальной собственности и указанных в пункте 1 постановления: завершить работы не позднее окончания срока публичного сервитута, установленного пунктом 2 постановления.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6.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</w:t>
      </w:r>
      <w:proofErr w:type="gramStart"/>
      <w:r w:rsidRPr="00C03705">
        <w:rPr>
          <w:sz w:val="28"/>
          <w:szCs w:val="28"/>
        </w:rPr>
        <w:t>позднее</w:t>
      </w:r>
      <w:proofErr w:type="gramEnd"/>
      <w:r w:rsidRPr="00C03705">
        <w:rPr>
          <w:sz w:val="28"/>
          <w:szCs w:val="28"/>
        </w:rPr>
        <w:t xml:space="preserve"> чем три месяца после завершения эксплуатации инженерного сооружения, для размещения которого был установлен публичный сервитут.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7. Утвердить границы публичного сервитута в соответствии с прилагаемым описанием местоположения границ публичного сервитута.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8. Публичный сервитут считается установленным со дня внесения сведений о нем в Единый государственный реестр недвижимости.</w:t>
      </w:r>
    </w:p>
    <w:p w:rsidR="00C03705" w:rsidRPr="00C03705" w:rsidRDefault="00C03705" w:rsidP="00C03705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03705">
        <w:rPr>
          <w:rFonts w:ascii="Times New Roman" w:hAnsi="Times New Roman"/>
          <w:sz w:val="28"/>
          <w:szCs w:val="28"/>
          <w:lang w:val="ru-RU"/>
        </w:rPr>
        <w:t>9.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недвижимости.</w:t>
      </w:r>
    </w:p>
    <w:p w:rsidR="00C5728C" w:rsidRDefault="00C03705" w:rsidP="00C5728C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03705">
        <w:rPr>
          <w:rFonts w:ascii="Times New Roman" w:hAnsi="Times New Roman"/>
          <w:sz w:val="28"/>
          <w:szCs w:val="28"/>
          <w:lang w:val="ru-RU"/>
        </w:rPr>
        <w:t xml:space="preserve">Описание местоположения границ публичного сервитута объекта </w:t>
      </w:r>
      <w:proofErr w:type="spellStart"/>
      <w:r w:rsidRPr="00C03705">
        <w:rPr>
          <w:rFonts w:ascii="Times New Roman" w:hAnsi="Times New Roman"/>
          <w:sz w:val="28"/>
          <w:szCs w:val="28"/>
          <w:lang w:val="ru-RU"/>
        </w:rPr>
        <w:t>элек</w:t>
      </w:r>
      <w:r w:rsidR="00B02138">
        <w:rPr>
          <w:rFonts w:ascii="Times New Roman" w:hAnsi="Times New Roman"/>
          <w:sz w:val="28"/>
          <w:szCs w:val="28"/>
          <w:lang w:val="ru-RU"/>
        </w:rPr>
        <w:t>тросетевого</w:t>
      </w:r>
      <w:proofErr w:type="spellEnd"/>
      <w:r w:rsidR="00B02138">
        <w:rPr>
          <w:rFonts w:ascii="Times New Roman" w:hAnsi="Times New Roman"/>
          <w:sz w:val="28"/>
          <w:szCs w:val="28"/>
          <w:lang w:val="ru-RU"/>
        </w:rPr>
        <w:t xml:space="preserve"> хозяйства </w:t>
      </w:r>
      <w:r w:rsidR="00B73A7A" w:rsidRPr="00B73A7A">
        <w:rPr>
          <w:rFonts w:ascii="Times New Roman" w:hAnsi="Times New Roman"/>
          <w:sz w:val="28"/>
          <w:szCs w:val="28"/>
          <w:lang w:val="ru-RU"/>
        </w:rPr>
        <w:t xml:space="preserve">«КТП-25 </w:t>
      </w:r>
      <w:proofErr w:type="spellStart"/>
      <w:r w:rsidR="00B73A7A" w:rsidRPr="00B73A7A">
        <w:rPr>
          <w:rFonts w:ascii="Times New Roman" w:hAnsi="Times New Roman"/>
          <w:sz w:val="28"/>
          <w:szCs w:val="28"/>
          <w:lang w:val="ru-RU"/>
        </w:rPr>
        <w:t>кВА</w:t>
      </w:r>
      <w:proofErr w:type="spellEnd"/>
      <w:r w:rsidR="00B73A7A" w:rsidRPr="00B73A7A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="00B73A7A" w:rsidRPr="00B73A7A">
        <w:rPr>
          <w:rFonts w:ascii="Times New Roman" w:hAnsi="Times New Roman"/>
          <w:sz w:val="28"/>
          <w:szCs w:val="28"/>
          <w:lang w:val="ru-RU"/>
        </w:rPr>
        <w:t>Лунино</w:t>
      </w:r>
      <w:proofErr w:type="spellEnd"/>
      <w:r w:rsidR="00B73A7A" w:rsidRPr="00B73A7A">
        <w:rPr>
          <w:rFonts w:ascii="Times New Roman" w:hAnsi="Times New Roman"/>
          <w:sz w:val="28"/>
          <w:szCs w:val="28"/>
          <w:lang w:val="ru-RU"/>
        </w:rPr>
        <w:t>» от ВЛ-10  кВ Л-2 ТПС «Окуловка»»</w:t>
      </w:r>
      <w:r w:rsidR="00F10EC2" w:rsidRPr="00B73A7A">
        <w:rPr>
          <w:rFonts w:ascii="Times New Roman" w:hAnsi="Times New Roman"/>
          <w:sz w:val="28"/>
          <w:szCs w:val="28"/>
          <w:lang w:val="ru-RU"/>
        </w:rPr>
        <w:t>:</w:t>
      </w:r>
    </w:p>
    <w:p w:rsidR="009127C0" w:rsidRPr="009127C0" w:rsidRDefault="009127C0" w:rsidP="00C5728C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0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0"/>
        <w:gridCol w:w="1276"/>
        <w:gridCol w:w="1257"/>
        <w:gridCol w:w="4696"/>
        <w:gridCol w:w="1701"/>
      </w:tblGrid>
      <w:tr w:rsidR="00B73A7A" w:rsidRPr="00B73A7A" w:rsidTr="003C3C7F">
        <w:trPr>
          <w:trHeight w:val="705"/>
          <w:jc w:val="center"/>
        </w:trPr>
        <w:tc>
          <w:tcPr>
            <w:tcW w:w="1530" w:type="dxa"/>
            <w:vMerge w:val="restart"/>
            <w:shd w:val="clear" w:color="auto" w:fill="auto"/>
            <w:vAlign w:val="center"/>
            <w:hideMark/>
          </w:tcPr>
          <w:p w:rsidR="00B73A7A" w:rsidRPr="008972E8" w:rsidRDefault="00B73A7A" w:rsidP="003C3C7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Обозначение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характерных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точек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границ</w:t>
            </w:r>
            <w:proofErr w:type="spellEnd"/>
          </w:p>
        </w:tc>
        <w:tc>
          <w:tcPr>
            <w:tcW w:w="2533" w:type="dxa"/>
            <w:gridSpan w:val="2"/>
            <w:shd w:val="clear" w:color="auto" w:fill="auto"/>
            <w:vAlign w:val="center"/>
            <w:hideMark/>
          </w:tcPr>
          <w:p w:rsidR="00B73A7A" w:rsidRPr="008972E8" w:rsidRDefault="00B73A7A" w:rsidP="003C3C7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Координаты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>, м</w:t>
            </w:r>
          </w:p>
        </w:tc>
        <w:tc>
          <w:tcPr>
            <w:tcW w:w="4696" w:type="dxa"/>
            <w:vMerge w:val="restart"/>
            <w:shd w:val="clear" w:color="auto" w:fill="auto"/>
            <w:vAlign w:val="center"/>
            <w:hideMark/>
          </w:tcPr>
          <w:p w:rsidR="00B73A7A" w:rsidRPr="00B73A7A" w:rsidRDefault="00B73A7A" w:rsidP="003C3C7F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B73A7A">
              <w:rPr>
                <w:rFonts w:ascii="Times New Roman" w:hAnsi="Times New Roman"/>
                <w:b/>
                <w:bCs/>
                <w:color w:val="000000"/>
                <w:lang w:val="ru-RU"/>
              </w:rPr>
              <w:t>Метод определения координат характерной точки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73A7A" w:rsidRPr="00B73A7A" w:rsidRDefault="00B73A7A" w:rsidP="003C3C7F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B73A7A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Средняя </w:t>
            </w:r>
            <w:proofErr w:type="spellStart"/>
            <w:r w:rsidRPr="00B73A7A">
              <w:rPr>
                <w:rFonts w:ascii="Times New Roman" w:hAnsi="Times New Roman"/>
                <w:b/>
                <w:bCs/>
                <w:color w:val="000000"/>
                <w:lang w:val="ru-RU"/>
              </w:rPr>
              <w:t>квадратическая</w:t>
            </w:r>
            <w:proofErr w:type="spellEnd"/>
            <w:r w:rsidRPr="00B73A7A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погрешность положения характерной точки (</w:t>
            </w:r>
            <w:r w:rsidRPr="008972E8">
              <w:rPr>
                <w:rFonts w:ascii="Times New Roman" w:hAnsi="Times New Roman"/>
                <w:b/>
                <w:bCs/>
                <w:color w:val="000000"/>
              </w:rPr>
              <w:t>M</w:t>
            </w:r>
            <w:r w:rsidRPr="008972E8">
              <w:rPr>
                <w:rFonts w:ascii="Times New Roman" w:hAnsi="Times New Roman"/>
                <w:b/>
                <w:bCs/>
                <w:color w:val="000000"/>
                <w:vertAlign w:val="subscript"/>
              </w:rPr>
              <w:t>t</w:t>
            </w:r>
            <w:r w:rsidRPr="00B73A7A">
              <w:rPr>
                <w:rFonts w:ascii="Times New Roman" w:hAnsi="Times New Roman"/>
                <w:b/>
                <w:bCs/>
                <w:color w:val="000000"/>
                <w:lang w:val="ru-RU"/>
              </w:rPr>
              <w:t>), м</w:t>
            </w:r>
          </w:p>
        </w:tc>
      </w:tr>
      <w:tr w:rsidR="00B73A7A" w:rsidTr="003C3C7F">
        <w:trPr>
          <w:trHeight w:val="300"/>
          <w:jc w:val="center"/>
        </w:trPr>
        <w:tc>
          <w:tcPr>
            <w:tcW w:w="1530" w:type="dxa"/>
            <w:vMerge/>
            <w:vAlign w:val="center"/>
            <w:hideMark/>
          </w:tcPr>
          <w:p w:rsidR="00B73A7A" w:rsidRPr="00B73A7A" w:rsidRDefault="00B73A7A" w:rsidP="003C3C7F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3A7A" w:rsidRPr="008972E8" w:rsidRDefault="00B73A7A" w:rsidP="003C3C7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X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73A7A" w:rsidRPr="008972E8" w:rsidRDefault="00B73A7A" w:rsidP="003C3C7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Y</w:t>
            </w:r>
          </w:p>
        </w:tc>
        <w:tc>
          <w:tcPr>
            <w:tcW w:w="4696" w:type="dxa"/>
            <w:vMerge/>
            <w:shd w:val="clear" w:color="auto" w:fill="auto"/>
            <w:vAlign w:val="center"/>
            <w:hideMark/>
          </w:tcPr>
          <w:p w:rsidR="00B73A7A" w:rsidRPr="008972E8" w:rsidRDefault="00B73A7A" w:rsidP="003C3C7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73A7A" w:rsidRPr="008972E8" w:rsidRDefault="00B73A7A" w:rsidP="003C3C7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73A7A" w:rsidTr="003C3C7F">
        <w:trPr>
          <w:trHeight w:val="170"/>
          <w:jc w:val="center"/>
        </w:trPr>
        <w:tc>
          <w:tcPr>
            <w:tcW w:w="1530" w:type="dxa"/>
            <w:shd w:val="clear" w:color="auto" w:fill="auto"/>
            <w:vAlign w:val="center"/>
            <w:hideMark/>
          </w:tcPr>
          <w:p w:rsidR="00B73A7A" w:rsidRPr="008972E8" w:rsidRDefault="00B73A7A" w:rsidP="003C3C7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3A7A" w:rsidRPr="008972E8" w:rsidRDefault="00B73A7A" w:rsidP="003C3C7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73A7A" w:rsidRPr="008972E8" w:rsidRDefault="00B73A7A" w:rsidP="003C3C7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4696" w:type="dxa"/>
            <w:shd w:val="clear" w:color="auto" w:fill="FFFFFF" w:themeFill="background1"/>
            <w:vAlign w:val="center"/>
            <w:hideMark/>
          </w:tcPr>
          <w:p w:rsidR="00B73A7A" w:rsidRPr="008972E8" w:rsidRDefault="00B73A7A" w:rsidP="003C3C7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73A7A" w:rsidRPr="008972E8" w:rsidRDefault="00B73A7A" w:rsidP="003C3C7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</w:tr>
      <w:tr w:rsidR="00B73A7A" w:rsidTr="003C3C7F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B73A7A" w:rsidRPr="002D67C9" w:rsidRDefault="00B73A7A" w:rsidP="003C3C7F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bookmarkStart w:id="0" w:name="_GoBack" w:colFirst="1" w:colLast="2"/>
            <w:r w:rsidRPr="002D67C9">
              <w:rPr>
                <w:rFonts w:ascii="Times" w:hAnsi="Times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73A7A" w:rsidRPr="00895A6E" w:rsidRDefault="00B73A7A" w:rsidP="003C3C7F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895A6E">
              <w:rPr>
                <w:rFonts w:ascii="Times" w:hAnsi="Times"/>
                <w:color w:val="000000"/>
                <w:sz w:val="18"/>
                <w:szCs w:val="18"/>
              </w:rPr>
              <w:t>562085,45</w:t>
            </w:r>
          </w:p>
        </w:tc>
        <w:tc>
          <w:tcPr>
            <w:tcW w:w="1257" w:type="dxa"/>
            <w:shd w:val="clear" w:color="auto" w:fill="FFFFFF" w:themeFill="background1"/>
            <w:vAlign w:val="bottom"/>
          </w:tcPr>
          <w:p w:rsidR="00B73A7A" w:rsidRPr="00895A6E" w:rsidRDefault="00B73A7A" w:rsidP="003C3C7F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895A6E">
              <w:rPr>
                <w:rFonts w:ascii="Times" w:hAnsi="Times"/>
                <w:color w:val="000000"/>
                <w:sz w:val="18"/>
                <w:szCs w:val="18"/>
              </w:rPr>
              <w:t>2310804,53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B73A7A" w:rsidRPr="00B73A7A" w:rsidRDefault="00B73A7A" w:rsidP="003C3C7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B73A7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73A7A" w:rsidRPr="002D67C9" w:rsidRDefault="00B73A7A" w:rsidP="003C3C7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B73A7A" w:rsidTr="003C3C7F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B73A7A" w:rsidRPr="002D67C9" w:rsidRDefault="00B73A7A" w:rsidP="003C3C7F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2D67C9">
              <w:rPr>
                <w:rFonts w:ascii="Times" w:hAnsi="Times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73A7A" w:rsidRPr="00895A6E" w:rsidRDefault="00B73A7A" w:rsidP="003C3C7F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895A6E">
              <w:rPr>
                <w:rFonts w:ascii="Times" w:hAnsi="Times"/>
                <w:color w:val="000000"/>
                <w:sz w:val="18"/>
                <w:szCs w:val="18"/>
              </w:rPr>
              <w:t>562067,34</w:t>
            </w:r>
          </w:p>
        </w:tc>
        <w:tc>
          <w:tcPr>
            <w:tcW w:w="1257" w:type="dxa"/>
            <w:shd w:val="clear" w:color="auto" w:fill="FFFFFF" w:themeFill="background1"/>
            <w:vAlign w:val="bottom"/>
          </w:tcPr>
          <w:p w:rsidR="00B73A7A" w:rsidRPr="00895A6E" w:rsidRDefault="00B73A7A" w:rsidP="003C3C7F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895A6E">
              <w:rPr>
                <w:rFonts w:ascii="Times" w:hAnsi="Times"/>
                <w:color w:val="000000"/>
                <w:sz w:val="18"/>
                <w:szCs w:val="18"/>
              </w:rPr>
              <w:t>2310815,36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B73A7A" w:rsidRPr="00B73A7A" w:rsidRDefault="00B73A7A" w:rsidP="003C3C7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B73A7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73A7A" w:rsidRPr="002D67C9" w:rsidRDefault="00B73A7A" w:rsidP="003C3C7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B73A7A" w:rsidTr="003C3C7F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B73A7A" w:rsidRPr="002D67C9" w:rsidRDefault="00B73A7A" w:rsidP="003C3C7F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2D67C9">
              <w:rPr>
                <w:rFonts w:ascii="Times" w:hAnsi="Times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73A7A" w:rsidRPr="00895A6E" w:rsidRDefault="00B73A7A" w:rsidP="003C3C7F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895A6E">
              <w:rPr>
                <w:rFonts w:ascii="Times" w:hAnsi="Times"/>
                <w:color w:val="000000"/>
                <w:sz w:val="18"/>
                <w:szCs w:val="18"/>
              </w:rPr>
              <w:t>562056,30</w:t>
            </w:r>
          </w:p>
        </w:tc>
        <w:tc>
          <w:tcPr>
            <w:tcW w:w="1257" w:type="dxa"/>
            <w:shd w:val="clear" w:color="auto" w:fill="FFFFFF" w:themeFill="background1"/>
            <w:vAlign w:val="bottom"/>
          </w:tcPr>
          <w:p w:rsidR="00B73A7A" w:rsidRPr="00895A6E" w:rsidRDefault="00B73A7A" w:rsidP="003C3C7F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895A6E">
              <w:rPr>
                <w:rFonts w:ascii="Times" w:hAnsi="Times"/>
                <w:color w:val="000000"/>
                <w:sz w:val="18"/>
                <w:szCs w:val="18"/>
              </w:rPr>
              <w:t>2310796,91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B73A7A" w:rsidRPr="00B73A7A" w:rsidRDefault="00B73A7A" w:rsidP="003C3C7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B73A7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73A7A" w:rsidRPr="002D67C9" w:rsidRDefault="00B73A7A" w:rsidP="003C3C7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B73A7A" w:rsidTr="003C3C7F">
        <w:trPr>
          <w:trHeight w:val="72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B73A7A" w:rsidRPr="002D67C9" w:rsidRDefault="00B73A7A" w:rsidP="003C3C7F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2D67C9">
              <w:rPr>
                <w:rFonts w:ascii="Times" w:hAnsi="Times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73A7A" w:rsidRPr="00895A6E" w:rsidRDefault="00B73A7A" w:rsidP="003C3C7F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895A6E">
              <w:rPr>
                <w:rFonts w:ascii="Times" w:hAnsi="Times"/>
                <w:color w:val="000000"/>
                <w:sz w:val="18"/>
                <w:szCs w:val="18"/>
              </w:rPr>
              <w:t>562074,41</w:t>
            </w:r>
          </w:p>
        </w:tc>
        <w:tc>
          <w:tcPr>
            <w:tcW w:w="1257" w:type="dxa"/>
            <w:shd w:val="clear" w:color="auto" w:fill="FFFFFF" w:themeFill="background1"/>
            <w:vAlign w:val="bottom"/>
          </w:tcPr>
          <w:p w:rsidR="00B73A7A" w:rsidRPr="00895A6E" w:rsidRDefault="00B73A7A" w:rsidP="003C3C7F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895A6E">
              <w:rPr>
                <w:rFonts w:ascii="Times" w:hAnsi="Times"/>
                <w:color w:val="000000"/>
                <w:sz w:val="18"/>
                <w:szCs w:val="18"/>
              </w:rPr>
              <w:t>2310786,08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B73A7A" w:rsidRPr="00B73A7A" w:rsidRDefault="00B73A7A" w:rsidP="003C3C7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B73A7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73A7A" w:rsidRPr="002D67C9" w:rsidRDefault="00B73A7A" w:rsidP="003C3C7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B73A7A" w:rsidTr="003C3C7F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B73A7A" w:rsidRPr="002D67C9" w:rsidRDefault="00B73A7A" w:rsidP="003C3C7F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2D67C9">
              <w:rPr>
                <w:rFonts w:ascii="Times" w:hAnsi="Times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73A7A" w:rsidRPr="00895A6E" w:rsidRDefault="00B73A7A" w:rsidP="003C3C7F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895A6E">
              <w:rPr>
                <w:rFonts w:ascii="Times" w:hAnsi="Times"/>
                <w:color w:val="000000"/>
                <w:sz w:val="18"/>
                <w:szCs w:val="18"/>
              </w:rPr>
              <w:t>562085,45</w:t>
            </w:r>
          </w:p>
        </w:tc>
        <w:tc>
          <w:tcPr>
            <w:tcW w:w="1257" w:type="dxa"/>
            <w:shd w:val="clear" w:color="auto" w:fill="FFFFFF" w:themeFill="background1"/>
            <w:vAlign w:val="bottom"/>
          </w:tcPr>
          <w:p w:rsidR="00B73A7A" w:rsidRPr="00895A6E" w:rsidRDefault="00B73A7A" w:rsidP="003C3C7F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895A6E">
              <w:rPr>
                <w:rFonts w:ascii="Times" w:hAnsi="Times"/>
                <w:color w:val="000000"/>
                <w:sz w:val="18"/>
                <w:szCs w:val="18"/>
              </w:rPr>
              <w:t>2310804,53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B73A7A" w:rsidRPr="00B73A7A" w:rsidRDefault="00B73A7A" w:rsidP="003C3C7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B73A7A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73A7A" w:rsidRPr="002D67C9" w:rsidRDefault="00B73A7A" w:rsidP="003C3C7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bookmarkEnd w:id="0"/>
    </w:tbl>
    <w:p w:rsidR="00C5728C" w:rsidRDefault="00C5728C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535E0" w:rsidRDefault="000535E0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C7BCB" w:rsidRPr="00C5728C" w:rsidRDefault="00C03705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Глава Угловского городского </w:t>
      </w:r>
      <w:r w:rsidR="00F20ABC">
        <w:rPr>
          <w:rFonts w:ascii="Times New Roman" w:hAnsi="Times New Roman"/>
          <w:b/>
          <w:sz w:val="28"/>
          <w:szCs w:val="28"/>
          <w:lang w:val="ru-RU"/>
        </w:rPr>
        <w:t>поселения</w:t>
      </w:r>
      <w:r w:rsidR="00C5728C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F10EC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73A7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10EC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А.В. Стекольников</w:t>
      </w:r>
    </w:p>
    <w:sectPr w:rsidR="00AC7BCB" w:rsidRPr="00C5728C" w:rsidSect="00C5728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264A7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03705"/>
    <w:rsid w:val="000535E0"/>
    <w:rsid w:val="000B0549"/>
    <w:rsid w:val="000C7512"/>
    <w:rsid w:val="000E67E2"/>
    <w:rsid w:val="00165A61"/>
    <w:rsid w:val="00202598"/>
    <w:rsid w:val="00327923"/>
    <w:rsid w:val="003C3D08"/>
    <w:rsid w:val="003F366D"/>
    <w:rsid w:val="0045399D"/>
    <w:rsid w:val="0056609E"/>
    <w:rsid w:val="00636585"/>
    <w:rsid w:val="00695B9A"/>
    <w:rsid w:val="006E1657"/>
    <w:rsid w:val="006F4851"/>
    <w:rsid w:val="006F6DB9"/>
    <w:rsid w:val="00733566"/>
    <w:rsid w:val="008A4565"/>
    <w:rsid w:val="00911B97"/>
    <w:rsid w:val="009127C0"/>
    <w:rsid w:val="00983BBE"/>
    <w:rsid w:val="00AC7BCB"/>
    <w:rsid w:val="00B02138"/>
    <w:rsid w:val="00B73A7A"/>
    <w:rsid w:val="00BB6729"/>
    <w:rsid w:val="00BE6FBA"/>
    <w:rsid w:val="00C03705"/>
    <w:rsid w:val="00C45F62"/>
    <w:rsid w:val="00C5728C"/>
    <w:rsid w:val="00CC4267"/>
    <w:rsid w:val="00D0383F"/>
    <w:rsid w:val="00D17E19"/>
    <w:rsid w:val="00F10EC2"/>
    <w:rsid w:val="00F20ABC"/>
    <w:rsid w:val="00F41F29"/>
    <w:rsid w:val="00FC3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05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03705"/>
    <w:pPr>
      <w:keepNext/>
      <w:jc w:val="center"/>
      <w:outlineLvl w:val="1"/>
    </w:pPr>
    <w:rPr>
      <w:rFonts w:ascii="Times New Roman" w:hAnsi="Times New Roman"/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0370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03705"/>
    <w:pPr>
      <w:jc w:val="both"/>
    </w:pPr>
    <w:rPr>
      <w:rFonts w:ascii="Times New Roman" w:hAnsi="Times New Roman"/>
      <w:sz w:val="24"/>
      <w:lang w:val="ru-RU"/>
    </w:rPr>
  </w:style>
  <w:style w:type="character" w:customStyle="1" w:styleId="a4">
    <w:name w:val="Основной текст Знак"/>
    <w:basedOn w:val="a0"/>
    <w:link w:val="a3"/>
    <w:semiHidden/>
    <w:rsid w:val="00C037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D17E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68B70-221E-4B7D-8B54-5EC667DEF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24</cp:revision>
  <cp:lastPrinted>2022-01-24T14:28:00Z</cp:lastPrinted>
  <dcterms:created xsi:type="dcterms:W3CDTF">2021-10-14T13:01:00Z</dcterms:created>
  <dcterms:modified xsi:type="dcterms:W3CDTF">2022-01-24T14:28:00Z</dcterms:modified>
</cp:coreProperties>
</file>