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159EC">
        <w:rPr>
          <w:szCs w:val="28"/>
        </w:rPr>
        <w:t>01</w:t>
      </w:r>
      <w:r w:rsidR="00267084">
        <w:rPr>
          <w:szCs w:val="28"/>
        </w:rPr>
        <w:t>.0</w:t>
      </w:r>
      <w:r w:rsidR="008159EC">
        <w:rPr>
          <w:szCs w:val="28"/>
        </w:rPr>
        <w:t>7</w:t>
      </w:r>
      <w:r w:rsidR="001D0F36">
        <w:rPr>
          <w:szCs w:val="28"/>
        </w:rPr>
        <w:t>.202</w:t>
      </w:r>
      <w:r w:rsidR="00B85A6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8159EC">
        <w:rPr>
          <w:szCs w:val="28"/>
        </w:rPr>
        <w:t>33</w:t>
      </w:r>
      <w:r w:rsidR="00361D1D">
        <w:rPr>
          <w:szCs w:val="28"/>
        </w:rPr>
        <w:t>6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FE2C6F">
        <w:rPr>
          <w:rFonts w:ascii="Times New Roman" w:hAnsi="Times New Roman" w:cs="Times New Roman"/>
          <w:sz w:val="28"/>
          <w:szCs w:val="28"/>
        </w:rPr>
        <w:t>28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8159EC">
        <w:rPr>
          <w:rFonts w:ascii="Times New Roman" w:hAnsi="Times New Roman" w:cs="Times New Roman"/>
          <w:sz w:val="28"/>
          <w:szCs w:val="28"/>
        </w:rPr>
        <w:t>июня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361D1D">
        <w:rPr>
          <w:color w:val="000000"/>
          <w:szCs w:val="28"/>
        </w:rPr>
        <w:t>Давидкову Георги Любомирову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361D1D">
        <w:rPr>
          <w:szCs w:val="28"/>
        </w:rPr>
        <w:t xml:space="preserve">расположенного   </w:t>
      </w:r>
      <w:r w:rsidR="00361D1D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361D1D">
        <w:rPr>
          <w:szCs w:val="28"/>
        </w:rPr>
        <w:t xml:space="preserve">53:12:0203015:ЗУ1по адресу: </w:t>
      </w:r>
      <w:r w:rsidR="00361D1D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рп.Угловка, площадью 5000 кв.м.,  </w:t>
      </w:r>
      <w:r w:rsidR="00361D1D">
        <w:rPr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361D1D" w:rsidRDefault="00361D1D" w:rsidP="00361D1D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Глава Угловского городского поселения   </w:t>
      </w:r>
      <w:r w:rsidR="00295381">
        <w:rPr>
          <w:b/>
          <w:szCs w:val="28"/>
        </w:rPr>
        <w:t xml:space="preserve"> </w:t>
      </w:r>
      <w:r>
        <w:rPr>
          <w:b/>
          <w:szCs w:val="28"/>
        </w:rPr>
        <w:t>А.В.Стекольников</w:t>
      </w:r>
    </w:p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69" w:rsidRDefault="00A33469" w:rsidP="001448A7">
      <w:r>
        <w:separator/>
      </w:r>
    </w:p>
  </w:endnote>
  <w:endnote w:type="continuationSeparator" w:id="1">
    <w:p w:rsidR="00A33469" w:rsidRDefault="00A33469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69" w:rsidRDefault="00A33469" w:rsidP="001448A7">
      <w:r>
        <w:separator/>
      </w:r>
    </w:p>
  </w:footnote>
  <w:footnote w:type="continuationSeparator" w:id="1">
    <w:p w:rsidR="00A33469" w:rsidRDefault="00A33469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02A2"/>
    <w:rsid w:val="00217DC7"/>
    <w:rsid w:val="0023734D"/>
    <w:rsid w:val="0024240E"/>
    <w:rsid w:val="00243EC3"/>
    <w:rsid w:val="0024521D"/>
    <w:rsid w:val="0025500F"/>
    <w:rsid w:val="00267084"/>
    <w:rsid w:val="00295381"/>
    <w:rsid w:val="002B6CC1"/>
    <w:rsid w:val="002F1226"/>
    <w:rsid w:val="00300FBF"/>
    <w:rsid w:val="00301464"/>
    <w:rsid w:val="00310EAA"/>
    <w:rsid w:val="00341A8B"/>
    <w:rsid w:val="00344047"/>
    <w:rsid w:val="00354C6F"/>
    <w:rsid w:val="00361D1D"/>
    <w:rsid w:val="00384F1F"/>
    <w:rsid w:val="0039207B"/>
    <w:rsid w:val="00392C5F"/>
    <w:rsid w:val="00396BF0"/>
    <w:rsid w:val="003B7C9D"/>
    <w:rsid w:val="003D04A5"/>
    <w:rsid w:val="003D5048"/>
    <w:rsid w:val="003E32DE"/>
    <w:rsid w:val="003F56BB"/>
    <w:rsid w:val="004257C4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B4CDE"/>
    <w:rsid w:val="004C1579"/>
    <w:rsid w:val="004F69A5"/>
    <w:rsid w:val="004F7DF4"/>
    <w:rsid w:val="0051021F"/>
    <w:rsid w:val="00517262"/>
    <w:rsid w:val="00526BE7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33469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1BFE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1CBE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  <w:rsid w:val="00FE2C6F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2022-07-05T06:16:00Z</cp:lastPrinted>
  <dcterms:created xsi:type="dcterms:W3CDTF">2018-07-05T12:30:00Z</dcterms:created>
  <dcterms:modified xsi:type="dcterms:W3CDTF">2022-07-05T06:22:00Z</dcterms:modified>
</cp:coreProperties>
</file>