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04A" w:rsidRDefault="00D6204A" w:rsidP="00C1769D">
      <w:pPr>
        <w:ind w:left="4253"/>
        <w:jc w:val="center"/>
        <w:rPr>
          <w:sz w:val="24"/>
          <w:szCs w:val="24"/>
        </w:rPr>
      </w:pPr>
      <w:r>
        <w:rPr>
          <w:sz w:val="24"/>
          <w:szCs w:val="24"/>
        </w:rPr>
        <w:t>Утверждена</w:t>
      </w:r>
    </w:p>
    <w:p w:rsidR="00D6204A" w:rsidRDefault="00D6204A" w:rsidP="00C1769D">
      <w:pPr>
        <w:ind w:left="4253"/>
        <w:rPr>
          <w:sz w:val="24"/>
          <w:szCs w:val="24"/>
        </w:rPr>
      </w:pPr>
    </w:p>
    <w:p w:rsidR="00D6204A" w:rsidRDefault="00D6204A" w:rsidP="00C1769D">
      <w:pPr>
        <w:pBdr>
          <w:top w:val="single" w:sz="4" w:space="1" w:color="auto"/>
        </w:pBdr>
        <w:ind w:left="425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документа об утверждении, включая наименования</w:t>
      </w:r>
    </w:p>
    <w:p w:rsidR="00D6204A" w:rsidRDefault="00D6204A" w:rsidP="00C1769D">
      <w:pPr>
        <w:ind w:left="4253"/>
        <w:rPr>
          <w:sz w:val="24"/>
          <w:szCs w:val="24"/>
        </w:rPr>
      </w:pPr>
    </w:p>
    <w:p w:rsidR="00D6204A" w:rsidRDefault="00D6204A" w:rsidP="00C1769D">
      <w:pPr>
        <w:pBdr>
          <w:top w:val="single" w:sz="4" w:space="1" w:color="auto"/>
        </w:pBdr>
        <w:ind w:left="4253"/>
        <w:jc w:val="center"/>
        <w:rPr>
          <w:sz w:val="16"/>
          <w:szCs w:val="16"/>
        </w:rPr>
      </w:pPr>
      <w:r>
        <w:rPr>
          <w:sz w:val="16"/>
          <w:szCs w:val="16"/>
        </w:rPr>
        <w:t>органов государственной власти или органов местного</w:t>
      </w:r>
    </w:p>
    <w:p w:rsidR="00D6204A" w:rsidRDefault="00D6204A" w:rsidP="00C1769D">
      <w:pPr>
        <w:ind w:left="4253"/>
        <w:rPr>
          <w:sz w:val="24"/>
          <w:szCs w:val="24"/>
        </w:rPr>
      </w:pPr>
    </w:p>
    <w:p w:rsidR="00D6204A" w:rsidRDefault="00D6204A" w:rsidP="00C1769D">
      <w:pPr>
        <w:pBdr>
          <w:top w:val="single" w:sz="4" w:space="1" w:color="auto"/>
        </w:pBdr>
        <w:ind w:left="4253"/>
        <w:jc w:val="center"/>
        <w:rPr>
          <w:sz w:val="16"/>
          <w:szCs w:val="16"/>
        </w:rPr>
      </w:pPr>
      <w:r>
        <w:rPr>
          <w:sz w:val="16"/>
          <w:szCs w:val="16"/>
        </w:rPr>
        <w:t>самоуправления, принявших решение об утверждении схемы</w:t>
      </w:r>
    </w:p>
    <w:p w:rsidR="00D6204A" w:rsidRDefault="00D6204A" w:rsidP="00C1769D">
      <w:pPr>
        <w:ind w:left="4253"/>
        <w:rPr>
          <w:sz w:val="24"/>
          <w:szCs w:val="24"/>
        </w:rPr>
      </w:pPr>
    </w:p>
    <w:p w:rsidR="00D6204A" w:rsidRDefault="00D6204A" w:rsidP="00C1769D">
      <w:pPr>
        <w:pBdr>
          <w:top w:val="single" w:sz="4" w:space="1" w:color="auto"/>
        </w:pBdr>
        <w:ind w:left="4253"/>
        <w:jc w:val="center"/>
        <w:rPr>
          <w:sz w:val="16"/>
          <w:szCs w:val="16"/>
        </w:rPr>
      </w:pPr>
      <w:r>
        <w:rPr>
          <w:sz w:val="16"/>
          <w:szCs w:val="16"/>
        </w:rPr>
        <w:t>или подписавших соглашение о перераспределении земельных участков)</w:t>
      </w:r>
    </w:p>
    <w:tbl>
      <w:tblPr>
        <w:tblW w:w="0" w:type="auto"/>
        <w:tblInd w:w="428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69"/>
        <w:gridCol w:w="2495"/>
        <w:gridCol w:w="454"/>
        <w:gridCol w:w="1814"/>
      </w:tblGrid>
      <w:tr w:rsidR="00D6204A" w:rsidRPr="00D6204A"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204A" w:rsidRPr="00D6204A" w:rsidRDefault="00D6204A" w:rsidP="00C1769D">
            <w:pPr>
              <w:rPr>
                <w:sz w:val="24"/>
                <w:szCs w:val="24"/>
              </w:rPr>
            </w:pPr>
            <w:r w:rsidRPr="00D6204A">
              <w:rPr>
                <w:sz w:val="24"/>
                <w:szCs w:val="24"/>
              </w:rPr>
              <w:t>от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204A" w:rsidRPr="00D6204A" w:rsidRDefault="00D6204A" w:rsidP="00C17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204A" w:rsidRPr="00D6204A" w:rsidRDefault="00D6204A" w:rsidP="00C1769D">
            <w:pPr>
              <w:jc w:val="center"/>
              <w:rPr>
                <w:sz w:val="24"/>
                <w:szCs w:val="24"/>
              </w:rPr>
            </w:pPr>
            <w:r w:rsidRPr="00D6204A">
              <w:rPr>
                <w:sz w:val="24"/>
                <w:szCs w:val="24"/>
              </w:rPr>
              <w:t>№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204A" w:rsidRPr="00D6204A" w:rsidRDefault="00D6204A" w:rsidP="00C1769D">
            <w:pPr>
              <w:jc w:val="center"/>
              <w:rPr>
                <w:sz w:val="24"/>
                <w:szCs w:val="24"/>
              </w:rPr>
            </w:pPr>
          </w:p>
        </w:tc>
      </w:tr>
    </w:tbl>
    <w:p w:rsidR="00434D91" w:rsidRDefault="00434D91" w:rsidP="00C1769D">
      <w:pPr>
        <w:jc w:val="center"/>
        <w:rPr>
          <w:b/>
          <w:bCs/>
          <w:sz w:val="26"/>
          <w:szCs w:val="26"/>
        </w:rPr>
      </w:pPr>
    </w:p>
    <w:p w:rsidR="00D6204A" w:rsidRDefault="00D6204A" w:rsidP="00C1769D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Схема расположения земельного участка или земельных участков</w:t>
      </w:r>
      <w:r>
        <w:rPr>
          <w:b/>
          <w:bCs/>
          <w:sz w:val="26"/>
          <w:szCs w:val="26"/>
        </w:rPr>
        <w:br/>
        <w:t>на кадастровом плане территории</w:t>
      </w:r>
    </w:p>
    <w:p w:rsidR="00BF63F1" w:rsidRDefault="00BF63F1" w:rsidP="00C1769D">
      <w:pPr>
        <w:jc w:val="center"/>
        <w:rPr>
          <w:b/>
          <w:bCs/>
          <w:sz w:val="26"/>
          <w:szCs w:val="26"/>
        </w:rPr>
      </w:pPr>
    </w:p>
    <w:tbl>
      <w:tblPr>
        <w:tblW w:w="9379" w:type="dxa"/>
        <w:tblInd w:w="-34" w:type="dxa"/>
        <w:tblLook w:val="04A0"/>
      </w:tblPr>
      <w:tblGrid>
        <w:gridCol w:w="3000"/>
        <w:gridCol w:w="3600"/>
        <w:gridCol w:w="2779"/>
      </w:tblGrid>
      <w:tr w:rsidR="00BF63F1" w:rsidRPr="00BF63F1" w:rsidTr="003A3FE2">
        <w:trPr>
          <w:trHeight w:val="450"/>
        </w:trPr>
        <w:tc>
          <w:tcPr>
            <w:tcW w:w="6600" w:type="dxa"/>
            <w:gridSpan w:val="2"/>
            <w:tcBorders>
              <w:top w:val="double" w:sz="6" w:space="0" w:color="000000"/>
              <w:left w:val="double" w:sz="6" w:space="0" w:color="000000"/>
              <w:bottom w:val="single" w:sz="4" w:space="0" w:color="auto"/>
              <w:right w:val="nil"/>
            </w:tcBorders>
            <w:shd w:val="clear" w:color="FFFFCC" w:fill="FFFFFF"/>
            <w:vAlign w:val="center"/>
            <w:hideMark/>
          </w:tcPr>
          <w:p w:rsidR="00BF63F1" w:rsidRPr="00BF63F1" w:rsidRDefault="00BF63F1" w:rsidP="00BF63F1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BF63F1">
              <w:rPr>
                <w:b/>
                <w:bCs/>
                <w:sz w:val="22"/>
                <w:szCs w:val="22"/>
              </w:rPr>
              <w:t>Условный номер земельного участка -</w:t>
            </w:r>
            <w:r w:rsidR="00474EA8">
              <w:rPr>
                <w:b/>
                <w:bCs/>
                <w:sz w:val="22"/>
                <w:szCs w:val="22"/>
              </w:rPr>
              <w:t xml:space="preserve">  :ЗУ1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F1" w:rsidRPr="00BF63F1" w:rsidRDefault="00BF63F1" w:rsidP="00BF63F1">
            <w:pPr>
              <w:autoSpaceDE/>
              <w:autoSpaceDN/>
              <w:rPr>
                <w:sz w:val="22"/>
                <w:szCs w:val="22"/>
              </w:rPr>
            </w:pPr>
            <w:r w:rsidRPr="00BF63F1">
              <w:rPr>
                <w:sz w:val="22"/>
                <w:szCs w:val="22"/>
              </w:rPr>
              <w:t>МСК-53 зона2</w:t>
            </w:r>
          </w:p>
        </w:tc>
      </w:tr>
      <w:tr w:rsidR="00BF63F1" w:rsidRPr="00BF63F1" w:rsidTr="003A3FE2">
        <w:trPr>
          <w:trHeight w:val="450"/>
        </w:trPr>
        <w:tc>
          <w:tcPr>
            <w:tcW w:w="6600" w:type="dxa"/>
            <w:gridSpan w:val="2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nil"/>
            </w:tcBorders>
            <w:shd w:val="clear" w:color="FFFFCC" w:fill="FFFFFF"/>
            <w:vAlign w:val="center"/>
            <w:hideMark/>
          </w:tcPr>
          <w:p w:rsidR="00BF63F1" w:rsidRPr="00BF63F1" w:rsidRDefault="00BF63F1" w:rsidP="00BF63F1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BF63F1">
              <w:rPr>
                <w:b/>
                <w:bCs/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BF63F1" w:rsidRPr="00BF63F1" w:rsidRDefault="00474EA8" w:rsidP="00474EA8">
            <w:pPr>
              <w:autoSpaceDE/>
              <w:autoSpaceDN/>
              <w:rPr>
                <w:i/>
                <w:iCs/>
                <w:sz w:val="22"/>
                <w:szCs w:val="22"/>
                <w:u w:val="single"/>
              </w:rPr>
            </w:pPr>
            <w:r>
              <w:rPr>
                <w:i/>
                <w:iCs/>
                <w:sz w:val="22"/>
                <w:szCs w:val="22"/>
                <w:u w:val="single"/>
              </w:rPr>
              <w:t xml:space="preserve">1844 </w:t>
            </w:r>
            <w:r w:rsidR="00BF63F1" w:rsidRPr="00BF63F1">
              <w:rPr>
                <w:i/>
                <w:iCs/>
                <w:sz w:val="22"/>
                <w:szCs w:val="22"/>
                <w:u w:val="single"/>
              </w:rPr>
              <w:t>м</w:t>
            </w:r>
            <w:r w:rsidR="00BF63F1" w:rsidRPr="00BF63F1">
              <w:rPr>
                <w:i/>
                <w:iCs/>
                <w:sz w:val="22"/>
                <w:szCs w:val="22"/>
                <w:u w:val="single"/>
                <w:vertAlign w:val="superscript"/>
              </w:rPr>
              <w:t>2</w:t>
            </w:r>
          </w:p>
        </w:tc>
      </w:tr>
      <w:tr w:rsidR="00BF63F1" w:rsidRPr="00BF63F1" w:rsidTr="003A3FE2">
        <w:trPr>
          <w:trHeight w:val="450"/>
        </w:trPr>
        <w:tc>
          <w:tcPr>
            <w:tcW w:w="3000" w:type="dxa"/>
            <w:vMerge w:val="restart"/>
            <w:tcBorders>
              <w:top w:val="nil"/>
              <w:left w:val="double" w:sz="6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BF63F1" w:rsidRPr="00BF63F1" w:rsidRDefault="00BF63F1" w:rsidP="00BF63F1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BF63F1">
              <w:rPr>
                <w:b/>
                <w:bCs/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BF63F1" w:rsidRPr="00BF63F1" w:rsidRDefault="00BF63F1" w:rsidP="00BF63F1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BF63F1">
              <w:rPr>
                <w:b/>
                <w:bCs/>
                <w:sz w:val="22"/>
                <w:szCs w:val="22"/>
              </w:rPr>
              <w:t>Координаты, м</w:t>
            </w:r>
          </w:p>
        </w:tc>
      </w:tr>
      <w:tr w:rsidR="00BF63F1" w:rsidRPr="00BF63F1" w:rsidTr="003A3FE2">
        <w:trPr>
          <w:trHeight w:val="450"/>
        </w:trPr>
        <w:tc>
          <w:tcPr>
            <w:tcW w:w="3000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F63F1" w:rsidRPr="00BF63F1" w:rsidRDefault="00BF63F1" w:rsidP="00BF63F1">
            <w:pPr>
              <w:autoSpaceDE/>
              <w:autoSpaceDN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BF63F1" w:rsidRPr="00BF63F1" w:rsidRDefault="00BF63F1" w:rsidP="00BF63F1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BF63F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BF63F1" w:rsidRPr="00BF63F1" w:rsidRDefault="00BF63F1" w:rsidP="00BF63F1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BF63F1">
              <w:rPr>
                <w:b/>
                <w:bCs/>
                <w:sz w:val="22"/>
                <w:szCs w:val="22"/>
              </w:rPr>
              <w:t>Y</w:t>
            </w:r>
          </w:p>
        </w:tc>
      </w:tr>
      <w:tr w:rsidR="00BF63F1" w:rsidRPr="00BF63F1" w:rsidTr="003A3FE2">
        <w:trPr>
          <w:trHeight w:val="300"/>
        </w:trPr>
        <w:tc>
          <w:tcPr>
            <w:tcW w:w="3000" w:type="dxa"/>
            <w:tcBorders>
              <w:top w:val="nil"/>
              <w:left w:val="double" w:sz="6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BF63F1" w:rsidRPr="00BF63F1" w:rsidRDefault="00BF63F1" w:rsidP="00BF63F1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BF63F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BF63F1" w:rsidRPr="00BF63F1" w:rsidRDefault="00BF63F1" w:rsidP="00BF63F1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BF63F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BF63F1" w:rsidRPr="00BF63F1" w:rsidRDefault="00BF63F1" w:rsidP="00BF63F1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BF63F1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474EA8" w:rsidRPr="00BF63F1" w:rsidTr="003A3FE2">
        <w:trPr>
          <w:trHeight w:val="300"/>
        </w:trPr>
        <w:tc>
          <w:tcPr>
            <w:tcW w:w="3000" w:type="dxa"/>
            <w:tcBorders>
              <w:top w:val="nil"/>
              <w:left w:val="double" w:sz="6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</w:tcPr>
          <w:p w:rsidR="00474EA8" w:rsidRDefault="00474EA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4EA8" w:rsidRDefault="00474EA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552980,29</w:t>
            </w:r>
            <w:bookmarkStart w:id="0" w:name="_GoBack"/>
            <w:bookmarkEnd w:id="0"/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474EA8" w:rsidRDefault="00474EA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2309845,97</w:t>
            </w:r>
          </w:p>
        </w:tc>
      </w:tr>
      <w:tr w:rsidR="00474EA8" w:rsidRPr="00BF63F1" w:rsidTr="003A3FE2">
        <w:trPr>
          <w:trHeight w:val="300"/>
        </w:trPr>
        <w:tc>
          <w:tcPr>
            <w:tcW w:w="3000" w:type="dxa"/>
            <w:tcBorders>
              <w:top w:val="nil"/>
              <w:left w:val="double" w:sz="6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</w:tcPr>
          <w:p w:rsidR="00474EA8" w:rsidRDefault="00474EA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4EA8" w:rsidRDefault="00474EA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552978,54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474EA8" w:rsidRDefault="00474EA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2309848,21</w:t>
            </w:r>
          </w:p>
        </w:tc>
      </w:tr>
      <w:tr w:rsidR="00474EA8" w:rsidRPr="00BF63F1" w:rsidTr="003A3FE2">
        <w:trPr>
          <w:trHeight w:val="300"/>
        </w:trPr>
        <w:tc>
          <w:tcPr>
            <w:tcW w:w="3000" w:type="dxa"/>
            <w:tcBorders>
              <w:top w:val="nil"/>
              <w:left w:val="double" w:sz="6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</w:tcPr>
          <w:p w:rsidR="00474EA8" w:rsidRDefault="00474EA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4EA8" w:rsidRDefault="00474EA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552966,78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474EA8" w:rsidRDefault="00474EA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2309862,15</w:t>
            </w:r>
          </w:p>
        </w:tc>
      </w:tr>
      <w:tr w:rsidR="00474EA8" w:rsidRPr="00BF63F1" w:rsidTr="003A3FE2">
        <w:trPr>
          <w:trHeight w:val="300"/>
        </w:trPr>
        <w:tc>
          <w:tcPr>
            <w:tcW w:w="3000" w:type="dxa"/>
            <w:tcBorders>
              <w:top w:val="nil"/>
              <w:left w:val="double" w:sz="6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</w:tcPr>
          <w:p w:rsidR="00474EA8" w:rsidRDefault="00474EA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4EA8" w:rsidRDefault="00474EA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552958,50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474EA8" w:rsidRDefault="00474EA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2309870,86</w:t>
            </w:r>
          </w:p>
        </w:tc>
      </w:tr>
      <w:tr w:rsidR="00474EA8" w:rsidRPr="00BF63F1" w:rsidTr="003A3FE2">
        <w:trPr>
          <w:trHeight w:val="300"/>
        </w:trPr>
        <w:tc>
          <w:tcPr>
            <w:tcW w:w="3000" w:type="dxa"/>
            <w:tcBorders>
              <w:top w:val="nil"/>
              <w:left w:val="double" w:sz="6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</w:tcPr>
          <w:p w:rsidR="00474EA8" w:rsidRDefault="00474EA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4EA8" w:rsidRDefault="00474EA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552949,73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474EA8" w:rsidRDefault="00474EA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2309879,12</w:t>
            </w:r>
          </w:p>
        </w:tc>
      </w:tr>
      <w:tr w:rsidR="00474EA8" w:rsidRPr="00BF63F1" w:rsidTr="003A3FE2">
        <w:trPr>
          <w:trHeight w:val="300"/>
        </w:trPr>
        <w:tc>
          <w:tcPr>
            <w:tcW w:w="3000" w:type="dxa"/>
            <w:tcBorders>
              <w:top w:val="nil"/>
              <w:left w:val="double" w:sz="6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</w:tcPr>
          <w:p w:rsidR="00474EA8" w:rsidRDefault="00474EA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4EA8" w:rsidRDefault="00474EA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552930,86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474EA8" w:rsidRDefault="00474EA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2309861,61</w:t>
            </w:r>
          </w:p>
        </w:tc>
      </w:tr>
      <w:tr w:rsidR="00474EA8" w:rsidRPr="00BF63F1" w:rsidTr="003A3FE2">
        <w:trPr>
          <w:trHeight w:val="300"/>
        </w:trPr>
        <w:tc>
          <w:tcPr>
            <w:tcW w:w="3000" w:type="dxa"/>
            <w:tcBorders>
              <w:top w:val="nil"/>
              <w:left w:val="double" w:sz="6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</w:tcPr>
          <w:p w:rsidR="00474EA8" w:rsidRDefault="00474EA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4EA8" w:rsidRDefault="00474EA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552936,27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474EA8" w:rsidRDefault="00474EA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2309855,50</w:t>
            </w:r>
          </w:p>
        </w:tc>
      </w:tr>
      <w:tr w:rsidR="00474EA8" w:rsidRPr="00BF63F1" w:rsidTr="003A3FE2">
        <w:trPr>
          <w:trHeight w:val="300"/>
        </w:trPr>
        <w:tc>
          <w:tcPr>
            <w:tcW w:w="3000" w:type="dxa"/>
            <w:tcBorders>
              <w:top w:val="nil"/>
              <w:left w:val="double" w:sz="6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</w:tcPr>
          <w:p w:rsidR="00474EA8" w:rsidRDefault="00474EA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4EA8" w:rsidRDefault="00474EA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552928,07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474EA8" w:rsidRDefault="00474EA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2309848,85</w:t>
            </w:r>
          </w:p>
        </w:tc>
      </w:tr>
      <w:tr w:rsidR="00474EA8" w:rsidRPr="00BF63F1" w:rsidTr="003A3FE2">
        <w:trPr>
          <w:trHeight w:val="300"/>
        </w:trPr>
        <w:tc>
          <w:tcPr>
            <w:tcW w:w="3000" w:type="dxa"/>
            <w:tcBorders>
              <w:top w:val="nil"/>
              <w:left w:val="double" w:sz="6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74EA8" w:rsidRDefault="00474EA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9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474EA8" w:rsidRDefault="00474EA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552944,69</w:t>
            </w: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FFFFCC" w:fill="FFFFFF"/>
            <w:vAlign w:val="center"/>
          </w:tcPr>
          <w:p w:rsidR="00474EA8" w:rsidRDefault="00474EA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2309821,40</w:t>
            </w:r>
          </w:p>
        </w:tc>
      </w:tr>
      <w:tr w:rsidR="00474EA8" w:rsidRPr="00BF63F1" w:rsidTr="003A3FE2">
        <w:trPr>
          <w:trHeight w:val="300"/>
        </w:trPr>
        <w:tc>
          <w:tcPr>
            <w:tcW w:w="3000" w:type="dxa"/>
            <w:tcBorders>
              <w:top w:val="nil"/>
              <w:left w:val="double" w:sz="6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</w:tcPr>
          <w:p w:rsidR="00474EA8" w:rsidRDefault="00474EA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4EA8" w:rsidRDefault="00474EA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552920,63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474EA8" w:rsidRDefault="00474EA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2309811,52</w:t>
            </w:r>
          </w:p>
        </w:tc>
      </w:tr>
      <w:tr w:rsidR="00474EA8" w:rsidRPr="00BF63F1" w:rsidTr="003A3FE2">
        <w:trPr>
          <w:trHeight w:val="300"/>
        </w:trPr>
        <w:tc>
          <w:tcPr>
            <w:tcW w:w="3000" w:type="dxa"/>
            <w:tcBorders>
              <w:top w:val="nil"/>
              <w:left w:val="double" w:sz="6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</w:tcPr>
          <w:p w:rsidR="00474EA8" w:rsidRDefault="00474EA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4EA8" w:rsidRDefault="00474EA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552925,05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474EA8" w:rsidRDefault="00474EA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2309804,18</w:t>
            </w:r>
          </w:p>
        </w:tc>
      </w:tr>
      <w:tr w:rsidR="00474EA8" w:rsidRPr="00BF63F1" w:rsidTr="003A3FE2">
        <w:trPr>
          <w:trHeight w:val="300"/>
        </w:trPr>
        <w:tc>
          <w:tcPr>
            <w:tcW w:w="3000" w:type="dxa"/>
            <w:tcBorders>
              <w:top w:val="nil"/>
              <w:left w:val="double" w:sz="6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</w:tcPr>
          <w:p w:rsidR="00474EA8" w:rsidRDefault="00474EA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4EA8" w:rsidRDefault="00474EA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552948,96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474EA8" w:rsidRDefault="00474EA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2309821,34</w:t>
            </w:r>
          </w:p>
        </w:tc>
      </w:tr>
      <w:tr w:rsidR="00474EA8" w:rsidRPr="00BF63F1" w:rsidTr="003A3FE2">
        <w:trPr>
          <w:trHeight w:val="300"/>
        </w:trPr>
        <w:tc>
          <w:tcPr>
            <w:tcW w:w="3000" w:type="dxa"/>
            <w:tcBorders>
              <w:top w:val="nil"/>
              <w:left w:val="double" w:sz="6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</w:tcPr>
          <w:p w:rsidR="00474EA8" w:rsidRDefault="00474EA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4EA8" w:rsidRDefault="00474EA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552950,52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474EA8" w:rsidRDefault="00474EA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2309819,50</w:t>
            </w:r>
          </w:p>
        </w:tc>
      </w:tr>
      <w:tr w:rsidR="00474EA8" w:rsidRPr="00BF63F1" w:rsidTr="003A3FE2">
        <w:trPr>
          <w:trHeight w:val="300"/>
        </w:trPr>
        <w:tc>
          <w:tcPr>
            <w:tcW w:w="3000" w:type="dxa"/>
            <w:tcBorders>
              <w:top w:val="nil"/>
              <w:left w:val="double" w:sz="6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</w:tcPr>
          <w:p w:rsidR="00474EA8" w:rsidRDefault="00474EA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4EA8" w:rsidRDefault="00474EA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552980,29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474EA8" w:rsidRDefault="00474EA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2309845,97</w:t>
            </w:r>
          </w:p>
        </w:tc>
      </w:tr>
    </w:tbl>
    <w:p w:rsidR="00BF63F1" w:rsidRDefault="00BF63F1" w:rsidP="00C1769D">
      <w:pPr>
        <w:jc w:val="center"/>
        <w:rPr>
          <w:b/>
          <w:bCs/>
          <w:sz w:val="26"/>
          <w:szCs w:val="26"/>
        </w:rPr>
      </w:pPr>
    </w:p>
    <w:p w:rsidR="00BF63F1" w:rsidRDefault="00BF63F1" w:rsidP="00C1769D">
      <w:pPr>
        <w:jc w:val="center"/>
        <w:rPr>
          <w:b/>
          <w:bCs/>
          <w:sz w:val="26"/>
          <w:szCs w:val="26"/>
        </w:rPr>
      </w:pPr>
    </w:p>
    <w:p w:rsidR="00434D91" w:rsidRDefault="00434D91" w:rsidP="00C1769D">
      <w:pPr>
        <w:jc w:val="center"/>
        <w:rPr>
          <w:b/>
          <w:bCs/>
          <w:sz w:val="26"/>
          <w:szCs w:val="26"/>
        </w:rPr>
      </w:pPr>
    </w:p>
    <w:p w:rsidR="00434D91" w:rsidRDefault="00434D91" w:rsidP="00C1769D">
      <w:pPr>
        <w:jc w:val="center"/>
        <w:rPr>
          <w:b/>
          <w:bCs/>
          <w:sz w:val="26"/>
          <w:szCs w:val="26"/>
        </w:rPr>
      </w:pPr>
    </w:p>
    <w:p w:rsidR="00434D91" w:rsidRDefault="00434D91" w:rsidP="00C1769D">
      <w:pPr>
        <w:jc w:val="center"/>
        <w:rPr>
          <w:b/>
          <w:bCs/>
          <w:sz w:val="26"/>
          <w:szCs w:val="26"/>
        </w:rPr>
      </w:pPr>
    </w:p>
    <w:p w:rsidR="00434D91" w:rsidRDefault="00434D91" w:rsidP="00C1769D">
      <w:pPr>
        <w:jc w:val="center"/>
        <w:rPr>
          <w:b/>
          <w:bCs/>
          <w:sz w:val="26"/>
          <w:szCs w:val="26"/>
        </w:rPr>
      </w:pPr>
    </w:p>
    <w:p w:rsidR="00434D91" w:rsidRDefault="00434D91" w:rsidP="00C1769D">
      <w:pPr>
        <w:jc w:val="center"/>
        <w:rPr>
          <w:b/>
          <w:bCs/>
          <w:sz w:val="26"/>
          <w:szCs w:val="26"/>
        </w:rPr>
      </w:pPr>
    </w:p>
    <w:p w:rsidR="00434D91" w:rsidRDefault="00434D91" w:rsidP="00C1769D">
      <w:pPr>
        <w:jc w:val="center"/>
        <w:rPr>
          <w:b/>
          <w:bCs/>
          <w:sz w:val="26"/>
          <w:szCs w:val="26"/>
        </w:rPr>
      </w:pPr>
    </w:p>
    <w:p w:rsidR="00434D91" w:rsidRDefault="00434D91" w:rsidP="00C1769D">
      <w:pPr>
        <w:jc w:val="center"/>
        <w:rPr>
          <w:b/>
          <w:bCs/>
          <w:sz w:val="26"/>
          <w:szCs w:val="26"/>
        </w:rPr>
      </w:pPr>
    </w:p>
    <w:p w:rsidR="00434D91" w:rsidRDefault="00434D91" w:rsidP="00C1769D">
      <w:pPr>
        <w:jc w:val="center"/>
        <w:rPr>
          <w:b/>
          <w:bCs/>
          <w:sz w:val="26"/>
          <w:szCs w:val="26"/>
        </w:rPr>
      </w:pPr>
    </w:p>
    <w:p w:rsidR="00434D91" w:rsidRDefault="00434D91" w:rsidP="00C1769D">
      <w:pPr>
        <w:jc w:val="center"/>
        <w:rPr>
          <w:b/>
          <w:bCs/>
          <w:sz w:val="26"/>
          <w:szCs w:val="26"/>
        </w:rPr>
      </w:pPr>
    </w:p>
    <w:p w:rsidR="00434D91" w:rsidRDefault="00434D91" w:rsidP="00C1769D">
      <w:pPr>
        <w:jc w:val="center"/>
        <w:rPr>
          <w:b/>
          <w:bCs/>
          <w:sz w:val="26"/>
          <w:szCs w:val="26"/>
        </w:rPr>
      </w:pPr>
    </w:p>
    <w:p w:rsidR="00434D91" w:rsidRDefault="00434D91" w:rsidP="00C1769D">
      <w:pPr>
        <w:jc w:val="center"/>
        <w:rPr>
          <w:b/>
          <w:bCs/>
          <w:sz w:val="26"/>
          <w:szCs w:val="26"/>
        </w:rPr>
      </w:pPr>
    </w:p>
    <w:p w:rsidR="00434D91" w:rsidRDefault="00434D91" w:rsidP="00C1769D">
      <w:pPr>
        <w:jc w:val="center"/>
        <w:rPr>
          <w:b/>
          <w:bCs/>
          <w:sz w:val="26"/>
          <w:szCs w:val="26"/>
        </w:rPr>
      </w:pPr>
    </w:p>
    <w:p w:rsidR="00434D91" w:rsidRDefault="00434D91" w:rsidP="00C1769D">
      <w:pPr>
        <w:jc w:val="center"/>
        <w:rPr>
          <w:b/>
          <w:bCs/>
          <w:sz w:val="26"/>
          <w:szCs w:val="26"/>
        </w:rPr>
      </w:pPr>
    </w:p>
    <w:p w:rsidR="00434D91" w:rsidRDefault="00434D91" w:rsidP="00C1769D">
      <w:pPr>
        <w:jc w:val="center"/>
        <w:rPr>
          <w:b/>
          <w:bCs/>
          <w:sz w:val="26"/>
          <w:szCs w:val="26"/>
        </w:rPr>
      </w:pPr>
    </w:p>
    <w:p w:rsidR="00434D91" w:rsidRDefault="00434D91" w:rsidP="00C1769D">
      <w:pPr>
        <w:jc w:val="center"/>
        <w:rPr>
          <w:b/>
          <w:bCs/>
          <w:sz w:val="26"/>
          <w:szCs w:val="26"/>
        </w:rPr>
      </w:pPr>
    </w:p>
    <w:p w:rsidR="00434D91" w:rsidRDefault="00434D91" w:rsidP="00C1769D">
      <w:pPr>
        <w:jc w:val="center"/>
        <w:rPr>
          <w:b/>
          <w:bCs/>
          <w:sz w:val="26"/>
          <w:szCs w:val="26"/>
        </w:rPr>
      </w:pPr>
    </w:p>
    <w:p w:rsidR="00434D91" w:rsidRDefault="00434D91" w:rsidP="00C1769D">
      <w:pPr>
        <w:jc w:val="center"/>
        <w:rPr>
          <w:b/>
          <w:bCs/>
          <w:sz w:val="26"/>
          <w:szCs w:val="26"/>
        </w:rPr>
      </w:pPr>
    </w:p>
    <w:p w:rsidR="00434D91" w:rsidRDefault="00434D91" w:rsidP="00C1769D">
      <w:pPr>
        <w:jc w:val="center"/>
        <w:rPr>
          <w:b/>
          <w:bCs/>
          <w:sz w:val="26"/>
          <w:szCs w:val="26"/>
        </w:rPr>
      </w:pPr>
    </w:p>
    <w:p w:rsidR="003A3FE2" w:rsidRDefault="003A3FE2" w:rsidP="003A3FE2">
      <w:pPr>
        <w:ind w:left="142"/>
        <w:jc w:val="center"/>
        <w:rPr>
          <w:b/>
          <w:bCs/>
          <w:sz w:val="26"/>
          <w:szCs w:val="26"/>
        </w:rPr>
      </w:pPr>
    </w:p>
    <w:p w:rsidR="00434D91" w:rsidRDefault="00434D91" w:rsidP="00C1769D">
      <w:pPr>
        <w:jc w:val="center"/>
        <w:rPr>
          <w:b/>
          <w:bCs/>
          <w:sz w:val="26"/>
          <w:szCs w:val="26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06"/>
        <w:gridCol w:w="964"/>
        <w:gridCol w:w="3715"/>
      </w:tblGrid>
      <w:tr w:rsidR="00522B29" w:rsidRPr="00D6204A" w:rsidTr="00946818">
        <w:trPr>
          <w:trHeight w:val="3033"/>
        </w:trPr>
        <w:tc>
          <w:tcPr>
            <w:tcW w:w="9385" w:type="dxa"/>
            <w:gridSpan w:val="3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:rsidR="00522B29" w:rsidRPr="00D6204A" w:rsidRDefault="00434D91">
            <w:pPr>
              <w:keepNext/>
              <w:jc w:val="center"/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drawing>
                <wp:inline distT="0" distB="0" distL="0" distR="0">
                  <wp:extent cx="5895975" cy="5056045"/>
                  <wp:effectExtent l="0" t="0" r="0" b="0"/>
                  <wp:docPr id="7" name="Рисунок 7" descr="C:\ALL INCLUSIVE\все по работе\ОЛЯ - Вера\МЕЖЕВОЙ ПЛАН\Угловское гп\2018 год\Иногоща 24 - перераспределение\Схема для Адми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ALL INCLUSIVE\все по работе\ОЛЯ - Вера\МЕЖЕВОЙ ПЛАН\Угловское гп\2018 год\Иногоща 24 - перераспределение\Схема для Адми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0283" cy="50597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2B29" w:rsidRPr="00D6204A" w:rsidTr="00946818">
        <w:trPr>
          <w:cantSplit/>
        </w:trPr>
        <w:tc>
          <w:tcPr>
            <w:tcW w:w="4706" w:type="dxa"/>
            <w:tcBorders>
              <w:top w:val="nil"/>
              <w:left w:val="double" w:sz="6" w:space="0" w:color="auto"/>
              <w:bottom w:val="nil"/>
              <w:right w:val="nil"/>
            </w:tcBorders>
            <w:vAlign w:val="bottom"/>
          </w:tcPr>
          <w:p w:rsidR="00434D91" w:rsidRDefault="00434D91">
            <w:pPr>
              <w:jc w:val="right"/>
              <w:rPr>
                <w:b/>
                <w:bCs/>
              </w:rPr>
            </w:pPr>
          </w:p>
          <w:p w:rsidR="00522B29" w:rsidRPr="00D6204A" w:rsidRDefault="00522B29">
            <w:pPr>
              <w:jc w:val="right"/>
              <w:rPr>
                <w:b/>
                <w:bCs/>
              </w:rPr>
            </w:pPr>
            <w:r w:rsidRPr="00D6204A">
              <w:rPr>
                <w:b/>
                <w:bCs/>
              </w:rPr>
              <w:t>Масштаб 1: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22B29" w:rsidRPr="00D6204A" w:rsidRDefault="00434D91" w:rsidP="002575FD">
            <w:pPr>
              <w:rPr>
                <w:b/>
                <w:bCs/>
              </w:rPr>
            </w:pPr>
            <w:r>
              <w:rPr>
                <w:b/>
                <w:bCs/>
              </w:rPr>
              <w:t>43</w:t>
            </w:r>
            <w:r w:rsidR="002575FD">
              <w:rPr>
                <w:b/>
                <w:bCs/>
              </w:rPr>
              <w:t>0</w:t>
            </w:r>
          </w:p>
        </w:tc>
        <w:tc>
          <w:tcPr>
            <w:tcW w:w="3715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bottom"/>
          </w:tcPr>
          <w:p w:rsidR="00522B29" w:rsidRPr="00D6204A" w:rsidRDefault="00522B29">
            <w:pPr>
              <w:rPr>
                <w:b/>
                <w:bCs/>
              </w:rPr>
            </w:pPr>
          </w:p>
        </w:tc>
      </w:tr>
      <w:tr w:rsidR="00522B29" w:rsidRPr="00D6204A" w:rsidTr="00D6204A">
        <w:trPr>
          <w:cantSplit/>
        </w:trPr>
        <w:tc>
          <w:tcPr>
            <w:tcW w:w="9385" w:type="dxa"/>
            <w:gridSpan w:val="3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bottom"/>
          </w:tcPr>
          <w:p w:rsidR="00522B29" w:rsidRPr="00A64CAB" w:rsidRDefault="00522B29">
            <w:pPr>
              <w:spacing w:before="120"/>
              <w:ind w:left="85" w:right="85"/>
              <w:rPr>
                <w:b/>
                <w:bCs/>
              </w:rPr>
            </w:pPr>
            <w:r w:rsidRPr="00A64CAB">
              <w:rPr>
                <w:b/>
                <w:bCs/>
              </w:rPr>
              <w:t>Условные обозначения:</w:t>
            </w:r>
          </w:p>
          <w:p w:rsidR="00522B29" w:rsidRPr="00A64CAB" w:rsidRDefault="00123C45" w:rsidP="00F8249B">
            <w:pPr>
              <w:tabs>
                <w:tab w:val="left" w:pos="2738"/>
              </w:tabs>
              <w:adjustRightInd w:val="0"/>
              <w:ind w:left="252"/>
              <w:rPr>
                <w:color w:val="000000"/>
              </w:rPr>
            </w:pPr>
            <w:r w:rsidRPr="00123C45">
              <w:rPr>
                <w:noProof/>
              </w:rPr>
              <w:pict>
                <v:line id="Line 18" o:spid="_x0000_s1026" style="position:absolute;left:0;text-align:left;z-index:251657216;visibility:visible" from="10.05pt,4.1pt" to="55.0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" strokecolor="red" strokeweight=".25pt"/>
              </w:pict>
            </w:r>
            <w:r w:rsidR="00522B29" w:rsidRPr="00A64CAB">
              <w:rPr>
                <w:color w:val="000000"/>
              </w:rPr>
              <w:t xml:space="preserve">                          -граница земельного участка, установленная при проведении кадастровых работ</w:t>
            </w:r>
          </w:p>
          <w:p w:rsidR="00522B29" w:rsidRPr="00A64CAB" w:rsidRDefault="00A64CAB" w:rsidP="00F8249B">
            <w:pPr>
              <w:tabs>
                <w:tab w:val="left" w:pos="2738"/>
              </w:tabs>
              <w:ind w:left="252"/>
              <w:rPr>
                <w:color w:val="000000"/>
              </w:rPr>
            </w:pPr>
            <w:r w:rsidRPr="00A64CAB">
              <w:object w:dxaOrig="990" w:dyaOrig="1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49.5pt;height:9pt" o:ole="">
                  <v:imagedata r:id="rId8" o:title=""/>
                </v:shape>
                <o:OLEObject Type="Embed" ProgID="PBrush" ShapeID="_x0000_i1026" DrawAspect="Content" ObjectID="_1574975058" r:id="rId9"/>
              </w:object>
            </w:r>
            <w:r w:rsidR="00522B29" w:rsidRPr="00A64CAB">
              <w:rPr>
                <w:color w:val="000000"/>
              </w:rPr>
              <w:t xml:space="preserve">      -граница земельного участка, установленная в соответствии с федеральным законодательством, включенная в ГКН и не изменяемая при проведении кадастровых работ</w:t>
            </w:r>
          </w:p>
          <w:p w:rsidR="00522B29" w:rsidRPr="00A64CAB" w:rsidRDefault="00522B29" w:rsidP="00F8249B">
            <w:pPr>
              <w:tabs>
                <w:tab w:val="left" w:pos="2738"/>
              </w:tabs>
              <w:adjustRightInd w:val="0"/>
              <w:rPr>
                <w:color w:val="000000"/>
              </w:rPr>
            </w:pPr>
            <w:r w:rsidRPr="00A64CAB">
              <w:t>:</w:t>
            </w:r>
            <w:r w:rsidRPr="00A64CAB">
              <w:rPr>
                <w:color w:val="000000"/>
              </w:rPr>
              <w:t xml:space="preserve">ЗУ1       - обозначение образуемого земельного участка                       </w:t>
            </w:r>
          </w:p>
          <w:p w:rsidR="00F04301" w:rsidRPr="00A64CAB" w:rsidRDefault="00123C45" w:rsidP="00F8249B">
            <w:pPr>
              <w:tabs>
                <w:tab w:val="left" w:pos="2738"/>
              </w:tabs>
              <w:adjustRightInd w:val="0"/>
              <w:ind w:left="252"/>
              <w:rPr>
                <w:color w:val="000000"/>
              </w:rPr>
            </w:pPr>
            <w:r>
              <w:rPr>
                <w:noProof/>
                <w:color w:val="000000"/>
              </w:rPr>
            </w:r>
            <w:r>
              <w:rPr>
                <w:noProof/>
                <w:color w:val="000000"/>
              </w:rPr>
              <w:pict>
                <v:group id="Полотно 14" o:spid="_x0000_s1032" editas="canvas" style="width:42pt;height:18pt;mso-position-horizontal-relative:char;mso-position-vertical-relative:line" coordsize="5334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">
                  <v:shape id="_x0000_s1027" type="#_x0000_t75" style="position:absolute;width:5334;height:2286;visibility:visible">
                    <v:fill o:detectmouseclick="t"/>
                    <v:path o:connecttype="none"/>
                  </v:shape>
                  <v:line id="Line 16" o:spid="_x0000_s1028" style="position:absolute;visibility:visible" from="764,1143" to="5325,11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eSjcMAAADaAAAADwAAAGRycy9kb3ducmV2LnhtbESPX2vCMBTF3wd+h3CFvc3UDcasRhFB&#10;8KHbmIrPl+ba1jY3bZK13bdfBgMfD+fPj7PajKYRPTlfWVYwnyUgiHOrKy4UnE/7pzcQPiBrbCyT&#10;gh/ysFlPHlaYajvwF/XHUIg4wj5FBWUIbSqlz0sy6Ge2JY7e1TqDIUpXSO1wiOOmkc9J8ioNVhwJ&#10;Jba0Kymvj98mcvMic93lVo+H63u277hffJw+lXqcjtsliEBjuIf/2wet4AX+rsQbIN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CXko3DAAAA2gAAAA8AAAAAAAAAAAAA&#10;AAAAoQIAAGRycy9kb3ducmV2LnhtbFBLBQYAAAAABAAEAPkAAACRAwAAAAA=&#10;">
                    <v:stroke dashstyle="dash"/>
                  </v:line>
                  <w10:wrap type="none"/>
                  <w10:anchorlock/>
                </v:group>
              </w:pict>
            </w:r>
            <w:r w:rsidR="00522B29" w:rsidRPr="00A64CAB">
              <w:rPr>
                <w:color w:val="000000"/>
              </w:rPr>
              <w:t xml:space="preserve">   -граница земельных участков</w:t>
            </w:r>
            <w:r w:rsidR="00F04301" w:rsidRPr="00A64CAB">
              <w:rPr>
                <w:color w:val="000000"/>
              </w:rPr>
              <w:t>, границы которых не уточнены в соответствии с действующим законодательством</w:t>
            </w:r>
            <w:r w:rsidR="00732868" w:rsidRPr="00A64CAB">
              <w:rPr>
                <w:color w:val="000000"/>
              </w:rPr>
              <w:t>, а также границы земельных участко</w:t>
            </w:r>
            <w:r w:rsidR="00A35459" w:rsidRPr="00A64CAB">
              <w:rPr>
                <w:color w:val="000000"/>
              </w:rPr>
              <w:t>в</w:t>
            </w:r>
            <w:r w:rsidR="00732868" w:rsidRPr="00A64CAB">
              <w:rPr>
                <w:color w:val="000000"/>
              </w:rPr>
              <w:t xml:space="preserve"> обозначенных на местности, однако отсутствующие  в сведениях ГКН</w:t>
            </w:r>
          </w:p>
          <w:p w:rsidR="00522B29" w:rsidRPr="00A64CAB" w:rsidRDefault="00123C45" w:rsidP="00F8249B">
            <w:pPr>
              <w:tabs>
                <w:tab w:val="left" w:pos="2738"/>
              </w:tabs>
              <w:ind w:left="252"/>
              <w:rPr>
                <w:color w:val="000000"/>
              </w:rPr>
            </w:pPr>
            <w:r w:rsidRPr="00123C45">
              <w:rPr>
                <w:noProof/>
              </w:rPr>
              <w:pict>
                <v:oval id="Oval 19" o:spid="_x0000_s1031" style="position:absolute;left:0;text-align:left;margin-left:21.6pt;margin-top:8.75pt;width:1.7pt;height:1.7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" fillcolor="black"/>
              </w:pict>
            </w:r>
            <w:r w:rsidR="00522B29" w:rsidRPr="00A64CAB">
              <w:t xml:space="preserve">  1 </w:t>
            </w:r>
            <w:r w:rsidR="00522B29" w:rsidRPr="00A64CAB">
              <w:rPr>
                <w:color w:val="000000"/>
              </w:rPr>
              <w:t xml:space="preserve">     - обозначение характерной точки границы земельного участка, полученной при  проведении кадастровых работ</w:t>
            </w:r>
          </w:p>
          <w:p w:rsidR="00522B29" w:rsidRPr="00A64CAB" w:rsidRDefault="00123C45" w:rsidP="00A6581B">
            <w:pPr>
              <w:spacing w:before="120"/>
              <w:ind w:left="85" w:right="85"/>
            </w:pPr>
            <w:r w:rsidRPr="00123C45">
              <w:rPr>
                <w:noProof/>
                <w:color w:val="00000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5" o:spid="_x0000_s1030" type="#_x0000_t32" style="position:absolute;left:0;text-align:left;margin-left:10.5pt;margin-top:12.1pt;width:35.45pt;height:0;flip:x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" strokecolor="#325b2b" strokeweight="2.5pt">
                  <v:shadow color="#868686"/>
                </v:shape>
              </w:pict>
            </w:r>
            <w:r w:rsidR="00A64CAB">
              <w:t xml:space="preserve">       -</w:t>
            </w:r>
            <w:r w:rsidR="00BF63F1" w:rsidRPr="00A64CAB">
              <w:t xml:space="preserve">  </w:t>
            </w:r>
            <w:r w:rsidR="00D833CC">
              <w:t xml:space="preserve">          </w:t>
            </w:r>
            <w:r w:rsidR="00BF63F1" w:rsidRPr="00A64CAB">
              <w:t>доступ к образуемому земельному участку</w:t>
            </w:r>
          </w:p>
          <w:p w:rsidR="00732868" w:rsidRPr="00A64CAB" w:rsidRDefault="00A64CAB" w:rsidP="00A6581B">
            <w:pPr>
              <w:spacing w:before="120"/>
              <w:ind w:left="85" w:right="85"/>
            </w:pPr>
            <w:r w:rsidRPr="00A64CAB">
              <w:object w:dxaOrig="465" w:dyaOrig="165">
                <v:shape id="_x0000_i1027" type="#_x0000_t75" style="width:33.75pt;height:12pt" o:ole="">
                  <v:imagedata r:id="rId10" o:title=""/>
                </v:shape>
                <o:OLEObject Type="Embed" ProgID="PBrush" ShapeID="_x0000_i1027" DrawAspect="Content" ObjectID="_1574975059" r:id="rId11"/>
              </w:object>
            </w:r>
            <w:r>
              <w:t xml:space="preserve">            - </w:t>
            </w:r>
            <w:r w:rsidR="00732868" w:rsidRPr="00A64CAB">
              <w:t xml:space="preserve"> граница кадастрового квартала</w:t>
            </w:r>
          </w:p>
          <w:p w:rsidR="006A4FE6" w:rsidRPr="00A64CAB" w:rsidRDefault="00A64CAB" w:rsidP="00E5764F">
            <w:pPr>
              <w:spacing w:before="120"/>
              <w:ind w:left="85" w:right="85"/>
              <w:rPr>
                <w:b/>
                <w:bCs/>
              </w:rPr>
            </w:pPr>
            <w:r w:rsidRPr="00A64CAB">
              <w:rPr>
                <w:b/>
                <w:bCs/>
              </w:rPr>
              <w:t xml:space="preserve">   :</w:t>
            </w:r>
            <w:r w:rsidRPr="00A64CAB">
              <w:rPr>
                <w:bCs/>
              </w:rPr>
              <w:t>Т/п1  - обозначение перераспределяемых земель</w:t>
            </w:r>
          </w:p>
        </w:tc>
      </w:tr>
      <w:tr w:rsidR="00522B29" w:rsidRPr="00D6204A" w:rsidTr="00946818">
        <w:trPr>
          <w:cantSplit/>
        </w:trPr>
        <w:tc>
          <w:tcPr>
            <w:tcW w:w="9385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bottom"/>
          </w:tcPr>
          <w:p w:rsidR="00522B29" w:rsidRPr="00A64CAB" w:rsidRDefault="00522B29">
            <w:pPr>
              <w:ind w:left="85" w:right="85"/>
            </w:pPr>
          </w:p>
        </w:tc>
      </w:tr>
    </w:tbl>
    <w:p w:rsidR="00D6204A" w:rsidRDefault="00D6204A" w:rsidP="00C47CDD">
      <w:pPr>
        <w:rPr>
          <w:sz w:val="24"/>
          <w:szCs w:val="24"/>
        </w:rPr>
      </w:pPr>
    </w:p>
    <w:sectPr w:rsidR="00D6204A" w:rsidSect="003A3FE2">
      <w:pgSz w:w="11907" w:h="16840" w:code="9"/>
      <w:pgMar w:top="284" w:right="567" w:bottom="142" w:left="1418" w:header="397" w:footer="3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6605" w:rsidRDefault="00B26605" w:rsidP="00D6204A">
      <w:r>
        <w:separator/>
      </w:r>
    </w:p>
  </w:endnote>
  <w:endnote w:type="continuationSeparator" w:id="1">
    <w:p w:rsidR="00B26605" w:rsidRDefault="00B26605" w:rsidP="00D620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6605" w:rsidRDefault="00B26605" w:rsidP="00D6204A">
      <w:r>
        <w:separator/>
      </w:r>
    </w:p>
  </w:footnote>
  <w:footnote w:type="continuationSeparator" w:id="1">
    <w:p w:rsidR="00B26605" w:rsidRDefault="00B26605" w:rsidP="00D620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AC1421"/>
    <w:rsid w:val="000257B6"/>
    <w:rsid w:val="00034ADA"/>
    <w:rsid w:val="00077868"/>
    <w:rsid w:val="00084B00"/>
    <w:rsid w:val="000C2AB1"/>
    <w:rsid w:val="000E5007"/>
    <w:rsid w:val="001007BC"/>
    <w:rsid w:val="00123C45"/>
    <w:rsid w:val="001B4D5C"/>
    <w:rsid w:val="00246068"/>
    <w:rsid w:val="002575FD"/>
    <w:rsid w:val="002737FC"/>
    <w:rsid w:val="002915B3"/>
    <w:rsid w:val="002D5EE8"/>
    <w:rsid w:val="003051E7"/>
    <w:rsid w:val="00332D64"/>
    <w:rsid w:val="00340F78"/>
    <w:rsid w:val="0034410E"/>
    <w:rsid w:val="00351442"/>
    <w:rsid w:val="003A3FE2"/>
    <w:rsid w:val="003B0BF9"/>
    <w:rsid w:val="003B2D56"/>
    <w:rsid w:val="003F3077"/>
    <w:rsid w:val="004106C2"/>
    <w:rsid w:val="00430BA8"/>
    <w:rsid w:val="00434D91"/>
    <w:rsid w:val="00440A04"/>
    <w:rsid w:val="004675A6"/>
    <w:rsid w:val="00474EA8"/>
    <w:rsid w:val="00477B01"/>
    <w:rsid w:val="00485E2A"/>
    <w:rsid w:val="004E308E"/>
    <w:rsid w:val="005025FD"/>
    <w:rsid w:val="00522B29"/>
    <w:rsid w:val="00550F85"/>
    <w:rsid w:val="00551421"/>
    <w:rsid w:val="00560FBC"/>
    <w:rsid w:val="00671EA3"/>
    <w:rsid w:val="00682923"/>
    <w:rsid w:val="006A4FE6"/>
    <w:rsid w:val="0070634B"/>
    <w:rsid w:val="00732868"/>
    <w:rsid w:val="00737205"/>
    <w:rsid w:val="00821C4D"/>
    <w:rsid w:val="00884F06"/>
    <w:rsid w:val="008E3207"/>
    <w:rsid w:val="008F5D5A"/>
    <w:rsid w:val="00900699"/>
    <w:rsid w:val="009455B7"/>
    <w:rsid w:val="00946818"/>
    <w:rsid w:val="009D3B3A"/>
    <w:rsid w:val="009F5D3E"/>
    <w:rsid w:val="00A1696D"/>
    <w:rsid w:val="00A35459"/>
    <w:rsid w:val="00A62423"/>
    <w:rsid w:val="00A64CAB"/>
    <w:rsid w:val="00A6581B"/>
    <w:rsid w:val="00AC1421"/>
    <w:rsid w:val="00AF3F3F"/>
    <w:rsid w:val="00B01F19"/>
    <w:rsid w:val="00B0343E"/>
    <w:rsid w:val="00B26605"/>
    <w:rsid w:val="00B43147"/>
    <w:rsid w:val="00B47C5B"/>
    <w:rsid w:val="00B6712C"/>
    <w:rsid w:val="00B90C83"/>
    <w:rsid w:val="00BF63F1"/>
    <w:rsid w:val="00C1769D"/>
    <w:rsid w:val="00C43722"/>
    <w:rsid w:val="00C47CDD"/>
    <w:rsid w:val="00C87AF7"/>
    <w:rsid w:val="00CE0638"/>
    <w:rsid w:val="00D01B11"/>
    <w:rsid w:val="00D2477F"/>
    <w:rsid w:val="00D40C01"/>
    <w:rsid w:val="00D6204A"/>
    <w:rsid w:val="00D833CC"/>
    <w:rsid w:val="00D8593C"/>
    <w:rsid w:val="00DB3C80"/>
    <w:rsid w:val="00E059DD"/>
    <w:rsid w:val="00E20B1C"/>
    <w:rsid w:val="00E323CC"/>
    <w:rsid w:val="00E5764F"/>
    <w:rsid w:val="00E71491"/>
    <w:rsid w:val="00EC346C"/>
    <w:rsid w:val="00EE3B65"/>
    <w:rsid w:val="00EE514E"/>
    <w:rsid w:val="00F04301"/>
    <w:rsid w:val="00F079D7"/>
    <w:rsid w:val="00F13379"/>
    <w:rsid w:val="00F52866"/>
    <w:rsid w:val="00F74687"/>
    <w:rsid w:val="00F8249B"/>
    <w:rsid w:val="00F9400F"/>
    <w:rsid w:val="00FA3853"/>
    <w:rsid w:val="00FC64B5"/>
    <w:rsid w:val="00FE06DF"/>
    <w:rsid w:val="00FF20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1" type="connector" idref="#AutoShape 2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205"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3720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37205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73720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37205"/>
    <w:rPr>
      <w:rFonts w:ascii="Times New Roman" w:hAnsi="Times New Roman" w:cs="Times New Roman"/>
      <w:sz w:val="20"/>
      <w:szCs w:val="20"/>
    </w:rPr>
  </w:style>
  <w:style w:type="character" w:customStyle="1" w:styleId="1-1pt">
    <w:name w:val="Заголовок №1 + Интервал -1 pt"/>
    <w:basedOn w:val="a0"/>
    <w:uiPriority w:val="99"/>
    <w:rsid w:val="00737205"/>
    <w:rPr>
      <w:spacing w:val="-20"/>
      <w:sz w:val="21"/>
      <w:szCs w:val="21"/>
    </w:rPr>
  </w:style>
  <w:style w:type="character" w:customStyle="1" w:styleId="11">
    <w:name w:val="Основной текст (11)"/>
    <w:basedOn w:val="a0"/>
    <w:uiPriority w:val="99"/>
    <w:rsid w:val="00737205"/>
    <w:rPr>
      <w:sz w:val="14"/>
      <w:szCs w:val="14"/>
    </w:rPr>
  </w:style>
  <w:style w:type="paragraph" w:customStyle="1" w:styleId="2">
    <w:name w:val="Основной текст (2)"/>
    <w:basedOn w:val="a"/>
    <w:uiPriority w:val="99"/>
    <w:rsid w:val="00737205"/>
    <w:pPr>
      <w:shd w:val="clear" w:color="auto" w:fill="FFFFFF"/>
      <w:spacing w:after="360" w:line="254" w:lineRule="exact"/>
      <w:jc w:val="center"/>
    </w:pPr>
    <w:rPr>
      <w:b/>
      <w:bCs/>
      <w:noProof/>
      <w:sz w:val="22"/>
      <w:szCs w:val="22"/>
      <w:lang w:val="en-US"/>
    </w:rPr>
  </w:style>
  <w:style w:type="paragraph" w:customStyle="1" w:styleId="3">
    <w:name w:val="Основной текст (3)"/>
    <w:basedOn w:val="a"/>
    <w:uiPriority w:val="99"/>
    <w:rsid w:val="00737205"/>
    <w:pPr>
      <w:shd w:val="clear" w:color="auto" w:fill="FFFFFF"/>
      <w:spacing w:before="360" w:after="2520" w:line="240" w:lineRule="atLeast"/>
      <w:jc w:val="center"/>
    </w:pPr>
    <w:rPr>
      <w:b/>
      <w:bCs/>
      <w:noProof/>
      <w:sz w:val="18"/>
      <w:szCs w:val="18"/>
      <w:lang w:val="en-US"/>
    </w:rPr>
  </w:style>
  <w:style w:type="paragraph" w:customStyle="1" w:styleId="111">
    <w:name w:val="Основной текст (11)1"/>
    <w:basedOn w:val="a"/>
    <w:uiPriority w:val="99"/>
    <w:rsid w:val="00737205"/>
    <w:pPr>
      <w:shd w:val="clear" w:color="auto" w:fill="FFFFFF"/>
      <w:spacing w:after="420" w:line="187" w:lineRule="exact"/>
      <w:ind w:hanging="1720"/>
      <w:jc w:val="right"/>
    </w:pPr>
    <w:rPr>
      <w:noProof/>
      <w:sz w:val="14"/>
      <w:szCs w:val="14"/>
      <w:lang w:val="en-US"/>
    </w:rPr>
  </w:style>
  <w:style w:type="paragraph" w:customStyle="1" w:styleId="1">
    <w:name w:val="Заголовок №1"/>
    <w:basedOn w:val="a"/>
    <w:uiPriority w:val="99"/>
    <w:rsid w:val="00737205"/>
    <w:pPr>
      <w:shd w:val="clear" w:color="auto" w:fill="FFFFFF"/>
      <w:spacing w:before="60" w:after="240" w:line="240" w:lineRule="atLeast"/>
      <w:outlineLvl w:val="0"/>
    </w:pPr>
    <w:rPr>
      <w:noProof/>
      <w:spacing w:val="10"/>
      <w:sz w:val="21"/>
      <w:szCs w:val="21"/>
      <w:lang w:val="en-US"/>
    </w:rPr>
  </w:style>
  <w:style w:type="paragraph" w:customStyle="1" w:styleId="ConsPlusNonformat">
    <w:name w:val="ConsPlusNonformat"/>
    <w:uiPriority w:val="99"/>
    <w:rsid w:val="0073720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737205"/>
    <w:pPr>
      <w:widowControl w:val="0"/>
      <w:autoSpaceDE w:val="0"/>
      <w:autoSpaceDN w:val="0"/>
    </w:pPr>
    <w:rPr>
      <w:rFonts w:ascii="Arial" w:hAnsi="Arial" w:cs="Arial"/>
    </w:rPr>
  </w:style>
  <w:style w:type="paragraph" w:styleId="a7">
    <w:name w:val="endnote text"/>
    <w:basedOn w:val="a"/>
    <w:link w:val="a8"/>
    <w:uiPriority w:val="99"/>
    <w:rsid w:val="00737205"/>
  </w:style>
  <w:style w:type="character" w:customStyle="1" w:styleId="a8">
    <w:name w:val="Текст концевой сноски Знак"/>
    <w:basedOn w:val="a0"/>
    <w:link w:val="a7"/>
    <w:uiPriority w:val="99"/>
    <w:semiHidden/>
    <w:rsid w:val="00737205"/>
    <w:rPr>
      <w:rFonts w:ascii="Times New Roman" w:hAnsi="Times New Roman" w:cs="Times New Roman"/>
      <w:sz w:val="20"/>
      <w:szCs w:val="20"/>
    </w:rPr>
  </w:style>
  <w:style w:type="character" w:styleId="a9">
    <w:name w:val="endnote reference"/>
    <w:basedOn w:val="a0"/>
    <w:uiPriority w:val="99"/>
    <w:rsid w:val="00737205"/>
    <w:rPr>
      <w:vertAlign w:val="superscript"/>
    </w:rPr>
  </w:style>
  <w:style w:type="paragraph" w:customStyle="1" w:styleId="ConsNormal">
    <w:name w:val="ConsNormal"/>
    <w:uiPriority w:val="99"/>
    <w:rsid w:val="00737205"/>
    <w:pPr>
      <w:autoSpaceDE w:val="0"/>
      <w:autoSpaceDN w:val="0"/>
      <w:ind w:right="19772"/>
      <w:jc w:val="both"/>
    </w:pPr>
    <w:rPr>
      <w:rFonts w:ascii="Courier New" w:hAnsi="Courier New" w:cs="Courier New"/>
    </w:rPr>
  </w:style>
  <w:style w:type="paragraph" w:styleId="aa">
    <w:name w:val="Balloon Text"/>
    <w:basedOn w:val="a"/>
    <w:link w:val="ab"/>
    <w:uiPriority w:val="99"/>
    <w:semiHidden/>
    <w:unhideWhenUsed/>
    <w:rsid w:val="002915B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915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205"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3720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37205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73720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37205"/>
    <w:rPr>
      <w:rFonts w:ascii="Times New Roman" w:hAnsi="Times New Roman" w:cs="Times New Roman"/>
      <w:sz w:val="20"/>
      <w:szCs w:val="20"/>
    </w:rPr>
  </w:style>
  <w:style w:type="character" w:customStyle="1" w:styleId="1-1pt">
    <w:name w:val="Заголовок №1 + Интервал -1 pt"/>
    <w:basedOn w:val="a0"/>
    <w:uiPriority w:val="99"/>
    <w:rsid w:val="00737205"/>
    <w:rPr>
      <w:spacing w:val="-20"/>
      <w:sz w:val="21"/>
      <w:szCs w:val="21"/>
    </w:rPr>
  </w:style>
  <w:style w:type="character" w:customStyle="1" w:styleId="11">
    <w:name w:val="Основной текст (11)"/>
    <w:basedOn w:val="a0"/>
    <w:uiPriority w:val="99"/>
    <w:rsid w:val="00737205"/>
    <w:rPr>
      <w:sz w:val="14"/>
      <w:szCs w:val="14"/>
    </w:rPr>
  </w:style>
  <w:style w:type="paragraph" w:customStyle="1" w:styleId="2">
    <w:name w:val="Основной текст (2)"/>
    <w:basedOn w:val="a"/>
    <w:uiPriority w:val="99"/>
    <w:rsid w:val="00737205"/>
    <w:pPr>
      <w:shd w:val="clear" w:color="auto" w:fill="FFFFFF"/>
      <w:spacing w:after="360" w:line="254" w:lineRule="exact"/>
      <w:jc w:val="center"/>
    </w:pPr>
    <w:rPr>
      <w:b/>
      <w:bCs/>
      <w:noProof/>
      <w:sz w:val="22"/>
      <w:szCs w:val="22"/>
      <w:lang w:val="en-US"/>
    </w:rPr>
  </w:style>
  <w:style w:type="paragraph" w:customStyle="1" w:styleId="3">
    <w:name w:val="Основной текст (3)"/>
    <w:basedOn w:val="a"/>
    <w:uiPriority w:val="99"/>
    <w:rsid w:val="00737205"/>
    <w:pPr>
      <w:shd w:val="clear" w:color="auto" w:fill="FFFFFF"/>
      <w:spacing w:before="360" w:after="2520" w:line="240" w:lineRule="atLeast"/>
      <w:jc w:val="center"/>
    </w:pPr>
    <w:rPr>
      <w:b/>
      <w:bCs/>
      <w:noProof/>
      <w:sz w:val="18"/>
      <w:szCs w:val="18"/>
      <w:lang w:val="en-US"/>
    </w:rPr>
  </w:style>
  <w:style w:type="paragraph" w:customStyle="1" w:styleId="111">
    <w:name w:val="Основной текст (11)1"/>
    <w:basedOn w:val="a"/>
    <w:uiPriority w:val="99"/>
    <w:rsid w:val="00737205"/>
    <w:pPr>
      <w:shd w:val="clear" w:color="auto" w:fill="FFFFFF"/>
      <w:spacing w:after="420" w:line="187" w:lineRule="exact"/>
      <w:ind w:hanging="1720"/>
      <w:jc w:val="right"/>
    </w:pPr>
    <w:rPr>
      <w:noProof/>
      <w:sz w:val="14"/>
      <w:szCs w:val="14"/>
      <w:lang w:val="en-US"/>
    </w:rPr>
  </w:style>
  <w:style w:type="paragraph" w:customStyle="1" w:styleId="1">
    <w:name w:val="Заголовок №1"/>
    <w:basedOn w:val="a"/>
    <w:uiPriority w:val="99"/>
    <w:rsid w:val="00737205"/>
    <w:pPr>
      <w:shd w:val="clear" w:color="auto" w:fill="FFFFFF"/>
      <w:spacing w:before="60" w:after="240" w:line="240" w:lineRule="atLeast"/>
      <w:outlineLvl w:val="0"/>
    </w:pPr>
    <w:rPr>
      <w:noProof/>
      <w:spacing w:val="10"/>
      <w:sz w:val="21"/>
      <w:szCs w:val="21"/>
      <w:lang w:val="en-US"/>
    </w:rPr>
  </w:style>
  <w:style w:type="paragraph" w:customStyle="1" w:styleId="ConsPlusNonformat">
    <w:name w:val="ConsPlusNonformat"/>
    <w:uiPriority w:val="99"/>
    <w:rsid w:val="0073720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737205"/>
    <w:pPr>
      <w:widowControl w:val="0"/>
      <w:autoSpaceDE w:val="0"/>
      <w:autoSpaceDN w:val="0"/>
    </w:pPr>
    <w:rPr>
      <w:rFonts w:ascii="Arial" w:hAnsi="Arial" w:cs="Arial"/>
    </w:rPr>
  </w:style>
  <w:style w:type="paragraph" w:styleId="a7">
    <w:name w:val="endnote text"/>
    <w:basedOn w:val="a"/>
    <w:link w:val="a8"/>
    <w:uiPriority w:val="99"/>
    <w:rsid w:val="00737205"/>
  </w:style>
  <w:style w:type="character" w:customStyle="1" w:styleId="a8">
    <w:name w:val="Текст концевой сноски Знак"/>
    <w:basedOn w:val="a0"/>
    <w:link w:val="a7"/>
    <w:uiPriority w:val="99"/>
    <w:semiHidden/>
    <w:rsid w:val="00737205"/>
    <w:rPr>
      <w:rFonts w:ascii="Times New Roman" w:hAnsi="Times New Roman" w:cs="Times New Roman"/>
      <w:sz w:val="20"/>
      <w:szCs w:val="20"/>
    </w:rPr>
  </w:style>
  <w:style w:type="character" w:styleId="a9">
    <w:name w:val="endnote reference"/>
    <w:basedOn w:val="a0"/>
    <w:uiPriority w:val="99"/>
    <w:rsid w:val="00737205"/>
    <w:rPr>
      <w:vertAlign w:val="superscript"/>
    </w:rPr>
  </w:style>
  <w:style w:type="paragraph" w:customStyle="1" w:styleId="ConsNormal">
    <w:name w:val="ConsNormal"/>
    <w:uiPriority w:val="99"/>
    <w:rsid w:val="00737205"/>
    <w:pPr>
      <w:autoSpaceDE w:val="0"/>
      <w:autoSpaceDN w:val="0"/>
      <w:ind w:right="19772"/>
      <w:jc w:val="both"/>
    </w:pPr>
    <w:rPr>
      <w:rFonts w:ascii="Courier New" w:hAnsi="Courier New" w:cs="Courier New"/>
    </w:rPr>
  </w:style>
  <w:style w:type="paragraph" w:styleId="aa">
    <w:name w:val="Balloon Text"/>
    <w:basedOn w:val="a"/>
    <w:link w:val="ab"/>
    <w:uiPriority w:val="99"/>
    <w:semiHidden/>
    <w:unhideWhenUsed/>
    <w:rsid w:val="002915B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915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8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Вера</cp:lastModifiedBy>
  <cp:revision>6</cp:revision>
  <cp:lastPrinted>2017-11-02T12:24:00Z</cp:lastPrinted>
  <dcterms:created xsi:type="dcterms:W3CDTF">2017-12-14T22:08:00Z</dcterms:created>
  <dcterms:modified xsi:type="dcterms:W3CDTF">2017-12-16T20:18:00Z</dcterms:modified>
</cp:coreProperties>
</file>