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D5" w:rsidRDefault="00DE41D5" w:rsidP="00DE41D5">
      <w:pPr>
        <w:jc w:val="center"/>
      </w:pPr>
      <w:r>
        <w:rPr>
          <w:noProof/>
        </w:rPr>
        <w:drawing>
          <wp:inline distT="0" distB="0" distL="0" distR="0">
            <wp:extent cx="763270" cy="850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1D5" w:rsidRDefault="00DE41D5" w:rsidP="00DE41D5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Российская Федерация </w:t>
      </w:r>
    </w:p>
    <w:p w:rsidR="00DE41D5" w:rsidRDefault="00DE41D5" w:rsidP="00DE41D5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DE41D5" w:rsidRDefault="00DE41D5" w:rsidP="00DE41D5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Окуловский муниципальный район</w:t>
      </w:r>
    </w:p>
    <w:p w:rsidR="00DE41D5" w:rsidRDefault="00DE41D5" w:rsidP="00DE41D5">
      <w:pPr>
        <w:spacing w:line="240" w:lineRule="exact"/>
        <w:jc w:val="center"/>
        <w:rPr>
          <w:b/>
          <w:szCs w:val="28"/>
        </w:rPr>
      </w:pPr>
    </w:p>
    <w:p w:rsidR="00DE41D5" w:rsidRDefault="00DE41D5" w:rsidP="00DE41D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DE41D5" w:rsidRDefault="00DE41D5" w:rsidP="00DE41D5">
      <w:pPr>
        <w:spacing w:line="240" w:lineRule="exact"/>
        <w:rPr>
          <w:b/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DE41D5" w:rsidRDefault="00DE41D5" w:rsidP="00DE41D5">
      <w:pPr>
        <w:jc w:val="center"/>
        <w:rPr>
          <w:sz w:val="32"/>
          <w:szCs w:val="32"/>
        </w:rPr>
      </w:pPr>
    </w:p>
    <w:p w:rsidR="00DE41D5" w:rsidRDefault="00DE41D5" w:rsidP="00DE41D5">
      <w:pPr>
        <w:jc w:val="center"/>
        <w:rPr>
          <w:szCs w:val="28"/>
        </w:rPr>
      </w:pPr>
    </w:p>
    <w:p w:rsidR="00DE41D5" w:rsidRDefault="00D00374" w:rsidP="00DE41D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от 0</w:t>
      </w:r>
      <w:r w:rsidR="00470260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470260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293494">
        <w:rPr>
          <w:sz w:val="28"/>
          <w:szCs w:val="28"/>
        </w:rPr>
        <w:t>2022</w:t>
      </w:r>
      <w:r w:rsidR="00470260">
        <w:rPr>
          <w:sz w:val="28"/>
          <w:szCs w:val="28"/>
        </w:rPr>
        <w:t xml:space="preserve"> № 000</w:t>
      </w: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р.п.Угловка</w:t>
      </w:r>
    </w:p>
    <w:p w:rsidR="00DE41D5" w:rsidRDefault="00DE41D5" w:rsidP="00DE41D5">
      <w:pPr>
        <w:spacing w:line="240" w:lineRule="exact"/>
        <w:jc w:val="center"/>
        <w:rPr>
          <w:b/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b/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комиссии по оценке готовности теплоснабжающих,</w:t>
      </w:r>
    </w:p>
    <w:p w:rsidR="00DE41D5" w:rsidRDefault="00DE41D5" w:rsidP="00DE41D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теплосетевых организаций и потребителей тепловой энергии</w:t>
      </w:r>
    </w:p>
    <w:p w:rsidR="00DE41D5" w:rsidRDefault="00DE41D5" w:rsidP="00DE41D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Угловского городского поселения к отопительному периоду</w:t>
      </w:r>
    </w:p>
    <w:p w:rsidR="00DE41D5" w:rsidRDefault="00DE41D5" w:rsidP="00DE41D5">
      <w:pPr>
        <w:spacing w:line="240" w:lineRule="exact"/>
        <w:jc w:val="center"/>
        <w:rPr>
          <w:b/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b/>
          <w:sz w:val="28"/>
          <w:szCs w:val="28"/>
        </w:rPr>
      </w:pPr>
    </w:p>
    <w:p w:rsidR="00DE41D5" w:rsidRDefault="00DE41D5" w:rsidP="00DE41D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Федеральным законом </w:t>
      </w:r>
      <w:r w:rsidR="003E258B">
        <w:rPr>
          <w:sz w:val="28"/>
          <w:szCs w:val="28"/>
        </w:rPr>
        <w:t>от 06 октября 2003 года №131-ФЗ «Об общих принципах организации местного самоуправления в Российской Федерации»,</w:t>
      </w:r>
      <w:r w:rsidR="003E258B" w:rsidRPr="003E258B">
        <w:rPr>
          <w:sz w:val="28"/>
          <w:szCs w:val="28"/>
        </w:rPr>
        <w:t xml:space="preserve"> </w:t>
      </w:r>
      <w:r w:rsidR="003E258B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>от 27 июля 2010 года №190-ФЗ «О теплоснабжении», приказом Министерства энергетики Российской Федерации от 12 марта 2013 года №103 «Об утверждении Правил оценки готовности к отопительному периоду», Уставом  Угловского городского поселения</w:t>
      </w:r>
    </w:p>
    <w:p w:rsidR="00DE41D5" w:rsidRDefault="00DE41D5" w:rsidP="00DE41D5">
      <w:pPr>
        <w:widowControl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ПОСТАНОВЛЯЮ:</w:t>
      </w:r>
    </w:p>
    <w:p w:rsidR="00DE41D5" w:rsidRDefault="00DE41D5" w:rsidP="00DE41D5">
      <w:pPr>
        <w:widowControl w:val="0"/>
        <w:adjustRightInd w:val="0"/>
        <w:spacing w:line="32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1.Создать комиссию по оценке готовности теплоснабжающих, теплосетевых организаций и потребителей тепловой энергии Угловского городского  поселения к отопительному периоду.</w:t>
      </w:r>
    </w:p>
    <w:p w:rsidR="00DE41D5" w:rsidRDefault="00DE41D5" w:rsidP="00DE41D5">
      <w:pPr>
        <w:spacing w:line="3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2. Утвердить прилагаемый состав комиссии по оценке готовности теплоснабжающих, теплосетевых организаций и потребителей тепловой энергии Угловского городского поселения к отопительному периоду.</w:t>
      </w:r>
    </w:p>
    <w:p w:rsidR="00DE41D5" w:rsidRDefault="00DE41D5" w:rsidP="00DE41D5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Утвердить прилагаемое положение о комиссии по оценке готовности теплоснабжающих, теплосетевых организаций и потребителей тепловой энергии Угловского городского поселения  к отопительному периоду.</w:t>
      </w:r>
    </w:p>
    <w:p w:rsidR="00DE41D5" w:rsidRDefault="00DE41D5" w:rsidP="00DE4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4.Считать утратившими силу:</w:t>
      </w:r>
    </w:p>
    <w:p w:rsidR="00DE41D5" w:rsidRDefault="00DE41D5" w:rsidP="00DE4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Администрации Угловского городского поселения от </w:t>
      </w:r>
      <w:r w:rsidR="00293494" w:rsidRPr="00293494">
        <w:rPr>
          <w:sz w:val="28"/>
          <w:szCs w:val="28"/>
        </w:rPr>
        <w:t xml:space="preserve">10.06.2021 №225 </w:t>
      </w:r>
      <w:r>
        <w:rPr>
          <w:sz w:val="28"/>
          <w:szCs w:val="28"/>
        </w:rPr>
        <w:t>«О комиссии по оценке готовности теплоснабжающих, теплосетевых организаций и потребителей тепловой энергии Угловского городского поселения к отопительному периоду»;</w:t>
      </w:r>
    </w:p>
    <w:p w:rsidR="00DE41D5" w:rsidRDefault="00DE41D5" w:rsidP="00DE41D5">
      <w:pPr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Утвердить прилагаемую Программу проведения проверки по оценке готовности к отопительному периоду теплоснабжающих, теплосетевых </w:t>
      </w:r>
      <w:r>
        <w:rPr>
          <w:sz w:val="28"/>
          <w:szCs w:val="28"/>
        </w:rPr>
        <w:lastRenderedPageBreak/>
        <w:t>организаций и потребителей тепловой энергии</w:t>
      </w:r>
      <w:r>
        <w:rPr>
          <w:rStyle w:val="a3"/>
          <w:sz w:val="28"/>
          <w:szCs w:val="28"/>
        </w:rPr>
        <w:t xml:space="preserve"> </w:t>
      </w:r>
      <w:r w:rsidR="00293494">
        <w:rPr>
          <w:rStyle w:val="a3"/>
          <w:b w:val="0"/>
          <w:sz w:val="28"/>
          <w:szCs w:val="28"/>
        </w:rPr>
        <w:t>к отопительному сезону 2022/2023</w:t>
      </w:r>
      <w:r>
        <w:rPr>
          <w:rStyle w:val="a3"/>
          <w:b w:val="0"/>
          <w:sz w:val="28"/>
          <w:szCs w:val="28"/>
        </w:rPr>
        <w:t xml:space="preserve"> годов.</w:t>
      </w:r>
      <w:r>
        <w:rPr>
          <w:sz w:val="28"/>
          <w:szCs w:val="28"/>
        </w:rPr>
        <w:t xml:space="preserve"> </w:t>
      </w:r>
    </w:p>
    <w:p w:rsidR="00DE41D5" w:rsidRDefault="00DE41D5" w:rsidP="00DE41D5">
      <w:pPr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 по адресу: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www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en-US"/>
        </w:rPr>
        <w:t>uglovkaadm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.</w:t>
      </w:r>
    </w:p>
    <w:p w:rsidR="00DE41D5" w:rsidRDefault="00DE41D5" w:rsidP="00DE41D5">
      <w:pPr>
        <w:spacing w:line="360" w:lineRule="exact"/>
        <w:jc w:val="both"/>
        <w:rPr>
          <w:sz w:val="28"/>
          <w:szCs w:val="28"/>
        </w:rPr>
      </w:pPr>
    </w:p>
    <w:p w:rsidR="00DE41D5" w:rsidRDefault="00DE41D5" w:rsidP="00DE41D5">
      <w:pPr>
        <w:pStyle w:val="ConsPlusNonformat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DE41D5" w:rsidRDefault="00DE41D5" w:rsidP="00DE41D5">
      <w:pPr>
        <w:pStyle w:val="ConsPlusNonformat"/>
        <w:widowControl/>
        <w:ind w:firstLine="705"/>
        <w:jc w:val="both"/>
      </w:pPr>
      <w:r>
        <w:t xml:space="preserve">  </w:t>
      </w:r>
    </w:p>
    <w:p w:rsidR="00DE41D5" w:rsidRDefault="00DE41D5" w:rsidP="00DE41D5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</w:p>
    <w:p w:rsidR="00DE41D5" w:rsidRDefault="00DE41D5" w:rsidP="00DE41D5">
      <w:pPr>
        <w:spacing w:line="240" w:lineRule="exact"/>
        <w:jc w:val="both"/>
        <w:rPr>
          <w:b/>
          <w:sz w:val="28"/>
          <w:szCs w:val="28"/>
        </w:rPr>
      </w:pPr>
    </w:p>
    <w:p w:rsidR="00470260" w:rsidRPr="00721CDA" w:rsidRDefault="00470260" w:rsidP="00470260">
      <w:pPr>
        <w:tabs>
          <w:tab w:val="left" w:pos="1350"/>
        </w:tabs>
        <w:rPr>
          <w:b/>
          <w:sz w:val="28"/>
          <w:szCs w:val="28"/>
        </w:rPr>
      </w:pPr>
      <w:r w:rsidRPr="00721CDA">
        <w:rPr>
          <w:b/>
          <w:sz w:val="28"/>
          <w:szCs w:val="28"/>
        </w:rPr>
        <w:t>Глава Угловского город</w:t>
      </w:r>
      <w:r w:rsidR="002748E0">
        <w:rPr>
          <w:b/>
          <w:sz w:val="28"/>
          <w:szCs w:val="28"/>
        </w:rPr>
        <w:t xml:space="preserve">ского поселения     </w:t>
      </w:r>
      <w:r w:rsidRPr="00721CDA">
        <w:rPr>
          <w:b/>
          <w:sz w:val="28"/>
          <w:szCs w:val="28"/>
        </w:rPr>
        <w:t>А.В.Стекольников</w:t>
      </w:r>
    </w:p>
    <w:p w:rsidR="00DE41D5" w:rsidRDefault="00DE41D5" w:rsidP="00DE41D5">
      <w:pPr>
        <w:shd w:val="clear" w:color="auto" w:fill="FFFFFF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096DDB" w:rsidRDefault="00096DDB" w:rsidP="00096DD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подготовила: старший служащий    Д. И. Свистунова</w:t>
      </w:r>
    </w:p>
    <w:p w:rsidR="00DE41D5" w:rsidRDefault="00DE41D5" w:rsidP="00DE41D5">
      <w:pPr>
        <w:shd w:val="clear" w:color="auto" w:fill="FFFFFF"/>
        <w:spacing w:line="240" w:lineRule="exact"/>
        <w:rPr>
          <w:sz w:val="28"/>
          <w:szCs w:val="28"/>
        </w:rPr>
      </w:pPr>
    </w:p>
    <w:p w:rsidR="00DE41D5" w:rsidRDefault="00DE41D5" w:rsidP="00DE41D5">
      <w:pPr>
        <w:shd w:val="clear" w:color="auto" w:fill="FFFFFF"/>
        <w:spacing w:line="240" w:lineRule="exact"/>
        <w:rPr>
          <w:sz w:val="28"/>
          <w:szCs w:val="28"/>
        </w:rPr>
      </w:pPr>
    </w:p>
    <w:p w:rsidR="00DE41D5" w:rsidRDefault="00DE41D5" w:rsidP="00DE41D5">
      <w:pPr>
        <w:shd w:val="clear" w:color="auto" w:fill="FFFFFF"/>
        <w:spacing w:line="240" w:lineRule="exact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Утверждено</w:t>
      </w:r>
    </w:p>
    <w:p w:rsidR="00DE41D5" w:rsidRDefault="00DE41D5" w:rsidP="00DE41D5">
      <w:pPr>
        <w:spacing w:line="240" w:lineRule="exact"/>
        <w:jc w:val="right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DE41D5" w:rsidRDefault="00DE41D5" w:rsidP="00DE41D5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Угловского городского  поселения от </w:t>
      </w:r>
      <w:r w:rsidR="007F018A">
        <w:rPr>
          <w:sz w:val="28"/>
          <w:szCs w:val="28"/>
        </w:rPr>
        <w:t>0</w:t>
      </w:r>
      <w:r w:rsidR="00470260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470260">
        <w:rPr>
          <w:sz w:val="28"/>
          <w:szCs w:val="28"/>
        </w:rPr>
        <w:t>0.2020</w:t>
      </w:r>
      <w:r>
        <w:rPr>
          <w:sz w:val="28"/>
          <w:szCs w:val="28"/>
        </w:rPr>
        <w:t xml:space="preserve"> № </w:t>
      </w:r>
      <w:r w:rsidR="00470260">
        <w:rPr>
          <w:sz w:val="28"/>
          <w:szCs w:val="28"/>
        </w:rPr>
        <w:t>000</w:t>
      </w:r>
    </w:p>
    <w:p w:rsidR="00DE41D5" w:rsidRDefault="00DE41D5" w:rsidP="00DE41D5">
      <w:pPr>
        <w:spacing w:line="280" w:lineRule="exact"/>
        <w:jc w:val="right"/>
        <w:rPr>
          <w:b/>
          <w:sz w:val="28"/>
          <w:szCs w:val="28"/>
        </w:rPr>
      </w:pPr>
    </w:p>
    <w:p w:rsidR="00DE41D5" w:rsidRDefault="00DE41D5" w:rsidP="00DE41D5">
      <w:pPr>
        <w:spacing w:line="280" w:lineRule="exact"/>
        <w:jc w:val="center"/>
        <w:rPr>
          <w:b/>
          <w:sz w:val="28"/>
          <w:szCs w:val="28"/>
        </w:rPr>
      </w:pPr>
    </w:p>
    <w:p w:rsidR="00DE41D5" w:rsidRDefault="00DE41D5" w:rsidP="00DE41D5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комиссии </w:t>
      </w:r>
    </w:p>
    <w:p w:rsidR="00DE41D5" w:rsidRDefault="00DE41D5" w:rsidP="00DE41D5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оценке готовности теплоснабжающих, теплосетевых организаций и потребителей тепловой энергии Угловского городского  поселения к отопительному периоду</w:t>
      </w:r>
    </w:p>
    <w:p w:rsidR="00DE41D5" w:rsidRDefault="00DE41D5" w:rsidP="00DE41D5">
      <w:pPr>
        <w:spacing w:line="260" w:lineRule="exact"/>
        <w:jc w:val="center"/>
        <w:rPr>
          <w:b/>
          <w:sz w:val="28"/>
          <w:szCs w:val="28"/>
        </w:rPr>
      </w:pPr>
    </w:p>
    <w:p w:rsidR="00524723" w:rsidRDefault="00524723" w:rsidP="00524723">
      <w:pPr>
        <w:rPr>
          <w:sz w:val="28"/>
          <w:szCs w:val="28"/>
        </w:rPr>
      </w:pPr>
      <w:r w:rsidRPr="004677CF">
        <w:rPr>
          <w:sz w:val="28"/>
          <w:szCs w:val="28"/>
        </w:rPr>
        <w:t xml:space="preserve">Председатель:  </w:t>
      </w:r>
      <w:r>
        <w:rPr>
          <w:sz w:val="28"/>
          <w:szCs w:val="28"/>
        </w:rPr>
        <w:t xml:space="preserve">                  </w:t>
      </w:r>
      <w:r w:rsidRPr="004677CF">
        <w:rPr>
          <w:sz w:val="28"/>
          <w:szCs w:val="28"/>
        </w:rPr>
        <w:t xml:space="preserve">Глава Угловского городского </w:t>
      </w:r>
      <w:r>
        <w:rPr>
          <w:sz w:val="28"/>
          <w:szCs w:val="28"/>
        </w:rPr>
        <w:t xml:space="preserve"> поселения</w:t>
      </w:r>
      <w:r w:rsidRPr="004677C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4677C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</w:t>
      </w:r>
    </w:p>
    <w:p w:rsidR="00524723" w:rsidRPr="004677CF" w:rsidRDefault="00524723" w:rsidP="005247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А.В.Стекольников</w:t>
      </w:r>
    </w:p>
    <w:p w:rsidR="00524723" w:rsidRDefault="00524723" w:rsidP="00524723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</w:p>
    <w:p w:rsidR="0032449A" w:rsidRDefault="00524723" w:rsidP="0052472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председателя комиссии    </w:t>
      </w:r>
      <w:r w:rsidR="0032449A">
        <w:rPr>
          <w:sz w:val="28"/>
          <w:szCs w:val="28"/>
        </w:rPr>
        <w:t>ведущий служащий-эксперт А</w:t>
      </w:r>
      <w:r>
        <w:rPr>
          <w:sz w:val="28"/>
          <w:szCs w:val="28"/>
        </w:rPr>
        <w:t>дминистрации</w:t>
      </w:r>
      <w:r w:rsidR="0032449A">
        <w:rPr>
          <w:sz w:val="28"/>
          <w:szCs w:val="28"/>
        </w:rPr>
        <w:t xml:space="preserve">  </w:t>
      </w:r>
    </w:p>
    <w:p w:rsidR="00524723" w:rsidRDefault="0032449A" w:rsidP="005247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Угловского городского поселения</w:t>
      </w:r>
    </w:p>
    <w:p w:rsidR="00524723" w:rsidRDefault="00524723" w:rsidP="005247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524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32449A">
        <w:rPr>
          <w:sz w:val="28"/>
          <w:szCs w:val="28"/>
        </w:rPr>
        <w:t>Ю.А.Каликулина</w:t>
      </w:r>
    </w:p>
    <w:p w:rsidR="00524723" w:rsidRPr="004677CF" w:rsidRDefault="00524723" w:rsidP="0052472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24723" w:rsidRDefault="00524723" w:rsidP="00524723">
      <w:pPr>
        <w:rPr>
          <w:sz w:val="28"/>
          <w:szCs w:val="28"/>
        </w:rPr>
      </w:pPr>
      <w:r w:rsidRPr="004677CF">
        <w:rPr>
          <w:sz w:val="28"/>
          <w:szCs w:val="28"/>
        </w:rPr>
        <w:t>Секретарь</w:t>
      </w:r>
      <w:r w:rsidRPr="008C7B43">
        <w:rPr>
          <w:b/>
          <w:sz w:val="28"/>
          <w:szCs w:val="28"/>
        </w:rPr>
        <w:t>:</w:t>
      </w:r>
      <w:r w:rsidRPr="008C7B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8C7B43">
        <w:rPr>
          <w:sz w:val="28"/>
          <w:szCs w:val="28"/>
        </w:rPr>
        <w:t xml:space="preserve">старший служащий Администрации </w:t>
      </w:r>
      <w:r>
        <w:rPr>
          <w:sz w:val="28"/>
          <w:szCs w:val="28"/>
        </w:rPr>
        <w:t xml:space="preserve">  Угловского         </w:t>
      </w:r>
    </w:p>
    <w:p w:rsidR="00524723" w:rsidRPr="008C7B43" w:rsidRDefault="00524723" w:rsidP="0052472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8C7B43">
        <w:rPr>
          <w:sz w:val="28"/>
          <w:szCs w:val="28"/>
        </w:rPr>
        <w:t>городского поселения</w:t>
      </w:r>
    </w:p>
    <w:p w:rsidR="00524723" w:rsidRDefault="00524723" w:rsidP="0052472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096DDB">
        <w:rPr>
          <w:sz w:val="28"/>
          <w:szCs w:val="28"/>
        </w:rPr>
        <w:t>Д. И. Свистунова</w:t>
      </w:r>
    </w:p>
    <w:p w:rsidR="00524723" w:rsidRDefault="00524723" w:rsidP="00524723">
      <w:pPr>
        <w:ind w:firstLine="709"/>
        <w:rPr>
          <w:sz w:val="28"/>
          <w:szCs w:val="28"/>
        </w:rPr>
      </w:pPr>
    </w:p>
    <w:p w:rsidR="00DE41D5" w:rsidRDefault="00DE41D5" w:rsidP="00DE41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  </w:t>
      </w:r>
    </w:p>
    <w:p w:rsidR="0032449A" w:rsidRDefault="0032449A" w:rsidP="00324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Окуловского района  ООО «ТК Новгородская»   </w:t>
      </w:r>
    </w:p>
    <w:p w:rsidR="0032449A" w:rsidRDefault="0032449A" w:rsidP="00324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(по   согласованию);</w:t>
      </w:r>
    </w:p>
    <w:p w:rsidR="0032449A" w:rsidRDefault="0032449A" w:rsidP="00324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 АО «УИК» (по согласованию);</w:t>
      </w:r>
    </w:p>
    <w:p w:rsidR="0032449A" w:rsidRDefault="0032449A" w:rsidP="0032449A">
      <w:pPr>
        <w:spacing w:line="2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B35AE">
        <w:rPr>
          <w:sz w:val="28"/>
          <w:szCs w:val="28"/>
        </w:rPr>
        <w:t>П</w:t>
      </w:r>
      <w:r>
        <w:rPr>
          <w:sz w:val="28"/>
          <w:szCs w:val="28"/>
        </w:rPr>
        <w:t>редставитель  ООО «МУК Окуловкасервис» (по согласованию);</w:t>
      </w:r>
    </w:p>
    <w:p w:rsidR="0032449A" w:rsidRDefault="0032449A" w:rsidP="0032449A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Представитель  ООО « Угловская УК»  (по согласованию);</w:t>
      </w:r>
    </w:p>
    <w:p w:rsidR="0032449A" w:rsidRDefault="0032449A" w:rsidP="0032449A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Представитель  «УК Окуловская»» (по согласованию);</w:t>
      </w:r>
    </w:p>
    <w:p w:rsidR="0032449A" w:rsidRDefault="0032449A" w:rsidP="0032449A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Представитель филиала АО «Газпром газораспределение Великий  </w:t>
      </w:r>
    </w:p>
    <w:p w:rsidR="00DE41D5" w:rsidRPr="0032449A" w:rsidRDefault="0032449A" w:rsidP="00DE41D5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Новгород» г.Боровичи ( по согласованию).</w:t>
      </w:r>
    </w:p>
    <w:p w:rsidR="00DE41D5" w:rsidRDefault="00DE41D5" w:rsidP="00DE41D5">
      <w:pPr>
        <w:spacing w:line="260" w:lineRule="exact"/>
        <w:jc w:val="both"/>
        <w:rPr>
          <w:b/>
          <w:sz w:val="28"/>
          <w:szCs w:val="28"/>
        </w:rPr>
      </w:pPr>
    </w:p>
    <w:p w:rsidR="00DE41D5" w:rsidRDefault="00DE41D5" w:rsidP="00DE41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участия в комиссии по согласованию могут привлекаться уполномоченные многоквартирных домов.  </w:t>
      </w:r>
    </w:p>
    <w:p w:rsidR="00DE41D5" w:rsidRDefault="00DE41D5" w:rsidP="00DE41D5">
      <w:pPr>
        <w:rPr>
          <w:sz w:val="28"/>
          <w:szCs w:val="28"/>
        </w:rPr>
      </w:pPr>
    </w:p>
    <w:p w:rsidR="00DE41D5" w:rsidRDefault="00DE41D5" w:rsidP="00DE41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                                                                   </w:t>
      </w:r>
    </w:p>
    <w:p w:rsidR="0032449A" w:rsidRDefault="0032449A" w:rsidP="00DE41D5">
      <w:pPr>
        <w:jc w:val="right"/>
        <w:rPr>
          <w:sz w:val="28"/>
          <w:szCs w:val="28"/>
        </w:rPr>
      </w:pPr>
    </w:p>
    <w:p w:rsidR="0032449A" w:rsidRDefault="0032449A" w:rsidP="00DE41D5">
      <w:pPr>
        <w:jc w:val="right"/>
        <w:rPr>
          <w:sz w:val="28"/>
          <w:szCs w:val="28"/>
        </w:rPr>
      </w:pPr>
    </w:p>
    <w:p w:rsidR="0032449A" w:rsidRDefault="0032449A" w:rsidP="00DE41D5">
      <w:pPr>
        <w:jc w:val="right"/>
        <w:rPr>
          <w:sz w:val="28"/>
          <w:szCs w:val="28"/>
        </w:rPr>
      </w:pPr>
    </w:p>
    <w:p w:rsidR="0032449A" w:rsidRDefault="0032449A" w:rsidP="00DE41D5">
      <w:pPr>
        <w:jc w:val="right"/>
        <w:rPr>
          <w:sz w:val="28"/>
          <w:szCs w:val="28"/>
        </w:rPr>
      </w:pPr>
    </w:p>
    <w:p w:rsidR="0032449A" w:rsidRDefault="0032449A" w:rsidP="00DE41D5">
      <w:pPr>
        <w:jc w:val="right"/>
        <w:rPr>
          <w:sz w:val="28"/>
          <w:szCs w:val="28"/>
        </w:rPr>
      </w:pPr>
    </w:p>
    <w:p w:rsidR="0032449A" w:rsidRDefault="0032449A" w:rsidP="00DE41D5">
      <w:pPr>
        <w:jc w:val="right"/>
        <w:rPr>
          <w:sz w:val="28"/>
          <w:szCs w:val="28"/>
        </w:rPr>
      </w:pPr>
    </w:p>
    <w:p w:rsidR="0032449A" w:rsidRDefault="0032449A" w:rsidP="00DE41D5">
      <w:pPr>
        <w:jc w:val="right"/>
        <w:rPr>
          <w:sz w:val="28"/>
          <w:szCs w:val="28"/>
        </w:rPr>
      </w:pPr>
    </w:p>
    <w:p w:rsidR="0032449A" w:rsidRDefault="0032449A" w:rsidP="00DE41D5">
      <w:pPr>
        <w:jc w:val="right"/>
        <w:rPr>
          <w:sz w:val="28"/>
          <w:szCs w:val="28"/>
        </w:rPr>
      </w:pPr>
    </w:p>
    <w:p w:rsidR="0032449A" w:rsidRDefault="0032449A" w:rsidP="00DE41D5">
      <w:pPr>
        <w:jc w:val="right"/>
        <w:rPr>
          <w:sz w:val="28"/>
          <w:szCs w:val="28"/>
        </w:rPr>
      </w:pPr>
    </w:p>
    <w:p w:rsidR="0032449A" w:rsidRDefault="0032449A" w:rsidP="00DE41D5">
      <w:pPr>
        <w:jc w:val="right"/>
        <w:rPr>
          <w:sz w:val="28"/>
          <w:szCs w:val="28"/>
        </w:rPr>
      </w:pPr>
    </w:p>
    <w:p w:rsidR="0032449A" w:rsidRDefault="0032449A" w:rsidP="00DE41D5">
      <w:pPr>
        <w:jc w:val="right"/>
        <w:rPr>
          <w:sz w:val="28"/>
          <w:szCs w:val="28"/>
        </w:rPr>
      </w:pPr>
    </w:p>
    <w:p w:rsidR="00DE41D5" w:rsidRDefault="00DE41D5" w:rsidP="00DE41D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                                                                        </w:t>
      </w:r>
    </w:p>
    <w:p w:rsidR="00DE41D5" w:rsidRDefault="00DE41D5" w:rsidP="00DE41D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Утверждено</w:t>
      </w:r>
    </w:p>
    <w:p w:rsidR="00DE41D5" w:rsidRDefault="00DE41D5" w:rsidP="00DE41D5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DE41D5" w:rsidRDefault="00DE41D5" w:rsidP="00DE41D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Угловского городского  поселения от </w:t>
      </w:r>
      <w:r w:rsidR="00096DDB">
        <w:rPr>
          <w:sz w:val="28"/>
          <w:szCs w:val="28"/>
        </w:rPr>
        <w:t>00.00.2022</w:t>
      </w:r>
      <w:r w:rsidR="002748E0">
        <w:rPr>
          <w:sz w:val="28"/>
          <w:szCs w:val="28"/>
        </w:rPr>
        <w:t xml:space="preserve"> № 000</w:t>
      </w:r>
    </w:p>
    <w:p w:rsidR="00DE41D5" w:rsidRDefault="00DE41D5" w:rsidP="00DE41D5">
      <w:pPr>
        <w:jc w:val="center"/>
        <w:rPr>
          <w:b/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DE41D5" w:rsidRDefault="00DE41D5" w:rsidP="00DE41D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комиссии по оценке готовности теплоснабжающих, теплосетевых организаций и потребителей тепловой энергии Угловского городского  поселения  к отопительному периоду</w:t>
      </w:r>
    </w:p>
    <w:p w:rsidR="00DE41D5" w:rsidRDefault="00DE41D5" w:rsidP="00DE41D5">
      <w:pPr>
        <w:jc w:val="center"/>
        <w:rPr>
          <w:b/>
          <w:sz w:val="28"/>
          <w:szCs w:val="28"/>
        </w:rPr>
      </w:pPr>
    </w:p>
    <w:p w:rsidR="00DE41D5" w:rsidRDefault="00DE41D5" w:rsidP="00DE41D5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положения.</w:t>
      </w:r>
    </w:p>
    <w:p w:rsidR="00DE41D5" w:rsidRDefault="00DE41D5" w:rsidP="00DE41D5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 w:rsidR="002748E0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положение о комиссии при Администрации Угловского городского  поселения по оценке готовности теплоснабжающих, теплосетевых организаций и потребителей тепловой энергии Угловского городского  поселения (далее - Комиссия) к отопительному периоду (далее – Положение) устанавливает задачи, функции, полномочия комиссии, а также порядок ее работы.</w:t>
      </w:r>
    </w:p>
    <w:p w:rsidR="00DE41D5" w:rsidRDefault="00DE41D5" w:rsidP="00DE41D5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В своей деятельности Комиссия руководствуется Федеральным законом от 27 июля 2010 года № 190-ФЗ «О теплоснабжении», Правилами оценки готовности к отопительному периоду, утвержденными приказом Министерства Российской Федерации от 12.03.2013 №103 «Об утверждении правил оценки готовности к отопительному периоду». </w:t>
      </w:r>
    </w:p>
    <w:p w:rsidR="00DE41D5" w:rsidRDefault="00DE41D5" w:rsidP="00DE41D5">
      <w:pPr>
        <w:spacing w:line="360" w:lineRule="exact"/>
        <w:jc w:val="both"/>
        <w:rPr>
          <w:sz w:val="28"/>
          <w:szCs w:val="28"/>
        </w:rPr>
      </w:pPr>
    </w:p>
    <w:p w:rsidR="00DE41D5" w:rsidRDefault="00DE41D5" w:rsidP="00DE41D5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2.Основные задачи Комиссии.</w:t>
      </w:r>
    </w:p>
    <w:p w:rsidR="00DE41D5" w:rsidRDefault="00DE41D5" w:rsidP="00DE41D5">
      <w:pPr>
        <w:spacing w:line="3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2.1.</w:t>
      </w:r>
      <w:r w:rsidR="002748E0">
        <w:rPr>
          <w:sz w:val="28"/>
          <w:szCs w:val="28"/>
        </w:rPr>
        <w:t xml:space="preserve">  </w:t>
      </w:r>
      <w:r>
        <w:rPr>
          <w:sz w:val="28"/>
          <w:szCs w:val="28"/>
        </w:rPr>
        <w:t>Основными задачами Комиссии являются:</w:t>
      </w:r>
    </w:p>
    <w:p w:rsidR="00DE41D5" w:rsidRDefault="00DE41D5" w:rsidP="00DE41D5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2.1.1.Проверка готовности к отопительному периоду теплоснабжающих и теплосетевых организаций.</w:t>
      </w:r>
    </w:p>
    <w:p w:rsidR="00DE41D5" w:rsidRDefault="00DE41D5" w:rsidP="00DE41D5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2.1.2.</w:t>
      </w:r>
      <w:r w:rsidR="002748E0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Проверка готовности к отопительному периоду потребителей тепловой энергии.</w:t>
      </w:r>
    </w:p>
    <w:p w:rsidR="00DE41D5" w:rsidRDefault="00DE41D5" w:rsidP="00DE41D5">
      <w:pPr>
        <w:spacing w:line="360" w:lineRule="exact"/>
        <w:jc w:val="both"/>
        <w:rPr>
          <w:sz w:val="28"/>
          <w:szCs w:val="28"/>
        </w:rPr>
      </w:pPr>
    </w:p>
    <w:p w:rsidR="00DE41D5" w:rsidRDefault="00DE41D5" w:rsidP="00DE41D5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3.Функции Комиссии.</w:t>
      </w:r>
    </w:p>
    <w:p w:rsidR="00DE41D5" w:rsidRDefault="00DE41D5" w:rsidP="00DE41D5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ab/>
        <w:t>3.1.Основными функциями Комиссии являются:</w:t>
      </w:r>
    </w:p>
    <w:p w:rsidR="00DE41D5" w:rsidRDefault="00DE41D5" w:rsidP="00DE41D5">
      <w:pPr>
        <w:tabs>
          <w:tab w:val="left" w:pos="72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3.1.1.Проведение оценки готовности к отопительному периоду </w:t>
      </w:r>
      <w:r w:rsidR="00096DDB">
        <w:rPr>
          <w:sz w:val="28"/>
          <w:szCs w:val="28"/>
        </w:rPr>
        <w:t>2022</w:t>
      </w:r>
      <w:r w:rsidR="00412827">
        <w:rPr>
          <w:sz w:val="28"/>
          <w:szCs w:val="28"/>
        </w:rPr>
        <w:t>-202</w:t>
      </w:r>
      <w:r w:rsidR="00096DDB">
        <w:rPr>
          <w:sz w:val="28"/>
          <w:szCs w:val="28"/>
        </w:rPr>
        <w:t xml:space="preserve">3 </w:t>
      </w:r>
      <w:r w:rsidR="00412827">
        <w:rPr>
          <w:sz w:val="28"/>
          <w:szCs w:val="28"/>
        </w:rPr>
        <w:t xml:space="preserve">г </w:t>
      </w:r>
      <w:r>
        <w:rPr>
          <w:sz w:val="28"/>
          <w:szCs w:val="28"/>
        </w:rPr>
        <w:t>теплоснабжающих и теплосетевых организаций, а также потребителей тепловой энергии.</w:t>
      </w:r>
    </w:p>
    <w:p w:rsidR="00DE41D5" w:rsidRDefault="00DE41D5" w:rsidP="00DE41D5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3.1.2.В целях оценки готовности к отопительному периоду теплоснабжающих и теплосетевых организаций Комиссией проверяется: </w:t>
      </w:r>
    </w:p>
    <w:p w:rsidR="00DE41D5" w:rsidRDefault="00DE41D5" w:rsidP="00DE41D5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1) наличие соглашения об управлении системой теплоснабжения, заключенного в порядке, установленном Законодательством о теплоснабжении;</w:t>
      </w:r>
    </w:p>
    <w:p w:rsidR="00DE41D5" w:rsidRDefault="00DE41D5" w:rsidP="00DE41D5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2) готовность к выполнению графика тепловых нагрузок, поддержанию температурного графика;</w:t>
      </w:r>
    </w:p>
    <w:p w:rsidR="00DE41D5" w:rsidRDefault="00DE41D5" w:rsidP="00DE41D5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3) соблюдение критериев надежности теплоснабжения, установленных техническими регламентами;</w:t>
      </w:r>
    </w:p>
    <w:p w:rsidR="00DE41D5" w:rsidRDefault="00DE41D5" w:rsidP="00DE41D5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4) наличие нормативных запасов топлива на источниках тепловой энергии (в соответствии с утвержденным топливным режимом);</w:t>
      </w:r>
    </w:p>
    <w:p w:rsidR="00DE41D5" w:rsidRDefault="00DE41D5" w:rsidP="00DE41D5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5) функционирование эксплуатационной, диспетчерской и аварийной служб;</w:t>
      </w:r>
    </w:p>
    <w:p w:rsidR="00DE41D5" w:rsidRDefault="00DE41D5" w:rsidP="00DE41D5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6) проведение наладки принадлежащих им тепловых сетей;</w:t>
      </w:r>
    </w:p>
    <w:p w:rsidR="00DE41D5" w:rsidRDefault="00DE41D5" w:rsidP="00DE41D5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7) организация контроля режимов потребления тепловой энергии;</w:t>
      </w:r>
    </w:p>
    <w:p w:rsidR="00DE41D5" w:rsidRDefault="00DE41D5" w:rsidP="00DE41D5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8) обеспечение качества теплоносителей;</w:t>
      </w:r>
    </w:p>
    <w:p w:rsidR="00DE41D5" w:rsidRDefault="00DE41D5" w:rsidP="00DE41D5">
      <w:pPr>
        <w:pStyle w:val="a5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9) организация коммерческого учета приобретаемой и реализуемой тепловой энергии;</w:t>
      </w:r>
    </w:p>
    <w:p w:rsidR="00DE41D5" w:rsidRDefault="00DE41D5" w:rsidP="00DE41D5">
      <w:pPr>
        <w:pStyle w:val="a5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10) обеспечение безаварийной работы объектов теплоснабжения и надежного теплоснабжения потребителей, а именно: соблюдение водно-химического режима; отсутствия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 наличие распорядительного документа, устанавливающего порядок ликвидации аварийных ситуаций; проведение гидравлических и тепловых испытаний тепловых сетей; выполнение утвержденного плана подготовки к работе в отопительный период; выполнение планового графика капитального и текущего ремонта тепловых сетей и источников тепловой энергии; наличие договоров поставки топлива, в том числе и резервного (при наличии);</w:t>
      </w:r>
    </w:p>
    <w:p w:rsidR="00DE41D5" w:rsidRDefault="00DE41D5" w:rsidP="00DE41D5">
      <w:pPr>
        <w:pStyle w:val="a5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11)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DE41D5" w:rsidRDefault="00DE41D5" w:rsidP="00DE41D5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12) отсутствие невыполненных в установленные сроки предписаний надзорных органов, влияющих на надежность работы в отопительный период;</w:t>
      </w:r>
    </w:p>
    <w:p w:rsidR="00DE41D5" w:rsidRDefault="00DE41D5" w:rsidP="00DE41D5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13) работоспособность автоматических регуляторов при их наличии.</w:t>
      </w:r>
    </w:p>
    <w:p w:rsidR="00DE41D5" w:rsidRDefault="00DE41D5" w:rsidP="00DE41D5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DE41D5" w:rsidRDefault="00DE41D5" w:rsidP="00DE41D5">
      <w:pPr>
        <w:pStyle w:val="a5"/>
        <w:spacing w:line="360" w:lineRule="exact"/>
        <w:ind w:left="0"/>
        <w:rPr>
          <w:sz w:val="28"/>
          <w:szCs w:val="28"/>
        </w:rPr>
      </w:pPr>
      <w:r>
        <w:rPr>
          <w:sz w:val="28"/>
          <w:szCs w:val="28"/>
        </w:rPr>
        <w:t>3.1.3. В целях оценки готовности к отопительному периоду потребителей тепловой энергии Комиссией должно быть проверено:</w:t>
      </w:r>
    </w:p>
    <w:p w:rsidR="00DE41D5" w:rsidRDefault="00DE41D5" w:rsidP="00DE41D5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1) 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DE41D5" w:rsidRDefault="00DE41D5" w:rsidP="00DE41D5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2) проведение промывки оборудования и коммуникаций теплопотребляющих установок и внутридомовых сетей;</w:t>
      </w:r>
    </w:p>
    <w:p w:rsidR="00DE41D5" w:rsidRDefault="00DE41D5" w:rsidP="00DE41D5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3) разработка эксплуатационных режимов, а также мероприятий по их внедрению;</w:t>
      </w:r>
    </w:p>
    <w:p w:rsidR="00DE41D5" w:rsidRDefault="00DE41D5" w:rsidP="00DE41D5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4) выполнение плана ремонтных работ по капитальному и текущему ремонту и качество их выполнения;</w:t>
      </w:r>
    </w:p>
    <w:p w:rsidR="00DE41D5" w:rsidRDefault="00DE41D5" w:rsidP="00DE41D5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5) состояние тепловых сетей, принадлежащих потребителю тепловой энергии;</w:t>
      </w:r>
    </w:p>
    <w:p w:rsidR="00DE41D5" w:rsidRDefault="00DE41D5" w:rsidP="00DE41D5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6) состояние утепления зданий и тепловых пунктов, а также выносных индивидуальных тепловых пунктов;</w:t>
      </w:r>
    </w:p>
    <w:p w:rsidR="00DE41D5" w:rsidRDefault="00DE41D5" w:rsidP="00DE41D5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7) состояние трубопроводов, арматуры и тепловой изоляции в пределах тепловых пунктов;</w:t>
      </w:r>
    </w:p>
    <w:p w:rsidR="00DE41D5" w:rsidRDefault="00DE41D5" w:rsidP="00DE41D5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DE41D5" w:rsidRDefault="00DE41D5" w:rsidP="00DE41D5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9) работоспособность защиты систем теплоснабжения;</w:t>
      </w:r>
    </w:p>
    <w:p w:rsidR="00DE41D5" w:rsidRDefault="00DE41D5" w:rsidP="00DE41D5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DE41D5" w:rsidRDefault="00DE41D5" w:rsidP="00DE41D5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11) отсутствие прямых соединений оборудования тепловых пунктов с водопроводом и канализацией;</w:t>
      </w:r>
    </w:p>
    <w:p w:rsidR="00DE41D5" w:rsidRDefault="00DE41D5" w:rsidP="00DE41D5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12)  плотность оборудования тепловых пунктов;</w:t>
      </w:r>
    </w:p>
    <w:p w:rsidR="00DE41D5" w:rsidRDefault="00DE41D5" w:rsidP="00DE41D5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13) наличие пломб на расчетных шайбах и соплах элеваторов;</w:t>
      </w:r>
    </w:p>
    <w:p w:rsidR="00DE41D5" w:rsidRDefault="00DE41D5" w:rsidP="00DE41D5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14) отсутствие задолженности за поставленную тепловую энергию (мощность), теплоноситель;</w:t>
      </w:r>
    </w:p>
    <w:p w:rsidR="00DE41D5" w:rsidRDefault="00DE41D5" w:rsidP="00DE41D5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надежной эксплуатации теплопотребляющих установок;</w:t>
      </w:r>
    </w:p>
    <w:p w:rsidR="00DE41D5" w:rsidRDefault="00DE41D5" w:rsidP="00DE41D5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16) проведения испытания оборудования теплопотребляющих установок на плотность и прочность.</w:t>
      </w:r>
    </w:p>
    <w:p w:rsidR="00DE41D5" w:rsidRDefault="00DE41D5" w:rsidP="00DE41D5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17) надежность теплоснабжения потребителей тепловой энергии с учетом климатических условий в соответствии с критериями ,приведенными в приложении №3 Приказа Министерства энергетики Российской Федерации от 12 марта 2013г №103 «об утверждении Правил оценки готовности к отопительному периоду»</w:t>
      </w:r>
    </w:p>
    <w:p w:rsidR="00DE41D5" w:rsidRDefault="00DE41D5" w:rsidP="00DE41D5">
      <w:pPr>
        <w:tabs>
          <w:tab w:val="left" w:pos="1276"/>
        </w:tabs>
        <w:spacing w:line="360" w:lineRule="exact"/>
        <w:jc w:val="both"/>
        <w:rPr>
          <w:sz w:val="28"/>
          <w:szCs w:val="28"/>
        </w:rPr>
      </w:pPr>
    </w:p>
    <w:p w:rsidR="00DE41D5" w:rsidRDefault="00DE41D5" w:rsidP="00DE41D5">
      <w:pPr>
        <w:tabs>
          <w:tab w:val="left" w:pos="709"/>
        </w:tabs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Права и обязанности Комиссии.</w:t>
      </w:r>
    </w:p>
    <w:p w:rsidR="00DE41D5" w:rsidRDefault="00DE41D5" w:rsidP="00DE41D5">
      <w:pPr>
        <w:tabs>
          <w:tab w:val="left" w:pos="709"/>
        </w:tabs>
        <w:spacing w:line="360" w:lineRule="exact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4.1.Комиссия имеет право:</w:t>
      </w:r>
    </w:p>
    <w:p w:rsidR="00DE41D5" w:rsidRDefault="00DE41D5" w:rsidP="00DE41D5">
      <w:pPr>
        <w:tabs>
          <w:tab w:val="left" w:pos="709"/>
          <w:tab w:val="left" w:pos="1276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4.1.1.Проводить проверки состояния готовности теплоснабжающих, теплосетевых организаций Угловского городского  поселения к отопительному периоду.</w:t>
      </w:r>
    </w:p>
    <w:p w:rsidR="00DE41D5" w:rsidRDefault="00DE41D5" w:rsidP="00DE41D5">
      <w:pPr>
        <w:tabs>
          <w:tab w:val="left" w:pos="709"/>
          <w:tab w:val="left" w:pos="1276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4.1.2.Проводить проверки состояния готовности потребителей тепловой энергии Угловского городского  поселения к отопительному периоду.</w:t>
      </w:r>
    </w:p>
    <w:p w:rsidR="00DE41D5" w:rsidRDefault="00DE41D5" w:rsidP="00DE41D5">
      <w:pPr>
        <w:tabs>
          <w:tab w:val="left" w:pos="709"/>
          <w:tab w:val="left" w:pos="1276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4.2.Комиссия обязана:</w:t>
      </w:r>
    </w:p>
    <w:p w:rsidR="00DE41D5" w:rsidRDefault="00DE41D5" w:rsidP="00DE41D5">
      <w:pPr>
        <w:tabs>
          <w:tab w:val="left" w:pos="709"/>
          <w:tab w:val="left" w:pos="1276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4.2.1. Принимать решения в соответствии с действующим законодательством. </w:t>
      </w:r>
    </w:p>
    <w:p w:rsidR="00DE41D5" w:rsidRDefault="00DE41D5" w:rsidP="00DE41D5">
      <w:pPr>
        <w:tabs>
          <w:tab w:val="left" w:pos="709"/>
          <w:tab w:val="left" w:pos="1276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E41D5" w:rsidRDefault="00DE41D5" w:rsidP="00DE41D5">
      <w:pPr>
        <w:tabs>
          <w:tab w:val="left" w:pos="709"/>
          <w:tab w:val="left" w:pos="1701"/>
        </w:tabs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5.Порядок работы Комиссии.</w:t>
      </w:r>
    </w:p>
    <w:p w:rsidR="00DE41D5" w:rsidRDefault="00DE41D5" w:rsidP="00DE41D5">
      <w:pPr>
        <w:tabs>
          <w:tab w:val="left" w:pos="72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5.1.В состав комиссии входят:</w:t>
      </w:r>
    </w:p>
    <w:p w:rsidR="00DE41D5" w:rsidRDefault="00DE41D5" w:rsidP="00DE41D5">
      <w:pPr>
        <w:tabs>
          <w:tab w:val="left" w:pos="72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 Комиссии;</w:t>
      </w:r>
    </w:p>
    <w:p w:rsidR="00DE41D5" w:rsidRDefault="00DE41D5" w:rsidP="00DE41D5">
      <w:pPr>
        <w:tabs>
          <w:tab w:val="left" w:pos="72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председателя Комиссии;</w:t>
      </w:r>
    </w:p>
    <w:p w:rsidR="00DE41D5" w:rsidRDefault="00DE41D5" w:rsidP="00DE41D5">
      <w:pPr>
        <w:tabs>
          <w:tab w:val="left" w:pos="72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секретарь Комиссии;</w:t>
      </w:r>
    </w:p>
    <w:p w:rsidR="00DE41D5" w:rsidRDefault="00DE41D5" w:rsidP="00DE41D5">
      <w:pPr>
        <w:tabs>
          <w:tab w:val="left" w:pos="72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члены Комиссии.</w:t>
      </w:r>
    </w:p>
    <w:p w:rsidR="00DE41D5" w:rsidRDefault="00DE41D5" w:rsidP="00DE41D5">
      <w:pPr>
        <w:tabs>
          <w:tab w:val="left" w:pos="72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5.2.Состав комиссии утверждается постановлением Администрации Угловского городского  поселения.</w:t>
      </w:r>
    </w:p>
    <w:p w:rsidR="00DE41D5" w:rsidRDefault="00DE41D5" w:rsidP="00DE41D5">
      <w:pPr>
        <w:tabs>
          <w:tab w:val="left" w:pos="72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5.3.Председатель комиссии осуществляет общее руководство и непосредственное управление деятельностью Комиссии, распределяет полномочия между членами Комиссии и несет персональную ответственность за выполнение возглавленных на Комиссию задач.</w:t>
      </w:r>
    </w:p>
    <w:p w:rsidR="00DE41D5" w:rsidRDefault="00DE41D5" w:rsidP="00DE41D5">
      <w:pPr>
        <w:tabs>
          <w:tab w:val="left" w:pos="72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Функции председателя Комиссии в его отсутствие возлагаются на заместителя председателя Комиссии. </w:t>
      </w:r>
    </w:p>
    <w:p w:rsidR="00DE41D5" w:rsidRDefault="00DE41D5" w:rsidP="00DE41D5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5.4.Секретарь Комиссии:</w:t>
      </w:r>
    </w:p>
    <w:p w:rsidR="00DE41D5" w:rsidRDefault="00DE41D5" w:rsidP="00DE41D5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организует, по утвержденной программе, проведение проверки по оценке готовности к отопительному периоду теплоснабжающих, теплосетевых организаций и потребителей тепловой энергии; </w:t>
      </w:r>
    </w:p>
    <w:p w:rsidR="00DE41D5" w:rsidRDefault="00DE41D5" w:rsidP="00DE41D5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оформляет акты проверки готовности к отопительному периоду;</w:t>
      </w:r>
    </w:p>
    <w:p w:rsidR="00DE41D5" w:rsidRDefault="00DE41D5" w:rsidP="00DE41D5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5.5.Члены Комиссии имеют право:</w:t>
      </w:r>
    </w:p>
    <w:p w:rsidR="00DE41D5" w:rsidRDefault="00DE41D5" w:rsidP="00DE41D5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проверках готовности теплоснабжающих организаций, теплосетевых  организаций, потребителей тепловой энергии к отопительному периоду.</w:t>
      </w:r>
    </w:p>
    <w:p w:rsidR="00DE41D5" w:rsidRDefault="00DE41D5" w:rsidP="00DE41D5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5.6.Проверка готовности к отопительному периоду, оформление акта проверки готовности, выдача паспортов готовности осуществляется не позднее 15 сентября – для потребителей тепловой энергии, не позднее 1 ноября  - для теплоснабжающих и теплосетевых организаций.</w:t>
      </w:r>
    </w:p>
    <w:p w:rsidR="00DE41D5" w:rsidRDefault="00DE41D5" w:rsidP="00DE41D5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</w:p>
    <w:p w:rsidR="00DE41D5" w:rsidRDefault="00DE41D5" w:rsidP="00DE41D5">
      <w:pPr>
        <w:tabs>
          <w:tab w:val="left" w:pos="1276"/>
        </w:tabs>
        <w:spacing w:line="360" w:lineRule="exact"/>
        <w:rPr>
          <w:b/>
          <w:sz w:val="28"/>
          <w:szCs w:val="28"/>
        </w:rPr>
      </w:pPr>
    </w:p>
    <w:p w:rsidR="00DE41D5" w:rsidRDefault="00DE41D5" w:rsidP="00DE41D5">
      <w:pPr>
        <w:tabs>
          <w:tab w:val="left" w:pos="1276"/>
        </w:tabs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6.Ответственность Комиссии.</w:t>
      </w:r>
    </w:p>
    <w:p w:rsidR="00DE41D5" w:rsidRDefault="00DE41D5" w:rsidP="00DE41D5">
      <w:pPr>
        <w:rPr>
          <w:sz w:val="28"/>
          <w:szCs w:val="28"/>
        </w:rPr>
      </w:pPr>
    </w:p>
    <w:p w:rsidR="00DE41D5" w:rsidRDefault="00DE41D5" w:rsidP="00DE41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6.1. Комиссия несет ответственность в соответствии с действующим законодательством за исполнение или ненадлежащее исполнение возложенных на нее обязанностей.</w:t>
      </w:r>
    </w:p>
    <w:p w:rsidR="00DE41D5" w:rsidRDefault="002748E0" w:rsidP="002748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DE41D5">
        <w:rPr>
          <w:sz w:val="28"/>
          <w:szCs w:val="28"/>
        </w:rPr>
        <w:t>__________________________________</w:t>
      </w:r>
    </w:p>
    <w:p w:rsidR="00DE41D5" w:rsidRDefault="00DE41D5" w:rsidP="00DE41D5">
      <w:pPr>
        <w:shd w:val="clear" w:color="auto" w:fill="FFFFFF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DE41D5" w:rsidRDefault="00DE41D5" w:rsidP="00DE41D5">
      <w:pPr>
        <w:shd w:val="clear" w:color="auto" w:fill="FFFFFF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DE41D5" w:rsidRDefault="00DE41D5" w:rsidP="00DE41D5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Утверждена</w:t>
      </w:r>
    </w:p>
    <w:p w:rsidR="00DE41D5" w:rsidRDefault="00DE41D5" w:rsidP="00DE41D5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DE41D5" w:rsidRDefault="00DE41D5" w:rsidP="00DE41D5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Окуловского муниципального </w:t>
      </w:r>
    </w:p>
    <w:p w:rsidR="00DE41D5" w:rsidRDefault="00DE41D5" w:rsidP="00DE41D5">
      <w:pPr>
        <w:pStyle w:val="a4"/>
        <w:spacing w:before="0" w:beforeAutospacing="0" w:after="0" w:afterAutospacing="0" w:line="360" w:lineRule="exact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района  от </w:t>
      </w:r>
      <w:r w:rsidR="00096DDB">
        <w:rPr>
          <w:sz w:val="28"/>
          <w:szCs w:val="28"/>
        </w:rPr>
        <w:t>00.00.2022</w:t>
      </w:r>
      <w:r w:rsidR="002748E0">
        <w:rPr>
          <w:sz w:val="28"/>
          <w:szCs w:val="28"/>
        </w:rPr>
        <w:t xml:space="preserve"> № 000</w:t>
      </w:r>
    </w:p>
    <w:p w:rsidR="00DE41D5" w:rsidRDefault="00DE41D5" w:rsidP="00096DDB">
      <w:pPr>
        <w:pStyle w:val="a4"/>
        <w:spacing w:before="0" w:beforeAutospacing="0" w:after="0" w:afterAutospacing="0" w:line="360" w:lineRule="exact"/>
        <w:ind w:left="720"/>
        <w:rPr>
          <w:sz w:val="28"/>
          <w:szCs w:val="28"/>
        </w:rPr>
      </w:pPr>
    </w:p>
    <w:p w:rsidR="00DE41D5" w:rsidRDefault="00DE41D5" w:rsidP="00DE41D5">
      <w:pPr>
        <w:pStyle w:val="a4"/>
        <w:spacing w:before="0" w:beforeAutospacing="0" w:after="0" w:afterAutospacing="0" w:line="360" w:lineRule="exact"/>
        <w:ind w:left="720"/>
        <w:jc w:val="center"/>
        <w:rPr>
          <w:b/>
          <w:sz w:val="28"/>
          <w:szCs w:val="28"/>
        </w:rPr>
      </w:pPr>
      <w:r>
        <w:rPr>
          <w:rStyle w:val="a3"/>
          <w:sz w:val="28"/>
          <w:szCs w:val="28"/>
        </w:rPr>
        <w:t>ПРОГРАММА</w:t>
      </w:r>
    </w:p>
    <w:p w:rsidR="008E5EB0" w:rsidRDefault="00DE41D5" w:rsidP="00DE41D5">
      <w:pPr>
        <w:pStyle w:val="a4"/>
        <w:spacing w:before="0" w:beforeAutospacing="0" w:after="0" w:afterAutospacing="0" w:line="360" w:lineRule="exact"/>
        <w:ind w:left="720"/>
        <w:jc w:val="center"/>
        <w:rPr>
          <w:rStyle w:val="a3"/>
          <w:sz w:val="28"/>
          <w:szCs w:val="28"/>
        </w:rPr>
      </w:pPr>
      <w:r>
        <w:rPr>
          <w:b/>
          <w:sz w:val="28"/>
          <w:szCs w:val="28"/>
        </w:rPr>
        <w:t>проведение проверки по оценке готовности к отопительному периоду теплоснабжающих, теплосетевых организаций и потребителей тепловой энергии</w:t>
      </w:r>
      <w:r>
        <w:rPr>
          <w:rStyle w:val="a3"/>
          <w:b w:val="0"/>
          <w:sz w:val="28"/>
          <w:szCs w:val="28"/>
        </w:rPr>
        <w:t xml:space="preserve"> </w:t>
      </w:r>
      <w:r w:rsidR="008E5EB0">
        <w:rPr>
          <w:rStyle w:val="a3"/>
          <w:sz w:val="28"/>
          <w:szCs w:val="28"/>
        </w:rPr>
        <w:t>к отопительному сезону</w:t>
      </w:r>
    </w:p>
    <w:p w:rsidR="00DE41D5" w:rsidRDefault="00096DDB" w:rsidP="00DE41D5">
      <w:pPr>
        <w:pStyle w:val="a4"/>
        <w:spacing w:before="0" w:beforeAutospacing="0" w:after="0" w:afterAutospacing="0" w:line="360" w:lineRule="exact"/>
        <w:ind w:left="720"/>
        <w:jc w:val="center"/>
        <w:rPr>
          <w:rStyle w:val="a3"/>
        </w:rPr>
      </w:pPr>
      <w:r>
        <w:rPr>
          <w:rStyle w:val="a3"/>
          <w:sz w:val="28"/>
          <w:szCs w:val="28"/>
        </w:rPr>
        <w:t xml:space="preserve"> 2022</w:t>
      </w:r>
      <w:r w:rsidR="00DE41D5">
        <w:rPr>
          <w:rStyle w:val="a3"/>
          <w:sz w:val="28"/>
          <w:szCs w:val="28"/>
        </w:rPr>
        <w:t>/20</w:t>
      </w:r>
      <w:r>
        <w:rPr>
          <w:rStyle w:val="a3"/>
          <w:sz w:val="28"/>
          <w:szCs w:val="28"/>
        </w:rPr>
        <w:t>23</w:t>
      </w:r>
      <w:r w:rsidR="008E5EB0">
        <w:rPr>
          <w:rStyle w:val="a3"/>
          <w:sz w:val="28"/>
          <w:szCs w:val="28"/>
        </w:rPr>
        <w:t xml:space="preserve"> </w:t>
      </w:r>
      <w:r w:rsidR="00DE41D5">
        <w:rPr>
          <w:rStyle w:val="a3"/>
          <w:sz w:val="28"/>
          <w:szCs w:val="28"/>
        </w:rPr>
        <w:t>годов</w:t>
      </w:r>
    </w:p>
    <w:p w:rsidR="00DE41D5" w:rsidRDefault="00DE41D5" w:rsidP="00DE41D5">
      <w:pPr>
        <w:pStyle w:val="a4"/>
        <w:spacing w:before="0" w:beforeAutospacing="0" w:after="0" w:afterAutospacing="0" w:line="360" w:lineRule="exact"/>
        <w:ind w:left="720"/>
        <w:jc w:val="center"/>
      </w:pPr>
    </w:p>
    <w:p w:rsidR="00DE41D5" w:rsidRDefault="00DE41D5" w:rsidP="00DE41D5">
      <w:pPr>
        <w:pStyle w:val="a4"/>
        <w:spacing w:before="0" w:beforeAutospacing="0" w:after="0" w:afterAutospacing="0" w:line="360" w:lineRule="exact"/>
        <w:ind w:left="720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6804"/>
        <w:gridCol w:w="2126"/>
      </w:tblGrid>
      <w:tr w:rsidR="00DE41D5" w:rsidTr="00DE41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D5" w:rsidRDefault="00DE41D5">
            <w:pPr>
              <w:pStyle w:val="a4"/>
              <w:spacing w:before="0" w:beforeAutospacing="0" w:after="0" w:afterAutospacing="0"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E41D5" w:rsidRDefault="00DE41D5">
            <w:pPr>
              <w:pStyle w:val="a4"/>
              <w:spacing w:before="0" w:beforeAutospacing="0" w:after="0" w:afterAutospacing="0"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D5" w:rsidRDefault="00DE41D5">
            <w:pPr>
              <w:pStyle w:val="a4"/>
              <w:spacing w:before="0" w:beforeAutospacing="0" w:after="0" w:afterAutospacing="0"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D5" w:rsidRDefault="00DE41D5">
            <w:pPr>
              <w:pStyle w:val="a4"/>
              <w:spacing w:before="0" w:beforeAutospacing="0" w:after="0" w:afterAutospacing="0"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  <w:p w:rsidR="00DE41D5" w:rsidRDefault="00DE41D5">
            <w:pPr>
              <w:pStyle w:val="a4"/>
              <w:spacing w:before="0" w:beforeAutospacing="0" w:after="0" w:afterAutospacing="0"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проверки</w:t>
            </w:r>
          </w:p>
        </w:tc>
      </w:tr>
      <w:tr w:rsidR="00DE41D5" w:rsidTr="00DE41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D5" w:rsidRDefault="00DE41D5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D5" w:rsidRDefault="00DE41D5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Теплоснабжающие, теплосетевые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D5" w:rsidRDefault="00DE41D5" w:rsidP="00DE41D5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01.11.20</w:t>
            </w:r>
            <w:r w:rsidR="002748E0">
              <w:rPr>
                <w:sz w:val="28"/>
                <w:szCs w:val="28"/>
              </w:rPr>
              <w:t>2</w:t>
            </w:r>
            <w:r w:rsidR="00096DDB">
              <w:rPr>
                <w:sz w:val="28"/>
                <w:szCs w:val="28"/>
              </w:rPr>
              <w:t>2</w:t>
            </w:r>
          </w:p>
        </w:tc>
      </w:tr>
      <w:tr w:rsidR="00DE41D5" w:rsidTr="00DE41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D5" w:rsidRDefault="00DE41D5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D5" w:rsidRDefault="00DE41D5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Потребители тепловой 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D5" w:rsidRDefault="00DE41D5" w:rsidP="00DE41D5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15.09.20</w:t>
            </w:r>
            <w:r w:rsidR="002748E0">
              <w:rPr>
                <w:sz w:val="28"/>
                <w:szCs w:val="28"/>
              </w:rPr>
              <w:t>2</w:t>
            </w:r>
            <w:r w:rsidR="00096DDB">
              <w:rPr>
                <w:sz w:val="28"/>
                <w:szCs w:val="28"/>
              </w:rPr>
              <w:t>2</w:t>
            </w:r>
          </w:p>
        </w:tc>
      </w:tr>
      <w:tr w:rsidR="00DE41D5" w:rsidTr="00DE41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D5" w:rsidRDefault="00DE41D5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D5" w:rsidRDefault="00DE41D5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Объекты социального назначения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D5" w:rsidRDefault="00DE41D5" w:rsidP="00DE41D5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15.11.20</w:t>
            </w:r>
            <w:r w:rsidR="002748E0">
              <w:rPr>
                <w:sz w:val="28"/>
                <w:szCs w:val="28"/>
              </w:rPr>
              <w:t>2</w:t>
            </w:r>
            <w:r w:rsidR="00096DDB">
              <w:rPr>
                <w:sz w:val="28"/>
                <w:szCs w:val="28"/>
              </w:rPr>
              <w:t>2</w:t>
            </w:r>
          </w:p>
        </w:tc>
      </w:tr>
    </w:tbl>
    <w:p w:rsidR="00DE41D5" w:rsidRDefault="00DE41D5" w:rsidP="00DE41D5">
      <w:pPr>
        <w:spacing w:line="240" w:lineRule="exact"/>
        <w:rPr>
          <w:sz w:val="28"/>
          <w:szCs w:val="28"/>
        </w:rPr>
      </w:pPr>
    </w:p>
    <w:p w:rsidR="00E20057" w:rsidRDefault="00E20057"/>
    <w:sectPr w:rsidR="00E20057" w:rsidSect="00E2005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193" w:rsidRDefault="00D87193" w:rsidP="00470260">
      <w:r>
        <w:separator/>
      </w:r>
    </w:p>
  </w:endnote>
  <w:endnote w:type="continuationSeparator" w:id="1">
    <w:p w:rsidR="00D87193" w:rsidRDefault="00D87193" w:rsidP="00470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193" w:rsidRDefault="00D87193" w:rsidP="00470260">
      <w:r>
        <w:separator/>
      </w:r>
    </w:p>
  </w:footnote>
  <w:footnote w:type="continuationSeparator" w:id="1">
    <w:p w:rsidR="00D87193" w:rsidRDefault="00D87193" w:rsidP="004702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260" w:rsidRDefault="00470260" w:rsidP="00470260">
    <w:pPr>
      <w:pStyle w:val="a9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41D5"/>
    <w:rsid w:val="00034E52"/>
    <w:rsid w:val="00096DDB"/>
    <w:rsid w:val="00152446"/>
    <w:rsid w:val="0027195C"/>
    <w:rsid w:val="002731DB"/>
    <w:rsid w:val="002748E0"/>
    <w:rsid w:val="002837AA"/>
    <w:rsid w:val="00293494"/>
    <w:rsid w:val="002F26B4"/>
    <w:rsid w:val="0032449A"/>
    <w:rsid w:val="003C3459"/>
    <w:rsid w:val="003E258B"/>
    <w:rsid w:val="00412827"/>
    <w:rsid w:val="00470260"/>
    <w:rsid w:val="004C39FB"/>
    <w:rsid w:val="00524723"/>
    <w:rsid w:val="00583D40"/>
    <w:rsid w:val="005B5BD8"/>
    <w:rsid w:val="00775A1B"/>
    <w:rsid w:val="007A4DF5"/>
    <w:rsid w:val="007C17F1"/>
    <w:rsid w:val="007F018A"/>
    <w:rsid w:val="008E0FAB"/>
    <w:rsid w:val="008E5EB0"/>
    <w:rsid w:val="009F163F"/>
    <w:rsid w:val="00A86893"/>
    <w:rsid w:val="00B16231"/>
    <w:rsid w:val="00B87B2B"/>
    <w:rsid w:val="00D00374"/>
    <w:rsid w:val="00D23030"/>
    <w:rsid w:val="00D87193"/>
    <w:rsid w:val="00D873C8"/>
    <w:rsid w:val="00DA2C32"/>
    <w:rsid w:val="00DE41D5"/>
    <w:rsid w:val="00E20057"/>
    <w:rsid w:val="00EB0F56"/>
    <w:rsid w:val="00EE4D79"/>
    <w:rsid w:val="00F06BC9"/>
    <w:rsid w:val="00F71DDB"/>
    <w:rsid w:val="00F911E4"/>
    <w:rsid w:val="00FD0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E41D5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DE41D5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semiHidden/>
    <w:unhideWhenUsed/>
    <w:rsid w:val="00DE41D5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E41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E41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41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41D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702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70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702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702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7F991-6229-44C3-A90A-899CDFC1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2022-05-18T13:16:00Z</cp:lastPrinted>
  <dcterms:created xsi:type="dcterms:W3CDTF">2018-06-08T09:38:00Z</dcterms:created>
  <dcterms:modified xsi:type="dcterms:W3CDTF">2022-05-18T13:28:00Z</dcterms:modified>
</cp:coreProperties>
</file>