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Default="00254154" w:rsidP="00254154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254154" w:rsidRDefault="00254154" w:rsidP="00254154">
      <w:pPr>
        <w:jc w:val="center"/>
        <w:rPr>
          <w:sz w:val="24"/>
          <w:szCs w:val="24"/>
        </w:rPr>
      </w:pP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4154" w:rsidRDefault="00254154" w:rsidP="00254154">
      <w:pPr>
        <w:jc w:val="center"/>
        <w:rPr>
          <w:b/>
          <w:sz w:val="28"/>
          <w:szCs w:val="28"/>
        </w:rPr>
      </w:pPr>
    </w:p>
    <w:p w:rsidR="00254154" w:rsidRDefault="00254154" w:rsidP="00254154"/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1200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AA61F6">
        <w:rPr>
          <w:sz w:val="28"/>
          <w:szCs w:val="28"/>
        </w:rPr>
        <w:t>0</w:t>
      </w:r>
      <w:r w:rsidR="00022FB5">
        <w:rPr>
          <w:sz w:val="28"/>
          <w:szCs w:val="28"/>
        </w:rPr>
        <w:t>1</w:t>
      </w:r>
      <w:r w:rsidR="00190CD9">
        <w:rPr>
          <w:sz w:val="28"/>
          <w:szCs w:val="28"/>
        </w:rPr>
        <w:t>.20</w:t>
      </w:r>
      <w:r w:rsidR="00022FB5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551200">
        <w:rPr>
          <w:sz w:val="28"/>
          <w:szCs w:val="28"/>
        </w:rPr>
        <w:t>00</w:t>
      </w:r>
    </w:p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254154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254154" w:rsidRPr="00022FB5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22FB5">
        <w:rPr>
          <w:rFonts w:ascii="Times New Roman" w:hAnsi="Times New Roman"/>
          <w:sz w:val="28"/>
          <w:szCs w:val="28"/>
        </w:rPr>
        <w:t xml:space="preserve"> </w:t>
      </w:r>
    </w:p>
    <w:p w:rsidR="00022FB5" w:rsidRPr="00022FB5" w:rsidRDefault="00022FB5" w:rsidP="00022FB5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22FB5">
        <w:rPr>
          <w:rFonts w:ascii="Times New Roman" w:hAnsi="Times New Roman" w:cs="Times New Roman"/>
          <w:b/>
          <w:spacing w:val="2"/>
          <w:sz w:val="28"/>
          <w:szCs w:val="28"/>
        </w:rPr>
        <w:t>О внесении изменений в схему теплоснабжения Угловского городского поселения, актуализированную на 2022 год постановлением Администрации Угловского городского поселения от 20.05.2021 № 197</w:t>
      </w:r>
    </w:p>
    <w:p w:rsidR="00022FB5" w:rsidRPr="00022FB5" w:rsidRDefault="00022FB5" w:rsidP="00022F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2FB5" w:rsidRPr="00022FB5" w:rsidRDefault="00022FB5" w:rsidP="0002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F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22FB5">
          <w:rPr>
            <w:rStyle w:val="a9"/>
            <w:rFonts w:ascii="Times New Roman" w:hAnsi="Times New Roman"/>
            <w:sz w:val="28"/>
            <w:szCs w:val="28"/>
          </w:rPr>
          <w:t>законом</w:t>
        </w:r>
      </w:hyperlink>
      <w:r w:rsidRPr="00022FB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Федеральным  законом  от 27 июля 2010 № 190-ФЗ «О теплоснабжении</w:t>
      </w:r>
      <w:r w:rsidRPr="00022FB5">
        <w:rPr>
          <w:rFonts w:ascii="Times New Roman" w:hAnsi="Times New Roman" w:cs="Times New Roman"/>
          <w:spacing w:val="1"/>
          <w:sz w:val="28"/>
          <w:szCs w:val="28"/>
        </w:rPr>
        <w:t xml:space="preserve">», Постановлением Правительства Российской Федерации от 22.02.2012 № 154 «О требованиях к схемам теплоснабжения,  порядку их разработки  и утверждения», </w:t>
      </w:r>
      <w:r w:rsidRPr="00022F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2FB5">
        <w:rPr>
          <w:rFonts w:ascii="Times New Roman" w:hAnsi="Times New Roman" w:cs="Times New Roman"/>
          <w:sz w:val="28"/>
          <w:szCs w:val="28"/>
        </w:rPr>
        <w:t>перечнем поручений Губернатора Новгородской области А.С.Никитина от 11.12.2021, изданных по результатам совещания об актуализации схем теплоснабжения</w:t>
      </w:r>
      <w:r w:rsidR="00CA36EE">
        <w:rPr>
          <w:rFonts w:ascii="Times New Roman" w:hAnsi="Times New Roman" w:cs="Times New Roman"/>
          <w:sz w:val="28"/>
          <w:szCs w:val="28"/>
        </w:rPr>
        <w:t>,</w:t>
      </w:r>
      <w:r w:rsidRPr="00022FB5">
        <w:rPr>
          <w:rFonts w:ascii="Times New Roman" w:hAnsi="Times New Roman" w:cs="Times New Roman"/>
          <w:sz w:val="28"/>
          <w:szCs w:val="28"/>
        </w:rPr>
        <w:t xml:space="preserve"> Администрация Угловского городского поселения</w:t>
      </w:r>
    </w:p>
    <w:p w:rsidR="00022FB5" w:rsidRPr="00022FB5" w:rsidRDefault="00022FB5" w:rsidP="00022F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B5">
        <w:rPr>
          <w:rFonts w:ascii="Times New Roman" w:hAnsi="Times New Roman" w:cs="Times New Roman"/>
          <w:sz w:val="28"/>
          <w:szCs w:val="28"/>
        </w:rPr>
        <w:t xml:space="preserve">  </w:t>
      </w:r>
      <w:r w:rsidRPr="00022F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2FB5" w:rsidRPr="00022FB5" w:rsidRDefault="00022FB5" w:rsidP="00022FB5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2FB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022FB5">
        <w:rPr>
          <w:rFonts w:ascii="Times New Roman" w:hAnsi="Times New Roman" w:cs="Times New Roman"/>
          <w:spacing w:val="2"/>
          <w:sz w:val="28"/>
          <w:szCs w:val="28"/>
        </w:rPr>
        <w:t>изменение в схему теплоснабжения Угловского городского поселения, актуализированную на 2022 год постановлением Администрации Угловского городского поселения от 20.05.2021 № 197 «Об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года(актуализация на 2022 год)»:</w:t>
      </w:r>
    </w:p>
    <w:p w:rsidR="00733612" w:rsidRDefault="0034431B" w:rsidP="00733612">
      <w:pPr>
        <w:pStyle w:val="aa"/>
        <w:spacing w:line="240" w:lineRule="auto"/>
      </w:pPr>
      <w:r w:rsidRPr="00B20FE4">
        <w:rPr>
          <w:b w:val="0"/>
          <w:spacing w:val="2"/>
          <w:sz w:val="28"/>
          <w:szCs w:val="28"/>
        </w:rPr>
        <w:t xml:space="preserve">1.1. Изложить пункт «а» раздела 5 </w:t>
      </w:r>
      <w:r w:rsidR="00022FB5" w:rsidRPr="00B20FE4">
        <w:rPr>
          <w:b w:val="0"/>
          <w:spacing w:val="2"/>
          <w:sz w:val="28"/>
          <w:szCs w:val="28"/>
        </w:rPr>
        <w:t xml:space="preserve">в </w:t>
      </w:r>
      <w:r w:rsidR="00B20FE4" w:rsidRPr="00B20FE4">
        <w:rPr>
          <w:b w:val="0"/>
          <w:spacing w:val="2"/>
          <w:sz w:val="28"/>
          <w:szCs w:val="28"/>
        </w:rPr>
        <w:t>следующей</w:t>
      </w:r>
      <w:r w:rsidR="00022FB5" w:rsidRPr="00B20FE4">
        <w:rPr>
          <w:b w:val="0"/>
          <w:spacing w:val="2"/>
          <w:sz w:val="28"/>
          <w:szCs w:val="28"/>
        </w:rPr>
        <w:t xml:space="preserve"> редакции</w:t>
      </w:r>
      <w:bookmarkStart w:id="0" w:name="_Toc523494433"/>
      <w:bookmarkStart w:id="1" w:name="_Toc532982835"/>
      <w:r w:rsidR="0093407C">
        <w:rPr>
          <w:b w:val="0"/>
          <w:spacing w:val="2"/>
          <w:sz w:val="28"/>
          <w:szCs w:val="28"/>
        </w:rPr>
        <w:t xml:space="preserve"> </w:t>
      </w:r>
      <w:r w:rsidR="00B20FE4" w:rsidRPr="00B20FE4">
        <w:rPr>
          <w:b w:val="0"/>
          <w:spacing w:val="2"/>
          <w:sz w:val="28"/>
          <w:szCs w:val="28"/>
        </w:rPr>
        <w:t>:</w:t>
      </w:r>
      <w:r w:rsidR="00B20FE4">
        <w:rPr>
          <w:spacing w:val="2"/>
          <w:sz w:val="28"/>
          <w:szCs w:val="28"/>
        </w:rPr>
        <w:t xml:space="preserve"> </w:t>
      </w:r>
      <w:r w:rsidR="00B20FE4" w:rsidRPr="00B20FE4">
        <w:t xml:space="preserve"> </w:t>
      </w:r>
    </w:p>
    <w:p w:rsidR="00B20FE4" w:rsidRPr="00CA36EE" w:rsidRDefault="0093407C" w:rsidP="00733612">
      <w:pPr>
        <w:pStyle w:val="aa"/>
        <w:spacing w:line="240" w:lineRule="auto"/>
        <w:rPr>
          <w:b w:val="0"/>
          <w:sz w:val="28"/>
          <w:szCs w:val="28"/>
        </w:rPr>
      </w:pPr>
      <w:r w:rsidRPr="00CA36EE">
        <w:rPr>
          <w:b w:val="0"/>
          <w:sz w:val="28"/>
          <w:szCs w:val="28"/>
        </w:rPr>
        <w:t>«</w:t>
      </w:r>
      <w:r w:rsidR="00B20FE4" w:rsidRPr="00CA36EE">
        <w:rPr>
          <w:b w:val="0"/>
          <w:sz w:val="28"/>
          <w:szCs w:val="28"/>
        </w:rPr>
        <w:t xml:space="preserve">а) </w:t>
      </w:r>
      <w:r w:rsidR="00B20FE4" w:rsidRPr="00CA36EE">
        <w:rPr>
          <w:sz w:val="28"/>
          <w:szCs w:val="28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0"/>
      <w:bookmarkEnd w:id="1"/>
    </w:p>
    <w:p w:rsidR="0093407C" w:rsidRPr="0093407C" w:rsidRDefault="00733612" w:rsidP="0093407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407C" w:rsidRPr="0093407C">
        <w:rPr>
          <w:rFonts w:ascii="Times New Roman" w:hAnsi="Times New Roman"/>
          <w:sz w:val="28"/>
          <w:szCs w:val="28"/>
        </w:rPr>
        <w:t>На перспективу до 2030 года подключать к системе централизованного теплоснабжения предполагается только объекты социального и культурно-</w:t>
      </w:r>
      <w:r w:rsidR="0093407C" w:rsidRPr="0093407C">
        <w:rPr>
          <w:rFonts w:ascii="Times New Roman" w:hAnsi="Times New Roman"/>
          <w:sz w:val="28"/>
          <w:szCs w:val="28"/>
        </w:rPr>
        <w:lastRenderedPageBreak/>
        <w:t>бытового назначения, а также многоквартирный жилищный фонд. Теплоснабжение объектов индивидуальной застройки планируется обеспечить от индивидуальных источников теплоснабжения</w:t>
      </w:r>
      <w:r w:rsidR="0093407C" w:rsidRPr="0093407C">
        <w:rPr>
          <w:rFonts w:ascii="Times New Roman" w:hAnsi="Times New Roman"/>
          <w:bCs/>
          <w:sz w:val="28"/>
          <w:szCs w:val="28"/>
        </w:rPr>
        <w:t xml:space="preserve">. </w:t>
      </w:r>
    </w:p>
    <w:p w:rsidR="0093407C" w:rsidRPr="0093407C" w:rsidRDefault="00733612" w:rsidP="0093407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3407C" w:rsidRPr="0093407C">
        <w:rPr>
          <w:rFonts w:ascii="Times New Roman" w:hAnsi="Times New Roman"/>
          <w:bCs/>
          <w:sz w:val="28"/>
          <w:szCs w:val="28"/>
        </w:rPr>
        <w:t>В связи с намерением в период с 2022-2024гг   вывода из эксплуатации источника тепловой энергии – котельной АО «Угловский известковый ко</w:t>
      </w:r>
      <w:r>
        <w:rPr>
          <w:rFonts w:ascii="Times New Roman" w:hAnsi="Times New Roman"/>
          <w:bCs/>
          <w:sz w:val="28"/>
          <w:szCs w:val="28"/>
        </w:rPr>
        <w:t>м</w:t>
      </w:r>
      <w:r w:rsidR="0093407C" w:rsidRPr="0093407C">
        <w:rPr>
          <w:rFonts w:ascii="Times New Roman" w:hAnsi="Times New Roman"/>
          <w:bCs/>
          <w:sz w:val="28"/>
          <w:szCs w:val="28"/>
        </w:rPr>
        <w:t xml:space="preserve">бинат»,  планируется в 2023 году </w:t>
      </w:r>
      <w:r w:rsidR="0093407C" w:rsidRPr="0093407C">
        <w:rPr>
          <w:rFonts w:ascii="Times New Roman" w:hAnsi="Times New Roman"/>
          <w:sz w:val="28"/>
          <w:szCs w:val="28"/>
        </w:rPr>
        <w:t>строительство газовой Блочно-модульной котельной на земельном участке с кадастровым номером 53:12:0203001:121, взамен котельной «Угловского известкового комбин</w:t>
      </w:r>
      <w:r w:rsidR="003C004C">
        <w:rPr>
          <w:rFonts w:ascii="Times New Roman" w:hAnsi="Times New Roman"/>
          <w:sz w:val="28"/>
          <w:szCs w:val="28"/>
        </w:rPr>
        <w:t>ата» п. Угловка мощностью 0,4 МВ</w:t>
      </w:r>
      <w:r w:rsidR="0093407C" w:rsidRPr="0093407C">
        <w:rPr>
          <w:rFonts w:ascii="Times New Roman" w:hAnsi="Times New Roman"/>
          <w:sz w:val="28"/>
          <w:szCs w:val="28"/>
        </w:rPr>
        <w:t>т</w:t>
      </w:r>
      <w:r w:rsidR="0093407C" w:rsidRPr="0093407C">
        <w:rPr>
          <w:rFonts w:ascii="Times New Roman" w:hAnsi="Times New Roman"/>
          <w:bCs/>
          <w:sz w:val="28"/>
          <w:szCs w:val="28"/>
        </w:rPr>
        <w:t xml:space="preserve"> .</w:t>
      </w:r>
    </w:p>
    <w:p w:rsidR="0034431B" w:rsidRDefault="00CA36EE" w:rsidP="00733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="0093407C" w:rsidRPr="0093407C">
        <w:rPr>
          <w:rFonts w:ascii="Times New Roman" w:hAnsi="Times New Roman"/>
          <w:sz w:val="28"/>
          <w:szCs w:val="28"/>
        </w:rPr>
        <w:t>ринятые проектные решения являются предварительными и подлежат уточнению при разработке рабочих проектов объектов</w:t>
      </w:r>
      <w:r w:rsidR="007336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A36EE" w:rsidRDefault="00CA36EE" w:rsidP="00733612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CA36EE" w:rsidRDefault="00CA36EE" w:rsidP="00CA36E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34431B">
        <w:rPr>
          <w:rFonts w:ascii="Times New Roman" w:hAnsi="Times New Roman"/>
          <w:spacing w:val="2"/>
          <w:sz w:val="28"/>
          <w:szCs w:val="28"/>
        </w:rPr>
        <w:t>1.2. Изложить пункт «а» раздела 9</w:t>
      </w:r>
      <w:r w:rsidR="0034431B" w:rsidRPr="00022FB5">
        <w:rPr>
          <w:rFonts w:ascii="Times New Roman" w:hAnsi="Times New Roman"/>
          <w:spacing w:val="2"/>
          <w:sz w:val="28"/>
          <w:szCs w:val="28"/>
        </w:rPr>
        <w:t xml:space="preserve"> в </w:t>
      </w:r>
      <w:r w:rsidR="007D6EC7">
        <w:rPr>
          <w:rFonts w:ascii="Times New Roman" w:hAnsi="Times New Roman"/>
          <w:spacing w:val="2"/>
          <w:sz w:val="28"/>
          <w:szCs w:val="28"/>
        </w:rPr>
        <w:t xml:space="preserve"> следующей редакции</w:t>
      </w:r>
      <w:r w:rsidR="007D6EC7" w:rsidRPr="00CA36EE">
        <w:rPr>
          <w:rFonts w:ascii="Times New Roman" w:hAnsi="Times New Roman"/>
          <w:spacing w:val="2"/>
          <w:sz w:val="28"/>
          <w:szCs w:val="28"/>
        </w:rPr>
        <w:t>:</w:t>
      </w:r>
    </w:p>
    <w:p w:rsidR="007D6EC7" w:rsidRDefault="007D6EC7" w:rsidP="00CA36EE">
      <w:pPr>
        <w:jc w:val="both"/>
        <w:rPr>
          <w:rFonts w:ascii="Times New Roman" w:hAnsi="Times New Roman"/>
          <w:sz w:val="28"/>
          <w:szCs w:val="28"/>
        </w:rPr>
      </w:pPr>
      <w:r w:rsidRPr="00CA36EE">
        <w:rPr>
          <w:rFonts w:ascii="Times New Roman" w:hAnsi="Times New Roman"/>
          <w:spacing w:val="2"/>
          <w:sz w:val="28"/>
          <w:szCs w:val="28"/>
        </w:rPr>
        <w:t xml:space="preserve"> «</w:t>
      </w:r>
      <w:bookmarkStart w:id="2" w:name="_Toc523494456"/>
      <w:bookmarkStart w:id="3" w:name="_Toc532982858"/>
      <w:r w:rsidRPr="00CA36EE">
        <w:rPr>
          <w:rFonts w:ascii="Times New Roman" w:hAnsi="Times New Roman"/>
          <w:sz w:val="28"/>
          <w:szCs w:val="28"/>
        </w:rPr>
        <w:t xml:space="preserve"> а) </w:t>
      </w:r>
      <w:r w:rsidRPr="00CA36EE">
        <w:rPr>
          <w:rFonts w:ascii="Times New Roman" w:hAnsi="Times New Roman"/>
          <w:b/>
          <w:sz w:val="28"/>
          <w:szCs w:val="28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</w:t>
      </w:r>
      <w:r w:rsidRPr="00CA36EE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</w:p>
    <w:p w:rsidR="00CA36EE" w:rsidRPr="00CA36EE" w:rsidRDefault="00CA36EE" w:rsidP="00CA36EE">
      <w:pPr>
        <w:jc w:val="both"/>
        <w:rPr>
          <w:rFonts w:ascii="Times New Roman" w:hAnsi="Times New Roman"/>
          <w:sz w:val="28"/>
          <w:szCs w:val="28"/>
        </w:rPr>
      </w:pPr>
    </w:p>
    <w:p w:rsidR="007D6EC7" w:rsidRDefault="00CA36EE" w:rsidP="00CA36EE">
      <w:pPr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7D6EC7" w:rsidRPr="00CA36EE">
        <w:rPr>
          <w:rFonts w:ascii="Times New Roman" w:hAnsi="Times New Roman"/>
          <w:sz w:val="28"/>
          <w:szCs w:val="28"/>
        </w:rPr>
        <w:t>Предложения по величине необходимых инвестиций на мероприятия по строительству и техническому перевооружению объектов теплоснабжения (котельные и сети)  на 2017-2030 гг. представлены в таблице 9.1</w:t>
      </w:r>
      <w:r w:rsidR="007D6EC7">
        <w:t xml:space="preserve">. </w:t>
      </w:r>
    </w:p>
    <w:p w:rsidR="007D6EC7" w:rsidRDefault="007D6EC7" w:rsidP="007D6EC7">
      <w:pPr>
        <w:spacing w:after="120"/>
        <w:jc w:val="right"/>
      </w:pPr>
      <w:r w:rsidRPr="00273598">
        <w:t>Таблица</w:t>
      </w:r>
      <w:r>
        <w:t xml:space="preserve"> 9.1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058"/>
        <w:gridCol w:w="1066"/>
        <w:gridCol w:w="795"/>
        <w:gridCol w:w="822"/>
        <w:gridCol w:w="822"/>
        <w:gridCol w:w="1442"/>
      </w:tblGrid>
      <w:tr w:rsidR="007D6EC7" w:rsidRPr="00815AFD" w:rsidTr="00F55A2D">
        <w:tc>
          <w:tcPr>
            <w:tcW w:w="263" w:type="pct"/>
            <w:vMerge w:val="restart"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  <w:r w:rsidRPr="00815AFD">
              <w:rPr>
                <w:b/>
              </w:rPr>
              <w:t>№ п/п</w:t>
            </w:r>
          </w:p>
        </w:tc>
        <w:tc>
          <w:tcPr>
            <w:tcW w:w="2143" w:type="pct"/>
            <w:vMerge w:val="restart"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  <w:r w:rsidRPr="00815AFD">
              <w:rPr>
                <w:b/>
              </w:rPr>
              <w:t>Мероприятие</w:t>
            </w:r>
          </w:p>
        </w:tc>
        <w:tc>
          <w:tcPr>
            <w:tcW w:w="2594" w:type="pct"/>
            <w:gridSpan w:val="5"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  <w:r w:rsidRPr="00815AFD">
              <w:rPr>
                <w:b/>
              </w:rPr>
              <w:t>Ориентировочный объем инвестиций, тыс.</w:t>
            </w:r>
            <w:r>
              <w:rPr>
                <w:b/>
              </w:rPr>
              <w:t xml:space="preserve"> </w:t>
            </w:r>
            <w:r w:rsidRPr="00815AFD">
              <w:rPr>
                <w:b/>
              </w:rPr>
              <w:t>руб.</w:t>
            </w:r>
          </w:p>
        </w:tc>
      </w:tr>
      <w:tr w:rsidR="007D6EC7" w:rsidRPr="00815AFD" w:rsidTr="00F55A2D">
        <w:tc>
          <w:tcPr>
            <w:tcW w:w="263" w:type="pct"/>
            <w:vMerge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</w:p>
        </w:tc>
        <w:tc>
          <w:tcPr>
            <w:tcW w:w="2143" w:type="pct"/>
            <w:vMerge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</w:p>
        </w:tc>
        <w:tc>
          <w:tcPr>
            <w:tcW w:w="476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 w:rsidRPr="00E9249E">
              <w:rPr>
                <w:b/>
              </w:rPr>
              <w:t>Всего</w:t>
            </w:r>
          </w:p>
        </w:tc>
        <w:tc>
          <w:tcPr>
            <w:tcW w:w="438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 w:rsidRPr="00E9249E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E9249E">
              <w:rPr>
                <w:b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 w:rsidRPr="00E9249E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E9249E">
              <w:rPr>
                <w:b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  <w:r w:rsidRPr="00E9249E">
              <w:rPr>
                <w:b/>
              </w:rPr>
              <w:t>г.</w:t>
            </w:r>
          </w:p>
        </w:tc>
        <w:tc>
          <w:tcPr>
            <w:tcW w:w="776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 w:rsidRPr="00E9249E">
              <w:rPr>
                <w:b/>
              </w:rPr>
              <w:t>202</w:t>
            </w:r>
            <w:r>
              <w:rPr>
                <w:b/>
              </w:rPr>
              <w:t>0</w:t>
            </w:r>
            <w:r w:rsidRPr="00E9249E">
              <w:rPr>
                <w:b/>
              </w:rPr>
              <w:t>-20</w:t>
            </w:r>
            <w:r>
              <w:rPr>
                <w:b/>
              </w:rPr>
              <w:t>30</w:t>
            </w:r>
            <w:r w:rsidRPr="00E9249E">
              <w:rPr>
                <w:b/>
              </w:rPr>
              <w:t xml:space="preserve"> гг.</w:t>
            </w:r>
          </w:p>
        </w:tc>
      </w:tr>
      <w:tr w:rsidR="007D6EC7" w:rsidRPr="00E211C4" w:rsidTr="00F55A2D">
        <w:trPr>
          <w:trHeight w:val="68"/>
        </w:trPr>
        <w:tc>
          <w:tcPr>
            <w:tcW w:w="263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1</w:t>
            </w:r>
          </w:p>
        </w:tc>
        <w:tc>
          <w:tcPr>
            <w:tcW w:w="2143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2</w:t>
            </w:r>
          </w:p>
        </w:tc>
        <w:tc>
          <w:tcPr>
            <w:tcW w:w="476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3</w:t>
            </w:r>
          </w:p>
        </w:tc>
        <w:tc>
          <w:tcPr>
            <w:tcW w:w="438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4</w:t>
            </w:r>
          </w:p>
        </w:tc>
        <w:tc>
          <w:tcPr>
            <w:tcW w:w="452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5</w:t>
            </w:r>
          </w:p>
        </w:tc>
        <w:tc>
          <w:tcPr>
            <w:tcW w:w="452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6</w:t>
            </w:r>
          </w:p>
        </w:tc>
        <w:tc>
          <w:tcPr>
            <w:tcW w:w="776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7</w:t>
            </w:r>
          </w:p>
        </w:tc>
      </w:tr>
      <w:tr w:rsidR="007D6EC7" w:rsidRPr="007E445F" w:rsidTr="00F55A2D">
        <w:tc>
          <w:tcPr>
            <w:tcW w:w="263" w:type="pct"/>
            <w:vAlign w:val="center"/>
          </w:tcPr>
          <w:p w:rsidR="007D6EC7" w:rsidRPr="007E445F" w:rsidRDefault="007D6EC7" w:rsidP="00F55A2D">
            <w:pPr>
              <w:jc w:val="center"/>
              <w:rPr>
                <w:b/>
              </w:rPr>
            </w:pPr>
          </w:p>
        </w:tc>
        <w:tc>
          <w:tcPr>
            <w:tcW w:w="4737" w:type="pct"/>
            <w:gridSpan w:val="6"/>
            <w:vAlign w:val="center"/>
          </w:tcPr>
          <w:p w:rsidR="007D6EC7" w:rsidRPr="007E445F" w:rsidRDefault="007D6EC7" w:rsidP="00F55A2D">
            <w:pPr>
              <w:rPr>
                <w:b/>
                <w:i/>
              </w:rPr>
            </w:pPr>
            <w:r w:rsidRPr="007E445F">
              <w:rPr>
                <w:b/>
                <w:i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7D6EC7" w:rsidRPr="00815AFD" w:rsidTr="00F55A2D">
        <w:tc>
          <w:tcPr>
            <w:tcW w:w="263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1.1</w:t>
            </w:r>
          </w:p>
        </w:tc>
        <w:tc>
          <w:tcPr>
            <w:tcW w:w="2143" w:type="pct"/>
            <w:vAlign w:val="center"/>
          </w:tcPr>
          <w:p w:rsidR="007D6EC7" w:rsidRPr="00273598" w:rsidRDefault="007D6EC7" w:rsidP="00F55A2D">
            <w:r>
              <w:t xml:space="preserve">Котельная №27. </w:t>
            </w:r>
            <w:r w:rsidRPr="00273598"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4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2000,0</w:t>
            </w:r>
          </w:p>
        </w:tc>
        <w:tc>
          <w:tcPr>
            <w:tcW w:w="438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7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2000,0</w:t>
            </w:r>
          </w:p>
        </w:tc>
      </w:tr>
      <w:tr w:rsidR="007D6EC7" w:rsidRPr="00815AFD" w:rsidTr="00F55A2D">
        <w:tc>
          <w:tcPr>
            <w:tcW w:w="263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1.2</w:t>
            </w:r>
          </w:p>
        </w:tc>
        <w:tc>
          <w:tcPr>
            <w:tcW w:w="2143" w:type="pct"/>
            <w:vAlign w:val="center"/>
          </w:tcPr>
          <w:p w:rsidR="007D6EC7" w:rsidRPr="00273598" w:rsidRDefault="007D6EC7" w:rsidP="00F55A2D">
            <w:r>
              <w:t xml:space="preserve">Котельная №16. </w:t>
            </w:r>
            <w:r w:rsidRPr="00273598"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4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300,0</w:t>
            </w:r>
          </w:p>
        </w:tc>
        <w:tc>
          <w:tcPr>
            <w:tcW w:w="438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7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300,0</w:t>
            </w:r>
          </w:p>
        </w:tc>
      </w:tr>
      <w:tr w:rsidR="007D6EC7" w:rsidRPr="00815AFD" w:rsidTr="00F55A2D">
        <w:tc>
          <w:tcPr>
            <w:tcW w:w="263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1.3</w:t>
            </w:r>
          </w:p>
        </w:tc>
        <w:tc>
          <w:tcPr>
            <w:tcW w:w="2143" w:type="pct"/>
            <w:vAlign w:val="center"/>
          </w:tcPr>
          <w:p w:rsidR="007D6EC7" w:rsidRPr="00273598" w:rsidRDefault="007D6EC7" w:rsidP="00F55A2D">
            <w:r>
              <w:t xml:space="preserve">Котельная №13. </w:t>
            </w:r>
            <w:r w:rsidRPr="00273598"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4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500,0</w:t>
            </w:r>
          </w:p>
        </w:tc>
        <w:tc>
          <w:tcPr>
            <w:tcW w:w="438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7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500,0</w:t>
            </w:r>
          </w:p>
        </w:tc>
      </w:tr>
      <w:tr w:rsidR="007D6EC7" w:rsidRPr="00815AFD" w:rsidTr="00F55A2D">
        <w:trPr>
          <w:trHeight w:val="1022"/>
        </w:trPr>
        <w:tc>
          <w:tcPr>
            <w:tcW w:w="263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1.4</w:t>
            </w:r>
          </w:p>
        </w:tc>
        <w:tc>
          <w:tcPr>
            <w:tcW w:w="2143" w:type="pct"/>
            <w:vAlign w:val="center"/>
          </w:tcPr>
          <w:p w:rsidR="007D6EC7" w:rsidRPr="00273598" w:rsidRDefault="007D6EC7" w:rsidP="00F55A2D">
            <w:r>
              <w:t xml:space="preserve">Котельная №11. </w:t>
            </w:r>
            <w:r w:rsidRPr="00273598"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4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500,0</w:t>
            </w:r>
          </w:p>
        </w:tc>
        <w:tc>
          <w:tcPr>
            <w:tcW w:w="438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7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500,0</w:t>
            </w:r>
          </w:p>
        </w:tc>
      </w:tr>
      <w:tr w:rsidR="007D6EC7" w:rsidRPr="00C85B8D" w:rsidTr="00F55A2D">
        <w:trPr>
          <w:trHeight w:val="117"/>
        </w:trPr>
        <w:tc>
          <w:tcPr>
            <w:tcW w:w="263" w:type="pct"/>
            <w:vAlign w:val="center"/>
          </w:tcPr>
          <w:p w:rsidR="007D6EC7" w:rsidRPr="00C85B8D" w:rsidRDefault="007D6EC7" w:rsidP="00F55A2D">
            <w:pPr>
              <w:jc w:val="center"/>
            </w:pPr>
            <w:r w:rsidRPr="00C85B8D">
              <w:t>11.5</w:t>
            </w:r>
          </w:p>
        </w:tc>
        <w:tc>
          <w:tcPr>
            <w:tcW w:w="2143" w:type="pct"/>
            <w:vAlign w:val="center"/>
          </w:tcPr>
          <w:p w:rsidR="007D6EC7" w:rsidRPr="00C85B8D" w:rsidRDefault="007D6EC7" w:rsidP="00F55A2D">
            <w:r w:rsidRPr="00C85B8D">
              <w:rPr>
                <w:color w:val="000000"/>
              </w:rPr>
              <w:t>Строительство газовой Блочно-модульной котельной, мощностью 0,4МВт  (взамен Котельной «Угловского известкового комбината»)</w:t>
            </w:r>
          </w:p>
        </w:tc>
        <w:tc>
          <w:tcPr>
            <w:tcW w:w="476" w:type="pct"/>
            <w:vAlign w:val="center"/>
          </w:tcPr>
          <w:p w:rsidR="007D6EC7" w:rsidRPr="00C85B8D" w:rsidRDefault="007D6EC7" w:rsidP="00F55A2D">
            <w:r w:rsidRPr="00C85B8D">
              <w:t>15370,64</w:t>
            </w:r>
            <w:r w:rsidR="00CA36EE">
              <w:t>*</w:t>
            </w:r>
          </w:p>
        </w:tc>
        <w:tc>
          <w:tcPr>
            <w:tcW w:w="438" w:type="pct"/>
            <w:vAlign w:val="center"/>
          </w:tcPr>
          <w:p w:rsidR="007D6EC7" w:rsidRPr="00C85B8D" w:rsidRDefault="007D6EC7" w:rsidP="00F55A2D">
            <w:pPr>
              <w:jc w:val="center"/>
            </w:pPr>
          </w:p>
        </w:tc>
        <w:tc>
          <w:tcPr>
            <w:tcW w:w="452" w:type="pct"/>
            <w:vAlign w:val="center"/>
          </w:tcPr>
          <w:p w:rsidR="007D6EC7" w:rsidRPr="00C85B8D" w:rsidRDefault="007D6EC7" w:rsidP="00F55A2D">
            <w:pPr>
              <w:jc w:val="center"/>
            </w:pPr>
          </w:p>
        </w:tc>
        <w:tc>
          <w:tcPr>
            <w:tcW w:w="452" w:type="pct"/>
            <w:vAlign w:val="center"/>
          </w:tcPr>
          <w:p w:rsidR="007D6EC7" w:rsidRPr="00C85B8D" w:rsidRDefault="007D6EC7" w:rsidP="00F55A2D">
            <w:pPr>
              <w:jc w:val="center"/>
            </w:pPr>
          </w:p>
        </w:tc>
        <w:tc>
          <w:tcPr>
            <w:tcW w:w="776" w:type="pct"/>
            <w:vAlign w:val="center"/>
          </w:tcPr>
          <w:p w:rsidR="007D6EC7" w:rsidRPr="00C85B8D" w:rsidRDefault="007D6EC7" w:rsidP="00F55A2D">
            <w:r w:rsidRPr="00C85B8D">
              <w:t>15370,64*</w:t>
            </w:r>
          </w:p>
        </w:tc>
      </w:tr>
      <w:tr w:rsidR="007D6EC7" w:rsidRPr="00C85B8D" w:rsidTr="00F55A2D">
        <w:tc>
          <w:tcPr>
            <w:tcW w:w="263" w:type="pct"/>
            <w:vAlign w:val="center"/>
          </w:tcPr>
          <w:p w:rsidR="007D6EC7" w:rsidRPr="00C85B8D" w:rsidRDefault="007D6EC7" w:rsidP="00F55A2D">
            <w:pPr>
              <w:jc w:val="center"/>
            </w:pPr>
          </w:p>
        </w:tc>
        <w:tc>
          <w:tcPr>
            <w:tcW w:w="2143" w:type="pct"/>
            <w:vAlign w:val="center"/>
          </w:tcPr>
          <w:p w:rsidR="007D6EC7" w:rsidRPr="00C85B8D" w:rsidRDefault="007D6EC7" w:rsidP="00F55A2D">
            <w:pPr>
              <w:rPr>
                <w:b/>
              </w:rPr>
            </w:pPr>
            <w:r w:rsidRPr="00C85B8D">
              <w:rPr>
                <w:b/>
              </w:rPr>
              <w:t>ИТОГО: суммарные инвестиционные затраты</w:t>
            </w:r>
          </w:p>
        </w:tc>
        <w:tc>
          <w:tcPr>
            <w:tcW w:w="476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18170,64</w:t>
            </w:r>
          </w:p>
        </w:tc>
        <w:tc>
          <w:tcPr>
            <w:tcW w:w="438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-</w:t>
            </w:r>
          </w:p>
        </w:tc>
        <w:tc>
          <w:tcPr>
            <w:tcW w:w="452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-</w:t>
            </w:r>
          </w:p>
        </w:tc>
        <w:tc>
          <w:tcPr>
            <w:tcW w:w="452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-</w:t>
            </w:r>
          </w:p>
        </w:tc>
        <w:tc>
          <w:tcPr>
            <w:tcW w:w="776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18170,64</w:t>
            </w:r>
          </w:p>
        </w:tc>
      </w:tr>
    </w:tbl>
    <w:p w:rsidR="007D6EC7" w:rsidRDefault="007D6EC7" w:rsidP="007D6EC7">
      <w:pPr>
        <w:rPr>
          <w:color w:val="FF0000"/>
        </w:rPr>
      </w:pPr>
      <w:r w:rsidRPr="00C85B8D">
        <w:lastRenderedPageBreak/>
        <w:t>Примечание</w:t>
      </w:r>
      <w:r w:rsidRPr="00C85B8D">
        <w:rPr>
          <w:b/>
        </w:rPr>
        <w:t>:</w:t>
      </w:r>
      <w:r w:rsidRPr="00C85B8D">
        <w:t xml:space="preserve"> *Стоимость мероприятия при условии выполнения его в году указанном в главе 5 и главе 6.  При условии изменения года строительства на каждый последующий год по отношению к плановому году применятся Индекс Дефлятор «Инвестиции в основной капитал», устанавливаемый Министерством экономического развития РФ</w:t>
      </w:r>
      <w:r>
        <w:t>.</w:t>
      </w:r>
    </w:p>
    <w:p w:rsidR="009874C8" w:rsidRPr="002C1A2C" w:rsidRDefault="009874C8" w:rsidP="0034431B">
      <w:pPr>
        <w:pStyle w:val="ConsPlusNormal"/>
        <w:jc w:val="both"/>
        <w:rPr>
          <w:sz w:val="28"/>
          <w:szCs w:val="28"/>
        </w:rPr>
      </w:pPr>
    </w:p>
    <w:p w:rsidR="00254154" w:rsidRPr="00344350" w:rsidRDefault="0034431B" w:rsidP="009874C8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06748E">
        <w:rPr>
          <w:rFonts w:ascii="Times New Roman" w:hAnsi="Times New Roman"/>
          <w:sz w:val="28"/>
          <w:szCs w:val="28"/>
        </w:rPr>
        <w:t>.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254154" w:rsidRDefault="00254154" w:rsidP="00841D61">
      <w:pPr>
        <w:jc w:val="both"/>
        <w:rPr>
          <w:b/>
          <w:sz w:val="28"/>
          <w:szCs w:val="28"/>
        </w:rPr>
      </w:pPr>
    </w:p>
    <w:p w:rsidR="00254154" w:rsidRDefault="00254154" w:rsidP="00841D61">
      <w:pPr>
        <w:ind w:right="252"/>
        <w:jc w:val="both"/>
        <w:rPr>
          <w:sz w:val="28"/>
          <w:szCs w:val="28"/>
        </w:rPr>
      </w:pPr>
    </w:p>
    <w:p w:rsidR="007D6EC7" w:rsidRDefault="007D6EC7" w:rsidP="007D6EC7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   </w:t>
      </w:r>
      <w:r w:rsidR="00CA36EE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В.Стекольников</w:t>
      </w:r>
    </w:p>
    <w:p w:rsidR="0006748E" w:rsidRDefault="0006748E" w:rsidP="0006748E">
      <w:pPr>
        <w:jc w:val="both"/>
        <w:rPr>
          <w:b/>
          <w:sz w:val="28"/>
          <w:szCs w:val="28"/>
        </w:rPr>
      </w:pPr>
    </w:p>
    <w:p w:rsidR="008F7945" w:rsidRDefault="00551200" w:rsidP="000674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старший служащий Е.Н.Поварухина</w:t>
      </w: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06748E" w:rsidRDefault="0006748E" w:rsidP="0006748E">
      <w:pPr>
        <w:jc w:val="both"/>
        <w:rPr>
          <w:b/>
          <w:sz w:val="28"/>
          <w:szCs w:val="28"/>
        </w:rPr>
      </w:pPr>
    </w:p>
    <w:sectPr w:rsidR="0006748E" w:rsidSect="007B21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5E" w:rsidRDefault="005A0B5E" w:rsidP="00AA61F6">
      <w:r>
        <w:separator/>
      </w:r>
    </w:p>
  </w:endnote>
  <w:endnote w:type="continuationSeparator" w:id="1">
    <w:p w:rsidR="005A0B5E" w:rsidRDefault="005A0B5E" w:rsidP="00AA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5E" w:rsidRDefault="005A0B5E" w:rsidP="00AA61F6">
      <w:r>
        <w:separator/>
      </w:r>
    </w:p>
  </w:footnote>
  <w:footnote w:type="continuationSeparator" w:id="1">
    <w:p w:rsidR="005A0B5E" w:rsidRDefault="005A0B5E" w:rsidP="00AA6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00" w:rsidRPr="00551200" w:rsidRDefault="00551200">
    <w:pPr>
      <w:pStyle w:val="a5"/>
      <w:rPr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  </w:t>
    </w:r>
    <w:r w:rsidRPr="00551200">
      <w:rPr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00D93"/>
    <w:rsid w:val="00022FB5"/>
    <w:rsid w:val="00057566"/>
    <w:rsid w:val="0006748E"/>
    <w:rsid w:val="0009411A"/>
    <w:rsid w:val="00117605"/>
    <w:rsid w:val="00120CEF"/>
    <w:rsid w:val="001220EC"/>
    <w:rsid w:val="0017271F"/>
    <w:rsid w:val="00177629"/>
    <w:rsid w:val="00190CD9"/>
    <w:rsid w:val="001B2A64"/>
    <w:rsid w:val="002212C7"/>
    <w:rsid w:val="00224FFC"/>
    <w:rsid w:val="00254154"/>
    <w:rsid w:val="00263B2B"/>
    <w:rsid w:val="00266071"/>
    <w:rsid w:val="00280092"/>
    <w:rsid w:val="00292EEE"/>
    <w:rsid w:val="00293AA5"/>
    <w:rsid w:val="002B3A44"/>
    <w:rsid w:val="00307DA0"/>
    <w:rsid w:val="0034431B"/>
    <w:rsid w:val="00344350"/>
    <w:rsid w:val="003C004C"/>
    <w:rsid w:val="003E2E74"/>
    <w:rsid w:val="003E63AE"/>
    <w:rsid w:val="00400F58"/>
    <w:rsid w:val="00413E64"/>
    <w:rsid w:val="0043105A"/>
    <w:rsid w:val="00433086"/>
    <w:rsid w:val="00475862"/>
    <w:rsid w:val="00480DE7"/>
    <w:rsid w:val="00551200"/>
    <w:rsid w:val="005828CE"/>
    <w:rsid w:val="005A0B5E"/>
    <w:rsid w:val="005F16A9"/>
    <w:rsid w:val="00617C81"/>
    <w:rsid w:val="00624ED4"/>
    <w:rsid w:val="00686EED"/>
    <w:rsid w:val="006916BF"/>
    <w:rsid w:val="006B50F6"/>
    <w:rsid w:val="00725A7E"/>
    <w:rsid w:val="00733612"/>
    <w:rsid w:val="007609B3"/>
    <w:rsid w:val="00772061"/>
    <w:rsid w:val="007A4689"/>
    <w:rsid w:val="007A67A1"/>
    <w:rsid w:val="007B215B"/>
    <w:rsid w:val="007C1216"/>
    <w:rsid w:val="007D6EC7"/>
    <w:rsid w:val="007E3CC8"/>
    <w:rsid w:val="007F57B0"/>
    <w:rsid w:val="00841D61"/>
    <w:rsid w:val="00862F64"/>
    <w:rsid w:val="00873A93"/>
    <w:rsid w:val="008E28EE"/>
    <w:rsid w:val="008F7945"/>
    <w:rsid w:val="0093407C"/>
    <w:rsid w:val="009874C8"/>
    <w:rsid w:val="00996332"/>
    <w:rsid w:val="009A2969"/>
    <w:rsid w:val="009E6B02"/>
    <w:rsid w:val="00A246B0"/>
    <w:rsid w:val="00A24F2B"/>
    <w:rsid w:val="00AA61F6"/>
    <w:rsid w:val="00AB5D53"/>
    <w:rsid w:val="00AC77F9"/>
    <w:rsid w:val="00B15B11"/>
    <w:rsid w:val="00B20FE4"/>
    <w:rsid w:val="00B403C2"/>
    <w:rsid w:val="00B769DD"/>
    <w:rsid w:val="00B7728E"/>
    <w:rsid w:val="00BA0B36"/>
    <w:rsid w:val="00BC418B"/>
    <w:rsid w:val="00C14BE5"/>
    <w:rsid w:val="00C87138"/>
    <w:rsid w:val="00CA36EE"/>
    <w:rsid w:val="00CE2958"/>
    <w:rsid w:val="00D463C0"/>
    <w:rsid w:val="00D52BCA"/>
    <w:rsid w:val="00D5495C"/>
    <w:rsid w:val="00D55CCA"/>
    <w:rsid w:val="00DB6F4E"/>
    <w:rsid w:val="00DB72D2"/>
    <w:rsid w:val="00DB7F1C"/>
    <w:rsid w:val="00E032BE"/>
    <w:rsid w:val="00E067AA"/>
    <w:rsid w:val="00E6181D"/>
    <w:rsid w:val="00E8486F"/>
    <w:rsid w:val="00EE7565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FB5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paragraph" w:styleId="a4">
    <w:name w:val="List Paragraph"/>
    <w:basedOn w:val="a"/>
    <w:uiPriority w:val="34"/>
    <w:qFormat/>
    <w:rsid w:val="00D5495C"/>
    <w:pPr>
      <w:ind w:left="720"/>
      <w:contextualSpacing/>
    </w:pPr>
  </w:style>
  <w:style w:type="paragraph" w:customStyle="1" w:styleId="ConsPlusNonformat">
    <w:name w:val="ConsPlusNonformat"/>
    <w:rsid w:val="00987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61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61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61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61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2FB5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customStyle="1" w:styleId="ConsPlusNormal">
    <w:name w:val="ConsPlusNormal"/>
    <w:link w:val="ConsPlusNormal0"/>
    <w:rsid w:val="00022FB5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2FB5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022FB5"/>
    <w:rPr>
      <w:rFonts w:cs="Times New Roman"/>
      <w:color w:val="0000FF"/>
      <w:u w:val="single"/>
    </w:rPr>
  </w:style>
  <w:style w:type="paragraph" w:customStyle="1" w:styleId="aa">
    <w:name w:val="+Подзаголовок"/>
    <w:basedOn w:val="2"/>
    <w:qFormat/>
    <w:rsid w:val="00B20FE4"/>
    <w:pPr>
      <w:spacing w:before="120" w:after="120" w:line="276" w:lineRule="auto"/>
      <w:ind w:firstLine="284"/>
      <w:jc w:val="both"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20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860D0FF93A9660AA3B4A280659F83DE2C481CEA90D8ADFCF6C0E2D74fDg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2022-01-27T09:46:00Z</cp:lastPrinted>
  <dcterms:created xsi:type="dcterms:W3CDTF">2018-11-22T14:57:00Z</dcterms:created>
  <dcterms:modified xsi:type="dcterms:W3CDTF">2022-01-27T09:51:00Z</dcterms:modified>
</cp:coreProperties>
</file>