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C5" w:rsidRDefault="002867C5" w:rsidP="002867C5">
      <w:pPr>
        <w:jc w:val="center"/>
        <w:rPr>
          <w:sz w:val="28"/>
          <w:szCs w:val="28"/>
        </w:rPr>
      </w:pPr>
      <w:r w:rsidRPr="005F7F88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36579755" r:id="rId5"/>
        </w:object>
      </w:r>
      <w:r>
        <w:rPr>
          <w:sz w:val="28"/>
          <w:szCs w:val="28"/>
        </w:rPr>
        <w:t xml:space="preserve">                                                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117435" w:rsidRPr="00973DF3" w:rsidRDefault="00117435" w:rsidP="0011743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Российская Федерация</w:t>
      </w:r>
    </w:p>
    <w:p w:rsidR="00117435" w:rsidRPr="00973DF3" w:rsidRDefault="00117435" w:rsidP="0011743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Новгородская область</w:t>
      </w:r>
    </w:p>
    <w:p w:rsidR="00117435" w:rsidRPr="00973DF3" w:rsidRDefault="00117435" w:rsidP="0011743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СОВЕТ ДЕПУТАТОВ УГЛОВСКОГО</w:t>
      </w:r>
    </w:p>
    <w:p w:rsidR="00117435" w:rsidRPr="00973DF3" w:rsidRDefault="00117435" w:rsidP="0011743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ГОРОДСКОГО ПОСЕЛЕНИЯ ОКУЛОВСКОГО</w:t>
      </w:r>
    </w:p>
    <w:p w:rsidR="00117435" w:rsidRPr="00973DF3" w:rsidRDefault="00117435" w:rsidP="00117435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МУНИЦИПАЛЬНОГО РАЙОНА</w:t>
      </w:r>
    </w:p>
    <w:p w:rsidR="00117435" w:rsidRDefault="00117435" w:rsidP="00117435">
      <w:pPr>
        <w:jc w:val="center"/>
        <w:rPr>
          <w:b/>
          <w:sz w:val="28"/>
          <w:szCs w:val="28"/>
        </w:rPr>
      </w:pPr>
    </w:p>
    <w:p w:rsidR="00117435" w:rsidRDefault="00117435" w:rsidP="0011743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2D1971" w:rsidRPr="00684951" w:rsidRDefault="002D1971" w:rsidP="00684951">
      <w:pPr>
        <w:suppressAutoHyphens w:val="0"/>
        <w:spacing w:before="100" w:beforeAutospacing="1" w:after="100" w:afterAutospacing="1"/>
        <w:jc w:val="center"/>
        <w:rPr>
          <w:b/>
          <w:sz w:val="28"/>
          <w:szCs w:val="28"/>
          <w:lang w:eastAsia="ru-RU"/>
        </w:rPr>
      </w:pPr>
      <w:r w:rsidRPr="00684951">
        <w:rPr>
          <w:b/>
          <w:sz w:val="28"/>
          <w:szCs w:val="28"/>
          <w:lang w:eastAsia="ru-RU"/>
        </w:rPr>
        <w:t xml:space="preserve">О правотворческой инициативе граждан в </w:t>
      </w:r>
      <w:r w:rsidR="00684951">
        <w:rPr>
          <w:b/>
          <w:sz w:val="28"/>
          <w:szCs w:val="28"/>
          <w:lang w:eastAsia="ru-RU"/>
        </w:rPr>
        <w:t>Угловском городском</w:t>
      </w:r>
      <w:r w:rsidRPr="00684951">
        <w:rPr>
          <w:b/>
          <w:sz w:val="28"/>
          <w:szCs w:val="28"/>
          <w:lang w:eastAsia="ru-RU"/>
        </w:rPr>
        <w:t xml:space="preserve"> поселении</w:t>
      </w:r>
    </w:p>
    <w:p w:rsidR="00684951" w:rsidRPr="00E775A9" w:rsidRDefault="00684951" w:rsidP="00684951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 xml:space="preserve">Принято Советом депутатов </w:t>
      </w:r>
    </w:p>
    <w:p w:rsidR="00684951" w:rsidRPr="00E775A9" w:rsidRDefault="00684951" w:rsidP="00684951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>Уг</w:t>
      </w:r>
      <w:r>
        <w:rPr>
          <w:sz w:val="28"/>
          <w:szCs w:val="28"/>
        </w:rPr>
        <w:t>ловског</w:t>
      </w:r>
      <w:r w:rsidR="00F36B04">
        <w:rPr>
          <w:sz w:val="28"/>
          <w:szCs w:val="28"/>
        </w:rPr>
        <w:t xml:space="preserve">о городского поселения   </w:t>
      </w:r>
      <w:r w:rsidR="00F36B04" w:rsidRPr="00F36B04">
        <w:rPr>
          <w:sz w:val="28"/>
          <w:szCs w:val="28"/>
        </w:rPr>
        <w:t>2</w:t>
      </w:r>
      <w:r w:rsidR="004C482E" w:rsidRPr="004C482E">
        <w:rPr>
          <w:sz w:val="28"/>
          <w:szCs w:val="28"/>
        </w:rPr>
        <w:t>8</w:t>
      </w:r>
      <w:r w:rsidR="00F36B04" w:rsidRPr="00F36B04">
        <w:rPr>
          <w:sz w:val="28"/>
          <w:szCs w:val="28"/>
        </w:rPr>
        <w:t xml:space="preserve"> </w:t>
      </w:r>
      <w:r w:rsidR="00F36B04">
        <w:rPr>
          <w:sz w:val="28"/>
          <w:szCs w:val="28"/>
        </w:rPr>
        <w:t>сентября</w:t>
      </w:r>
      <w:r w:rsidRPr="00E775A9">
        <w:rPr>
          <w:sz w:val="28"/>
          <w:szCs w:val="28"/>
        </w:rPr>
        <w:t xml:space="preserve"> 2016 года</w:t>
      </w:r>
    </w:p>
    <w:p w:rsidR="00684951" w:rsidRDefault="00684951" w:rsidP="00684951">
      <w:pPr>
        <w:suppressAutoHyphens w:val="0"/>
        <w:rPr>
          <w:sz w:val="28"/>
          <w:szCs w:val="28"/>
          <w:lang w:eastAsia="ru-RU"/>
        </w:rPr>
      </w:pPr>
    </w:p>
    <w:p w:rsidR="00684951" w:rsidRDefault="00684951" w:rsidP="00684951">
      <w:pPr>
        <w:suppressAutoHyphens w:val="0"/>
        <w:rPr>
          <w:sz w:val="28"/>
          <w:szCs w:val="28"/>
          <w:lang w:eastAsia="ru-RU"/>
        </w:rPr>
      </w:pPr>
    </w:p>
    <w:p w:rsidR="002D1971" w:rsidRPr="002D1971" w:rsidRDefault="00684951" w:rsidP="0068495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</w:t>
      </w:r>
      <w:r w:rsidR="002D1971" w:rsidRPr="002D1971">
        <w:rPr>
          <w:sz w:val="28"/>
          <w:szCs w:val="28"/>
          <w:lang w:eastAsia="ru-RU"/>
        </w:rPr>
        <w:t xml:space="preserve">На основании Федерального закона от 6 октября 2003 года № 131-ФЗ «Об общих принципах организации местного самоуправления в </w:t>
      </w:r>
      <w:r>
        <w:rPr>
          <w:sz w:val="28"/>
          <w:szCs w:val="28"/>
          <w:lang w:eastAsia="ru-RU"/>
        </w:rPr>
        <w:t>Российской Федерации», статьи 12</w:t>
      </w:r>
      <w:r w:rsidR="002D1971" w:rsidRPr="002D1971">
        <w:rPr>
          <w:sz w:val="28"/>
          <w:szCs w:val="28"/>
          <w:lang w:eastAsia="ru-RU"/>
        </w:rPr>
        <w:t xml:space="preserve"> Устава </w:t>
      </w:r>
      <w:r>
        <w:rPr>
          <w:sz w:val="28"/>
          <w:szCs w:val="28"/>
          <w:lang w:eastAsia="ru-RU"/>
        </w:rPr>
        <w:t>Угловского городского</w:t>
      </w:r>
      <w:r w:rsidR="002D1971" w:rsidRPr="002D1971">
        <w:rPr>
          <w:sz w:val="28"/>
          <w:szCs w:val="28"/>
          <w:lang w:eastAsia="ru-RU"/>
        </w:rPr>
        <w:t xml:space="preserve"> поселения, Совет депутатов </w:t>
      </w:r>
      <w:r w:rsidRPr="00684951">
        <w:rPr>
          <w:sz w:val="28"/>
          <w:szCs w:val="28"/>
          <w:lang w:eastAsia="ru-RU"/>
        </w:rPr>
        <w:t>Угловского городского</w:t>
      </w:r>
      <w:r w:rsidR="002D1971" w:rsidRPr="002D1971">
        <w:rPr>
          <w:sz w:val="28"/>
          <w:szCs w:val="28"/>
          <w:lang w:eastAsia="ru-RU"/>
        </w:rPr>
        <w:t xml:space="preserve"> поселения</w:t>
      </w:r>
    </w:p>
    <w:p w:rsidR="002D1971" w:rsidRPr="002D1971" w:rsidRDefault="002D1971" w:rsidP="00684951">
      <w:pPr>
        <w:suppressAutoHyphens w:val="0"/>
        <w:rPr>
          <w:sz w:val="28"/>
          <w:szCs w:val="28"/>
          <w:lang w:eastAsia="ru-RU"/>
        </w:rPr>
      </w:pPr>
      <w:r w:rsidRPr="00684951">
        <w:rPr>
          <w:sz w:val="28"/>
          <w:szCs w:val="28"/>
          <w:lang w:eastAsia="ru-RU"/>
        </w:rPr>
        <w:t xml:space="preserve">РЕШИЛ: </w:t>
      </w:r>
    </w:p>
    <w:p w:rsidR="002D1971" w:rsidRPr="002D1971" w:rsidRDefault="00684951" w:rsidP="0068495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2D1971" w:rsidRPr="002D1971">
        <w:rPr>
          <w:sz w:val="28"/>
          <w:szCs w:val="28"/>
          <w:lang w:eastAsia="ru-RU"/>
        </w:rPr>
        <w:t xml:space="preserve">1. Утвердить Положение о правотворческой инициативе граждан в </w:t>
      </w:r>
      <w:r>
        <w:rPr>
          <w:sz w:val="28"/>
          <w:szCs w:val="28"/>
          <w:lang w:eastAsia="ru-RU"/>
        </w:rPr>
        <w:t>Угловском городском</w:t>
      </w:r>
      <w:r w:rsidR="002D1971" w:rsidRPr="002D1971">
        <w:rPr>
          <w:sz w:val="28"/>
          <w:szCs w:val="28"/>
          <w:lang w:eastAsia="ru-RU"/>
        </w:rPr>
        <w:t xml:space="preserve"> поселении, согласно приложению. </w:t>
      </w:r>
    </w:p>
    <w:p w:rsidR="002D1971" w:rsidRPr="002D1971" w:rsidRDefault="00684951" w:rsidP="00684951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  <w:r w:rsidR="002D1971" w:rsidRPr="002D1971">
        <w:rPr>
          <w:sz w:val="28"/>
          <w:szCs w:val="28"/>
          <w:lang w:eastAsia="ru-RU"/>
        </w:rPr>
        <w:t xml:space="preserve">2. Настоящее Решение вступает в силу в день, следующий за днем его официального опубликования в бюллетене «Официальный вестник </w:t>
      </w:r>
      <w:r>
        <w:rPr>
          <w:sz w:val="28"/>
          <w:szCs w:val="28"/>
          <w:lang w:eastAsia="ru-RU"/>
        </w:rPr>
        <w:t>Угловского городского</w:t>
      </w:r>
      <w:r w:rsidR="002D1971" w:rsidRPr="002D1971">
        <w:rPr>
          <w:sz w:val="28"/>
          <w:szCs w:val="28"/>
          <w:lang w:eastAsia="ru-RU"/>
        </w:rPr>
        <w:t xml:space="preserve"> поселения». </w:t>
      </w:r>
    </w:p>
    <w:p w:rsidR="00684951" w:rsidRDefault="002D1971" w:rsidP="00684951">
      <w:pPr>
        <w:suppressAutoHyphens w:val="0"/>
        <w:ind w:left="645"/>
        <w:jc w:val="both"/>
        <w:rPr>
          <w:sz w:val="28"/>
          <w:szCs w:val="28"/>
        </w:rPr>
      </w:pPr>
      <w:r w:rsidRPr="002D1971">
        <w:rPr>
          <w:sz w:val="28"/>
          <w:szCs w:val="28"/>
          <w:lang w:eastAsia="ru-RU"/>
        </w:rPr>
        <w:t xml:space="preserve">3. </w:t>
      </w:r>
      <w:r w:rsidR="00684951">
        <w:rPr>
          <w:sz w:val="28"/>
          <w:szCs w:val="28"/>
        </w:rPr>
        <w:t>Опубликовать решение в бюллетене «Официальный вестник</w:t>
      </w:r>
    </w:p>
    <w:p w:rsidR="00684951" w:rsidRPr="00B52743" w:rsidRDefault="00684951" w:rsidP="00684951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 .</w:t>
      </w:r>
    </w:p>
    <w:p w:rsidR="00684951" w:rsidRDefault="00684951" w:rsidP="00684951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84951" w:rsidRDefault="00684951" w:rsidP="00684951">
      <w:pPr>
        <w:pStyle w:val="a3"/>
        <w:rPr>
          <w:b/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Председатель Совета депутатов</w:t>
      </w:r>
    </w:p>
    <w:p w:rsidR="00684951" w:rsidRDefault="00684951" w:rsidP="0068495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Угловского городского поселения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  <w:r>
        <w:rPr>
          <w:b/>
          <w:sz w:val="28"/>
          <w:szCs w:val="28"/>
        </w:rPr>
        <w:t xml:space="preserve">                         </w:t>
      </w:r>
    </w:p>
    <w:p w:rsidR="00684951" w:rsidRPr="00B52743" w:rsidRDefault="00684951" w:rsidP="00684951">
      <w:pPr>
        <w:pStyle w:val="a3"/>
        <w:rPr>
          <w:sz w:val="28"/>
          <w:szCs w:val="28"/>
        </w:rPr>
      </w:pPr>
      <w:r>
        <w:rPr>
          <w:szCs w:val="28"/>
        </w:rPr>
        <w:t xml:space="preserve">            </w:t>
      </w:r>
      <w:r w:rsidR="00F36B04">
        <w:rPr>
          <w:sz w:val="28"/>
          <w:szCs w:val="28"/>
        </w:rPr>
        <w:t>2</w:t>
      </w:r>
      <w:r w:rsidR="004C482E">
        <w:rPr>
          <w:sz w:val="28"/>
          <w:szCs w:val="28"/>
          <w:lang w:val="en-US"/>
        </w:rPr>
        <w:t>8</w:t>
      </w:r>
      <w:r w:rsidR="00F36B04">
        <w:rPr>
          <w:sz w:val="28"/>
          <w:szCs w:val="28"/>
        </w:rPr>
        <w:t>.09</w:t>
      </w:r>
      <w:r w:rsidRPr="00B52743">
        <w:rPr>
          <w:sz w:val="28"/>
          <w:szCs w:val="28"/>
        </w:rPr>
        <w:t>.2016</w:t>
      </w:r>
    </w:p>
    <w:p w:rsidR="00684951" w:rsidRPr="004C482E" w:rsidRDefault="00684951" w:rsidP="00684951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№</w:t>
      </w:r>
      <w:r w:rsidR="004C482E">
        <w:rPr>
          <w:sz w:val="28"/>
          <w:szCs w:val="28"/>
          <w:lang w:val="en-US"/>
        </w:rPr>
        <w:t xml:space="preserve"> 75</w:t>
      </w:r>
    </w:p>
    <w:p w:rsidR="00684951" w:rsidRDefault="00684951" w:rsidP="00684951">
      <w:pPr>
        <w:pStyle w:val="a3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684951" w:rsidRDefault="00684951" w:rsidP="00684951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городского поселения    А.В.Стекольников</w:t>
      </w:r>
    </w:p>
    <w:p w:rsidR="00684951" w:rsidRDefault="00684951" w:rsidP="00684951">
      <w:pPr>
        <w:jc w:val="center"/>
        <w:rPr>
          <w:b/>
          <w:sz w:val="28"/>
          <w:szCs w:val="28"/>
        </w:rPr>
      </w:pPr>
    </w:p>
    <w:p w:rsidR="004C482E" w:rsidRDefault="004C482E" w:rsidP="00684951">
      <w:pPr>
        <w:suppressAutoHyphens w:val="0"/>
        <w:jc w:val="right"/>
        <w:rPr>
          <w:sz w:val="28"/>
          <w:szCs w:val="28"/>
          <w:lang w:val="en-US" w:eastAsia="ru-RU"/>
        </w:rPr>
      </w:pPr>
    </w:p>
    <w:p w:rsidR="002D1971" w:rsidRPr="002D1971" w:rsidRDefault="002D1971" w:rsidP="00684951">
      <w:pPr>
        <w:suppressAutoHyphens w:val="0"/>
        <w:jc w:val="right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lastRenderedPageBreak/>
        <w:t>Приложение</w:t>
      </w:r>
    </w:p>
    <w:p w:rsidR="002D1971" w:rsidRPr="002D1971" w:rsidRDefault="002D1971" w:rsidP="00684951">
      <w:pPr>
        <w:suppressAutoHyphens w:val="0"/>
        <w:jc w:val="right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к решению Совета депутатов</w:t>
      </w:r>
    </w:p>
    <w:p w:rsidR="002D1971" w:rsidRPr="002D1971" w:rsidRDefault="00684951" w:rsidP="00684951">
      <w:pPr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Угловского городского</w:t>
      </w:r>
      <w:r w:rsidR="002D1971" w:rsidRPr="002D1971">
        <w:rPr>
          <w:sz w:val="28"/>
          <w:szCs w:val="28"/>
          <w:lang w:eastAsia="ru-RU"/>
        </w:rPr>
        <w:t xml:space="preserve"> поселения</w:t>
      </w:r>
    </w:p>
    <w:p w:rsidR="002D1971" w:rsidRPr="002D1971" w:rsidRDefault="004C482E" w:rsidP="00684951">
      <w:pPr>
        <w:suppressAutoHyphens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="00684951">
        <w:rPr>
          <w:sz w:val="28"/>
          <w:szCs w:val="28"/>
          <w:lang w:eastAsia="ru-RU"/>
        </w:rPr>
        <w:t>т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28</w:t>
      </w:r>
      <w:r>
        <w:rPr>
          <w:sz w:val="28"/>
          <w:szCs w:val="28"/>
          <w:lang w:eastAsia="ru-RU"/>
        </w:rPr>
        <w:t>.09</w:t>
      </w:r>
      <w:r w:rsidR="00684951">
        <w:rPr>
          <w:sz w:val="28"/>
          <w:szCs w:val="28"/>
          <w:lang w:eastAsia="ru-RU"/>
        </w:rPr>
        <w:t>.2016 №</w:t>
      </w:r>
      <w:r>
        <w:rPr>
          <w:sz w:val="28"/>
          <w:szCs w:val="28"/>
          <w:lang w:eastAsia="ru-RU"/>
        </w:rPr>
        <w:t xml:space="preserve"> 75</w:t>
      </w:r>
      <w:r w:rsidR="00684951">
        <w:rPr>
          <w:sz w:val="28"/>
          <w:szCs w:val="28"/>
          <w:lang w:eastAsia="ru-RU"/>
        </w:rPr>
        <w:t xml:space="preserve"> </w:t>
      </w:r>
      <w:r w:rsidR="002D1971" w:rsidRPr="002D1971">
        <w:rPr>
          <w:sz w:val="28"/>
          <w:szCs w:val="28"/>
          <w:lang w:eastAsia="ru-RU"/>
        </w:rPr>
        <w:t xml:space="preserve"> </w:t>
      </w:r>
    </w:p>
    <w:p w:rsidR="00684951" w:rsidRDefault="00684951" w:rsidP="00684951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2D1971" w:rsidRPr="002D1971" w:rsidRDefault="002D1971" w:rsidP="00684951">
      <w:pPr>
        <w:suppressAutoHyphens w:val="0"/>
        <w:jc w:val="center"/>
        <w:rPr>
          <w:b/>
          <w:sz w:val="28"/>
          <w:szCs w:val="28"/>
          <w:lang w:eastAsia="ru-RU"/>
        </w:rPr>
      </w:pPr>
      <w:r w:rsidRPr="00684951">
        <w:rPr>
          <w:b/>
          <w:sz w:val="28"/>
          <w:szCs w:val="28"/>
          <w:lang w:eastAsia="ru-RU"/>
        </w:rPr>
        <w:t>ПОЛОЖЕНИЕ</w:t>
      </w:r>
    </w:p>
    <w:p w:rsidR="002D1971" w:rsidRPr="000C7442" w:rsidRDefault="002D1971" w:rsidP="000C744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C7442">
        <w:rPr>
          <w:b/>
          <w:sz w:val="28"/>
          <w:szCs w:val="28"/>
          <w:lang w:eastAsia="ru-RU"/>
        </w:rPr>
        <w:t xml:space="preserve">о правотворческой инициативе граждан в </w:t>
      </w:r>
      <w:r w:rsidR="00684951" w:rsidRPr="000C7442">
        <w:rPr>
          <w:b/>
          <w:sz w:val="28"/>
          <w:szCs w:val="28"/>
          <w:lang w:eastAsia="ru-RU"/>
        </w:rPr>
        <w:t>Угловском городском</w:t>
      </w:r>
      <w:r w:rsidRPr="000C7442">
        <w:rPr>
          <w:b/>
          <w:sz w:val="28"/>
          <w:szCs w:val="28"/>
          <w:lang w:eastAsia="ru-RU"/>
        </w:rPr>
        <w:t xml:space="preserve"> поселении</w:t>
      </w:r>
    </w:p>
    <w:p w:rsidR="000C7442" w:rsidRPr="002D1971" w:rsidRDefault="000C7442" w:rsidP="000C7442">
      <w:pPr>
        <w:suppressAutoHyphens w:val="0"/>
        <w:jc w:val="center"/>
        <w:rPr>
          <w:sz w:val="28"/>
          <w:szCs w:val="28"/>
          <w:lang w:eastAsia="ru-RU"/>
        </w:rPr>
      </w:pP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1. Общие положения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1.1. Настоящее Положение, разработано в соответствии с </w:t>
      </w:r>
      <w:hyperlink r:id="rId6" w:tgtFrame="_blank" w:history="1">
        <w:r w:rsidRPr="000C7442">
          <w:rPr>
            <w:sz w:val="28"/>
            <w:szCs w:val="28"/>
            <w:u w:val="single"/>
            <w:lang w:eastAsia="ru-RU"/>
          </w:rPr>
          <w:t>Конституцией</w:t>
        </w:r>
      </w:hyperlink>
      <w:r w:rsidRPr="002D1971">
        <w:rPr>
          <w:sz w:val="28"/>
          <w:szCs w:val="28"/>
          <w:lang w:eastAsia="ru-RU"/>
        </w:rPr>
        <w:t xml:space="preserve"> Российской Федерации, Федеральным </w:t>
      </w:r>
      <w:hyperlink r:id="rId7" w:tgtFrame="_blank" w:history="1">
        <w:r w:rsidRPr="000C7442">
          <w:rPr>
            <w:sz w:val="28"/>
            <w:szCs w:val="28"/>
            <w:u w:val="single"/>
            <w:lang w:eastAsia="ru-RU"/>
          </w:rPr>
          <w:t>законом</w:t>
        </w:r>
      </w:hyperlink>
      <w:r w:rsidRPr="002D1971">
        <w:rPr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 и Уставом </w:t>
      </w:r>
      <w:r w:rsidR="000C7442" w:rsidRPr="000C7442">
        <w:rPr>
          <w:sz w:val="28"/>
          <w:szCs w:val="28"/>
          <w:lang w:eastAsia="ru-RU"/>
        </w:rPr>
        <w:t>Угловского городского</w:t>
      </w:r>
      <w:r w:rsidRPr="002D1971">
        <w:rPr>
          <w:sz w:val="28"/>
          <w:szCs w:val="28"/>
          <w:lang w:eastAsia="ru-RU"/>
        </w:rPr>
        <w:t xml:space="preserve"> поселения, регулирует порядок реализации правотворческой инициативы граждан, обладающих избирательным правом в </w:t>
      </w:r>
      <w:r w:rsidR="000C7442" w:rsidRPr="000C7442">
        <w:rPr>
          <w:sz w:val="28"/>
          <w:szCs w:val="28"/>
          <w:lang w:eastAsia="ru-RU"/>
        </w:rPr>
        <w:t>Угловском городском</w:t>
      </w:r>
      <w:r w:rsidRPr="002D1971">
        <w:rPr>
          <w:sz w:val="28"/>
          <w:szCs w:val="28"/>
          <w:lang w:eastAsia="ru-RU"/>
        </w:rPr>
        <w:t xml:space="preserve"> поселении (далее - правотворческая инициатива), принятие к рассмотрению и рассмотрение проектов муниципальных правовых актов, внесенных гражданами в органы или должностным лицам местного самоуправления.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1.2. Правотворческая инициатива является формой непосредственного участия населения в осуществлении местного самоуправления.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1.3. В целях настоящего Положения под правотворческой инициативой понимается право граждан, обладающих избирательным правом, вносить на рассмотрение органов или должностных лиц местного самоуправления </w:t>
      </w:r>
      <w:r w:rsidR="000C7442" w:rsidRPr="000C7442">
        <w:rPr>
          <w:sz w:val="28"/>
          <w:szCs w:val="28"/>
          <w:lang w:eastAsia="ru-RU"/>
        </w:rPr>
        <w:t>Угловского городского</w:t>
      </w:r>
      <w:r w:rsidRPr="002D1971">
        <w:rPr>
          <w:sz w:val="28"/>
          <w:szCs w:val="28"/>
          <w:lang w:eastAsia="ru-RU"/>
        </w:rPr>
        <w:t xml:space="preserve"> поселения проекты муниципальных правовых актов по вопросам местного значения.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1.4. Правотворческая инициатива может быть реализована путем внесения в органы местного самоуправления или должностным лицам местного самоуправления: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а) проектов муниципальных правовых актов по вопросам местного значения;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б) проектов муниципальных правовых актов о внесении изменений и (или) дополнений в действующие муниципальные правовые акты;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в) проектов муниципальных правовых актов о признании утратившими силу ранее принятых муниципальных правовых актов.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2. Порядок формирования инициативной группы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2.1. Для реализации правотворческой инициативы формируется инициативная группа граждан, обладающих избирательным правом (далее - инициативная группа), минимальная численность которой составляет 2% от числа жителей </w:t>
      </w:r>
      <w:r w:rsidR="000C7442" w:rsidRPr="000C7442">
        <w:rPr>
          <w:sz w:val="28"/>
          <w:szCs w:val="28"/>
          <w:lang w:eastAsia="ru-RU"/>
        </w:rPr>
        <w:t>Угловского городского</w:t>
      </w:r>
      <w:r w:rsidRPr="002D1971">
        <w:rPr>
          <w:sz w:val="28"/>
          <w:szCs w:val="28"/>
          <w:lang w:eastAsia="ru-RU"/>
        </w:rPr>
        <w:t xml:space="preserve"> поселения, </w:t>
      </w:r>
      <w:r w:rsidRPr="000C7442">
        <w:rPr>
          <w:sz w:val="28"/>
          <w:szCs w:val="28"/>
          <w:lang w:eastAsia="ru-RU"/>
        </w:rPr>
        <w:t xml:space="preserve">обладающих избирательным правом. 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2.2. Формирование инициативной группы осуществляется на собрании граждан на основе волеизъявления граждан.</w:t>
      </w:r>
      <w:r w:rsidRPr="000C7442">
        <w:rPr>
          <w:sz w:val="28"/>
          <w:szCs w:val="28"/>
          <w:lang w:eastAsia="ru-RU"/>
        </w:rPr>
        <w:t xml:space="preserve"> 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2.3. Инициативная группа считается созданной с момента принятия решения о ее создании. Указанное решение оформляется протоколом, в котором указываются следующие сведения: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lastRenderedPageBreak/>
        <w:t>- дата, время, место проведения собрания;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повестка собрания;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решения, принятые по вопросам повестки собрания, и результаты голосования по ним;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количество присутствующих на собрании членов инициативной группы;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наименование проекта муниципального правового акта, вносимого на рассмотрение соответствующего органа местного самоуправления или должностного лица, с указанием органа или должностного лица, на рассмотрение которого представляются документы;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адреса мест жительства уполномоченных представителей инициативной группы.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2.4. К протоколу прилагается </w:t>
      </w:r>
      <w:hyperlink r:id="rId8" w:tgtFrame="_blank" w:history="1">
        <w:r w:rsidRPr="000C7442">
          <w:rPr>
            <w:sz w:val="28"/>
            <w:szCs w:val="28"/>
            <w:u w:val="single"/>
            <w:lang w:eastAsia="ru-RU"/>
          </w:rPr>
          <w:t>список</w:t>
        </w:r>
      </w:hyperlink>
      <w:r w:rsidRPr="002D1971">
        <w:rPr>
          <w:sz w:val="28"/>
          <w:szCs w:val="28"/>
          <w:lang w:eastAsia="ru-RU"/>
        </w:rPr>
        <w:t xml:space="preserve"> инициативной группы, который оформляется в соответствии с приложением к настоящему Положению. В </w:t>
      </w:r>
      <w:hyperlink r:id="rId9" w:tgtFrame="_blank" w:history="1">
        <w:r w:rsidRPr="000C7442">
          <w:rPr>
            <w:sz w:val="28"/>
            <w:szCs w:val="28"/>
            <w:u w:val="single"/>
            <w:lang w:eastAsia="ru-RU"/>
          </w:rPr>
          <w:t>список</w:t>
        </w:r>
      </w:hyperlink>
      <w:r w:rsidRPr="002D1971">
        <w:rPr>
          <w:sz w:val="28"/>
          <w:szCs w:val="28"/>
          <w:lang w:eastAsia="ru-RU"/>
        </w:rPr>
        <w:t xml:space="preserve"> инициативной группы включаются следующие сведения о гражданине: фамилия, имя, отчество, год рождения (в возрасте 18 лет на день сбора подписей – дополнительно день и месяц рождения), адрес места жительства, серия, номер паспорта и дата его выдачи.</w:t>
      </w:r>
      <w:r w:rsidRPr="000C7442">
        <w:rPr>
          <w:sz w:val="28"/>
          <w:szCs w:val="28"/>
          <w:lang w:eastAsia="ru-RU"/>
        </w:rPr>
        <w:t xml:space="preserve"> </w:t>
      </w:r>
      <w:r w:rsidRPr="002D1971">
        <w:rPr>
          <w:sz w:val="28"/>
          <w:szCs w:val="28"/>
          <w:lang w:eastAsia="ru-RU"/>
        </w:rPr>
        <w:t xml:space="preserve">Гражданин собственноручно расписывается в соответствующей </w:t>
      </w:r>
      <w:hyperlink r:id="rId10" w:tgtFrame="_blank" w:history="1">
        <w:r w:rsidRPr="000C7442">
          <w:rPr>
            <w:sz w:val="28"/>
            <w:szCs w:val="28"/>
            <w:u w:val="single"/>
            <w:lang w:eastAsia="ru-RU"/>
          </w:rPr>
          <w:t>графе</w:t>
        </w:r>
      </w:hyperlink>
      <w:r w:rsidRPr="002D1971">
        <w:rPr>
          <w:sz w:val="28"/>
          <w:szCs w:val="28"/>
          <w:lang w:eastAsia="ru-RU"/>
        </w:rPr>
        <w:t xml:space="preserve"> списка инициативной группы и ставит дату внесения подписи. Внесение гражданина в </w:t>
      </w:r>
      <w:hyperlink r:id="rId11" w:tgtFrame="_blank" w:history="1">
        <w:r w:rsidRPr="000C7442">
          <w:rPr>
            <w:sz w:val="28"/>
            <w:szCs w:val="28"/>
            <w:u w:val="single"/>
            <w:lang w:eastAsia="ru-RU"/>
          </w:rPr>
          <w:t>список</w:t>
        </w:r>
      </w:hyperlink>
      <w:r w:rsidRPr="002D1971">
        <w:rPr>
          <w:sz w:val="28"/>
          <w:szCs w:val="28"/>
          <w:lang w:eastAsia="ru-RU"/>
        </w:rPr>
        <w:t xml:space="preserve"> инициативной группы производится на добровольной основе.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2.5. При создании инициативной группы определяются ее члены, уполномоченные представлять группу при внесении и рассмотрении проекта муниципального правового акта. В </w:t>
      </w:r>
      <w:hyperlink r:id="rId12" w:tgtFrame="_blank" w:history="1">
        <w:r w:rsidRPr="000C7442">
          <w:rPr>
            <w:sz w:val="28"/>
            <w:szCs w:val="28"/>
            <w:u w:val="single"/>
            <w:lang w:eastAsia="ru-RU"/>
          </w:rPr>
          <w:t>графе</w:t>
        </w:r>
      </w:hyperlink>
      <w:r w:rsidRPr="002D1971">
        <w:rPr>
          <w:sz w:val="28"/>
          <w:szCs w:val="28"/>
          <w:lang w:eastAsia="ru-RU"/>
        </w:rPr>
        <w:t xml:space="preserve"> «Примечание» списка инициативной группы напротив фамилии этих граждан делается пометка «уполномоченный представитель».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 xml:space="preserve">2.6. 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 к защите обрабатываемых персональных данных предъявляются требования, предусмотренные Федеральным законом </w:t>
      </w:r>
      <w:hyperlink r:id="rId13" w:tgtFrame="_blank" w:history="1">
        <w:r w:rsidRPr="000C7442">
          <w:rPr>
            <w:sz w:val="28"/>
            <w:szCs w:val="28"/>
            <w:u w:val="single"/>
            <w:lang w:eastAsia="ru-RU"/>
          </w:rPr>
          <w:t>от 27.07.2006 № 152-ФЗ «О персональных данных</w:t>
        </w:r>
      </w:hyperlink>
      <w:r w:rsidRPr="002D1971">
        <w:rPr>
          <w:sz w:val="28"/>
          <w:szCs w:val="28"/>
          <w:lang w:eastAsia="ru-RU"/>
        </w:rPr>
        <w:t xml:space="preserve">». В списке инициативной группы делается </w:t>
      </w:r>
      <w:r w:rsidRPr="000C7442">
        <w:rPr>
          <w:sz w:val="28"/>
          <w:szCs w:val="28"/>
          <w:lang w:eastAsia="ru-RU"/>
        </w:rPr>
        <w:t xml:space="preserve">специальная запись о </w:t>
      </w:r>
      <w:r w:rsidRPr="002D1971">
        <w:rPr>
          <w:sz w:val="28"/>
          <w:szCs w:val="28"/>
          <w:lang w:eastAsia="ru-RU"/>
        </w:rPr>
        <w:t xml:space="preserve">согласии гражданина на обработку персональных данных. 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3. Внесение проекта муниципального правового акта в порядке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реализации правотворческой инициативы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3.1. В целях реализации правотворческой инициативы инициативная группа граждан направляет в орган местного самоуправления или должностному лицу местного самоуправления </w:t>
      </w:r>
      <w:r w:rsidR="000C7442" w:rsidRPr="000C7442">
        <w:rPr>
          <w:sz w:val="28"/>
          <w:szCs w:val="28"/>
          <w:lang w:eastAsia="ru-RU"/>
        </w:rPr>
        <w:t>Угловского городского</w:t>
      </w:r>
      <w:r w:rsidRPr="002D1971">
        <w:rPr>
          <w:sz w:val="28"/>
          <w:szCs w:val="28"/>
          <w:lang w:eastAsia="ru-RU"/>
        </w:rPr>
        <w:t xml:space="preserve"> поселения, в компетенцию которого входит принятие соответствующего муниципального правового акта, следующие документы: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проект муниципального правового акта;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пояснительную записку с обоснованием необходимости принятия данного муниципального правового акта;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финансово-экономическое обоснование;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lastRenderedPageBreak/>
        <w:t xml:space="preserve">- </w:t>
      </w:r>
      <w:hyperlink r:id="rId14" w:tgtFrame="_blank" w:history="1">
        <w:r w:rsidRPr="000C7442">
          <w:rPr>
            <w:sz w:val="28"/>
            <w:szCs w:val="28"/>
            <w:u w:val="single"/>
            <w:lang w:eastAsia="ru-RU"/>
          </w:rPr>
          <w:t>список</w:t>
        </w:r>
      </w:hyperlink>
      <w:r w:rsidRPr="002D1971">
        <w:rPr>
          <w:sz w:val="28"/>
          <w:szCs w:val="28"/>
          <w:lang w:eastAsia="ru-RU"/>
        </w:rPr>
        <w:t xml:space="preserve"> инициативной группы, оформленный в установленном порядке, с указанием ее членов, уполномоченных представлять группу при внесении и рассмотрении проекта муниципального правового акта;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- протокол собрания, оформленный по правилам </w:t>
      </w:r>
      <w:hyperlink r:id="rId15" w:tgtFrame="_blank" w:history="1">
        <w:r w:rsidRPr="000C7442">
          <w:rPr>
            <w:sz w:val="28"/>
            <w:szCs w:val="28"/>
            <w:u w:val="single"/>
            <w:lang w:eastAsia="ru-RU"/>
          </w:rPr>
          <w:t>пункта 2.3</w:t>
        </w:r>
      </w:hyperlink>
      <w:r w:rsidRPr="002D1971">
        <w:rPr>
          <w:sz w:val="28"/>
          <w:szCs w:val="28"/>
          <w:lang w:eastAsia="ru-RU"/>
        </w:rPr>
        <w:t xml:space="preserve"> настоящего Положения.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3.2. Муниципальный правовой акт, принятие которого не входит в компетенцию органа местного самоуправления или должностного лица, направляется в течение семи дней со дня регистрации со всеми документами в соответствующий орган или должностному лицу, в компетенцию которого входит принятие представленного акта.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3.3. Документы, представленные инициативной группой, рассматриваются на предмет правильности оформления и достоверности содержащихся в них сведений соответствующим органом или должностным лицом в течение десяти дней со дня регистрации.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3.4. В случае если представленные документы не соответствуют требованиям </w:t>
      </w:r>
      <w:hyperlink r:id="rId16" w:tgtFrame="_blank" w:history="1">
        <w:r w:rsidRPr="000C7442">
          <w:rPr>
            <w:sz w:val="28"/>
            <w:szCs w:val="28"/>
            <w:u w:val="single"/>
            <w:lang w:eastAsia="ru-RU"/>
          </w:rPr>
          <w:t>пункта 3.1</w:t>
        </w:r>
      </w:hyperlink>
      <w:r w:rsidRPr="002D1971">
        <w:rPr>
          <w:sz w:val="28"/>
          <w:szCs w:val="28"/>
          <w:lang w:eastAsia="ru-RU"/>
        </w:rPr>
        <w:t xml:space="preserve"> настоящего Положения, документы возвращаются представителям инициативной группы с мотивированным отказом в их принятии.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3.5. Отказ в принятии документов может быть обжалован в установленном законом порядке и не является препятствием для повторного внесения инициативной группой проекта муниципального правового акта в порядке реализации правотворческой инициативы при условии устранения допущенных нарушений.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4. Рассмотрение проекта муниципального правового акта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4.1. Проект муниципального правового акта, внесенный в порядке реализации правотворческой инициативы, подлежит обязательному рассмотрению органом местного самоуправления или должностным лицом, к компетенции которого относится принятие соответствующего акта, в течение 3 месяцев со дня его внесения.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4.2. Не позднее чем за десять дней до даты рассмотрения проекта муниципального правового акта соответствующий орган местного самоуправления или должностное лицо в письменной форме уведомляет уполномоченных представителей инициативной группы о дате и времени рассмотрения внесенного инициативной группой проекта муниципального правового акта.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4.3. При рассмотрении проекта муниципального правового акта уполномоченным представителям инициативной группы обеспечивается возможность непосредственного участия. Указанные представители имеют право доклада или содоклада по рассматриваемому проекту правового акта; им предоставляется возможность давать свои пояснения, замечания и предложения.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4.4. В случае если принятие муниципального правового акта, проект которого внесен в порядке реализации правотворческой инициативы, относится к компетенции коллегиального органа местного самоуправления, указанный проект рассматривается на открытом заседании данного органа.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lastRenderedPageBreak/>
        <w:t xml:space="preserve">4.5. По результатам рассмотрения проекта муниципального правового акта соответствующий орган местного самоуправления или должностное лицо </w:t>
      </w:r>
      <w:r w:rsidR="000C7442" w:rsidRPr="000C7442">
        <w:rPr>
          <w:sz w:val="28"/>
          <w:szCs w:val="28"/>
          <w:lang w:eastAsia="ru-RU"/>
        </w:rPr>
        <w:t>Угловского городского</w:t>
      </w:r>
      <w:r w:rsidRPr="002D1971">
        <w:rPr>
          <w:sz w:val="28"/>
          <w:szCs w:val="28"/>
          <w:lang w:eastAsia="ru-RU"/>
        </w:rPr>
        <w:t xml:space="preserve"> поселения: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принимает муниципальный правовой акт в представленном инициативной группой виде;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отправляет проект муниципального правового акта на доработку;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- отказывает в принятии проекта муниципального правового акта.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5. Решение по результатам рассмотрения проекта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муниципального правового акта, внесенного в порядке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0C7442">
        <w:rPr>
          <w:sz w:val="28"/>
          <w:szCs w:val="28"/>
          <w:lang w:eastAsia="ru-RU"/>
        </w:rPr>
        <w:t>правотворческой инициативы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5.1. Решение, принятое по результатам рассмотрения проекта муниципального правового акта, внесенного в порядке реализации правотворческой инициативы, должно быть мотивированным. В случае отказа в принятии такого правового акта решение должно содержать основания отказа.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5.2. Принятое по результатам рассмотрения проекта муниципального правового акта мотивированное решение в течение десяти дней должно быть официально в письменной форме доведено до сведения внесшей его инициативной группы граждан.</w:t>
      </w:r>
    </w:p>
    <w:p w:rsidR="002D1971" w:rsidRPr="000C7442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5.3. Представители инициативной группы вправе обжаловать в установленном законом порядке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граждан.</w:t>
      </w:r>
    </w:p>
    <w:p w:rsidR="000C7442" w:rsidRPr="000C7442" w:rsidRDefault="000C7442" w:rsidP="000C7442">
      <w:pPr>
        <w:suppressAutoHyphens w:val="0"/>
        <w:jc w:val="both"/>
        <w:rPr>
          <w:sz w:val="28"/>
          <w:szCs w:val="28"/>
          <w:lang w:eastAsia="ru-RU"/>
        </w:rPr>
      </w:pPr>
    </w:p>
    <w:p w:rsidR="000C7442" w:rsidRPr="000C7442" w:rsidRDefault="000C7442" w:rsidP="000C7442">
      <w:pPr>
        <w:suppressAutoHyphens w:val="0"/>
        <w:jc w:val="both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0C7442" w:rsidRPr="002D1971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2D1971" w:rsidRPr="002D1971" w:rsidRDefault="002D1971" w:rsidP="000C7442">
      <w:pPr>
        <w:suppressAutoHyphens w:val="0"/>
        <w:jc w:val="right"/>
        <w:rPr>
          <w:lang w:eastAsia="ru-RU"/>
        </w:rPr>
      </w:pPr>
      <w:r w:rsidRPr="002D1971">
        <w:rPr>
          <w:lang w:eastAsia="ru-RU"/>
        </w:rPr>
        <w:lastRenderedPageBreak/>
        <w:t>Приложение</w:t>
      </w:r>
    </w:p>
    <w:p w:rsidR="002D1971" w:rsidRPr="002D1971" w:rsidRDefault="002D1971" w:rsidP="000C7442">
      <w:pPr>
        <w:suppressAutoHyphens w:val="0"/>
        <w:jc w:val="right"/>
        <w:rPr>
          <w:lang w:eastAsia="ru-RU"/>
        </w:rPr>
      </w:pPr>
      <w:r w:rsidRPr="002D1971">
        <w:rPr>
          <w:lang w:eastAsia="ru-RU"/>
        </w:rPr>
        <w:t>к Положению</w:t>
      </w:r>
    </w:p>
    <w:p w:rsidR="002D1971" w:rsidRPr="002D1971" w:rsidRDefault="002D1971" w:rsidP="000C744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C7442">
        <w:rPr>
          <w:b/>
          <w:sz w:val="28"/>
          <w:szCs w:val="28"/>
          <w:lang w:eastAsia="ru-RU"/>
        </w:rPr>
        <w:t>Список</w:t>
      </w:r>
    </w:p>
    <w:p w:rsidR="002D1971" w:rsidRPr="002D1971" w:rsidRDefault="002D1971" w:rsidP="000C744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C7442">
        <w:rPr>
          <w:b/>
          <w:sz w:val="28"/>
          <w:szCs w:val="28"/>
          <w:lang w:eastAsia="ru-RU"/>
        </w:rPr>
        <w:t>инициативной группы граждан по внесению проекта</w:t>
      </w:r>
    </w:p>
    <w:p w:rsidR="002D1971" w:rsidRPr="002D1971" w:rsidRDefault="002D1971" w:rsidP="000C7442">
      <w:pPr>
        <w:suppressAutoHyphens w:val="0"/>
        <w:jc w:val="center"/>
        <w:rPr>
          <w:b/>
          <w:sz w:val="28"/>
          <w:szCs w:val="28"/>
          <w:lang w:eastAsia="ru-RU"/>
        </w:rPr>
      </w:pPr>
      <w:r w:rsidRPr="000C7442">
        <w:rPr>
          <w:b/>
          <w:sz w:val="28"/>
          <w:szCs w:val="28"/>
          <w:lang w:eastAsia="ru-RU"/>
        </w:rPr>
        <w:t>муниципального правового акта</w:t>
      </w:r>
    </w:p>
    <w:p w:rsidR="002D1971" w:rsidRPr="002D1971" w:rsidRDefault="002D1971" w:rsidP="000C7442">
      <w:pPr>
        <w:suppressAutoHyphens w:val="0"/>
        <w:jc w:val="center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__________________________________________________</w:t>
      </w:r>
    </w:p>
    <w:p w:rsidR="002D1971" w:rsidRDefault="002D1971" w:rsidP="000C7442">
      <w:pPr>
        <w:suppressAutoHyphens w:val="0"/>
        <w:jc w:val="center"/>
        <w:rPr>
          <w:i/>
          <w:lang w:eastAsia="ru-RU"/>
        </w:rPr>
      </w:pPr>
      <w:r w:rsidRPr="000C7442">
        <w:rPr>
          <w:i/>
          <w:lang w:eastAsia="ru-RU"/>
        </w:rPr>
        <w:t>(вид и наименование муниципального правового акта)</w:t>
      </w:r>
    </w:p>
    <w:p w:rsidR="000C7442" w:rsidRPr="002D1971" w:rsidRDefault="000C7442" w:rsidP="000C7442">
      <w:pPr>
        <w:suppressAutoHyphens w:val="0"/>
        <w:jc w:val="center"/>
        <w:rPr>
          <w:lang w:eastAsia="ru-RU"/>
        </w:rPr>
      </w:pPr>
    </w:p>
    <w:p w:rsidR="002D1971" w:rsidRPr="002D1971" w:rsidRDefault="002D1971" w:rsidP="00684951">
      <w:pPr>
        <w:suppressAutoHyphens w:val="0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Мы, нижеподписавшиеся, поддерживаем внесение в порядке реализации правотворческой инициативы граждан в </w:t>
      </w:r>
      <w:r w:rsidR="000C7442">
        <w:rPr>
          <w:sz w:val="28"/>
          <w:szCs w:val="28"/>
          <w:lang w:eastAsia="ru-RU"/>
        </w:rPr>
        <w:t>Угловском городском</w:t>
      </w:r>
      <w:r w:rsidRPr="002D1971">
        <w:rPr>
          <w:sz w:val="28"/>
          <w:szCs w:val="28"/>
          <w:lang w:eastAsia="ru-RU"/>
        </w:rPr>
        <w:t xml:space="preserve"> поселении проекта муниципального правового акта </w:t>
      </w:r>
      <w:r w:rsidRPr="000C7442">
        <w:rPr>
          <w:i/>
          <w:sz w:val="28"/>
          <w:szCs w:val="28"/>
          <w:lang w:eastAsia="ru-RU"/>
        </w:rPr>
        <w:t>(вид и наименование муниципального правового акта</w:t>
      </w:r>
      <w:r w:rsidRPr="002D1971">
        <w:rPr>
          <w:i/>
          <w:sz w:val="28"/>
          <w:szCs w:val="28"/>
          <w:lang w:eastAsia="ru-RU"/>
        </w:rPr>
        <w:t>)</w:t>
      </w:r>
      <w:r w:rsidRPr="002D1971">
        <w:rPr>
          <w:sz w:val="28"/>
          <w:szCs w:val="28"/>
          <w:lang w:eastAsia="ru-RU"/>
        </w:rPr>
        <w:t>, предлагаемого инициативной группой граждан, созданной на основании решения от «__» _________ № ___.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"/>
        <w:gridCol w:w="1221"/>
        <w:gridCol w:w="2402"/>
        <w:gridCol w:w="1421"/>
        <w:gridCol w:w="1225"/>
        <w:gridCol w:w="1164"/>
        <w:gridCol w:w="1558"/>
      </w:tblGrid>
      <w:tr w:rsidR="002D1971" w:rsidRPr="002D1971" w:rsidTr="002D19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№ </w:t>
            </w:r>
            <w:r w:rsidRPr="002D1971">
              <w:rPr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Фамилия, </w:t>
            </w:r>
            <w:r w:rsidRPr="002D1971">
              <w:rPr>
                <w:sz w:val="28"/>
                <w:szCs w:val="28"/>
                <w:lang w:eastAsia="ru-RU"/>
              </w:rPr>
              <w:br/>
              <w:t xml:space="preserve">имя, </w:t>
            </w:r>
            <w:r w:rsidRPr="002D1971">
              <w:rPr>
                <w:sz w:val="28"/>
                <w:szCs w:val="28"/>
                <w:lang w:eastAsia="ru-RU"/>
              </w:rPr>
              <w:br/>
              <w:t>отчество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Год </w:t>
            </w:r>
            <w:r w:rsidRPr="002D1971">
              <w:rPr>
                <w:sz w:val="28"/>
                <w:szCs w:val="28"/>
                <w:lang w:eastAsia="ru-RU"/>
              </w:rPr>
              <w:br/>
              <w:t>рождения</w:t>
            </w:r>
          </w:p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>(в возрасте 18 лет на день сбора подписей –дополнительно день и месяц рождения)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Адрес </w:t>
            </w:r>
            <w:r w:rsidRPr="002D1971">
              <w:rPr>
                <w:sz w:val="28"/>
                <w:szCs w:val="28"/>
                <w:lang w:eastAsia="ru-RU"/>
              </w:rPr>
              <w:br/>
              <w:t xml:space="preserve">места </w:t>
            </w:r>
            <w:r w:rsidRPr="002D1971">
              <w:rPr>
                <w:sz w:val="28"/>
                <w:szCs w:val="28"/>
                <w:lang w:eastAsia="ru-RU"/>
              </w:rPr>
              <w:br/>
              <w:t>жительства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Серия и </w:t>
            </w:r>
            <w:r w:rsidRPr="002D1971">
              <w:rPr>
                <w:sz w:val="28"/>
                <w:szCs w:val="28"/>
                <w:lang w:eastAsia="ru-RU"/>
              </w:rPr>
              <w:br/>
              <w:t xml:space="preserve">номер </w:t>
            </w:r>
            <w:r w:rsidRPr="002D1971">
              <w:rPr>
                <w:sz w:val="28"/>
                <w:szCs w:val="28"/>
                <w:lang w:eastAsia="ru-RU"/>
              </w:rPr>
              <w:br/>
              <w:t xml:space="preserve">паспорта, </w:t>
            </w:r>
            <w:r w:rsidRPr="002D1971">
              <w:rPr>
                <w:sz w:val="28"/>
                <w:szCs w:val="28"/>
                <w:lang w:eastAsia="ru-RU"/>
              </w:rPr>
              <w:br/>
              <w:t>дата выдачи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 xml:space="preserve">Подпись </w:t>
            </w:r>
            <w:r w:rsidRPr="002D1971">
              <w:rPr>
                <w:sz w:val="28"/>
                <w:szCs w:val="28"/>
                <w:lang w:eastAsia="ru-RU"/>
              </w:rPr>
              <w:br/>
              <w:t xml:space="preserve">и дата </w:t>
            </w:r>
            <w:r w:rsidRPr="002D1971">
              <w:rPr>
                <w:sz w:val="28"/>
                <w:szCs w:val="28"/>
                <w:lang w:eastAsia="ru-RU"/>
              </w:rPr>
              <w:br/>
              <w:t>её внесения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>Примечание</w:t>
            </w:r>
          </w:p>
        </w:tc>
      </w:tr>
      <w:tr w:rsidR="002D1971" w:rsidRPr="002D1971" w:rsidTr="002D19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2D1971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1971" w:rsidRPr="002D1971" w:rsidRDefault="002D1971" w:rsidP="00684951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</w:tbl>
    <w:p w:rsidR="000C7442" w:rsidRDefault="000C7442" w:rsidP="00684951">
      <w:pPr>
        <w:suppressAutoHyphens w:val="0"/>
        <w:rPr>
          <w:sz w:val="28"/>
          <w:szCs w:val="28"/>
          <w:lang w:eastAsia="ru-RU"/>
        </w:rPr>
      </w:pP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Выражаю своё согласие на включение меня в Список инициативной группы граждан по внесению проекта муниципального правового акта ________________________ </w:t>
      </w:r>
      <w:r w:rsidRPr="002D1971">
        <w:rPr>
          <w:i/>
          <w:sz w:val="28"/>
          <w:szCs w:val="28"/>
          <w:lang w:eastAsia="ru-RU"/>
        </w:rPr>
        <w:t>(вид и наименование муниципального правового акта</w:t>
      </w:r>
      <w:r w:rsidRPr="002D1971">
        <w:rPr>
          <w:sz w:val="28"/>
          <w:szCs w:val="28"/>
          <w:lang w:eastAsia="ru-RU"/>
        </w:rPr>
        <w:t xml:space="preserve">). В соответствии с Федеральным </w:t>
      </w:r>
      <w:hyperlink r:id="rId17" w:tgtFrame="_blank" w:history="1">
        <w:r w:rsidRPr="00684951">
          <w:rPr>
            <w:color w:val="0000FF"/>
            <w:sz w:val="28"/>
            <w:szCs w:val="28"/>
            <w:u w:val="single"/>
            <w:lang w:eastAsia="ru-RU"/>
          </w:rPr>
          <w:t>законом</w:t>
        </w:r>
      </w:hyperlink>
      <w:r w:rsidRPr="002D1971">
        <w:rPr>
          <w:sz w:val="28"/>
          <w:szCs w:val="28"/>
          <w:lang w:eastAsia="ru-RU"/>
        </w:rPr>
        <w:t xml:space="preserve"> от 27.07.2006 № 152-ФЗ «О персональных данных» даю согласие на обработку моих персональных данных (в том числе фамилии, имени, отчества, года, месяца, даты рождения, адреса, и другой информации),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данных. Срок согласия один год. </w:t>
      </w:r>
    </w:p>
    <w:p w:rsidR="000C7442" w:rsidRDefault="000C7442" w:rsidP="000C7442">
      <w:pPr>
        <w:suppressAutoHyphens w:val="0"/>
        <w:jc w:val="both"/>
        <w:rPr>
          <w:sz w:val="28"/>
          <w:szCs w:val="28"/>
          <w:lang w:eastAsia="ru-RU"/>
        </w:rPr>
      </w:pP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>Уполномоченный представитель инициативной группы:</w:t>
      </w:r>
    </w:p>
    <w:p w:rsidR="002D1971" w:rsidRPr="002D1971" w:rsidRDefault="002D1971" w:rsidP="000C7442">
      <w:pPr>
        <w:suppressAutoHyphens w:val="0"/>
        <w:jc w:val="both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Список инициативной группы граждан по внесению проекта муниципального правового акта удостоверяю </w:t>
      </w:r>
    </w:p>
    <w:p w:rsidR="002D1971" w:rsidRPr="002D1971" w:rsidRDefault="002D1971" w:rsidP="00684951">
      <w:pPr>
        <w:suppressAutoHyphens w:val="0"/>
        <w:rPr>
          <w:sz w:val="28"/>
          <w:szCs w:val="28"/>
          <w:lang w:eastAsia="ru-RU"/>
        </w:rPr>
      </w:pPr>
      <w:r w:rsidRPr="002D1971">
        <w:rPr>
          <w:sz w:val="28"/>
          <w:szCs w:val="28"/>
          <w:lang w:eastAsia="ru-RU"/>
        </w:rPr>
        <w:t xml:space="preserve">_________________________________________________________________ 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0C7442">
        <w:rPr>
          <w:i/>
          <w:sz w:val="28"/>
          <w:szCs w:val="28"/>
          <w:lang w:eastAsia="ru-RU"/>
        </w:rPr>
        <w:t>(</w:t>
      </w:r>
      <w:r w:rsidRPr="000C7442">
        <w:rPr>
          <w:i/>
          <w:lang w:eastAsia="ru-RU"/>
        </w:rPr>
        <w:t>фамилия, имя, отчество, адрес места жительства,</w:t>
      </w:r>
    </w:p>
    <w:p w:rsidR="002D1971" w:rsidRPr="002D1971" w:rsidRDefault="002D1971" w:rsidP="00684951">
      <w:pPr>
        <w:suppressAutoHyphens w:val="0"/>
        <w:rPr>
          <w:lang w:eastAsia="ru-RU"/>
        </w:rPr>
      </w:pPr>
      <w:r w:rsidRPr="000C7442">
        <w:rPr>
          <w:i/>
          <w:lang w:eastAsia="ru-RU"/>
        </w:rPr>
        <w:t>_________________________________________________________________</w:t>
      </w:r>
      <w:r w:rsidR="000C7442">
        <w:rPr>
          <w:lang w:eastAsia="ru-RU"/>
        </w:rPr>
        <w:t>__________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0C7442">
        <w:rPr>
          <w:i/>
          <w:lang w:eastAsia="ru-RU"/>
        </w:rPr>
        <w:t>серия и номер паспорта или заменяющего его документа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0C7442">
        <w:rPr>
          <w:i/>
          <w:lang w:eastAsia="ru-RU"/>
        </w:rPr>
        <w:t>_________________________________________________________________</w:t>
      </w:r>
      <w:r w:rsidR="000C7442">
        <w:rPr>
          <w:i/>
          <w:lang w:eastAsia="ru-RU"/>
        </w:rPr>
        <w:t>__________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0C7442">
        <w:rPr>
          <w:i/>
          <w:lang w:eastAsia="ru-RU"/>
        </w:rPr>
        <w:t>лица, собиравшего подписи)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2D1971">
        <w:rPr>
          <w:i/>
          <w:lang w:eastAsia="ru-RU"/>
        </w:rPr>
        <w:t>____________________________</w:t>
      </w:r>
    </w:p>
    <w:p w:rsidR="002D1971" w:rsidRPr="002D1971" w:rsidRDefault="002D1971" w:rsidP="00684951">
      <w:pPr>
        <w:suppressAutoHyphens w:val="0"/>
        <w:rPr>
          <w:i/>
          <w:lang w:eastAsia="ru-RU"/>
        </w:rPr>
      </w:pPr>
      <w:r w:rsidRPr="002D1971">
        <w:rPr>
          <w:i/>
          <w:lang w:eastAsia="ru-RU"/>
        </w:rPr>
        <w:t xml:space="preserve">( </w:t>
      </w:r>
      <w:r w:rsidRPr="000C7442">
        <w:rPr>
          <w:i/>
          <w:lang w:eastAsia="ru-RU"/>
        </w:rPr>
        <w:t>Дата и Подпись )</w:t>
      </w:r>
    </w:p>
    <w:sectPr w:rsidR="002D1971" w:rsidRPr="002D1971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67C5"/>
    <w:rsid w:val="000B48DF"/>
    <w:rsid w:val="000C7442"/>
    <w:rsid w:val="00117435"/>
    <w:rsid w:val="001B3C21"/>
    <w:rsid w:val="001D3464"/>
    <w:rsid w:val="00226B5A"/>
    <w:rsid w:val="002867C5"/>
    <w:rsid w:val="002D1971"/>
    <w:rsid w:val="004C482E"/>
    <w:rsid w:val="004E6017"/>
    <w:rsid w:val="00521E40"/>
    <w:rsid w:val="0055389B"/>
    <w:rsid w:val="005F7F88"/>
    <w:rsid w:val="006160A2"/>
    <w:rsid w:val="00684951"/>
    <w:rsid w:val="0088042A"/>
    <w:rsid w:val="00A247A3"/>
    <w:rsid w:val="00AF7884"/>
    <w:rsid w:val="00BA523F"/>
    <w:rsid w:val="00D8659B"/>
    <w:rsid w:val="00E81462"/>
    <w:rsid w:val="00F24E13"/>
    <w:rsid w:val="00F36B04"/>
    <w:rsid w:val="00F67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867C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86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p2">
    <w:name w:val="p2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">
    <w:name w:val="s1"/>
    <w:basedOn w:val="a0"/>
    <w:rsid w:val="002D1971"/>
  </w:style>
  <w:style w:type="paragraph" w:customStyle="1" w:styleId="p7">
    <w:name w:val="p7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4">
    <w:name w:val="p4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9">
    <w:name w:val="p9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0">
    <w:name w:val="p10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2">
    <w:name w:val="p12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5">
    <w:name w:val="Hyperlink"/>
    <w:basedOn w:val="a0"/>
    <w:uiPriority w:val="99"/>
    <w:semiHidden/>
    <w:unhideWhenUsed/>
    <w:rsid w:val="002D1971"/>
    <w:rPr>
      <w:color w:val="0000FF"/>
      <w:u w:val="single"/>
    </w:rPr>
  </w:style>
  <w:style w:type="paragraph" w:customStyle="1" w:styleId="p13">
    <w:name w:val="p13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2D1971"/>
  </w:style>
  <w:style w:type="character" w:customStyle="1" w:styleId="s3">
    <w:name w:val="s3"/>
    <w:basedOn w:val="a0"/>
    <w:rsid w:val="002D1971"/>
  </w:style>
  <w:style w:type="character" w:customStyle="1" w:styleId="s4">
    <w:name w:val="s4"/>
    <w:basedOn w:val="a0"/>
    <w:rsid w:val="002D1971"/>
  </w:style>
  <w:style w:type="paragraph" w:customStyle="1" w:styleId="p17">
    <w:name w:val="p17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5">
    <w:name w:val="s5"/>
    <w:basedOn w:val="a0"/>
    <w:rsid w:val="002D1971"/>
  </w:style>
  <w:style w:type="paragraph" w:customStyle="1" w:styleId="p18">
    <w:name w:val="p18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19">
    <w:name w:val="p19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0">
    <w:name w:val="p20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1">
    <w:name w:val="p21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2">
    <w:name w:val="p22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23">
    <w:name w:val="p23"/>
    <w:basedOn w:val="a"/>
    <w:rsid w:val="002D197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4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8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6B38BABA4C35E386021DD952181B6FFEE6B0F08C014E4302420C889D92292882061633F7BCD4DA11zFv9G%26ts%3D1468487817%26uid%3D2577342201445335565&amp;sign=07e6f23577c981ad12b6fa2e06ccc990&amp;keyno=1" TargetMode="External"/><Relationship Id="rId13" Type="http://schemas.openxmlformats.org/officeDocument/2006/relationships/hyperlink" Target="https://clck.yandex.ru/redir/dv/*data=url%3Dconsultantplus%253A%252F%252Foffline%252Fref%253DD311035DEA969D1E45EE056ECD2FCD0DA0279F06EC1D78B2393C8FACFD4AB46379B638FE2AE11033nAx3G%26ts%3D1468487817%26uid%3D2577342201445335565&amp;sign=af0f5b855955ba2f4975ddd4c5045548&amp;keyno=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lck.yandex.ru/redir/dv/*data=url%3Dconsultantplus%253A%252F%252Foffline%252Fref%253D6B38BABA4C35E386021DD85C0D1B6FFEE6B3F383064E4302420C889D92z2v9G%26ts%3D1468487817%26uid%3D2577342201445335565&amp;sign=9da3d6307ada7f3cd5b5e32789d03933&amp;keyno=1" TargetMode="External"/><Relationship Id="rId12" Type="http://schemas.openxmlformats.org/officeDocument/2006/relationships/hyperlink" Target="https://clck.yandex.ru/redir/dv/*data=url%3Dconsultantplus%253A%252F%252Foffline%252Fref%253D6B38BABA4C35E386021DD952181B6FFEE6B0F08C014E4302420C889D92292882061633F7BCD4DA10zFv1G%26ts%3D1468487817%26uid%3D2577342201445335565&amp;sign=c6d261cb568c0d89ed7009e3ea797433&amp;keyno=1" TargetMode="External"/><Relationship Id="rId17" Type="http://schemas.openxmlformats.org/officeDocument/2006/relationships/hyperlink" Target="https://clck.yandex.ru/redir/dv/*data=url%3Dconsultantplus%253A%252F%252Foffline%252Fmain%253Fbase%253DLAW%253Bn%253D114692%253Bfld%253D134%26ts%3D1468487817%26uid%3D2577342201445335565&amp;sign=d5ba5713fbc9a1e75cbe46f9cc68bf5f&amp;keyno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lck.yandex.ru/redir/dv/*data=url%3Dconsultantplus%253A%252F%252Foffline%252Fref%253D6B38BABA4C35E386021DD952181B6FFEE6B0F08C014E4302420C889D92292882061633F7BCD4DA17zFv5G%26ts%3D1468487817%26uid%3D2577342201445335565&amp;sign=2e21e3283ae09c5b727a0f86887389c0&amp;keyno=1" TargetMode="External"/><Relationship Id="rId1" Type="http://schemas.openxmlformats.org/officeDocument/2006/relationships/styles" Target="styles.xml"/><Relationship Id="rId6" Type="http://schemas.openxmlformats.org/officeDocument/2006/relationships/hyperlink" Target="https://clck.yandex.ru/redir/dv/*data=url%3Dconsultantplus%253A%252F%252Foffline%252Fref%253D6B38BABA4C35E386021DD85C0D1B6FFEE5BAF3800A191400135986z9v8G%26ts%3D1468487817%26uid%3D2577342201445335565&amp;sign=b59939c56a42cea150ad4f268f755b83&amp;keyno=1" TargetMode="External"/><Relationship Id="rId11" Type="http://schemas.openxmlformats.org/officeDocument/2006/relationships/hyperlink" Target="https://clck.yandex.ru/redir/dv/*data=url%3Dconsultantplus%253A%252F%252Foffline%252Fref%253D6B38BABA4C35E386021DD952181B6FFEE6B0F08C014E4302420C889D92292882061633F7BCD4DA11zFv9G%26ts%3D1468487817%26uid%3D2577342201445335565&amp;sign=07e6f23577c981ad12b6fa2e06ccc990&amp;keyno=1" TargetMode="External"/><Relationship Id="rId5" Type="http://schemas.openxmlformats.org/officeDocument/2006/relationships/oleObject" Target="embeddings/oleObject1.bin"/><Relationship Id="rId15" Type="http://schemas.openxmlformats.org/officeDocument/2006/relationships/hyperlink" Target="https://clck.yandex.ru/redir/dv/*data=url%3Dconsultantplus%253A%252F%252Foffline%252Fref%253D6B38BABA4C35E386021DD952181B6FFEE6B0F08C014E4302420C889D92292882061633F7BCD4DA14zFv5G%26ts%3D1468487817%26uid%3D2577342201445335565&amp;sign=e14d7f4201ed5d2ad504aa568f120f7a&amp;keyno=1" TargetMode="External"/><Relationship Id="rId10" Type="http://schemas.openxmlformats.org/officeDocument/2006/relationships/hyperlink" Target="https://clck.yandex.ru/redir/dv/*data=url%3Dconsultantplus%253A%252F%252Foffline%252Fref%253D6B38BABA4C35E386021DD952181B6FFEE6B0F08C014E4302420C889D92292882061633F7BCD4DA10zFv1G%26ts%3D1468487817%26uid%3D2577342201445335565&amp;sign=c6d261cb568c0d89ed7009e3ea797433&amp;keyno=1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https://clck.yandex.ru/redir/dv/*data=url%3Dconsultantplus%253A%252F%252Foffline%252Fref%253D6B38BABA4C35E386021DD952181B6FFEE6B0F08C014E4302420C889D92292882061633F7BCD4DA11zFv9G%26ts%3D1468487817%26uid%3D2577342201445335565&amp;sign=07e6f23577c981ad12b6fa2e06ccc990&amp;keyno=1" TargetMode="External"/><Relationship Id="rId14" Type="http://schemas.openxmlformats.org/officeDocument/2006/relationships/hyperlink" Target="https://clck.yandex.ru/redir/dv/*data=url%3Dconsultantplus%253A%252F%252Foffline%252Fref%253D6B38BABA4C35E386021DD952181B6FFEE6B0F08C014E4302420C889D92292882061633F7BCD4DA11zFv9G%26ts%3D1468487817%26uid%3D2577342201445335565&amp;sign=07e6f23577c981ad12b6fa2e06ccc990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12</cp:revision>
  <cp:lastPrinted>2016-09-28T11:45:00Z</cp:lastPrinted>
  <dcterms:created xsi:type="dcterms:W3CDTF">2016-07-14T09:18:00Z</dcterms:created>
  <dcterms:modified xsi:type="dcterms:W3CDTF">2016-09-28T11:56:00Z</dcterms:modified>
</cp:coreProperties>
</file>