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E9" w:rsidRDefault="009503E8" w:rsidP="009503E8">
      <w:pPr>
        <w:jc w:val="center"/>
        <w:rPr>
          <w:b/>
          <w:sz w:val="32"/>
          <w:szCs w:val="32"/>
        </w:rPr>
      </w:pPr>
      <w:r w:rsidRPr="009503E8">
        <w:rPr>
          <w:b/>
          <w:sz w:val="32"/>
          <w:szCs w:val="32"/>
        </w:rPr>
        <w:t>Сроки, ставки, суммы для МОНО</w:t>
      </w:r>
      <w:r>
        <w:rPr>
          <w:b/>
          <w:sz w:val="32"/>
          <w:szCs w:val="32"/>
        </w:rPr>
        <w:t xml:space="preserve">ГОРОДОВ                                        </w:t>
      </w:r>
      <w:r w:rsidRPr="009503E8">
        <w:rPr>
          <w:b/>
          <w:sz w:val="32"/>
          <w:szCs w:val="32"/>
        </w:rPr>
        <w:t xml:space="preserve"> (</w:t>
      </w:r>
      <w:r w:rsidR="00271AE1">
        <w:rPr>
          <w:b/>
          <w:sz w:val="32"/>
          <w:szCs w:val="32"/>
        </w:rPr>
        <w:t xml:space="preserve">Ставки указаны </w:t>
      </w:r>
      <w:r w:rsidRPr="009503E8">
        <w:rPr>
          <w:b/>
          <w:sz w:val="32"/>
          <w:szCs w:val="32"/>
        </w:rPr>
        <w:t xml:space="preserve">исходя из ключевой ставки </w:t>
      </w:r>
      <w:r>
        <w:rPr>
          <w:b/>
          <w:sz w:val="32"/>
          <w:szCs w:val="32"/>
        </w:rPr>
        <w:t xml:space="preserve">ЦБ РФ, которая с 09.09.2019г. составляет </w:t>
      </w:r>
      <w:r w:rsidRPr="009503E8">
        <w:rPr>
          <w:b/>
          <w:sz w:val="32"/>
          <w:szCs w:val="32"/>
        </w:rPr>
        <w:t>7%</w:t>
      </w:r>
      <w:r w:rsidR="00271AE1">
        <w:rPr>
          <w:b/>
          <w:sz w:val="32"/>
          <w:szCs w:val="32"/>
        </w:rPr>
        <w:t xml:space="preserve">. При изменении ключевой ставки ЦБ РФ произойдет изменении ставок по </w:t>
      </w:r>
      <w:proofErr w:type="gramStart"/>
      <w:r w:rsidR="00271AE1">
        <w:rPr>
          <w:b/>
          <w:sz w:val="32"/>
          <w:szCs w:val="32"/>
        </w:rPr>
        <w:t>займам</w:t>
      </w:r>
      <w:r w:rsidRPr="009503E8">
        <w:rPr>
          <w:b/>
          <w:sz w:val="32"/>
          <w:szCs w:val="32"/>
        </w:rPr>
        <w:t xml:space="preserve">) </w:t>
      </w:r>
      <w:proofErr w:type="gramEnd"/>
      <w:r w:rsidRPr="009503E8">
        <w:rPr>
          <w:b/>
          <w:sz w:val="32"/>
          <w:szCs w:val="32"/>
        </w:rPr>
        <w:t xml:space="preserve">                                  </w:t>
      </w:r>
      <w:r w:rsidR="008B2577">
        <w:rPr>
          <w:b/>
          <w:sz w:val="32"/>
          <w:szCs w:val="32"/>
        </w:rPr>
        <w:t xml:space="preserve">   </w:t>
      </w:r>
      <w:r w:rsidRPr="009503E8">
        <w:rPr>
          <w:b/>
          <w:sz w:val="32"/>
          <w:szCs w:val="32"/>
        </w:rPr>
        <w:t xml:space="preserve">  Ставка определяется на дату заключения договора займа</w:t>
      </w:r>
    </w:p>
    <w:p w:rsidR="00B674E9" w:rsidRDefault="00B674E9">
      <w:pPr>
        <w:rPr>
          <w:b/>
          <w:sz w:val="32"/>
          <w:szCs w:val="3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"/>
        <w:gridCol w:w="299"/>
        <w:gridCol w:w="142"/>
        <w:gridCol w:w="2268"/>
        <w:gridCol w:w="2409"/>
        <w:gridCol w:w="1418"/>
        <w:gridCol w:w="2126"/>
        <w:gridCol w:w="992"/>
        <w:gridCol w:w="833"/>
        <w:gridCol w:w="18"/>
      </w:tblGrid>
      <w:tr w:rsidR="00CC72D1" w:rsidRPr="003B3782" w:rsidTr="00CC72D1">
        <w:trPr>
          <w:trHeight w:val="300"/>
        </w:trPr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E9" w:rsidRPr="003B3782" w:rsidRDefault="00B674E9" w:rsidP="00B67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E9" w:rsidRPr="003B3782" w:rsidRDefault="00B674E9" w:rsidP="00E1629F">
            <w:pPr>
              <w:jc w:val="center"/>
              <w:rPr>
                <w:sz w:val="24"/>
                <w:szCs w:val="24"/>
              </w:rPr>
            </w:pPr>
            <w:r w:rsidRPr="003B3782">
              <w:rPr>
                <w:sz w:val="24"/>
                <w:szCs w:val="24"/>
              </w:rPr>
              <w:t xml:space="preserve">Категории       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E9" w:rsidRPr="003B3782" w:rsidRDefault="00B674E9" w:rsidP="00E1629F">
            <w:pPr>
              <w:jc w:val="center"/>
              <w:rPr>
                <w:sz w:val="24"/>
                <w:szCs w:val="24"/>
              </w:rPr>
            </w:pPr>
            <w:r w:rsidRPr="003B3782">
              <w:rPr>
                <w:sz w:val="24"/>
                <w:szCs w:val="24"/>
              </w:rPr>
              <w:t>С залогом                                                              ставка (кратно ключевой ставки)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E9" w:rsidRPr="003B3782" w:rsidRDefault="00B674E9" w:rsidP="00E1629F">
            <w:pPr>
              <w:jc w:val="center"/>
              <w:rPr>
                <w:sz w:val="24"/>
                <w:szCs w:val="24"/>
              </w:rPr>
            </w:pPr>
            <w:r w:rsidRPr="003B3782">
              <w:rPr>
                <w:sz w:val="24"/>
                <w:szCs w:val="24"/>
              </w:rPr>
              <w:t>Без  залога                                                         ставка (кратно ключевой ставки)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E9" w:rsidRPr="003B3782" w:rsidRDefault="00B674E9" w:rsidP="00E1629F">
            <w:pPr>
              <w:jc w:val="center"/>
              <w:rPr>
                <w:sz w:val="24"/>
                <w:szCs w:val="24"/>
              </w:rPr>
            </w:pPr>
            <w:r w:rsidRPr="003B3782">
              <w:rPr>
                <w:sz w:val="24"/>
                <w:szCs w:val="24"/>
              </w:rPr>
              <w:t xml:space="preserve">Сферы проектов  на финансирование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E9" w:rsidRPr="003B3782" w:rsidRDefault="00B674E9" w:rsidP="00E1629F">
            <w:pPr>
              <w:jc w:val="center"/>
              <w:rPr>
                <w:sz w:val="24"/>
                <w:szCs w:val="24"/>
              </w:rPr>
            </w:pPr>
            <w:r w:rsidRPr="003B3782">
              <w:rPr>
                <w:sz w:val="24"/>
                <w:szCs w:val="24"/>
              </w:rPr>
              <w:t>Макс. сумма займа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E9" w:rsidRPr="003B3782" w:rsidRDefault="00B674E9" w:rsidP="00E1629F">
            <w:pPr>
              <w:jc w:val="center"/>
              <w:rPr>
                <w:sz w:val="24"/>
                <w:szCs w:val="24"/>
              </w:rPr>
            </w:pPr>
            <w:r w:rsidRPr="003B3782">
              <w:rPr>
                <w:sz w:val="24"/>
                <w:szCs w:val="24"/>
              </w:rPr>
              <w:t>Макс. срок займа</w:t>
            </w:r>
          </w:p>
        </w:tc>
      </w:tr>
      <w:tr w:rsidR="00B674E9" w:rsidRPr="003B3782" w:rsidTr="00CC72D1">
        <w:trPr>
          <w:trHeight w:val="300"/>
        </w:trPr>
        <w:tc>
          <w:tcPr>
            <w:tcW w:w="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4E9" w:rsidRPr="003B3782" w:rsidRDefault="00B674E9" w:rsidP="00B674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E9" w:rsidRPr="003B3782" w:rsidRDefault="00B674E9" w:rsidP="00B674E9">
            <w:pPr>
              <w:jc w:val="center"/>
              <w:rPr>
                <w:sz w:val="24"/>
                <w:szCs w:val="24"/>
              </w:rPr>
            </w:pPr>
            <w:proofErr w:type="gramStart"/>
            <w:r w:rsidRPr="003B3782">
              <w:rPr>
                <w:b/>
                <w:sz w:val="24"/>
                <w:szCs w:val="24"/>
              </w:rPr>
              <w:t>Зарегистрирован</w:t>
            </w:r>
            <w:proofErr w:type="gramEnd"/>
            <w:r w:rsidRPr="003B3782">
              <w:rPr>
                <w:b/>
                <w:sz w:val="24"/>
                <w:szCs w:val="24"/>
              </w:rPr>
              <w:t xml:space="preserve"> и  осуществляет</w:t>
            </w:r>
            <w:r w:rsidRPr="003B3782">
              <w:rPr>
                <w:sz w:val="24"/>
                <w:szCs w:val="24"/>
              </w:rPr>
              <w:t xml:space="preserve"> деятельность на территории </w:t>
            </w:r>
            <w:proofErr w:type="spellStart"/>
            <w:r w:rsidRPr="003B3782">
              <w:rPr>
                <w:sz w:val="24"/>
                <w:szCs w:val="24"/>
              </w:rPr>
              <w:t>Монопрофильного</w:t>
            </w:r>
            <w:proofErr w:type="spellEnd"/>
            <w:r w:rsidRPr="003B3782">
              <w:rPr>
                <w:sz w:val="24"/>
                <w:szCs w:val="24"/>
              </w:rPr>
              <w:t xml:space="preserve"> образования  </w:t>
            </w:r>
            <w:r w:rsidRPr="003B3782">
              <w:rPr>
                <w:b/>
                <w:sz w:val="24"/>
                <w:szCs w:val="24"/>
              </w:rPr>
              <w:t>при реализации приоритетных проектов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E9" w:rsidRPr="003B3782" w:rsidRDefault="00B674E9" w:rsidP="00E1629F">
            <w:pPr>
              <w:jc w:val="center"/>
              <w:rPr>
                <w:sz w:val="24"/>
                <w:szCs w:val="24"/>
              </w:rPr>
            </w:pPr>
            <w:r w:rsidRPr="003B3782">
              <w:rPr>
                <w:sz w:val="24"/>
                <w:szCs w:val="24"/>
              </w:rPr>
              <w:t xml:space="preserve">0,5 от размера ключевой ставки  с точностью до десятой доли (т.е. до первого знака после запятой) без округления,                               т.е. </w:t>
            </w:r>
            <w:r w:rsidRPr="003B3782">
              <w:rPr>
                <w:b/>
                <w:sz w:val="24"/>
                <w:szCs w:val="24"/>
              </w:rPr>
              <w:t>3,5%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E9" w:rsidRPr="003B3782" w:rsidRDefault="00B674E9" w:rsidP="00E1629F">
            <w:pPr>
              <w:jc w:val="center"/>
              <w:rPr>
                <w:sz w:val="24"/>
                <w:szCs w:val="24"/>
              </w:rPr>
            </w:pPr>
            <w:r w:rsidRPr="003B3782">
              <w:rPr>
                <w:sz w:val="24"/>
                <w:szCs w:val="24"/>
              </w:rPr>
              <w:t xml:space="preserve"> соответс</w:t>
            </w:r>
            <w:r>
              <w:rPr>
                <w:sz w:val="24"/>
                <w:szCs w:val="24"/>
              </w:rPr>
              <w:t>т</w:t>
            </w:r>
            <w:r w:rsidRPr="003B3782">
              <w:rPr>
                <w:sz w:val="24"/>
                <w:szCs w:val="24"/>
              </w:rPr>
              <w:t xml:space="preserve">вует ключевой </w:t>
            </w:r>
            <w:proofErr w:type="gramStart"/>
            <w:r w:rsidRPr="003B3782">
              <w:rPr>
                <w:sz w:val="24"/>
                <w:szCs w:val="24"/>
              </w:rPr>
              <w:t>ставке</w:t>
            </w:r>
            <w:proofErr w:type="gramEnd"/>
            <w:r w:rsidRPr="003B3782">
              <w:rPr>
                <w:sz w:val="24"/>
                <w:szCs w:val="24"/>
              </w:rPr>
              <w:t xml:space="preserve">                                    т.е. </w:t>
            </w:r>
            <w:r w:rsidRPr="003B3782">
              <w:rPr>
                <w:b/>
                <w:sz w:val="24"/>
                <w:szCs w:val="24"/>
              </w:rPr>
              <w:t>7 %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E9" w:rsidRPr="003B3782" w:rsidRDefault="00B674E9" w:rsidP="00E1629F">
            <w:pPr>
              <w:jc w:val="center"/>
              <w:rPr>
                <w:sz w:val="24"/>
                <w:szCs w:val="24"/>
              </w:rPr>
            </w:pPr>
            <w:r w:rsidRPr="003B3782">
              <w:rPr>
                <w:sz w:val="24"/>
                <w:szCs w:val="24"/>
              </w:rPr>
              <w:t>Обрабатывающие производства, с/х, здравоохранение, образование, социальные и  бытовые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E9" w:rsidRPr="003B3782" w:rsidRDefault="00B674E9" w:rsidP="00E1629F">
            <w:pPr>
              <w:jc w:val="center"/>
              <w:rPr>
                <w:sz w:val="24"/>
                <w:szCs w:val="24"/>
              </w:rPr>
            </w:pPr>
            <w:r w:rsidRPr="003B3782">
              <w:rPr>
                <w:sz w:val="24"/>
                <w:szCs w:val="24"/>
              </w:rPr>
              <w:t>5 млн. руб.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E9" w:rsidRPr="003B3782" w:rsidRDefault="00B674E9" w:rsidP="00E1629F">
            <w:pPr>
              <w:jc w:val="center"/>
              <w:rPr>
                <w:sz w:val="24"/>
                <w:szCs w:val="24"/>
              </w:rPr>
            </w:pPr>
            <w:r w:rsidRPr="003B3782">
              <w:rPr>
                <w:sz w:val="24"/>
                <w:szCs w:val="24"/>
              </w:rPr>
              <w:t>3 года</w:t>
            </w:r>
          </w:p>
        </w:tc>
      </w:tr>
      <w:tr w:rsidR="00B674E9" w:rsidRPr="003B3782" w:rsidTr="00CC72D1">
        <w:trPr>
          <w:trHeight w:val="300"/>
        </w:trPr>
        <w:tc>
          <w:tcPr>
            <w:tcW w:w="5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E9" w:rsidRPr="003B3782" w:rsidRDefault="00B674E9" w:rsidP="00B674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E9" w:rsidRPr="003B3782" w:rsidRDefault="00B674E9" w:rsidP="00B674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E9" w:rsidRPr="003B3782" w:rsidRDefault="00B674E9" w:rsidP="00B674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E9" w:rsidRPr="003B3782" w:rsidRDefault="00B674E9" w:rsidP="00B674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E9" w:rsidRPr="003B3782" w:rsidRDefault="00B674E9" w:rsidP="00E1629F">
            <w:pPr>
              <w:jc w:val="center"/>
              <w:rPr>
                <w:sz w:val="24"/>
                <w:szCs w:val="24"/>
              </w:rPr>
            </w:pPr>
            <w:r w:rsidRPr="003B3782">
              <w:rPr>
                <w:sz w:val="24"/>
                <w:szCs w:val="24"/>
              </w:rPr>
              <w:t xml:space="preserve">иные сферы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E9" w:rsidRPr="003B3782" w:rsidRDefault="00B674E9" w:rsidP="00E1629F">
            <w:pPr>
              <w:jc w:val="center"/>
              <w:rPr>
                <w:sz w:val="24"/>
                <w:szCs w:val="24"/>
              </w:rPr>
            </w:pPr>
            <w:r w:rsidRPr="003B3782">
              <w:rPr>
                <w:sz w:val="24"/>
                <w:szCs w:val="24"/>
              </w:rPr>
              <w:t>3 млн. руб.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E9" w:rsidRPr="003B3782" w:rsidRDefault="00B674E9" w:rsidP="00E1629F">
            <w:pPr>
              <w:jc w:val="center"/>
              <w:rPr>
                <w:sz w:val="24"/>
                <w:szCs w:val="24"/>
              </w:rPr>
            </w:pPr>
            <w:r w:rsidRPr="003B3782">
              <w:rPr>
                <w:sz w:val="24"/>
                <w:szCs w:val="24"/>
              </w:rPr>
              <w:t>2 года</w:t>
            </w:r>
          </w:p>
        </w:tc>
      </w:tr>
      <w:tr w:rsidR="00B674E9" w:rsidRPr="003B3782" w:rsidTr="00CC72D1">
        <w:trPr>
          <w:trHeight w:val="300"/>
        </w:trPr>
        <w:tc>
          <w:tcPr>
            <w:tcW w:w="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4E9" w:rsidRPr="003B3782" w:rsidRDefault="00B674E9" w:rsidP="00B674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E9" w:rsidRPr="003B3782" w:rsidRDefault="00B674E9" w:rsidP="00E1629F">
            <w:pPr>
              <w:jc w:val="center"/>
              <w:rPr>
                <w:sz w:val="24"/>
                <w:szCs w:val="24"/>
              </w:rPr>
            </w:pPr>
            <w:r w:rsidRPr="003B3782">
              <w:rPr>
                <w:b/>
                <w:sz w:val="24"/>
                <w:szCs w:val="24"/>
              </w:rPr>
              <w:t>Осуществляет</w:t>
            </w:r>
            <w:r w:rsidRPr="003B3782">
              <w:rPr>
                <w:sz w:val="24"/>
                <w:szCs w:val="24"/>
              </w:rPr>
              <w:t xml:space="preserve"> деятельность на территории </w:t>
            </w:r>
            <w:proofErr w:type="spellStart"/>
            <w:r w:rsidRPr="003B3782">
              <w:rPr>
                <w:sz w:val="24"/>
                <w:szCs w:val="24"/>
              </w:rPr>
              <w:t>Монопрофильного</w:t>
            </w:r>
            <w:proofErr w:type="spellEnd"/>
            <w:r w:rsidRPr="003B3782">
              <w:rPr>
                <w:sz w:val="24"/>
                <w:szCs w:val="24"/>
              </w:rPr>
              <w:t xml:space="preserve"> образования, </w:t>
            </w:r>
            <w:r w:rsidRPr="003B3782">
              <w:rPr>
                <w:b/>
                <w:sz w:val="24"/>
                <w:szCs w:val="24"/>
              </w:rPr>
              <w:t xml:space="preserve">но не </w:t>
            </w:r>
            <w:proofErr w:type="gramStart"/>
            <w:r w:rsidRPr="003B3782">
              <w:rPr>
                <w:b/>
                <w:sz w:val="24"/>
                <w:szCs w:val="24"/>
              </w:rPr>
              <w:t>указан</w:t>
            </w:r>
            <w:proofErr w:type="gramEnd"/>
            <w:r w:rsidRPr="003B3782">
              <w:rPr>
                <w:b/>
                <w:sz w:val="24"/>
                <w:szCs w:val="24"/>
              </w:rPr>
              <w:t xml:space="preserve">  в п.1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E9" w:rsidRPr="003B3782" w:rsidRDefault="00B674E9" w:rsidP="00E1629F">
            <w:pPr>
              <w:jc w:val="center"/>
              <w:rPr>
                <w:sz w:val="24"/>
                <w:szCs w:val="24"/>
              </w:rPr>
            </w:pPr>
            <w:r w:rsidRPr="003B3782">
              <w:rPr>
                <w:sz w:val="24"/>
                <w:szCs w:val="24"/>
              </w:rPr>
              <w:t xml:space="preserve">соответствует ключевой </w:t>
            </w:r>
            <w:proofErr w:type="gramStart"/>
            <w:r w:rsidRPr="003B3782">
              <w:rPr>
                <w:sz w:val="24"/>
                <w:szCs w:val="24"/>
              </w:rPr>
              <w:t>ставке</w:t>
            </w:r>
            <w:proofErr w:type="gramEnd"/>
            <w:r w:rsidRPr="003B3782">
              <w:rPr>
                <w:sz w:val="24"/>
                <w:szCs w:val="24"/>
              </w:rPr>
              <w:t xml:space="preserve">                                    т.е. </w:t>
            </w:r>
            <w:r w:rsidRPr="003B3782">
              <w:rPr>
                <w:b/>
                <w:sz w:val="24"/>
                <w:szCs w:val="24"/>
              </w:rPr>
              <w:t>7 %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E9" w:rsidRPr="003B3782" w:rsidRDefault="00B674E9" w:rsidP="00E1629F">
            <w:pPr>
              <w:jc w:val="center"/>
              <w:rPr>
                <w:sz w:val="24"/>
                <w:szCs w:val="24"/>
              </w:rPr>
            </w:pPr>
            <w:r w:rsidRPr="003B3782">
              <w:rPr>
                <w:sz w:val="24"/>
                <w:szCs w:val="24"/>
              </w:rPr>
              <w:t xml:space="preserve">Ключевая ставка  +8%                   (процентных пунктов), но не более 2,5 кратного размера ключевой </w:t>
            </w:r>
            <w:proofErr w:type="gramStart"/>
            <w:r w:rsidRPr="003B3782">
              <w:rPr>
                <w:sz w:val="24"/>
                <w:szCs w:val="24"/>
              </w:rPr>
              <w:t>ставки</w:t>
            </w:r>
            <w:proofErr w:type="gramEnd"/>
            <w:r w:rsidRPr="003B3782">
              <w:rPr>
                <w:sz w:val="24"/>
                <w:szCs w:val="24"/>
              </w:rPr>
              <w:t xml:space="preserve">                                                  т.е. </w:t>
            </w:r>
            <w:r w:rsidRPr="003B3782">
              <w:rPr>
                <w:b/>
                <w:sz w:val="24"/>
                <w:szCs w:val="24"/>
              </w:rPr>
              <w:t>15%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E9" w:rsidRPr="003B3782" w:rsidRDefault="00B674E9" w:rsidP="00E1629F">
            <w:pPr>
              <w:jc w:val="center"/>
              <w:rPr>
                <w:sz w:val="24"/>
                <w:szCs w:val="24"/>
              </w:rPr>
            </w:pPr>
            <w:r w:rsidRPr="003B3782">
              <w:rPr>
                <w:sz w:val="24"/>
                <w:szCs w:val="24"/>
              </w:rPr>
              <w:t>Обрабатывающие производства, с/х, здравоохранение, образование, социальные и  бытовые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E9" w:rsidRPr="003B3782" w:rsidRDefault="00B674E9" w:rsidP="00E1629F">
            <w:pPr>
              <w:jc w:val="center"/>
              <w:rPr>
                <w:sz w:val="24"/>
                <w:szCs w:val="24"/>
              </w:rPr>
            </w:pPr>
            <w:r w:rsidRPr="003B3782">
              <w:rPr>
                <w:sz w:val="24"/>
                <w:szCs w:val="24"/>
              </w:rPr>
              <w:t>5 млн. руб.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E9" w:rsidRPr="003B3782" w:rsidRDefault="00B674E9" w:rsidP="00E1629F">
            <w:pPr>
              <w:jc w:val="center"/>
              <w:rPr>
                <w:sz w:val="24"/>
                <w:szCs w:val="24"/>
              </w:rPr>
            </w:pPr>
            <w:r w:rsidRPr="003B3782">
              <w:rPr>
                <w:sz w:val="24"/>
                <w:szCs w:val="24"/>
              </w:rPr>
              <w:t>3 года</w:t>
            </w:r>
          </w:p>
        </w:tc>
      </w:tr>
      <w:tr w:rsidR="00B674E9" w:rsidRPr="003B3782" w:rsidTr="00CC72D1">
        <w:trPr>
          <w:trHeight w:val="300"/>
        </w:trPr>
        <w:tc>
          <w:tcPr>
            <w:tcW w:w="5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E9" w:rsidRPr="003B3782" w:rsidRDefault="00B674E9" w:rsidP="00B674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E9" w:rsidRPr="003B3782" w:rsidRDefault="00B674E9" w:rsidP="00B674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E9" w:rsidRPr="003B3782" w:rsidRDefault="00B674E9" w:rsidP="00B674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E9" w:rsidRPr="003B3782" w:rsidRDefault="00B674E9" w:rsidP="00B674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E9" w:rsidRPr="003B3782" w:rsidRDefault="00B674E9" w:rsidP="00E1629F">
            <w:pPr>
              <w:jc w:val="center"/>
              <w:rPr>
                <w:sz w:val="24"/>
                <w:szCs w:val="24"/>
              </w:rPr>
            </w:pPr>
            <w:r w:rsidRPr="003B3782">
              <w:rPr>
                <w:sz w:val="24"/>
                <w:szCs w:val="24"/>
              </w:rPr>
              <w:t xml:space="preserve">иные сферы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E9" w:rsidRPr="003B3782" w:rsidRDefault="00B674E9" w:rsidP="00E1629F">
            <w:pPr>
              <w:jc w:val="center"/>
              <w:rPr>
                <w:sz w:val="24"/>
                <w:szCs w:val="24"/>
              </w:rPr>
            </w:pPr>
            <w:r w:rsidRPr="003B3782">
              <w:rPr>
                <w:sz w:val="24"/>
                <w:szCs w:val="24"/>
              </w:rPr>
              <w:t>3 млн. руб.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E9" w:rsidRPr="003B3782" w:rsidRDefault="00B674E9" w:rsidP="00E1629F">
            <w:pPr>
              <w:jc w:val="center"/>
              <w:rPr>
                <w:sz w:val="24"/>
                <w:szCs w:val="24"/>
              </w:rPr>
            </w:pPr>
            <w:r w:rsidRPr="003B3782">
              <w:rPr>
                <w:sz w:val="24"/>
                <w:szCs w:val="24"/>
              </w:rPr>
              <w:t>2 года</w:t>
            </w:r>
          </w:p>
        </w:tc>
      </w:tr>
      <w:tr w:rsidR="00B674E9" w:rsidRPr="00B674E9" w:rsidTr="00CC7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8" w:type="dxa"/>
          <w:trHeight w:val="13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B674E9" w:rsidRPr="00B674E9" w:rsidRDefault="00B674E9" w:rsidP="00E162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4E9" w:rsidRPr="003B3782" w:rsidRDefault="00B674E9" w:rsidP="00E1629F">
            <w:pPr>
              <w:jc w:val="center"/>
              <w:rPr>
                <w:color w:val="000000"/>
                <w:sz w:val="22"/>
                <w:szCs w:val="22"/>
              </w:rPr>
            </w:pPr>
            <w:r w:rsidRPr="003B3782">
              <w:rPr>
                <w:color w:val="000000"/>
                <w:sz w:val="22"/>
                <w:szCs w:val="22"/>
              </w:rPr>
              <w:t xml:space="preserve">В соответствии с распоряжением Правительства РФ от 29 июля 2014 года № 1398-р на территории Новгородской области к Моногородам отнесены:                                                                            </w:t>
            </w:r>
            <w:proofErr w:type="spellStart"/>
            <w:r w:rsidRPr="003B3782">
              <w:rPr>
                <w:color w:val="000000"/>
                <w:sz w:val="22"/>
                <w:szCs w:val="22"/>
              </w:rPr>
              <w:t>Боровичское</w:t>
            </w:r>
            <w:proofErr w:type="spellEnd"/>
            <w:r w:rsidRPr="003B3782">
              <w:rPr>
                <w:color w:val="000000"/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B3782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B3782">
              <w:rPr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3B3782">
              <w:rPr>
                <w:color w:val="000000"/>
                <w:sz w:val="22"/>
                <w:szCs w:val="22"/>
              </w:rPr>
              <w:t>Пестовское</w:t>
            </w:r>
            <w:proofErr w:type="spellEnd"/>
            <w:r w:rsidRPr="003B3782">
              <w:rPr>
                <w:color w:val="000000"/>
                <w:sz w:val="22"/>
                <w:szCs w:val="22"/>
              </w:rPr>
              <w:t xml:space="preserve"> г/</w:t>
            </w:r>
            <w:proofErr w:type="spellStart"/>
            <w:r w:rsidRPr="003B3782">
              <w:rPr>
                <w:color w:val="000000"/>
                <w:sz w:val="22"/>
                <w:szCs w:val="22"/>
              </w:rPr>
              <w:t>п</w:t>
            </w:r>
            <w:proofErr w:type="spellEnd"/>
            <w:r w:rsidRPr="003B3782">
              <w:rPr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3B3782">
              <w:rPr>
                <w:color w:val="000000"/>
                <w:sz w:val="22"/>
                <w:szCs w:val="22"/>
              </w:rPr>
              <w:t>Парфинское</w:t>
            </w:r>
            <w:proofErr w:type="spellEnd"/>
            <w:r w:rsidRPr="003B3782">
              <w:rPr>
                <w:color w:val="000000"/>
                <w:sz w:val="22"/>
                <w:szCs w:val="22"/>
              </w:rPr>
              <w:t xml:space="preserve"> г/</w:t>
            </w:r>
            <w:proofErr w:type="spellStart"/>
            <w:r w:rsidRPr="003B3782">
              <w:rPr>
                <w:color w:val="000000"/>
                <w:sz w:val="22"/>
                <w:szCs w:val="22"/>
              </w:rPr>
              <w:t>п</w:t>
            </w:r>
            <w:proofErr w:type="spellEnd"/>
            <w:r w:rsidRPr="003B3782">
              <w:rPr>
                <w:color w:val="000000"/>
                <w:sz w:val="22"/>
                <w:szCs w:val="22"/>
              </w:rPr>
              <w:t>,  Угловское г/</w:t>
            </w:r>
            <w:proofErr w:type="spellStart"/>
            <w:r w:rsidRPr="003B3782">
              <w:rPr>
                <w:color w:val="000000"/>
                <w:sz w:val="22"/>
                <w:szCs w:val="22"/>
              </w:rPr>
              <w:t>п</w:t>
            </w:r>
            <w:proofErr w:type="spellEnd"/>
            <w:r w:rsidRPr="003B3782">
              <w:rPr>
                <w:color w:val="000000"/>
                <w:sz w:val="22"/>
                <w:szCs w:val="22"/>
              </w:rPr>
              <w:t>,  Грузинское с/п.</w:t>
            </w:r>
          </w:p>
        </w:tc>
      </w:tr>
    </w:tbl>
    <w:p w:rsidR="00484F2A" w:rsidRPr="00E0015A" w:rsidRDefault="00484F2A" w:rsidP="00484F2A">
      <w:pPr>
        <w:ind w:firstLine="567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*</w:t>
      </w:r>
      <w:r w:rsidRPr="00E0015A">
        <w:rPr>
          <w:sz w:val="24"/>
          <w:szCs w:val="24"/>
        </w:rPr>
        <w:t>Под субъектами малого предпринимательства, реализующими приоритетные проекты, понимаются субъекты малого предпринимательства, которые удовлетворяют одному или нескольким условиям:</w:t>
      </w:r>
    </w:p>
    <w:p w:rsidR="00484F2A" w:rsidRPr="00E0015A" w:rsidRDefault="00484F2A" w:rsidP="00484F2A">
      <w:pPr>
        <w:ind w:firstLine="567"/>
        <w:jc w:val="both"/>
        <w:rPr>
          <w:sz w:val="24"/>
          <w:szCs w:val="24"/>
        </w:rPr>
      </w:pPr>
      <w:r w:rsidRPr="00E0015A">
        <w:rPr>
          <w:sz w:val="24"/>
          <w:szCs w:val="24"/>
        </w:rPr>
        <w:t>субъект малого предпринимательства зарегистрирован и осуществляет деятельность на территориях опережающего социально-экономического развития Российской Федерации, особой экономической зоны Российской Федерации и включен в реестр резидентов таких территорий;</w:t>
      </w:r>
    </w:p>
    <w:p w:rsidR="00484F2A" w:rsidRPr="00E0015A" w:rsidRDefault="00484F2A" w:rsidP="00484F2A">
      <w:pPr>
        <w:ind w:firstLine="567"/>
        <w:jc w:val="both"/>
        <w:rPr>
          <w:sz w:val="24"/>
          <w:szCs w:val="24"/>
        </w:rPr>
      </w:pPr>
      <w:r w:rsidRPr="00E0015A">
        <w:rPr>
          <w:sz w:val="24"/>
          <w:szCs w:val="24"/>
        </w:rPr>
        <w:t xml:space="preserve">субъект малого предпринимательства является резидентом промышленного (индустриального) парка, агропромышленного парка, технопарка, промышленного технопарка, </w:t>
      </w:r>
      <w:proofErr w:type="gramStart"/>
      <w:r w:rsidRPr="00E0015A">
        <w:rPr>
          <w:sz w:val="24"/>
          <w:szCs w:val="24"/>
        </w:rPr>
        <w:t>бизнес-инкубатора</w:t>
      </w:r>
      <w:proofErr w:type="gramEnd"/>
      <w:r w:rsidRPr="00E0015A">
        <w:rPr>
          <w:sz w:val="24"/>
          <w:szCs w:val="24"/>
        </w:rPr>
        <w:t xml:space="preserve"> и включен в реестр резидентов таких организаций, образующих инфраструктуру поддержки субъектов малого и среднего предпринимательства;</w:t>
      </w:r>
    </w:p>
    <w:p w:rsidR="00484F2A" w:rsidRPr="00E0015A" w:rsidRDefault="00484F2A" w:rsidP="00484F2A">
      <w:pPr>
        <w:ind w:firstLine="567"/>
        <w:jc w:val="both"/>
        <w:rPr>
          <w:sz w:val="24"/>
          <w:szCs w:val="24"/>
        </w:rPr>
      </w:pPr>
      <w:r w:rsidRPr="00E0015A">
        <w:rPr>
          <w:sz w:val="24"/>
          <w:szCs w:val="24"/>
        </w:rPr>
        <w:t>субъект малого предпринимательства, осуществляет экспортную деятельность;</w:t>
      </w:r>
    </w:p>
    <w:p w:rsidR="00484F2A" w:rsidRPr="00E0015A" w:rsidRDefault="00484F2A" w:rsidP="00484F2A">
      <w:pPr>
        <w:ind w:firstLine="567"/>
        <w:jc w:val="both"/>
        <w:rPr>
          <w:sz w:val="24"/>
          <w:szCs w:val="24"/>
        </w:rPr>
      </w:pPr>
      <w:proofErr w:type="gramStart"/>
      <w:r w:rsidRPr="00E0015A">
        <w:rPr>
          <w:sz w:val="24"/>
          <w:szCs w:val="24"/>
        </w:rPr>
        <w:lastRenderedPageBreak/>
        <w:t>субъект малого предпринимательства создан женщиной, зарегистрированной в качестве индивидуального предпринимателя или являющейся единоличным исполнительным органом юридического лица, и (или) женщинами, являющимися учредителями (участниками) юридического лица, а их доля в уставном капитале общества с ограниченной ответственностью либо складочном капитале хозяйственного товарищества составляет не менее 50,0 %, либо не менее чем 50,0 % голосующих акций акционерного общества;</w:t>
      </w:r>
      <w:proofErr w:type="gramEnd"/>
    </w:p>
    <w:p w:rsidR="00484F2A" w:rsidRPr="00E0015A" w:rsidRDefault="00484F2A" w:rsidP="00484F2A">
      <w:pPr>
        <w:ind w:firstLine="567"/>
        <w:jc w:val="both"/>
        <w:rPr>
          <w:sz w:val="24"/>
          <w:szCs w:val="24"/>
        </w:rPr>
      </w:pPr>
      <w:r w:rsidRPr="00E0015A">
        <w:rPr>
          <w:sz w:val="24"/>
          <w:szCs w:val="24"/>
        </w:rPr>
        <w:t>субъект малого предпринимательства является сельскохозяйственным производственным или потребительским кооперативом, или членом сельскохозяйственного потребительского кооператива – крестьянским (фермерским) хозяйством в соответствии с Федеральным законом от 8 декабря 1995 г. № 193-ФЗ «О сельскохозяйственной кооперации»;</w:t>
      </w:r>
    </w:p>
    <w:p w:rsidR="00484F2A" w:rsidRPr="00E0015A" w:rsidRDefault="00484F2A" w:rsidP="00484F2A">
      <w:pPr>
        <w:ind w:firstLine="567"/>
        <w:jc w:val="both"/>
        <w:rPr>
          <w:sz w:val="24"/>
          <w:szCs w:val="24"/>
        </w:rPr>
      </w:pPr>
      <w:r w:rsidRPr="00E0015A">
        <w:rPr>
          <w:sz w:val="24"/>
          <w:szCs w:val="24"/>
        </w:rPr>
        <w:t>субъект малого предпринимательства является субъектом социального предпринимательства, осуществляющим социально ориентированную деятельность, направленную на достижение общественно полезных целей, улучшение условий жизнедеятельности граждан и (или) расширение их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ситуации;</w:t>
      </w:r>
    </w:p>
    <w:p w:rsidR="00484F2A" w:rsidRPr="00E0015A" w:rsidRDefault="00484F2A" w:rsidP="00484F2A">
      <w:pPr>
        <w:ind w:firstLine="567"/>
        <w:jc w:val="both"/>
        <w:rPr>
          <w:sz w:val="24"/>
          <w:szCs w:val="24"/>
        </w:rPr>
      </w:pPr>
      <w:r w:rsidRPr="00E0015A">
        <w:rPr>
          <w:sz w:val="24"/>
          <w:szCs w:val="24"/>
        </w:rPr>
        <w:t>субъект малого предпринимательства осуществляет реализацию проекта в сферах туризма, экологии или спорта;</w:t>
      </w:r>
    </w:p>
    <w:p w:rsidR="00484F2A" w:rsidRDefault="00484F2A" w:rsidP="00484F2A">
      <w:pPr>
        <w:ind w:firstLine="567"/>
        <w:jc w:val="both"/>
        <w:rPr>
          <w:sz w:val="24"/>
          <w:szCs w:val="24"/>
        </w:rPr>
      </w:pPr>
      <w:r w:rsidRPr="00E0015A">
        <w:rPr>
          <w:sz w:val="24"/>
          <w:szCs w:val="24"/>
        </w:rPr>
        <w:t xml:space="preserve">субъект малого предпринимательства создан физическим лицом старше 45 лет (физическое лицо старше 45 лет зарегистрировано в качестве индивидуального предпринимателя; </w:t>
      </w:r>
      <w:proofErr w:type="gramStart"/>
      <w:r w:rsidRPr="00E0015A">
        <w:rPr>
          <w:sz w:val="24"/>
          <w:szCs w:val="24"/>
        </w:rPr>
        <w:t xml:space="preserve">в состав учредителей (участников) или акционеров юридического лица входит физическое лицо старше 45 лет и владеющее не менее чем 50,0 % доли в уставном капитале общества с ограниченной ответственностью либо складочном капитале хозяйственного товарищества, либо не менее чем 50,0 % голосующих акций акционерного общества), является вновь зарегистрированным и действующим менее одного года на момент принятия решения о предоставлении </w:t>
      </w:r>
      <w:proofErr w:type="spellStart"/>
      <w:r w:rsidRPr="00E0015A">
        <w:rPr>
          <w:sz w:val="24"/>
          <w:szCs w:val="24"/>
        </w:rPr>
        <w:t>микрозайма</w:t>
      </w:r>
      <w:proofErr w:type="spellEnd"/>
      <w:r w:rsidRPr="00E0015A">
        <w:rPr>
          <w:sz w:val="24"/>
          <w:szCs w:val="24"/>
        </w:rPr>
        <w:t>.</w:t>
      </w:r>
      <w:proofErr w:type="gramEnd"/>
    </w:p>
    <w:p w:rsidR="00293ED3" w:rsidRPr="009A5D9A" w:rsidRDefault="00293ED3" w:rsidP="00484F2A">
      <w:pPr>
        <w:ind w:left="-851"/>
      </w:pPr>
    </w:p>
    <w:p w:rsidR="00327527" w:rsidRPr="009A5D9A" w:rsidRDefault="00327527" w:rsidP="00484F2A">
      <w:pPr>
        <w:ind w:left="-851"/>
      </w:pPr>
    </w:p>
    <w:p w:rsidR="00327527" w:rsidRPr="009A5D9A" w:rsidRDefault="00327527" w:rsidP="00484F2A">
      <w:pPr>
        <w:ind w:left="-851"/>
      </w:pPr>
    </w:p>
    <w:sectPr w:rsidR="00327527" w:rsidRPr="009A5D9A" w:rsidSect="00484F2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F2A"/>
    <w:rsid w:val="001B4553"/>
    <w:rsid w:val="002620DD"/>
    <w:rsid w:val="00271AE1"/>
    <w:rsid w:val="00293ED3"/>
    <w:rsid w:val="00327527"/>
    <w:rsid w:val="00484F2A"/>
    <w:rsid w:val="0053241E"/>
    <w:rsid w:val="008B2577"/>
    <w:rsid w:val="009259B4"/>
    <w:rsid w:val="009503E8"/>
    <w:rsid w:val="009A5D9A"/>
    <w:rsid w:val="009C626F"/>
    <w:rsid w:val="00B674E9"/>
    <w:rsid w:val="00CC72D1"/>
    <w:rsid w:val="00E9707F"/>
    <w:rsid w:val="00EB6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Шаин Василий Валерьевич</dc:creator>
  <cp:lastModifiedBy>Пользователь</cp:lastModifiedBy>
  <cp:revision>4</cp:revision>
  <cp:lastPrinted>2019-09-02T08:23:00Z</cp:lastPrinted>
  <dcterms:created xsi:type="dcterms:W3CDTF">2019-09-16T06:32:00Z</dcterms:created>
  <dcterms:modified xsi:type="dcterms:W3CDTF">2019-09-16T11:21:00Z</dcterms:modified>
</cp:coreProperties>
</file>