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4B" w:rsidRPr="0094234B" w:rsidRDefault="0094234B" w:rsidP="000C4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C4B" w:rsidRPr="00A31C4B" w:rsidRDefault="00A31C4B" w:rsidP="00A31C4B">
      <w:pPr>
        <w:pStyle w:val="af0"/>
        <w:widowControl w:val="0"/>
        <w:tabs>
          <w:tab w:val="clear" w:pos="3060"/>
        </w:tabs>
        <w:autoSpaceDE w:val="0"/>
        <w:autoSpaceDN w:val="0"/>
        <w:spacing w:line="240" w:lineRule="auto"/>
        <w:jc w:val="right"/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577215</wp:posOffset>
            </wp:positionV>
            <wp:extent cx="752475" cy="8286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C4B" w:rsidRDefault="00A31C4B" w:rsidP="00314D1F">
      <w:pPr>
        <w:autoSpaceDE w:val="0"/>
        <w:autoSpaceDN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31C4B" w:rsidRPr="00314D1F" w:rsidRDefault="00A31C4B" w:rsidP="00A31C4B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4D1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A31C4B" w:rsidRPr="00314D1F" w:rsidRDefault="00A31C4B" w:rsidP="00A31C4B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4D1F">
        <w:rPr>
          <w:rFonts w:ascii="Times New Roman" w:hAnsi="Times New Roman"/>
          <w:b/>
          <w:color w:val="000000"/>
          <w:sz w:val="28"/>
          <w:szCs w:val="28"/>
        </w:rPr>
        <w:t>Новгородская область</w:t>
      </w:r>
    </w:p>
    <w:p w:rsidR="00A31C4B" w:rsidRPr="00314D1F" w:rsidRDefault="00A31C4B" w:rsidP="00A31C4B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4D1F">
        <w:rPr>
          <w:rFonts w:ascii="Times New Roman" w:hAnsi="Times New Roman"/>
          <w:b/>
          <w:color w:val="000000"/>
          <w:sz w:val="28"/>
          <w:szCs w:val="28"/>
        </w:rPr>
        <w:t>СОВЕТ ДЕПУТАТОВ УГЛОВСКОГО</w:t>
      </w:r>
    </w:p>
    <w:p w:rsidR="00A31C4B" w:rsidRPr="00314D1F" w:rsidRDefault="00A31C4B" w:rsidP="00A31C4B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4D1F">
        <w:rPr>
          <w:rFonts w:ascii="Times New Roman" w:hAnsi="Times New Roman"/>
          <w:b/>
          <w:color w:val="000000"/>
          <w:sz w:val="28"/>
          <w:szCs w:val="28"/>
        </w:rPr>
        <w:t>ГОРОДСКОГО ПОСЕЛЕНИЯ ОКУЛОВСКОГО</w:t>
      </w:r>
    </w:p>
    <w:p w:rsidR="00A31C4B" w:rsidRPr="00314D1F" w:rsidRDefault="00A31C4B" w:rsidP="00A31C4B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4D1F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</w:p>
    <w:p w:rsidR="00A31C4B" w:rsidRDefault="00A31C4B" w:rsidP="00A31C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31C4B" w:rsidRPr="00A31C4B" w:rsidRDefault="00A31C4B" w:rsidP="00A31C4B">
      <w:pPr>
        <w:pStyle w:val="2"/>
        <w:spacing w:line="240" w:lineRule="auto"/>
        <w:ind w:firstLine="0"/>
        <w:jc w:val="center"/>
        <w:rPr>
          <w:b/>
          <w:bCs/>
        </w:rPr>
      </w:pPr>
      <w:r w:rsidRPr="0094234B">
        <w:rPr>
          <w:b/>
        </w:rPr>
        <w:t xml:space="preserve">Об утверждении </w:t>
      </w:r>
      <w:r w:rsidRPr="0094234B">
        <w:rPr>
          <w:b/>
          <w:bCs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r>
        <w:rPr>
          <w:b/>
          <w:bCs/>
        </w:rPr>
        <w:t>Угловского городского поселения</w:t>
      </w:r>
    </w:p>
    <w:p w:rsidR="00A31C4B" w:rsidRDefault="00A31C4B" w:rsidP="00A31C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Принято Советом депутатов </w:t>
      </w:r>
    </w:p>
    <w:p w:rsidR="0094234B" w:rsidRPr="0094234B" w:rsidRDefault="00A31C4B" w:rsidP="00A31C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Угловского городского поселения 07.07.2021 года  </w:t>
      </w:r>
    </w:p>
    <w:p w:rsidR="004B3A00" w:rsidRPr="0094234B" w:rsidRDefault="004B3A00" w:rsidP="0094234B">
      <w:pPr>
        <w:pStyle w:val="2"/>
        <w:spacing w:line="240" w:lineRule="auto"/>
        <w:ind w:firstLine="0"/>
        <w:jc w:val="center"/>
      </w:pPr>
    </w:p>
    <w:p w:rsidR="0094234B" w:rsidRPr="000E6C47" w:rsidRDefault="0094234B" w:rsidP="00942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(наименование) муниципальном образовании</w:t>
      </w:r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Решением </w:t>
      </w:r>
      <w:r w:rsidR="004B3A00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Совета депутатов Угловского городского поселения от 07.07.2021 г №</w:t>
      </w:r>
      <w:r w:rsidR="005C658E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34</w:t>
      </w:r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1B6675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</w:t>
      </w:r>
      <w:r w:rsidR="00314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314D1F">
        <w:rPr>
          <w:rFonts w:ascii="Times New Roman" w:hAnsi="Times New Roman"/>
          <w:sz w:val="28"/>
          <w:szCs w:val="28"/>
        </w:rPr>
        <w:t xml:space="preserve">ей </w:t>
      </w:r>
      <w:r w:rsidR="004B3A00">
        <w:rPr>
          <w:rFonts w:ascii="Times New Roman" w:hAnsi="Times New Roman"/>
          <w:sz w:val="28"/>
          <w:szCs w:val="28"/>
        </w:rPr>
        <w:t xml:space="preserve"> 12.1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4B3A00">
        <w:rPr>
          <w:rFonts w:ascii="Times New Roman" w:hAnsi="Times New Roman"/>
          <w:sz w:val="28"/>
          <w:szCs w:val="28"/>
        </w:rPr>
        <w:t xml:space="preserve"> </w:t>
      </w:r>
      <w:r w:rsidR="001B6675">
        <w:rPr>
          <w:rFonts w:ascii="Times New Roman" w:hAnsi="Times New Roman"/>
          <w:sz w:val="28"/>
          <w:szCs w:val="28"/>
        </w:rPr>
        <w:t xml:space="preserve">Совета </w:t>
      </w:r>
      <w:r w:rsidR="00991016">
        <w:rPr>
          <w:rFonts w:ascii="Times New Roman" w:hAnsi="Times New Roman"/>
          <w:sz w:val="28"/>
          <w:szCs w:val="28"/>
        </w:rPr>
        <w:t xml:space="preserve"> </w:t>
      </w:r>
      <w:r w:rsidR="001B6675">
        <w:rPr>
          <w:rFonts w:ascii="Times New Roman" w:hAnsi="Times New Roman"/>
          <w:sz w:val="28"/>
          <w:szCs w:val="28"/>
        </w:rPr>
        <w:t>депутатов Окуловского городского поселения.</w:t>
      </w:r>
    </w:p>
    <w:p w:rsidR="0094234B" w:rsidRDefault="0094234B" w:rsidP="009423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34B" w:rsidRPr="000C4F2F" w:rsidRDefault="0094234B" w:rsidP="000C4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4234B" w:rsidRPr="003C560E" w:rsidRDefault="0094234B" w:rsidP="009423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94234B" w:rsidRDefault="0094234B" w:rsidP="009423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4B3A00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94234B" w:rsidRDefault="0094234B" w:rsidP="009423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94234B" w:rsidRPr="004B3A00" w:rsidRDefault="0094234B" w:rsidP="004B3A0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1B1C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настоящее</w:t>
      </w:r>
      <w:r w:rsidRPr="00F41B1C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Г</w:t>
      </w:r>
      <w:r w:rsidRPr="00F41B1C">
        <w:rPr>
          <w:rFonts w:ascii="Times New Roman" w:hAnsi="Times New Roman"/>
          <w:sz w:val="28"/>
          <w:szCs w:val="28"/>
        </w:rPr>
        <w:t xml:space="preserve">лаве </w:t>
      </w:r>
      <w:r w:rsidR="004B3A00">
        <w:rPr>
          <w:rFonts w:ascii="Times New Roman" w:hAnsi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Pr="00D270D5">
        <w:rPr>
          <w:rFonts w:ascii="Times New Roman" w:hAnsi="Times New Roman"/>
          <w:sz w:val="28"/>
          <w:szCs w:val="28"/>
        </w:rPr>
        <w:t xml:space="preserve">в </w:t>
      </w:r>
      <w:r w:rsidR="000C4F2F">
        <w:rPr>
          <w:rFonts w:ascii="Times New Roman" w:hAnsi="Times New Roman"/>
          <w:sz w:val="28"/>
          <w:szCs w:val="28"/>
        </w:rPr>
        <w:t>газете «</w:t>
      </w:r>
      <w:r w:rsidR="004B3A00">
        <w:rPr>
          <w:rFonts w:ascii="Times New Roman" w:hAnsi="Times New Roman"/>
          <w:sz w:val="28"/>
          <w:szCs w:val="28"/>
        </w:rPr>
        <w:t>Официальный вестник Угловского городского поселения</w:t>
      </w:r>
      <w:r w:rsidR="000C4F2F">
        <w:rPr>
          <w:rFonts w:ascii="Times New Roman" w:hAnsi="Times New Roman"/>
          <w:sz w:val="28"/>
          <w:szCs w:val="28"/>
        </w:rPr>
        <w:t>»</w:t>
      </w:r>
      <w:r w:rsidR="004B3A00">
        <w:rPr>
          <w:rFonts w:ascii="Times New Roman" w:hAnsi="Times New Roman"/>
          <w:i/>
          <w:sz w:val="24"/>
          <w:szCs w:val="24"/>
        </w:rPr>
        <w:t xml:space="preserve"> </w:t>
      </w:r>
      <w:r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C4F2F">
        <w:rPr>
          <w:rFonts w:ascii="Times New Roman" w:hAnsi="Times New Roman"/>
          <w:sz w:val="28"/>
          <w:szCs w:val="28"/>
        </w:rPr>
        <w:t xml:space="preserve">Администрации </w:t>
      </w:r>
      <w:r w:rsidR="004B3A00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0C4F2F">
        <w:rPr>
          <w:rFonts w:ascii="Times New Roman" w:hAnsi="Times New Roman"/>
          <w:sz w:val="28"/>
          <w:szCs w:val="28"/>
        </w:rPr>
        <w:t xml:space="preserve"> </w:t>
      </w:r>
      <w:r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4234B" w:rsidRDefault="0094234B" w:rsidP="009423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lastRenderedPageBreak/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 w:rsidR="000C4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C4F2F">
        <w:rPr>
          <w:rFonts w:ascii="Times New Roman" w:hAnsi="Times New Roman"/>
          <w:sz w:val="28"/>
          <w:szCs w:val="28"/>
        </w:rPr>
        <w:t xml:space="preserve"> момента о</w:t>
      </w:r>
      <w:r w:rsidR="00AF5B03">
        <w:rPr>
          <w:rFonts w:ascii="Times New Roman" w:hAnsi="Times New Roman"/>
          <w:sz w:val="28"/>
          <w:szCs w:val="28"/>
        </w:rPr>
        <w:t>фициального о</w:t>
      </w:r>
      <w:r w:rsidR="000C4F2F">
        <w:rPr>
          <w:rFonts w:ascii="Times New Roman" w:hAnsi="Times New Roman"/>
          <w:sz w:val="28"/>
          <w:szCs w:val="28"/>
        </w:rPr>
        <w:t>публикования.</w:t>
      </w:r>
    </w:p>
    <w:p w:rsidR="0037202D" w:rsidRPr="0037202D" w:rsidRDefault="0037202D" w:rsidP="0037202D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37202D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37202D" w:rsidRPr="0037202D" w:rsidRDefault="0037202D" w:rsidP="0037202D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37202D">
        <w:rPr>
          <w:rFonts w:ascii="Times New Roman" w:hAnsi="Times New Roman"/>
          <w:b/>
          <w:sz w:val="28"/>
          <w:szCs w:val="28"/>
        </w:rPr>
        <w:t>Угловского городского поселения                                              С.Ю.Жданов</w:t>
      </w:r>
    </w:p>
    <w:p w:rsidR="0037202D" w:rsidRPr="0037202D" w:rsidRDefault="00314D1F" w:rsidP="0037202D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37202D" w:rsidRPr="0037202D">
        <w:rPr>
          <w:rFonts w:ascii="Times New Roman" w:hAnsi="Times New Roman"/>
          <w:sz w:val="28"/>
          <w:szCs w:val="28"/>
        </w:rPr>
        <w:t>.07.2021</w:t>
      </w:r>
    </w:p>
    <w:p w:rsidR="0037202D" w:rsidRPr="0037202D" w:rsidRDefault="0037202D" w:rsidP="0037202D">
      <w:pPr>
        <w:tabs>
          <w:tab w:val="left" w:pos="66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37202D">
        <w:rPr>
          <w:rFonts w:ascii="Times New Roman" w:hAnsi="Times New Roman"/>
          <w:sz w:val="28"/>
          <w:szCs w:val="28"/>
        </w:rPr>
        <w:t xml:space="preserve">№ </w:t>
      </w:r>
      <w:r w:rsidR="00314D1F">
        <w:rPr>
          <w:rFonts w:ascii="Times New Roman" w:hAnsi="Times New Roman"/>
          <w:sz w:val="28"/>
          <w:szCs w:val="28"/>
        </w:rPr>
        <w:t>36</w:t>
      </w:r>
    </w:p>
    <w:p w:rsidR="004B3A00" w:rsidRPr="00314D1F" w:rsidRDefault="0037202D" w:rsidP="00314D1F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37202D">
        <w:rPr>
          <w:rFonts w:ascii="Times New Roman" w:hAnsi="Times New Roman"/>
          <w:b/>
          <w:sz w:val="28"/>
          <w:szCs w:val="28"/>
        </w:rPr>
        <w:t xml:space="preserve">Глава городского поселения                                                </w:t>
      </w:r>
      <w:proofErr w:type="spellStart"/>
      <w:r w:rsidRPr="0037202D">
        <w:rPr>
          <w:rFonts w:ascii="Times New Roman" w:hAnsi="Times New Roman"/>
          <w:b/>
          <w:sz w:val="28"/>
          <w:szCs w:val="28"/>
        </w:rPr>
        <w:t>А.В.Стекольников</w:t>
      </w:r>
      <w:proofErr w:type="spellEnd"/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C658E" w:rsidRDefault="005C658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9B26B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9B26BE" w:rsidRPr="00485219" w:rsidRDefault="009B26B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Решению </w:t>
      </w:r>
      <w:r w:rsidR="001B6675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r w:rsidR="004B3A00">
        <w:rPr>
          <w:rFonts w:ascii="Times New Roman" w:eastAsia="Calibri" w:hAnsi="Times New Roman"/>
          <w:sz w:val="28"/>
          <w:szCs w:val="28"/>
          <w:lang w:eastAsia="en-US"/>
        </w:rPr>
        <w:t xml:space="preserve">Угловского </w:t>
      </w:r>
      <w:r w:rsidR="001B6675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</w:t>
      </w:r>
    </w:p>
    <w:p w:rsidR="009B26BE" w:rsidRPr="00485219" w:rsidRDefault="009B26BE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4B3A00">
        <w:rPr>
          <w:rFonts w:ascii="Times New Roman" w:eastAsia="Calibri" w:hAnsi="Times New Roman"/>
          <w:sz w:val="28"/>
          <w:szCs w:val="28"/>
          <w:lang w:eastAsia="en-US"/>
        </w:rPr>
        <w:t>07.07.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B667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314D1F">
        <w:rPr>
          <w:rFonts w:ascii="Times New Roman" w:eastAsia="Calibri" w:hAnsi="Times New Roman"/>
          <w:sz w:val="28"/>
          <w:szCs w:val="28"/>
          <w:lang w:eastAsia="en-US"/>
        </w:rPr>
        <w:t>36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F6BB3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="002F6BB3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</w:p>
    <w:p w:rsidR="002F6BB3" w:rsidRPr="002F6BB3" w:rsidRDefault="004B3A00" w:rsidP="002F6B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Угловского </w:t>
      </w:r>
      <w:r w:rsidR="00F2204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Pr="004B3A00" w:rsidRDefault="00D056F6" w:rsidP="004B3A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2F6BB3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2F6BB3">
        <w:rPr>
          <w:rFonts w:ascii="Times New Roman" w:hAnsi="Times New Roman"/>
          <w:sz w:val="28"/>
          <w:szCs w:val="28"/>
        </w:rPr>
        <w:t xml:space="preserve"> </w:t>
      </w:r>
      <w:r w:rsidR="004B3A00" w:rsidRPr="004B3A00">
        <w:rPr>
          <w:rFonts w:ascii="Times New Roman" w:hAnsi="Times New Roman"/>
          <w:sz w:val="28"/>
          <w:szCs w:val="28"/>
        </w:rPr>
        <w:t>Угловского  городского поселения</w:t>
      </w:r>
      <w:r w:rsidR="004B3A00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="004B3A00">
        <w:rPr>
          <w:rFonts w:ascii="Times New Roman" w:hAnsi="Times New Roman"/>
          <w:sz w:val="28"/>
          <w:szCs w:val="28"/>
        </w:rPr>
        <w:t>А</w:t>
      </w:r>
      <w:r w:rsidRPr="00BC0844">
        <w:rPr>
          <w:rFonts w:ascii="Times New Roman" w:hAnsi="Times New Roman"/>
          <w:sz w:val="28"/>
          <w:szCs w:val="28"/>
        </w:rPr>
        <w:t xml:space="preserve">дминистрацию </w:t>
      </w:r>
      <w:r w:rsidR="004B3A00">
        <w:rPr>
          <w:rFonts w:ascii="Times New Roman" w:hAnsi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="002F6BB3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2F6BB3"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 xml:space="preserve">Конкурсному отбору подлежат инициативные проекты, внесенные в </w:t>
      </w:r>
      <w:r w:rsidR="004B3A00">
        <w:rPr>
          <w:rFonts w:ascii="Times New Roman" w:hAnsi="Times New Roman"/>
          <w:sz w:val="28"/>
          <w:szCs w:val="28"/>
        </w:rPr>
        <w:t>А</w:t>
      </w:r>
      <w:r w:rsidR="0055003A">
        <w:rPr>
          <w:rFonts w:ascii="Times New Roman" w:hAnsi="Times New Roman"/>
          <w:sz w:val="28"/>
          <w:szCs w:val="28"/>
        </w:rPr>
        <w:t xml:space="preserve">дминистрацию </w:t>
      </w:r>
      <w:r w:rsidR="004B3A00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55003A">
        <w:rPr>
          <w:rFonts w:ascii="Times New Roman" w:hAnsi="Times New Roman"/>
          <w:sz w:val="28"/>
          <w:szCs w:val="28"/>
        </w:rPr>
        <w:t xml:space="preserve"> их инициаторами.</w:t>
      </w:r>
    </w:p>
    <w:p w:rsid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</w:t>
      </w:r>
      <w:r w:rsidR="004B3A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4B3A00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C5627C">
        <w:rPr>
          <w:rFonts w:ascii="Times New Roman" w:hAnsi="Times New Roman"/>
          <w:sz w:val="28"/>
          <w:szCs w:val="28"/>
        </w:rPr>
        <w:t>муниципального образования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0C4F2F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0C4F2F">
        <w:rPr>
          <w:rFonts w:ascii="Times New Roman" w:hAnsi="Times New Roman"/>
          <w:sz w:val="28"/>
          <w:szCs w:val="28"/>
        </w:rPr>
        <w:t xml:space="preserve"> </w:t>
      </w:r>
      <w:r w:rsidR="004B3A00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0C4F2F" w:rsidRPr="000C4F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="002F6BB3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0C4F2F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8859FE" w:rsidRPr="00E51AEB">
        <w:rPr>
          <w:rFonts w:ascii="Times New Roman" w:hAnsi="Times New Roman" w:cs="Times New Roman"/>
          <w:sz w:val="28"/>
          <w:szCs w:val="28"/>
        </w:rPr>
        <w:t>бюллетене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0C4F2F">
        <w:rPr>
          <w:rFonts w:ascii="Times New Roman" w:hAnsi="Times New Roman" w:cs="Times New Roman"/>
          <w:sz w:val="28"/>
          <w:szCs w:val="28"/>
        </w:rPr>
        <w:t>«</w:t>
      </w:r>
      <w:r w:rsidR="004B3A00">
        <w:rPr>
          <w:rFonts w:ascii="Times New Roman" w:hAnsi="Times New Roman" w:cs="Times New Roman"/>
          <w:sz w:val="28"/>
          <w:szCs w:val="28"/>
        </w:rPr>
        <w:t>Официальный вестник Угловского городского поселения</w:t>
      </w:r>
      <w:r w:rsidR="008E1124" w:rsidRPr="000C4F2F">
        <w:rPr>
          <w:rFonts w:ascii="Times New Roman" w:hAnsi="Times New Roman" w:cs="Times New Roman"/>
          <w:sz w:val="28"/>
          <w:szCs w:val="28"/>
        </w:rPr>
        <w:t>»</w:t>
      </w:r>
      <w:r w:rsidR="008E1124" w:rsidRPr="00FD7593">
        <w:rPr>
          <w:rFonts w:ascii="PT Astra Serif" w:hAnsi="PT Astra Serif"/>
          <w:sz w:val="28"/>
          <w:szCs w:val="28"/>
        </w:rPr>
        <w:t xml:space="preserve"> 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 w:rsidR="004B3A00">
        <w:rPr>
          <w:rFonts w:ascii="PT Astra Serif" w:hAnsi="PT Astra Serif"/>
          <w:sz w:val="28"/>
          <w:szCs w:val="28"/>
        </w:rPr>
        <w:t xml:space="preserve">Угловского городского поселения </w:t>
      </w:r>
      <w:r w:rsidR="0094234B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8859FE">
        <w:rPr>
          <w:rFonts w:ascii="PT Astra Serif" w:hAnsi="PT Astra Serif"/>
          <w:sz w:val="28"/>
          <w:szCs w:val="28"/>
        </w:rPr>
        <w:t>.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2F6BB3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 xml:space="preserve">инициативные проекты, поступившие в Администрацию </w:t>
      </w:r>
      <w:r w:rsidR="008859FE">
        <w:rPr>
          <w:rFonts w:ascii="PT Astra Serif" w:hAnsi="PT Astra Serif"/>
          <w:sz w:val="28"/>
          <w:szCs w:val="28"/>
        </w:rPr>
        <w:t>Угловского городского поселения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2F6BB3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2F6BB3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2F6BB3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2F6BB3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</w:t>
      </w:r>
      <w:r w:rsidR="008859FE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0D697E" w:rsidRPr="00E815CD">
        <w:rPr>
          <w:rFonts w:ascii="Times New Roman" w:hAnsi="Times New Roman"/>
          <w:sz w:val="28"/>
          <w:szCs w:val="28"/>
        </w:rPr>
        <w:t xml:space="preserve">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2F6BB3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2F6BB3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F6BB3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 xml:space="preserve">, который представляет в </w:t>
      </w:r>
      <w:r w:rsidR="008859FE">
        <w:rPr>
          <w:rFonts w:ascii="Times New Roman" w:hAnsi="Times New Roman"/>
          <w:sz w:val="28"/>
          <w:szCs w:val="28"/>
        </w:rPr>
        <w:t>А</w:t>
      </w:r>
      <w:r w:rsidR="005254FD">
        <w:rPr>
          <w:rFonts w:ascii="Times New Roman" w:hAnsi="Times New Roman"/>
          <w:sz w:val="28"/>
          <w:szCs w:val="28"/>
        </w:rPr>
        <w:t xml:space="preserve">дминистрацию </w:t>
      </w:r>
      <w:r w:rsidR="008859FE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5254FD">
        <w:rPr>
          <w:rFonts w:ascii="Times New Roman" w:hAnsi="Times New Roman"/>
          <w:sz w:val="28"/>
          <w:szCs w:val="28"/>
        </w:rPr>
        <w:t xml:space="preserve">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0C4F2F">
        <w:rPr>
          <w:rFonts w:ascii="Times New Roman" w:eastAsia="Calibri" w:hAnsi="Times New Roman"/>
          <w:sz w:val="28"/>
          <w:szCs w:val="28"/>
          <w:lang w:eastAsia="en-US"/>
        </w:rPr>
        <w:t>постан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C4F2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859FE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8859FE">
        <w:rPr>
          <w:rFonts w:ascii="Times New Roman" w:eastAsia="Calibri" w:hAnsi="Times New Roman"/>
          <w:sz w:val="28"/>
          <w:szCs w:val="28"/>
          <w:lang w:eastAsia="en-US"/>
        </w:rPr>
        <w:t>Угловского городского поселения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BC5D76" w:rsidP="0094234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r w:rsidR="008859FE">
        <w:rPr>
          <w:rFonts w:ascii="Times New Roman" w:hAnsi="Times New Roman"/>
          <w:sz w:val="28"/>
          <w:szCs w:val="28"/>
        </w:rPr>
        <w:t>Угловского городского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6BB3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</w:t>
      </w:r>
      <w:r w:rsidR="002F2474" w:rsidRPr="00433BC8">
        <w:rPr>
          <w:rFonts w:ascii="Times New Roman" w:hAnsi="Times New Roman"/>
          <w:b/>
          <w:sz w:val="28"/>
          <w:szCs w:val="28"/>
        </w:rPr>
        <w:t>нициативн</w:t>
      </w:r>
      <w:r w:rsidR="002F2474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2474">
        <w:rPr>
          <w:rFonts w:ascii="Times New Roman" w:hAnsi="Times New Roman"/>
          <w:b/>
          <w:sz w:val="28"/>
          <w:szCs w:val="28"/>
        </w:rPr>
        <w:t>проектов,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2474"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 w:rsidR="002F2474"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 w:rsidR="002F2474">
        <w:rPr>
          <w:rFonts w:ascii="Times New Roman" w:hAnsi="Times New Roman"/>
          <w:b/>
          <w:sz w:val="28"/>
          <w:szCs w:val="28"/>
        </w:rPr>
        <w:t>а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F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485219" w:rsidRDefault="000C6D02" w:rsidP="002F6BB3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0C6D02" w:rsidRPr="00485219" w:rsidRDefault="000C6D02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Решению </w:t>
      </w:r>
      <w:r w:rsidR="001B6675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r w:rsidR="008859FE">
        <w:rPr>
          <w:rFonts w:ascii="Times New Roman" w:eastAsia="Calibri" w:hAnsi="Times New Roman"/>
          <w:sz w:val="28"/>
          <w:szCs w:val="28"/>
          <w:lang w:eastAsia="en-US"/>
        </w:rPr>
        <w:t xml:space="preserve">Угловского </w:t>
      </w:r>
      <w:r w:rsidR="001B6675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</w:t>
      </w:r>
    </w:p>
    <w:p w:rsidR="000C6D02" w:rsidRPr="00485219" w:rsidRDefault="000C6D02" w:rsidP="001B6675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8859FE">
        <w:rPr>
          <w:rFonts w:ascii="Times New Roman" w:eastAsia="Calibri" w:hAnsi="Times New Roman"/>
          <w:sz w:val="28"/>
          <w:szCs w:val="28"/>
          <w:lang w:eastAsia="en-US"/>
        </w:rPr>
        <w:t>07.07.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B667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314D1F">
        <w:rPr>
          <w:rFonts w:ascii="Times New Roman" w:eastAsia="Calibri" w:hAnsi="Times New Roman"/>
          <w:sz w:val="28"/>
          <w:szCs w:val="28"/>
          <w:lang w:eastAsia="en-US"/>
        </w:rPr>
        <w:t>36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4942D3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2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 w:rsidR="008859FE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C07ADF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314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 w:rsidR="008859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8859FE">
        <w:rPr>
          <w:rFonts w:ascii="Times New Roman" w:hAnsi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="008859FE">
        <w:rPr>
          <w:rFonts w:ascii="Times New Roman" w:hAnsi="Times New Roman"/>
          <w:sz w:val="28"/>
          <w:szCs w:val="28"/>
        </w:rPr>
        <w:t>Совета депутатов Угловского городского поселения</w:t>
      </w:r>
      <w:r w:rsidRPr="003B69CE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</w:t>
      </w:r>
      <w:r w:rsidR="00263773">
        <w:rPr>
          <w:rFonts w:ascii="Times New Roman" w:hAnsi="Times New Roman"/>
          <w:sz w:val="28"/>
          <w:szCs w:val="28"/>
        </w:rPr>
        <w:t>А</w:t>
      </w:r>
      <w:r w:rsidRPr="003B69CE">
        <w:rPr>
          <w:rFonts w:ascii="Times New Roman" w:hAnsi="Times New Roman"/>
          <w:sz w:val="28"/>
          <w:szCs w:val="28"/>
        </w:rPr>
        <w:t xml:space="preserve">дминистрации </w:t>
      </w:r>
      <w:r w:rsidR="00263773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F2204B">
      <w:pPr>
        <w:suppressAutoHyphens/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F5B03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2F6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2F6B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r w:rsidR="00263773">
        <w:rPr>
          <w:rFonts w:ascii="Times New Roman" w:eastAsia="Calibri" w:hAnsi="Times New Roman"/>
          <w:sz w:val="28"/>
          <w:szCs w:val="28"/>
          <w:lang w:eastAsia="en-US"/>
        </w:rPr>
        <w:t>Угловского городского поселения</w:t>
      </w:r>
      <w:r w:rsidR="00AF5B0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63773">
        <w:rPr>
          <w:rFonts w:ascii="Times New Roman" w:hAnsi="Times New Roman"/>
          <w:sz w:val="28"/>
          <w:szCs w:val="28"/>
        </w:rPr>
        <w:t>А</w:t>
      </w:r>
      <w:r w:rsidR="0094234B">
        <w:rPr>
          <w:rFonts w:ascii="Times New Roman" w:hAnsi="Times New Roman"/>
          <w:sz w:val="28"/>
          <w:szCs w:val="28"/>
        </w:rPr>
        <w:t xml:space="preserve">дминистрации </w:t>
      </w:r>
      <w:r w:rsidR="00263773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94234B">
        <w:rPr>
          <w:rFonts w:ascii="Times New Roman" w:hAnsi="Times New Roman"/>
          <w:sz w:val="28"/>
          <w:szCs w:val="28"/>
        </w:rPr>
        <w:t xml:space="preserve"> в</w:t>
      </w:r>
      <w:r w:rsidRPr="00485219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 w:rsidR="00263773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263773"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  <w:r w:rsidR="00942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запрашивать в установленном порядке и получать от </w:t>
      </w:r>
      <w:r w:rsidR="00263773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263773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 w:rsidR="00AF5B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3.8.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="00AF5B03">
        <w:rPr>
          <w:rFonts w:ascii="Times New Roman" w:hAnsi="Times New Roman"/>
          <w:sz w:val="28"/>
          <w:szCs w:val="28"/>
        </w:rPr>
        <w:t xml:space="preserve"> </w:t>
      </w:r>
      <w:r w:rsidRPr="00837DEA">
        <w:rPr>
          <w:rFonts w:ascii="Times New Roman" w:hAnsi="Times New Roman"/>
          <w:sz w:val="28"/>
          <w:szCs w:val="28"/>
        </w:rPr>
        <w:t>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</w:t>
      </w:r>
      <w:r w:rsidR="00942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263773">
        <w:rPr>
          <w:rFonts w:ascii="Times New Roman" w:hAnsi="Times New Roman"/>
          <w:sz w:val="28"/>
          <w:szCs w:val="28"/>
        </w:rPr>
        <w:t>Угловского городского поселения.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bookmarkStart w:id="1" w:name="_GoBack"/>
      <w:bookmarkEnd w:id="1"/>
      <w:r w:rsidR="00263773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314D1F">
      <w:headerReference w:type="default" r:id="rId13"/>
      <w:pgSz w:w="11906" w:h="16838"/>
      <w:pgMar w:top="14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7A" w:rsidRDefault="001E007A" w:rsidP="003D1FD5">
      <w:pPr>
        <w:spacing w:after="0" w:line="240" w:lineRule="auto"/>
      </w:pPr>
      <w:r>
        <w:separator/>
      </w:r>
    </w:p>
  </w:endnote>
  <w:endnote w:type="continuationSeparator" w:id="0">
    <w:p w:rsidR="001E007A" w:rsidRDefault="001E007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7A" w:rsidRDefault="001E007A" w:rsidP="003D1FD5">
      <w:pPr>
        <w:spacing w:after="0" w:line="240" w:lineRule="auto"/>
      </w:pPr>
      <w:r>
        <w:separator/>
      </w:r>
    </w:p>
  </w:footnote>
  <w:footnote w:type="continuationSeparator" w:id="0">
    <w:p w:rsidR="001E007A" w:rsidRDefault="001E007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4942D3">
    <w:pPr>
      <w:pStyle w:val="a4"/>
      <w:jc w:val="center"/>
    </w:pPr>
    <w:r>
      <w:fldChar w:fldCharType="begin"/>
    </w:r>
    <w:r w:rsidR="00941BAA">
      <w:instrText xml:space="preserve"> PAGE   \* MERGEFORMAT </w:instrText>
    </w:r>
    <w:r>
      <w:fldChar w:fldCharType="separate"/>
    </w:r>
    <w:r w:rsidR="005C658E">
      <w:rPr>
        <w:noProof/>
      </w:rPr>
      <w:t>11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1BB9"/>
    <w:rsid w:val="0007326F"/>
    <w:rsid w:val="00080310"/>
    <w:rsid w:val="00096DB5"/>
    <w:rsid w:val="000A3885"/>
    <w:rsid w:val="000B573A"/>
    <w:rsid w:val="000C4F2F"/>
    <w:rsid w:val="000C656F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328DA"/>
    <w:rsid w:val="00141536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25E1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6675"/>
    <w:rsid w:val="001B75B4"/>
    <w:rsid w:val="001C631E"/>
    <w:rsid w:val="001D1D4F"/>
    <w:rsid w:val="001D39E0"/>
    <w:rsid w:val="001D5D73"/>
    <w:rsid w:val="001D73A8"/>
    <w:rsid w:val="001E007A"/>
    <w:rsid w:val="001E146C"/>
    <w:rsid w:val="001E7F32"/>
    <w:rsid w:val="001F6E82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3773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E4D6A"/>
    <w:rsid w:val="002F0392"/>
    <w:rsid w:val="002F2474"/>
    <w:rsid w:val="002F6BB3"/>
    <w:rsid w:val="00303B6B"/>
    <w:rsid w:val="003117BF"/>
    <w:rsid w:val="003131C6"/>
    <w:rsid w:val="00314D1F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202D"/>
    <w:rsid w:val="003733F0"/>
    <w:rsid w:val="0037358B"/>
    <w:rsid w:val="00376389"/>
    <w:rsid w:val="00384B3B"/>
    <w:rsid w:val="00385B13"/>
    <w:rsid w:val="0038724D"/>
    <w:rsid w:val="00392636"/>
    <w:rsid w:val="003929CE"/>
    <w:rsid w:val="003A5008"/>
    <w:rsid w:val="003A71B6"/>
    <w:rsid w:val="003B6852"/>
    <w:rsid w:val="003B69CE"/>
    <w:rsid w:val="003C392E"/>
    <w:rsid w:val="003C560E"/>
    <w:rsid w:val="003D1FD5"/>
    <w:rsid w:val="003D37C9"/>
    <w:rsid w:val="003D40B7"/>
    <w:rsid w:val="003E1C15"/>
    <w:rsid w:val="003E2879"/>
    <w:rsid w:val="003E31FF"/>
    <w:rsid w:val="003E61BA"/>
    <w:rsid w:val="003F00F8"/>
    <w:rsid w:val="003F1770"/>
    <w:rsid w:val="003F4FB0"/>
    <w:rsid w:val="004006DB"/>
    <w:rsid w:val="004109CC"/>
    <w:rsid w:val="00411A39"/>
    <w:rsid w:val="004228E1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73B32"/>
    <w:rsid w:val="004756EA"/>
    <w:rsid w:val="00482415"/>
    <w:rsid w:val="004829D8"/>
    <w:rsid w:val="00485219"/>
    <w:rsid w:val="004921A7"/>
    <w:rsid w:val="004942D3"/>
    <w:rsid w:val="00497974"/>
    <w:rsid w:val="004A3BD0"/>
    <w:rsid w:val="004A47E7"/>
    <w:rsid w:val="004A5E76"/>
    <w:rsid w:val="004A653A"/>
    <w:rsid w:val="004B1D9A"/>
    <w:rsid w:val="004B3A00"/>
    <w:rsid w:val="004B71D3"/>
    <w:rsid w:val="004C2B6B"/>
    <w:rsid w:val="004C5AFA"/>
    <w:rsid w:val="004D2A80"/>
    <w:rsid w:val="004D5F33"/>
    <w:rsid w:val="004E15F3"/>
    <w:rsid w:val="004F32EE"/>
    <w:rsid w:val="005010A3"/>
    <w:rsid w:val="00510094"/>
    <w:rsid w:val="00512C4D"/>
    <w:rsid w:val="00514050"/>
    <w:rsid w:val="00524392"/>
    <w:rsid w:val="005254FD"/>
    <w:rsid w:val="00526FDF"/>
    <w:rsid w:val="0053122A"/>
    <w:rsid w:val="005340A0"/>
    <w:rsid w:val="005344FD"/>
    <w:rsid w:val="00535443"/>
    <w:rsid w:val="00537806"/>
    <w:rsid w:val="00544EF5"/>
    <w:rsid w:val="0054591D"/>
    <w:rsid w:val="0055003A"/>
    <w:rsid w:val="00550533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C658E"/>
    <w:rsid w:val="005D2069"/>
    <w:rsid w:val="005D4069"/>
    <w:rsid w:val="005E0EFF"/>
    <w:rsid w:val="005E3C2C"/>
    <w:rsid w:val="005E4D04"/>
    <w:rsid w:val="005F572F"/>
    <w:rsid w:val="00613860"/>
    <w:rsid w:val="00614B02"/>
    <w:rsid w:val="00625A56"/>
    <w:rsid w:val="006306DF"/>
    <w:rsid w:val="006314E1"/>
    <w:rsid w:val="00635632"/>
    <w:rsid w:val="006376F6"/>
    <w:rsid w:val="00637878"/>
    <w:rsid w:val="0064065C"/>
    <w:rsid w:val="00642BA6"/>
    <w:rsid w:val="00657189"/>
    <w:rsid w:val="00660EA6"/>
    <w:rsid w:val="00661A97"/>
    <w:rsid w:val="006662CC"/>
    <w:rsid w:val="0067310D"/>
    <w:rsid w:val="00674052"/>
    <w:rsid w:val="006762F3"/>
    <w:rsid w:val="00676F76"/>
    <w:rsid w:val="00681D31"/>
    <w:rsid w:val="00684289"/>
    <w:rsid w:val="0068579F"/>
    <w:rsid w:val="006905A2"/>
    <w:rsid w:val="00692CD8"/>
    <w:rsid w:val="00694EEF"/>
    <w:rsid w:val="0069616A"/>
    <w:rsid w:val="00697399"/>
    <w:rsid w:val="0069772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171B"/>
    <w:rsid w:val="006F5F00"/>
    <w:rsid w:val="00703435"/>
    <w:rsid w:val="00703581"/>
    <w:rsid w:val="00705639"/>
    <w:rsid w:val="00714245"/>
    <w:rsid w:val="0071451F"/>
    <w:rsid w:val="00714BDF"/>
    <w:rsid w:val="007258FE"/>
    <w:rsid w:val="00725C4B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3999"/>
    <w:rsid w:val="00865F3E"/>
    <w:rsid w:val="00872352"/>
    <w:rsid w:val="008859FE"/>
    <w:rsid w:val="00887434"/>
    <w:rsid w:val="0089073D"/>
    <w:rsid w:val="00890849"/>
    <w:rsid w:val="00895D0F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0721"/>
    <w:rsid w:val="00941BAA"/>
    <w:rsid w:val="0094234B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1016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1F9"/>
    <w:rsid w:val="009D2950"/>
    <w:rsid w:val="009E0F55"/>
    <w:rsid w:val="009F2C1A"/>
    <w:rsid w:val="00A00CB0"/>
    <w:rsid w:val="00A03205"/>
    <w:rsid w:val="00A046BE"/>
    <w:rsid w:val="00A146CB"/>
    <w:rsid w:val="00A15E4B"/>
    <w:rsid w:val="00A218B3"/>
    <w:rsid w:val="00A25212"/>
    <w:rsid w:val="00A2686C"/>
    <w:rsid w:val="00A31C4B"/>
    <w:rsid w:val="00A31C79"/>
    <w:rsid w:val="00A32B9B"/>
    <w:rsid w:val="00A36B30"/>
    <w:rsid w:val="00A40E84"/>
    <w:rsid w:val="00A50AD1"/>
    <w:rsid w:val="00A52D4C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AF5B03"/>
    <w:rsid w:val="00B041ED"/>
    <w:rsid w:val="00B05CCF"/>
    <w:rsid w:val="00B05ECA"/>
    <w:rsid w:val="00B22E1C"/>
    <w:rsid w:val="00B30CED"/>
    <w:rsid w:val="00B338CB"/>
    <w:rsid w:val="00B340EA"/>
    <w:rsid w:val="00B345D4"/>
    <w:rsid w:val="00B37FE3"/>
    <w:rsid w:val="00B40345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5BA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47527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878"/>
    <w:rsid w:val="00D73F10"/>
    <w:rsid w:val="00D830F1"/>
    <w:rsid w:val="00D8636B"/>
    <w:rsid w:val="00D943E0"/>
    <w:rsid w:val="00DB26C7"/>
    <w:rsid w:val="00DC188C"/>
    <w:rsid w:val="00DC356D"/>
    <w:rsid w:val="00DC3DA2"/>
    <w:rsid w:val="00DC6690"/>
    <w:rsid w:val="00DD4C81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1AEB"/>
    <w:rsid w:val="00E52DB6"/>
    <w:rsid w:val="00E60D55"/>
    <w:rsid w:val="00E71D20"/>
    <w:rsid w:val="00E815CD"/>
    <w:rsid w:val="00E829B9"/>
    <w:rsid w:val="00E90486"/>
    <w:rsid w:val="00ED1698"/>
    <w:rsid w:val="00ED40F9"/>
    <w:rsid w:val="00ED5082"/>
    <w:rsid w:val="00ED5E99"/>
    <w:rsid w:val="00ED74CB"/>
    <w:rsid w:val="00EF1C92"/>
    <w:rsid w:val="00EF5B80"/>
    <w:rsid w:val="00F04A02"/>
    <w:rsid w:val="00F17149"/>
    <w:rsid w:val="00F2173E"/>
    <w:rsid w:val="00F2204B"/>
    <w:rsid w:val="00F2604F"/>
    <w:rsid w:val="00F31009"/>
    <w:rsid w:val="00F409E5"/>
    <w:rsid w:val="00F41B1C"/>
    <w:rsid w:val="00F41B55"/>
    <w:rsid w:val="00F4442C"/>
    <w:rsid w:val="00F543B1"/>
    <w:rsid w:val="00F6543D"/>
    <w:rsid w:val="00F72102"/>
    <w:rsid w:val="00F86FC2"/>
    <w:rsid w:val="00F874F8"/>
    <w:rsid w:val="00F9170C"/>
    <w:rsid w:val="00F92250"/>
    <w:rsid w:val="00FA456D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E6C03"/>
    <w:rsid w:val="00FF00FF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Body Text"/>
    <w:basedOn w:val="a"/>
    <w:link w:val="af"/>
    <w:rsid w:val="0094234B"/>
    <w:pPr>
      <w:widowControl w:val="0"/>
      <w:autoSpaceDE w:val="0"/>
      <w:autoSpaceDN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4234B"/>
    <w:rPr>
      <w:rFonts w:ascii="Times New Roman" w:hAnsi="Times New Roman"/>
      <w:sz w:val="28"/>
      <w:szCs w:val="28"/>
    </w:rPr>
  </w:style>
  <w:style w:type="paragraph" w:customStyle="1" w:styleId="af0">
    <w:name w:val="подпись к объекту"/>
    <w:basedOn w:val="a"/>
    <w:next w:val="a"/>
    <w:rsid w:val="0094234B"/>
    <w:pPr>
      <w:tabs>
        <w:tab w:val="left" w:pos="3060"/>
      </w:tabs>
      <w:spacing w:after="0" w:line="240" w:lineRule="atLeast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styleId="2">
    <w:name w:val="Body Text Indent 2"/>
    <w:basedOn w:val="a"/>
    <w:link w:val="20"/>
    <w:rsid w:val="0094234B"/>
    <w:pPr>
      <w:autoSpaceDE w:val="0"/>
      <w:autoSpaceDN w:val="0"/>
      <w:spacing w:after="0" w:line="36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4234B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D9FB-CD32-4958-A1F4-3D2599CD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11</cp:revision>
  <cp:lastPrinted>2021-07-05T13:58:00Z</cp:lastPrinted>
  <dcterms:created xsi:type="dcterms:W3CDTF">2021-07-05T13:32:00Z</dcterms:created>
  <dcterms:modified xsi:type="dcterms:W3CDTF">2021-07-07T12:15:00Z</dcterms:modified>
</cp:coreProperties>
</file>