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20" w:rsidRDefault="00AB61D3"/>
    <w:p w:rsidR="00484EC2" w:rsidRDefault="00484EC2" w:rsidP="00484EC2">
      <w:pPr>
        <w:spacing w:after="0" w:line="240" w:lineRule="auto"/>
        <w:rPr>
          <w:szCs w:val="28"/>
          <w:lang w:eastAsia="ru-RU"/>
        </w:rPr>
      </w:pP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81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4EC2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484EC2" w:rsidRPr="00484EC2" w:rsidRDefault="00484EC2" w:rsidP="00484EC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УГЛОВСКОГО </w:t>
      </w: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ОКУЛОВСКОГО</w:t>
      </w: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84EC2" w:rsidRPr="00484EC2" w:rsidRDefault="00484EC2" w:rsidP="00484E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EC2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84E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84EC2" w:rsidRPr="00484EC2" w:rsidRDefault="00484EC2" w:rsidP="00484E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EC2" w:rsidRPr="00484EC2" w:rsidRDefault="00484EC2" w:rsidP="00484EC2">
      <w:pPr>
        <w:spacing w:after="130" w:line="259" w:lineRule="auto"/>
        <w:ind w:left="562" w:firstLine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C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Угловского городского поселения от 24.11.2014 № 236 «Об установлении на территории муниципального образования - Угловское городское поселение налога на имущество физических лиц»</w:t>
      </w:r>
    </w:p>
    <w:p w:rsidR="00484EC2" w:rsidRPr="00484EC2" w:rsidRDefault="00484EC2" w:rsidP="00484EC2">
      <w:pPr>
        <w:spacing w:after="5" w:line="269" w:lineRule="auto"/>
        <w:ind w:left="396" w:right="42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Принято Советом депутатов</w:t>
      </w:r>
    </w:p>
    <w:p w:rsidR="00484EC2" w:rsidRPr="00484EC2" w:rsidRDefault="00484EC2" w:rsidP="00484EC2">
      <w:pPr>
        <w:spacing w:after="622" w:line="269" w:lineRule="auto"/>
        <w:ind w:left="396" w:right="4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Угловского городского поселения 10 сентября 2024 года</w:t>
      </w:r>
    </w:p>
    <w:p w:rsidR="00484EC2" w:rsidRPr="00484EC2" w:rsidRDefault="00694CC0" w:rsidP="00694CC0">
      <w:pPr>
        <w:spacing w:line="240" w:lineRule="auto"/>
        <w:ind w:left="14"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484EC2" w:rsidRPr="00484EC2">
        <w:rPr>
          <w:rFonts w:ascii="Times New Roman" w:hAnsi="Times New Roman" w:cs="Times New Roman"/>
          <w:sz w:val="28"/>
          <w:szCs w:val="28"/>
        </w:rPr>
        <w:t>Руководствуясь пунктом 2 статьи 387 Налогового кодекса Российской Федерации, Федеральными законами от 12. 07.2024 года № 176-ФЗ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признании утратившими силу отдельных положений законодательных актов Российской Федерации», от 06.10.2003 №191-ФЗ 2Об общих принципах организации местного самоуправления в Российской Федерации» Совет депутатов Угловского городского</w:t>
      </w:r>
      <w:proofErr w:type="gramEnd"/>
      <w:r w:rsidR="00484EC2" w:rsidRPr="00484EC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84EC2" w:rsidRPr="00484EC2" w:rsidRDefault="00484EC2" w:rsidP="00484EC2">
      <w:pPr>
        <w:spacing w:line="259" w:lineRule="auto"/>
        <w:ind w:left="5" w:hanging="10"/>
        <w:rPr>
          <w:rFonts w:ascii="Times New Roman" w:hAnsi="Times New Roman" w:cs="Times New Roman"/>
          <w:b/>
          <w:sz w:val="28"/>
          <w:szCs w:val="28"/>
        </w:rPr>
      </w:pPr>
      <w:r w:rsidRPr="00484E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4EC2" w:rsidRPr="00484EC2" w:rsidRDefault="00694CC0" w:rsidP="00694CC0">
      <w:pPr>
        <w:spacing w:line="240" w:lineRule="auto"/>
        <w:ind w:left="14"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4EC2" w:rsidRPr="00484EC2">
        <w:rPr>
          <w:rFonts w:ascii="Times New Roman" w:hAnsi="Times New Roman" w:cs="Times New Roman"/>
          <w:sz w:val="28"/>
          <w:szCs w:val="28"/>
        </w:rPr>
        <w:t>1. Внести в решение Совета депутатов Угловского городского поселения от 24.11.2014 № 236 «Об установлении на территории муниципального образования - Угловское городское поселение налога на имущество физических лиц» (в редакции решений от 21.12.2018 № 187, от 31.10.2019 № 232,от 13.12.2021 № 60) следующие изменения:</w:t>
      </w:r>
    </w:p>
    <w:p w:rsidR="00484EC2" w:rsidRPr="00484EC2" w:rsidRDefault="00484EC2" w:rsidP="00484EC2">
      <w:pPr>
        <w:ind w:left="816" w:right="71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1) пункт 3 изложить в следующей редакции:</w:t>
      </w:r>
    </w:p>
    <w:p w:rsidR="0098466F" w:rsidRPr="00484EC2" w:rsidRDefault="00484EC2" w:rsidP="00484E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«3. "3. Установить налоговые ставки в следующих размерах</w:t>
      </w:r>
      <w:r w:rsidR="00694CC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4785" w:type="dxa"/>
          </w:tcPr>
          <w:p w:rsidR="0098466F" w:rsidRPr="00484EC2" w:rsidRDefault="0098466F" w:rsidP="00E8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Ставка налога (процентов</w:t>
            </w:r>
            <w:proofErr w:type="gramStart"/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 w:rsidP="0069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98466F" w:rsidRPr="00484EC2" w:rsidRDefault="0098466F" w:rsidP="0069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дома, части жилых домов, </w:t>
            </w: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квартиры, части квартир, комнаты; единые недвижимые комплексы, в состав которых входит хотя бы один жилой дом</w:t>
            </w:r>
          </w:p>
        </w:tc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незавершенного строительства в случае, если проектируемым назначением таких объектов является жилой дом;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расположенные в объектах налогообложения, включенных в перечень, определяемый в соответствии с </w:t>
            </w:r>
            <w:hyperlink r:id="rId5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в объектах налогообложения, предусмотренных </w:t>
            </w:r>
            <w:hyperlink r:id="rId6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 с кадастровой стоимостью более 12 миллионов рублей, включенные в перечень, определяемый в соответствии с </w:t>
            </w:r>
            <w:hyperlink r:id="rId7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Федерации; объекты налогообложения с кадастровой стоимостью более 12 миллионов рублей, предусмотренные </w:t>
            </w:r>
            <w:hyperlink r:id="rId8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 с кадастровой стоимостью 12 миллионов рублей и менее, включенные в перечень, </w:t>
            </w: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определяемый в соответствии с </w:t>
            </w:r>
            <w:hyperlink r:id="rId9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Федерации; объекты налогообложения с кадастровой стоимостью 12 миллионов рублей и менее, предусмотренные </w:t>
            </w:r>
            <w:hyperlink r:id="rId10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785" w:type="dxa"/>
          </w:tcPr>
          <w:p w:rsidR="0098466F" w:rsidRPr="00484EC2" w:rsidRDefault="0069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66F" w:rsidRPr="00484EC2">
              <w:rPr>
                <w:rFonts w:ascii="Times New Roman" w:hAnsi="Times New Roman" w:cs="Times New Roman"/>
                <w:sz w:val="28"/>
                <w:szCs w:val="28"/>
              </w:rPr>
              <w:t>,5"</w:t>
            </w:r>
          </w:p>
        </w:tc>
      </w:tr>
      <w:tr w:rsidR="00694CC0" w:rsidRPr="00484EC2" w:rsidTr="0098466F">
        <w:tc>
          <w:tcPr>
            <w:tcW w:w="4785" w:type="dxa"/>
          </w:tcPr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3790"/>
              <w:gridCol w:w="701"/>
            </w:tblGrid>
            <w:tr w:rsidR="00694CC0" w:rsidRPr="00075C47" w:rsidTr="00E70B99">
              <w:tc>
                <w:tcPr>
                  <w:tcW w:w="7365" w:type="dxa"/>
                  <w:tcBorders>
                    <w:top w:val="nil"/>
                    <w:left w:val="single" w:sz="6" w:space="0" w:color="FFFFFF"/>
                    <w:bottom w:val="single" w:sz="6" w:space="0" w:color="FFFFFF"/>
                    <w:right w:val="nil"/>
                  </w:tcBorders>
                  <w:hideMark/>
                </w:tcPr>
                <w:p w:rsidR="00694CC0" w:rsidRPr="00694CC0" w:rsidRDefault="00694CC0" w:rsidP="00E70B9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4C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объекты (здания, строения, сооружения, помещения)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6" w:space="0" w:color="FFFFFF"/>
                    <w:right w:val="single" w:sz="6" w:space="0" w:color="FFFFFF"/>
                  </w:tcBorders>
                  <w:hideMark/>
                </w:tcPr>
                <w:p w:rsidR="00694CC0" w:rsidRPr="00075C47" w:rsidRDefault="00694CC0" w:rsidP="00E70B9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94CC0" w:rsidRPr="00484EC2" w:rsidRDefault="0069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94CC0" w:rsidRPr="00694CC0" w:rsidRDefault="0069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CC0">
              <w:rPr>
                <w:rFonts w:ascii="Times New Roman" w:hAnsi="Times New Roman" w:cs="Times New Roman"/>
                <w:sz w:val="28"/>
                <w:szCs w:val="28"/>
              </w:rPr>
              <w:t>0,5"</w:t>
            </w:r>
          </w:p>
        </w:tc>
      </w:tr>
    </w:tbl>
    <w:p w:rsidR="00484EC2" w:rsidRPr="00484EC2" w:rsidRDefault="00484EC2" w:rsidP="00694CC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2.  Настоящее решение вступает в силу с 1 января 2025 года, но не ранее чем по истечении одного месяца со дня его официального опубликования в. бюллетене «Официальный вестник Угловского городского поселения».</w:t>
      </w:r>
    </w:p>
    <w:p w:rsidR="00484EC2" w:rsidRPr="00484EC2" w:rsidRDefault="00484EC2" w:rsidP="00694CC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694CC0">
      <w:pPr>
        <w:spacing w:line="240" w:lineRule="auto"/>
        <w:ind w:right="71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484EC2" w:rsidRPr="00484EC2" w:rsidRDefault="00484EC2" w:rsidP="00484EC2">
      <w:pPr>
        <w:tabs>
          <w:tab w:val="left" w:pos="66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84EC2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484EC2" w:rsidRPr="00484EC2" w:rsidRDefault="00484EC2" w:rsidP="00484EC2">
      <w:pPr>
        <w:tabs>
          <w:tab w:val="left" w:pos="66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84EC2">
        <w:rPr>
          <w:rFonts w:ascii="Times New Roman" w:hAnsi="Times New Roman" w:cs="Times New Roman"/>
          <w:b/>
          <w:sz w:val="28"/>
          <w:szCs w:val="28"/>
        </w:rPr>
        <w:t>Угловского городского поселения                            С.Ю.Жданов</w:t>
      </w:r>
    </w:p>
    <w:p w:rsidR="00484EC2" w:rsidRPr="00484EC2" w:rsidRDefault="00484EC2" w:rsidP="00484EC2">
      <w:pPr>
        <w:tabs>
          <w:tab w:val="left" w:pos="66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84E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4EC2">
        <w:rPr>
          <w:rFonts w:ascii="Times New Roman" w:hAnsi="Times New Roman" w:cs="Times New Roman"/>
          <w:sz w:val="28"/>
          <w:szCs w:val="28"/>
        </w:rPr>
        <w:t>.2024</w:t>
      </w:r>
    </w:p>
    <w:p w:rsidR="00484EC2" w:rsidRPr="00484EC2" w:rsidRDefault="00484EC2" w:rsidP="00484EC2">
      <w:pPr>
        <w:tabs>
          <w:tab w:val="left" w:pos="66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178</w:t>
      </w:r>
    </w:p>
    <w:p w:rsidR="00484EC2" w:rsidRPr="00484EC2" w:rsidRDefault="00484EC2" w:rsidP="00484EC2">
      <w:pPr>
        <w:tabs>
          <w:tab w:val="left" w:pos="66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84EC2">
        <w:rPr>
          <w:rFonts w:ascii="Times New Roman" w:hAnsi="Times New Roman" w:cs="Times New Roman"/>
          <w:b/>
          <w:sz w:val="28"/>
          <w:szCs w:val="28"/>
        </w:rPr>
        <w:t>Глава Угловского городского поселения                 Ю.А. Иванова</w:t>
      </w: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98466F" w:rsidRPr="00484EC2" w:rsidRDefault="0098466F">
      <w:pPr>
        <w:rPr>
          <w:rFonts w:ascii="Times New Roman" w:hAnsi="Times New Roman" w:cs="Times New Roman"/>
          <w:sz w:val="28"/>
          <w:szCs w:val="28"/>
        </w:rPr>
      </w:pPr>
    </w:p>
    <w:sectPr w:rsidR="0098466F" w:rsidRPr="00484EC2" w:rsidSect="009846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466F"/>
    <w:rsid w:val="00330B43"/>
    <w:rsid w:val="003C3EC2"/>
    <w:rsid w:val="00484EC2"/>
    <w:rsid w:val="00694CC0"/>
    <w:rsid w:val="0098466F"/>
    <w:rsid w:val="009D1190"/>
    <w:rsid w:val="00AB61D3"/>
    <w:rsid w:val="00E932C0"/>
    <w:rsid w:val="00F2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984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7&amp;dst=139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97&amp;dst=92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7&amp;dst=139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297&amp;dst=9219" TargetMode="External"/><Relationship Id="rId10" Type="http://schemas.openxmlformats.org/officeDocument/2006/relationships/hyperlink" Target="https://login.consultant.ru/link/?req=doc&amp;base=LAW&amp;n=481297&amp;dst=1398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81297&amp;dst=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2024-09-10T12:09:00Z</dcterms:created>
  <dcterms:modified xsi:type="dcterms:W3CDTF">2024-09-10T12:47:00Z</dcterms:modified>
</cp:coreProperties>
</file>