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503" w:rsidRPr="00345503" w:rsidRDefault="00345503" w:rsidP="00345503">
      <w:pPr>
        <w:widowControl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5503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3709035</wp:posOffset>
            </wp:positionH>
            <wp:positionV relativeFrom="paragraph">
              <wp:posOffset>0</wp:posOffset>
            </wp:positionV>
            <wp:extent cx="685800" cy="80264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2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45503" w:rsidRPr="00345503" w:rsidRDefault="00345503" w:rsidP="0034550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5503"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345503" w:rsidRPr="00345503" w:rsidRDefault="00345503" w:rsidP="00345503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345503">
        <w:rPr>
          <w:rFonts w:ascii="Times New Roman" w:hAnsi="Times New Roman" w:cs="Times New Roman"/>
          <w:color w:val="auto"/>
          <w:sz w:val="28"/>
          <w:szCs w:val="28"/>
        </w:rPr>
        <w:t>Новгородская область</w:t>
      </w:r>
    </w:p>
    <w:p w:rsidR="00345503" w:rsidRPr="00B6334B" w:rsidRDefault="00345503" w:rsidP="00B6334B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r w:rsidRPr="00345503">
        <w:rPr>
          <w:rFonts w:ascii="Times New Roman" w:hAnsi="Times New Roman" w:cs="Times New Roman"/>
          <w:color w:val="auto"/>
        </w:rPr>
        <w:t>СОВЕТ ДЕПУТАТОВ УГЛОВСКОГО ГОРОДСКОГО ПОСЕЛЕНИЯ ОКУЛОВСКОГО МУНИЦИПАЛЬНОГО РАЙОНА</w:t>
      </w:r>
    </w:p>
    <w:p w:rsidR="00345503" w:rsidRPr="00B6334B" w:rsidRDefault="00345503" w:rsidP="00B6334B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gramStart"/>
      <w:r w:rsidRPr="00345503">
        <w:rPr>
          <w:rFonts w:ascii="Times New Roman" w:hAnsi="Times New Roman" w:cs="Times New Roman"/>
          <w:b/>
          <w:bCs/>
          <w:sz w:val="32"/>
          <w:szCs w:val="32"/>
        </w:rPr>
        <w:t>Р</w:t>
      </w:r>
      <w:proofErr w:type="gramEnd"/>
      <w:r w:rsidRPr="00345503">
        <w:rPr>
          <w:rFonts w:ascii="Times New Roman" w:hAnsi="Times New Roman" w:cs="Times New Roman"/>
          <w:b/>
          <w:bCs/>
          <w:sz w:val="32"/>
          <w:szCs w:val="32"/>
        </w:rPr>
        <w:t xml:space="preserve"> Е Ш Е Н И Е</w:t>
      </w:r>
    </w:p>
    <w:p w:rsidR="00345503" w:rsidRDefault="006D7D90" w:rsidP="009C473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hyperlink r:id="rId7" w:history="1">
        <w:proofErr w:type="gramStart"/>
        <w:r w:rsidR="00345503" w:rsidRPr="00345503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 xml:space="preserve">Об установлении размера стоимости движимого </w:t>
        </w:r>
        <w:r w:rsidR="00CC556F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имущества</w:t>
        </w:r>
        <w:r w:rsidR="009C4733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 xml:space="preserve"> (в том числе документарных ценных бумаг (акций) </w:t>
        </w:r>
        <w:r w:rsidR="00147559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 xml:space="preserve"> и иного имущества</w:t>
        </w:r>
        <w:r w:rsidR="009C4733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 xml:space="preserve"> (в том числе бездокументарных ценных бумаг)</w:t>
        </w:r>
        <w:r w:rsidR="00CC556F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, подлежащего учету в Р</w:t>
        </w:r>
        <w:r w:rsidR="00345503" w:rsidRPr="00345503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 xml:space="preserve">еестре муниципального имущества </w:t>
        </w:r>
      </w:hyperlink>
      <w:r w:rsidR="003455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Угловского городского поселения</w:t>
      </w:r>
      <w:proofErr w:type="gramEnd"/>
    </w:p>
    <w:p w:rsidR="00345503" w:rsidRPr="00345503" w:rsidRDefault="00345503" w:rsidP="0034550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45503" w:rsidRPr="00345503" w:rsidRDefault="00345503" w:rsidP="003455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45503">
        <w:rPr>
          <w:rFonts w:ascii="Times New Roman" w:hAnsi="Times New Roman" w:cs="Times New Roman"/>
          <w:sz w:val="28"/>
          <w:szCs w:val="28"/>
        </w:rPr>
        <w:t>Принято Советом депутатов Угловского городского поселения</w:t>
      </w:r>
    </w:p>
    <w:p w:rsidR="00345503" w:rsidRPr="00345503" w:rsidRDefault="00CE7D28" w:rsidP="003455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 октября 2024</w:t>
      </w:r>
      <w:r w:rsidR="00345503" w:rsidRPr="00345503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345503" w:rsidRPr="00345503" w:rsidRDefault="00345503" w:rsidP="00345503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676CDB" w:rsidRPr="00345503" w:rsidRDefault="00676CDB" w:rsidP="003455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45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9C4733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 5 статьи 51 Федерального закона</w:t>
      </w:r>
      <w:r w:rsidR="00345503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 06.10.2003 № 131-ФЗ «</w:t>
      </w:r>
      <w:r w:rsidRPr="00345503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</w:t>
      </w:r>
      <w:r w:rsidR="0034550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равления в Российской Федерации»</w:t>
      </w:r>
      <w:r w:rsidRPr="00345503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="00345503" w:rsidRPr="00345503">
        <w:rPr>
          <w:rFonts w:ascii="Times New Roman" w:hAnsi="Times New Roman" w:cs="Times New Roman"/>
          <w:sz w:val="28"/>
          <w:szCs w:val="28"/>
        </w:rPr>
        <w:t>приказом Министерства финансов Российской Федерации от 10 октября 2023 года №</w:t>
      </w:r>
      <w:r w:rsidR="00345503" w:rsidRPr="00345503">
        <w:rPr>
          <w:rFonts w:ascii="Times New Roman" w:hAnsi="Times New Roman" w:cs="Times New Roman"/>
          <w:sz w:val="28"/>
          <w:szCs w:val="28"/>
        </w:rPr>
        <w:tab/>
        <w:t>163н «Об утверждении Порядка ведения органами местного самоуправления реестров муниципального имущества», Уставом Угловского городского поселения</w:t>
      </w:r>
      <w:r w:rsidRPr="0034550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45503" w:rsidRPr="00345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 депутатов Угловского городского поселения</w:t>
      </w:r>
      <w:proofErr w:type="gramEnd"/>
    </w:p>
    <w:p w:rsidR="00345503" w:rsidRPr="00345503" w:rsidRDefault="00345503" w:rsidP="003455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5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</w:t>
      </w:r>
      <w:r w:rsidRPr="0034550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76CDB" w:rsidRDefault="00C032A5" w:rsidP="003455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Установить, что в Р</w:t>
      </w:r>
      <w:r w:rsidR="00676CDB" w:rsidRPr="00345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еестре муниципального имущества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Угловского городского поселения Окуловского муниципального района Новгородской области</w:t>
      </w:r>
      <w:r w:rsidR="00676CDB" w:rsidRPr="00345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учитывается движимое имущество</w:t>
      </w:r>
      <w:r w:rsidR="005D6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3E2F1C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документарные ценные бумаги (акции) либо иное не относящееся к недвижимым вещам</w:t>
      </w:r>
      <w:proofErr w:type="gramEnd"/>
      <w:r w:rsidR="003E2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имущество</w:t>
      </w:r>
      <w:r w:rsidR="00676CDB" w:rsidRPr="00345503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размер первоначальной (балансовой) стоимости которого превышает 100 000 рублей</w:t>
      </w:r>
      <w:r w:rsidR="009D11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347B5" w:rsidRPr="002347B5" w:rsidRDefault="002347B5" w:rsidP="002347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Установить, что в Р</w:t>
      </w:r>
      <w:r w:rsidRPr="00234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еестре муниципального имущества Угловского городского поселения учитывается </w:t>
      </w:r>
      <w:r w:rsidRPr="002347B5">
        <w:rPr>
          <w:rFonts w:ascii="Times New Roman" w:hAnsi="Times New Roman" w:cs="Times New Roman"/>
          <w:sz w:val="28"/>
          <w:szCs w:val="28"/>
        </w:rPr>
        <w:t xml:space="preserve">иное имущество (в том числе бездокументарные ценные бумаги), не относящееся к недвижимым и движимым вещам, размер первоначальной (балансовой) стоимости которого превышает </w:t>
      </w:r>
      <w:r w:rsidR="009C4733" w:rsidRPr="009C4733">
        <w:rPr>
          <w:rFonts w:ascii="Times New Roman" w:hAnsi="Times New Roman" w:cs="Times New Roman"/>
          <w:sz w:val="28"/>
          <w:szCs w:val="28"/>
        </w:rPr>
        <w:t>100</w:t>
      </w:r>
      <w:r w:rsidRPr="009C4733">
        <w:rPr>
          <w:rFonts w:ascii="Times New Roman" w:hAnsi="Times New Roman" w:cs="Times New Roman"/>
          <w:sz w:val="28"/>
          <w:szCs w:val="28"/>
        </w:rPr>
        <w:t> 000,00 рублей.</w:t>
      </w:r>
      <w:r w:rsidRPr="002347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334B" w:rsidRPr="00B6334B" w:rsidRDefault="00B6334B" w:rsidP="00B6334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6334B">
        <w:rPr>
          <w:rFonts w:ascii="Times New Roman" w:hAnsi="Times New Roman" w:cs="Times New Roman"/>
          <w:sz w:val="28"/>
          <w:szCs w:val="28"/>
        </w:rPr>
        <w:t>. Опубликовать решение в бюллетене «Официальный вестник Угловского городского поселения» и разместить на официальном сайте Администрации Угловского городского поселения в информационно-телекоммуникационной сети Интернет.</w:t>
      </w:r>
    </w:p>
    <w:p w:rsidR="00414436" w:rsidRDefault="00414436" w:rsidP="00414436">
      <w:pPr>
        <w:tabs>
          <w:tab w:val="left" w:pos="660"/>
        </w:tabs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4436" w:rsidRPr="00414436" w:rsidRDefault="00414436" w:rsidP="00414436">
      <w:pPr>
        <w:tabs>
          <w:tab w:val="left" w:pos="660"/>
        </w:tabs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4436">
        <w:rPr>
          <w:rFonts w:ascii="Times New Roman" w:hAnsi="Times New Roman" w:cs="Times New Roman"/>
          <w:b/>
          <w:sz w:val="28"/>
          <w:szCs w:val="28"/>
        </w:rPr>
        <w:t>Председатель Совета депутатов</w:t>
      </w:r>
    </w:p>
    <w:p w:rsidR="00414436" w:rsidRPr="00414436" w:rsidRDefault="00414436" w:rsidP="00414436">
      <w:pPr>
        <w:tabs>
          <w:tab w:val="left" w:pos="660"/>
        </w:tabs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4436">
        <w:rPr>
          <w:rFonts w:ascii="Times New Roman" w:hAnsi="Times New Roman" w:cs="Times New Roman"/>
          <w:b/>
          <w:sz w:val="28"/>
          <w:szCs w:val="28"/>
        </w:rPr>
        <w:t xml:space="preserve">Угловского городского поселения                           </w:t>
      </w:r>
      <w:r>
        <w:rPr>
          <w:rFonts w:ascii="Times New Roman" w:hAnsi="Times New Roman" w:cs="Times New Roman"/>
          <w:b/>
          <w:sz w:val="28"/>
          <w:szCs w:val="28"/>
        </w:rPr>
        <w:t>С.Ю. Жданов</w:t>
      </w:r>
    </w:p>
    <w:p w:rsidR="00414436" w:rsidRPr="001D228E" w:rsidRDefault="001D228E" w:rsidP="00414436">
      <w:pPr>
        <w:tabs>
          <w:tab w:val="left" w:pos="66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D228E">
        <w:rPr>
          <w:rFonts w:ascii="Times New Roman" w:hAnsi="Times New Roman" w:cs="Times New Roman"/>
          <w:sz w:val="28"/>
          <w:szCs w:val="28"/>
        </w:rPr>
        <w:t>17</w:t>
      </w:r>
      <w:r w:rsidR="00CE7D28" w:rsidRPr="001D228E">
        <w:rPr>
          <w:rFonts w:ascii="Times New Roman" w:hAnsi="Times New Roman" w:cs="Times New Roman"/>
          <w:sz w:val="28"/>
          <w:szCs w:val="28"/>
        </w:rPr>
        <w:t>.</w:t>
      </w:r>
      <w:r w:rsidRPr="001D228E">
        <w:rPr>
          <w:rFonts w:ascii="Times New Roman" w:hAnsi="Times New Roman" w:cs="Times New Roman"/>
          <w:sz w:val="28"/>
          <w:szCs w:val="28"/>
        </w:rPr>
        <w:t>1</w:t>
      </w:r>
      <w:r w:rsidR="00CE7D28" w:rsidRPr="001D228E">
        <w:rPr>
          <w:rFonts w:ascii="Times New Roman" w:hAnsi="Times New Roman" w:cs="Times New Roman"/>
          <w:sz w:val="28"/>
          <w:szCs w:val="28"/>
        </w:rPr>
        <w:t>0.2024</w:t>
      </w:r>
    </w:p>
    <w:p w:rsidR="00414436" w:rsidRPr="001D5A1A" w:rsidRDefault="00414436" w:rsidP="00414436">
      <w:pPr>
        <w:tabs>
          <w:tab w:val="left" w:pos="66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D5A1A">
        <w:rPr>
          <w:rFonts w:ascii="Times New Roman" w:hAnsi="Times New Roman" w:cs="Times New Roman"/>
          <w:sz w:val="28"/>
          <w:szCs w:val="28"/>
        </w:rPr>
        <w:t xml:space="preserve">№ </w:t>
      </w:r>
      <w:r w:rsidR="00CE7D28" w:rsidRPr="001D228E">
        <w:rPr>
          <w:rFonts w:ascii="Times New Roman" w:hAnsi="Times New Roman" w:cs="Times New Roman"/>
          <w:sz w:val="28"/>
          <w:szCs w:val="28"/>
        </w:rPr>
        <w:t>18</w:t>
      </w:r>
      <w:r w:rsidR="001D228E">
        <w:rPr>
          <w:rFonts w:ascii="Times New Roman" w:hAnsi="Times New Roman" w:cs="Times New Roman"/>
          <w:sz w:val="28"/>
          <w:szCs w:val="28"/>
        </w:rPr>
        <w:t>2</w:t>
      </w:r>
    </w:p>
    <w:p w:rsidR="00414436" w:rsidRPr="00414436" w:rsidRDefault="00414436" w:rsidP="00414436">
      <w:pPr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414436">
        <w:rPr>
          <w:rFonts w:ascii="Times New Roman" w:hAnsi="Times New Roman" w:cs="Times New Roman"/>
          <w:b/>
          <w:sz w:val="28"/>
          <w:szCs w:val="28"/>
        </w:rPr>
        <w:t xml:space="preserve">Глава городского поселения                                    </w:t>
      </w:r>
      <w:r w:rsidR="001D228E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41443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Ю.А.Иванова</w:t>
      </w:r>
    </w:p>
    <w:sectPr w:rsidR="00414436" w:rsidRPr="00414436" w:rsidSect="00B6334B">
      <w:headerReference w:type="default" r:id="rId8"/>
      <w:pgSz w:w="11906" w:h="16838"/>
      <w:pgMar w:top="28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406D" w:rsidRDefault="0014406D" w:rsidP="00E15B9C">
      <w:pPr>
        <w:spacing w:after="0" w:line="240" w:lineRule="auto"/>
      </w:pPr>
      <w:r>
        <w:separator/>
      </w:r>
    </w:p>
  </w:endnote>
  <w:endnote w:type="continuationSeparator" w:id="0">
    <w:p w:rsidR="0014406D" w:rsidRDefault="0014406D" w:rsidP="00E15B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406D" w:rsidRDefault="0014406D" w:rsidP="00E15B9C">
      <w:pPr>
        <w:spacing w:after="0" w:line="240" w:lineRule="auto"/>
      </w:pPr>
      <w:r>
        <w:separator/>
      </w:r>
    </w:p>
  </w:footnote>
  <w:footnote w:type="continuationSeparator" w:id="0">
    <w:p w:rsidR="0014406D" w:rsidRDefault="0014406D" w:rsidP="00E15B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B9C" w:rsidRDefault="00E15B9C" w:rsidP="00E15B9C">
    <w:pPr>
      <w:pStyle w:val="a6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6CDB"/>
    <w:rsid w:val="000163DF"/>
    <w:rsid w:val="000D6E89"/>
    <w:rsid w:val="0014406D"/>
    <w:rsid w:val="00147559"/>
    <w:rsid w:val="0017506F"/>
    <w:rsid w:val="001B1188"/>
    <w:rsid w:val="001B3CE4"/>
    <w:rsid w:val="001D228E"/>
    <w:rsid w:val="001D5A1A"/>
    <w:rsid w:val="002347B5"/>
    <w:rsid w:val="00294645"/>
    <w:rsid w:val="00345503"/>
    <w:rsid w:val="00352DC2"/>
    <w:rsid w:val="003A1E47"/>
    <w:rsid w:val="003E2F1C"/>
    <w:rsid w:val="00414436"/>
    <w:rsid w:val="00476B01"/>
    <w:rsid w:val="004A0812"/>
    <w:rsid w:val="005D6E48"/>
    <w:rsid w:val="00676CDB"/>
    <w:rsid w:val="006D7D90"/>
    <w:rsid w:val="00814017"/>
    <w:rsid w:val="008146F3"/>
    <w:rsid w:val="00983309"/>
    <w:rsid w:val="009C4733"/>
    <w:rsid w:val="009D11CE"/>
    <w:rsid w:val="00A039B3"/>
    <w:rsid w:val="00AA3B16"/>
    <w:rsid w:val="00B157B8"/>
    <w:rsid w:val="00B52456"/>
    <w:rsid w:val="00B6334B"/>
    <w:rsid w:val="00C032A5"/>
    <w:rsid w:val="00CC556F"/>
    <w:rsid w:val="00CE7D28"/>
    <w:rsid w:val="00E15B9C"/>
    <w:rsid w:val="00E26687"/>
    <w:rsid w:val="00E84171"/>
    <w:rsid w:val="00EF2E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7B8"/>
  </w:style>
  <w:style w:type="paragraph" w:styleId="1">
    <w:name w:val="heading 1"/>
    <w:basedOn w:val="a"/>
    <w:next w:val="a"/>
    <w:link w:val="10"/>
    <w:uiPriority w:val="9"/>
    <w:qFormat/>
    <w:rsid w:val="003455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76C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50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76CD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676CD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76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76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21"/>
    <w:basedOn w:val="a"/>
    <w:rsid w:val="00676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455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4550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Title">
    <w:name w:val="ConsPlusTitle"/>
    <w:rsid w:val="003455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Знак Знак1"/>
    <w:basedOn w:val="a"/>
    <w:rsid w:val="0034550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0">
    <w:name w:val="ConsPlusNormal"/>
    <w:uiPriority w:val="99"/>
    <w:rsid w:val="0041443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E2F1C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E15B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15B9C"/>
  </w:style>
  <w:style w:type="paragraph" w:styleId="a8">
    <w:name w:val="footer"/>
    <w:basedOn w:val="a"/>
    <w:link w:val="a9"/>
    <w:uiPriority w:val="99"/>
    <w:semiHidden/>
    <w:unhideWhenUsed/>
    <w:rsid w:val="00E15B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15B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6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71112">
          <w:marLeft w:val="0"/>
          <w:marRight w:val="0"/>
          <w:marTop w:val="0"/>
          <w:marBottom w:val="300"/>
          <w:divBdr>
            <w:top w:val="single" w:sz="2" w:space="4" w:color="EEEEEE"/>
            <w:left w:val="single" w:sz="2" w:space="0" w:color="EEEEEE"/>
            <w:bottom w:val="single" w:sz="36" w:space="4" w:color="EEEEEE"/>
            <w:right w:val="single" w:sz="2" w:space="0" w:color="EEEEEE"/>
          </w:divBdr>
        </w:div>
        <w:div w:id="19820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4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7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gazetasputnik.ru/index.php/ofitsialno/592-reshenie-ob-ustanovlenii-razmera-stoimosti-dvizhimogo-imushchestva-podlezhashchego-uchetu-v-reestre-munitsipalnogo-imushchestva-zakharovskogo-selskogo-poseleniy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26</cp:revision>
  <cp:lastPrinted>2024-10-15T13:40:00Z</cp:lastPrinted>
  <dcterms:created xsi:type="dcterms:W3CDTF">2024-09-17T11:24:00Z</dcterms:created>
  <dcterms:modified xsi:type="dcterms:W3CDTF">2024-10-15T13:42:00Z</dcterms:modified>
</cp:coreProperties>
</file>