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24282B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24282B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BC219D">
        <w:rPr>
          <w:szCs w:val="28"/>
        </w:rPr>
        <w:t>2</w:t>
      </w:r>
      <w:r w:rsidR="00046854">
        <w:rPr>
          <w:szCs w:val="28"/>
        </w:rPr>
        <w:t>0</w:t>
      </w:r>
      <w:r w:rsidR="00267084">
        <w:rPr>
          <w:szCs w:val="28"/>
        </w:rPr>
        <w:t>.</w:t>
      </w:r>
      <w:r w:rsidR="00046854">
        <w:rPr>
          <w:szCs w:val="28"/>
        </w:rPr>
        <w:t>06</w:t>
      </w:r>
      <w:r w:rsidR="001D0F36">
        <w:rPr>
          <w:szCs w:val="28"/>
        </w:rPr>
        <w:t>.202</w:t>
      </w:r>
      <w:r w:rsidR="00046854">
        <w:rPr>
          <w:szCs w:val="28"/>
        </w:rPr>
        <w:t>5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046854">
        <w:rPr>
          <w:szCs w:val="28"/>
        </w:rPr>
        <w:t>372</w:t>
      </w:r>
    </w:p>
    <w:p w:rsidR="00243EC3" w:rsidRDefault="00243EC3" w:rsidP="0024282B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282B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24282B" w:rsidRDefault="00243EC3" w:rsidP="0024282B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24282B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4282B" w:rsidRPr="002428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4282B" w:rsidRPr="0024282B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24282B" w:rsidRPr="0024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82B" w:rsidRPr="0024282B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24282B" w:rsidRPr="0024282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7A64">
        <w:rPr>
          <w:rFonts w:ascii="Times New Roman" w:hAnsi="Times New Roman" w:cs="Times New Roman"/>
          <w:sz w:val="28"/>
          <w:szCs w:val="28"/>
        </w:rPr>
        <w:t>состоявших</w:t>
      </w:r>
      <w:r w:rsidR="00727BF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046854">
        <w:rPr>
          <w:rFonts w:ascii="Times New Roman" w:hAnsi="Times New Roman" w:cs="Times New Roman"/>
          <w:sz w:val="28"/>
          <w:szCs w:val="28"/>
        </w:rPr>
        <w:t>16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046854">
        <w:rPr>
          <w:rFonts w:ascii="Times New Roman" w:hAnsi="Times New Roman" w:cs="Times New Roman"/>
          <w:sz w:val="28"/>
          <w:szCs w:val="28"/>
        </w:rPr>
        <w:t>июня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046854">
        <w:rPr>
          <w:rFonts w:ascii="Times New Roman" w:hAnsi="Times New Roman" w:cs="Times New Roman"/>
          <w:sz w:val="28"/>
          <w:szCs w:val="28"/>
        </w:rPr>
        <w:t>5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24282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BC219D">
        <w:rPr>
          <w:color w:val="000000"/>
          <w:szCs w:val="28"/>
        </w:rPr>
        <w:t>Митрофанову Олегу Васильевичу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046854" w:rsidRPr="008E37F4">
        <w:rPr>
          <w:szCs w:val="28"/>
        </w:rPr>
        <w:t xml:space="preserve">расположенного   на кадастровой карте территории в кадастровом квартале с кадастровым номером 53:12:0711001:444 по адресу: Российская Федерация,  Новгородская область,  Окуловский район,  д. Селище, площадью 1990 </w:t>
      </w:r>
      <w:proofErr w:type="spellStart"/>
      <w:r w:rsidR="00046854" w:rsidRPr="008E37F4">
        <w:rPr>
          <w:szCs w:val="28"/>
        </w:rPr>
        <w:t>кв.м</w:t>
      </w:r>
      <w:proofErr w:type="spellEnd"/>
      <w:r w:rsidR="00046854" w:rsidRPr="008E37F4">
        <w:rPr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046854">
        <w:rPr>
          <w:szCs w:val="28"/>
        </w:rPr>
        <w:t xml:space="preserve">, </w:t>
      </w:r>
      <w:r w:rsidR="00046854"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046854">
        <w:rPr>
          <w:szCs w:val="28"/>
        </w:rPr>
        <w:t xml:space="preserve">53:12:0711001:433, площадью 1590 </w:t>
      </w:r>
      <w:proofErr w:type="spellStart"/>
      <w:r w:rsidR="00046854">
        <w:rPr>
          <w:szCs w:val="28"/>
        </w:rPr>
        <w:t>кв.м</w:t>
      </w:r>
      <w:proofErr w:type="spellEnd"/>
      <w:proofErr w:type="gramStart"/>
      <w:r w:rsidR="00046854">
        <w:rPr>
          <w:szCs w:val="28"/>
        </w:rPr>
        <w:t>..</w:t>
      </w:r>
      <w:proofErr w:type="gramEnd"/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A93442">
        <w:rPr>
          <w:szCs w:val="28"/>
        </w:rPr>
        <w:t xml:space="preserve">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24282B" w:rsidRDefault="0024282B" w:rsidP="0024282B">
      <w:pPr>
        <w:tabs>
          <w:tab w:val="left" w:pos="1350"/>
        </w:tabs>
        <w:rPr>
          <w:b/>
          <w:szCs w:val="28"/>
        </w:rPr>
      </w:pPr>
    </w:p>
    <w:p w:rsidR="005E7A6C" w:rsidRPr="0024282B" w:rsidRDefault="00046854" w:rsidP="00BC219D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И. о.</w:t>
      </w:r>
      <w:r w:rsidR="00BC219D" w:rsidRPr="00BC219D">
        <w:rPr>
          <w:b/>
          <w:szCs w:val="28"/>
        </w:rPr>
        <w:t xml:space="preserve"> Главы</w:t>
      </w:r>
      <w:r>
        <w:rPr>
          <w:b/>
          <w:szCs w:val="28"/>
        </w:rPr>
        <w:t xml:space="preserve"> Угловского городского поселения  </w:t>
      </w:r>
      <w:bookmarkStart w:id="0" w:name="_GoBack"/>
      <w:bookmarkEnd w:id="0"/>
      <w:r w:rsidR="00133D9B" w:rsidRPr="00133D9B">
        <w:rPr>
          <w:b/>
          <w:szCs w:val="28"/>
        </w:rPr>
        <w:t xml:space="preserve">    </w:t>
      </w:r>
      <w:r w:rsidR="00BC219D">
        <w:rPr>
          <w:b/>
          <w:szCs w:val="28"/>
        </w:rPr>
        <w:t xml:space="preserve">  </w:t>
      </w:r>
      <w:r w:rsidR="00BC219D" w:rsidRPr="00BC219D">
        <w:rPr>
          <w:b/>
          <w:szCs w:val="28"/>
        </w:rPr>
        <w:t>Т.</w:t>
      </w:r>
      <w:r w:rsidR="00BC219D">
        <w:rPr>
          <w:b/>
          <w:szCs w:val="28"/>
        </w:rPr>
        <w:t xml:space="preserve"> </w:t>
      </w:r>
      <w:r w:rsidR="00BC219D" w:rsidRPr="00BC219D">
        <w:rPr>
          <w:b/>
          <w:szCs w:val="28"/>
        </w:rPr>
        <w:t>Н.</w:t>
      </w:r>
      <w:r w:rsidR="00BC219D">
        <w:rPr>
          <w:b/>
          <w:szCs w:val="28"/>
        </w:rPr>
        <w:t xml:space="preserve"> </w:t>
      </w:r>
      <w:proofErr w:type="spellStart"/>
      <w:r w:rsidR="00BC219D" w:rsidRPr="00BC219D">
        <w:rPr>
          <w:b/>
          <w:szCs w:val="28"/>
        </w:rPr>
        <w:t>Звонарёва</w:t>
      </w:r>
      <w:proofErr w:type="spellEnd"/>
    </w:p>
    <w:sectPr w:rsidR="005E7A6C" w:rsidRPr="0024282B" w:rsidSect="0024282B">
      <w:headerReference w:type="default" r:id="rId10"/>
      <w:pgSz w:w="11906" w:h="16838"/>
      <w:pgMar w:top="28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46854"/>
    <w:rsid w:val="00075E18"/>
    <w:rsid w:val="00085606"/>
    <w:rsid w:val="00087C8A"/>
    <w:rsid w:val="00090FF7"/>
    <w:rsid w:val="000D0C0D"/>
    <w:rsid w:val="000D102A"/>
    <w:rsid w:val="001279D5"/>
    <w:rsid w:val="00133D9B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282B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219D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1388-0B22-4B0E-9D0B-96CDD265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2024-10-28T13:17:00Z</cp:lastPrinted>
  <dcterms:created xsi:type="dcterms:W3CDTF">2018-07-05T12:30:00Z</dcterms:created>
  <dcterms:modified xsi:type="dcterms:W3CDTF">2025-06-23T06:43:00Z</dcterms:modified>
</cp:coreProperties>
</file>