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C1" w:rsidRDefault="006A5DC1" w:rsidP="006A5D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Уведомление о начале проведения работ по актуализации схемы теплоснабжения</w:t>
      </w:r>
    </w:p>
    <w:p w:rsidR="006A5DC1" w:rsidRDefault="006A5DC1" w:rsidP="006A5D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целях реализации требований к порядку ежегодной актуализации схем теплоснабжения, в соответствии с Федеральным законом от 27.07.2010 года № 190-ФЗ «О теплоснабжении», с постановлением Правительства РФ от 22.02.2012 г. №154 «О требованиях к схемам теплоснабжения, порядку их разработки и утверждения», Администрация Угловского городского поселения Окуловского муниципального района Новгородской области уведомляет о проведении ежегодной актуализации схем теплоснабжения муниципального образования Угловское городское поселение по состоянию на 2022год.</w:t>
      </w:r>
    </w:p>
    <w:p w:rsidR="006A5DC1" w:rsidRDefault="006A5DC1" w:rsidP="006A5D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Схема теплоснабжения Угловского городского поселения до 2030 года утверждена постановлением Администрации Угловского городского поселения от 26.08.2019 года № 369 и размещена на сайте: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  <w:u w:val="none"/>
          </w:rPr>
          <w:t>www.uglovkaadm.ru</w:t>
        </w:r>
      </w:hyperlink>
      <w:r>
        <w:rPr>
          <w:rFonts w:ascii="Arial" w:hAnsi="Arial" w:cs="Arial"/>
          <w:color w:val="483B3F"/>
          <w:sz w:val="23"/>
          <w:szCs w:val="23"/>
        </w:rPr>
        <w:t> в разделе «ЖКХ» по адресу: </w:t>
      </w:r>
      <w:hyperlink r:id="rId5" w:history="1">
        <w:r>
          <w:rPr>
            <w:rStyle w:val="a5"/>
            <w:rFonts w:ascii="Arial" w:hAnsi="Arial" w:cs="Arial"/>
            <w:color w:val="008040"/>
            <w:sz w:val="23"/>
            <w:szCs w:val="23"/>
            <w:u w:val="none"/>
          </w:rPr>
          <w:t>http://uglovkaadm.ru/shema-teplosnabzheniya.html</w:t>
        </w:r>
      </w:hyperlink>
      <w:r>
        <w:rPr>
          <w:rFonts w:ascii="Arial" w:hAnsi="Arial" w:cs="Arial"/>
          <w:color w:val="483B3F"/>
          <w:sz w:val="23"/>
          <w:szCs w:val="23"/>
        </w:rPr>
        <w:t> .</w:t>
      </w:r>
    </w:p>
    <w:p w:rsidR="006A5DC1" w:rsidRDefault="006A5DC1" w:rsidP="006A5DC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Предложения от теплоснабжающих и теплосетевых организаций и иных лиц по актуализации схемы теплоснабжения принимаются в письменном виде до 1 марта 2021 года по адресу: 174361, Новгородская область, Окуловский район, п.Угловка, ул.Центральная, д.9., электронный адрес: </w:t>
      </w:r>
      <w:hyperlink r:id="rId6" w:history="1">
        <w:r>
          <w:rPr>
            <w:rStyle w:val="a5"/>
            <w:rFonts w:ascii="Arial" w:hAnsi="Arial" w:cs="Arial"/>
            <w:color w:val="008040"/>
            <w:sz w:val="23"/>
            <w:szCs w:val="23"/>
            <w:u w:val="none"/>
          </w:rPr>
          <w:t>admugl@yandex.ru</w:t>
        </w:r>
      </w:hyperlink>
      <w:r>
        <w:rPr>
          <w:rFonts w:ascii="Arial" w:hAnsi="Arial" w:cs="Arial"/>
          <w:color w:val="483B3F"/>
          <w:sz w:val="23"/>
          <w:szCs w:val="23"/>
        </w:rPr>
        <w:t>, тел.:881657-26124</w:t>
      </w:r>
    </w:p>
    <w:p w:rsidR="00F02EA6" w:rsidRDefault="00F02EA6"/>
    <w:sectPr w:rsidR="00F0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5DC1"/>
    <w:rsid w:val="006A5DC1"/>
    <w:rsid w:val="00F0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DC1"/>
    <w:rPr>
      <w:b/>
      <w:bCs/>
    </w:rPr>
  </w:style>
  <w:style w:type="character" w:styleId="a5">
    <w:name w:val="Hyperlink"/>
    <w:basedOn w:val="a0"/>
    <w:uiPriority w:val="99"/>
    <w:semiHidden/>
    <w:unhideWhenUsed/>
    <w:rsid w:val="006A5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ovkaadm.ru/admugl@yandex.ru" TargetMode="External"/><Relationship Id="rId5" Type="http://schemas.openxmlformats.org/officeDocument/2006/relationships/hyperlink" Target="https://uglovkaadm.ru/shema-teplosnabzheniya.html" TargetMode="External"/><Relationship Id="rId4" Type="http://schemas.openxmlformats.org/officeDocument/2006/relationships/hyperlink" Target="http://www.uglovka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2023-06-16T12:21:00Z</dcterms:created>
  <dcterms:modified xsi:type="dcterms:W3CDTF">2023-06-16T12:21:00Z</dcterms:modified>
</cp:coreProperties>
</file>