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4A" w:rsidRDefault="00587059" w:rsidP="00587059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9E3B4A" w:rsidRDefault="009E3B4A" w:rsidP="00587059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9E3B4A" w:rsidRDefault="009E3B4A" w:rsidP="00587059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87059" w:rsidRPr="00587059" w:rsidRDefault="009E3B4A" w:rsidP="00587059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87059" w:rsidRPr="00587059">
        <w:rPr>
          <w:rFonts w:ascii="Times New Roman CYR" w:eastAsia="Times New Roman" w:hAnsi="Times New Roman CYR"/>
          <w:sz w:val="28"/>
          <w:szCs w:val="28"/>
          <w:lang w:eastAsia="ru-RU"/>
        </w:rPr>
        <w:t>УТВЕРЖДЕНЫ</w:t>
      </w:r>
    </w:p>
    <w:p w:rsidR="00587059" w:rsidRPr="00587059" w:rsidRDefault="00587059" w:rsidP="00587059">
      <w:pPr>
        <w:spacing w:before="120" w:after="0" w:line="240" w:lineRule="exact"/>
        <w:ind w:left="4247"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>постановлением Администрации</w:t>
      </w:r>
    </w:p>
    <w:p w:rsidR="00587059" w:rsidRPr="00587059" w:rsidRDefault="009145B1" w:rsidP="00587059">
      <w:pPr>
        <w:spacing w:after="0" w:line="240" w:lineRule="exact"/>
        <w:ind w:left="4248" w:firstLine="708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Угловского</w:t>
      </w:r>
      <w:r w:rsidR="009E3B4A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городского поселения</w:t>
      </w:r>
    </w:p>
    <w:p w:rsidR="00587059" w:rsidRPr="00587059" w:rsidRDefault="00587059" w:rsidP="00587059">
      <w:pPr>
        <w:spacing w:after="0" w:line="240" w:lineRule="exact"/>
        <w:ind w:left="4248" w:firstLine="708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</w:t>
      </w:r>
      <w:r w:rsidR="00A83DD9">
        <w:rPr>
          <w:rFonts w:ascii="Times New Roman CYR" w:eastAsia="Times New Roman" w:hAnsi="Times New Roman CYR"/>
          <w:sz w:val="28"/>
          <w:szCs w:val="28"/>
          <w:lang w:eastAsia="ru-RU"/>
        </w:rPr>
        <w:t>2</w:t>
      </w:r>
      <w:r w:rsidR="009145B1">
        <w:rPr>
          <w:rFonts w:ascii="Times New Roman CYR" w:eastAsia="Times New Roman" w:hAnsi="Times New Roman CYR"/>
          <w:sz w:val="28"/>
          <w:szCs w:val="28"/>
          <w:lang w:eastAsia="ru-RU"/>
        </w:rPr>
        <w:t>4</w:t>
      </w: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>.0</w:t>
      </w:r>
      <w:r w:rsidR="009E3B4A">
        <w:rPr>
          <w:rFonts w:ascii="Times New Roman CYR" w:eastAsia="Times New Roman" w:hAnsi="Times New Roman CYR"/>
          <w:sz w:val="28"/>
          <w:szCs w:val="28"/>
          <w:lang w:eastAsia="ru-RU"/>
        </w:rPr>
        <w:t>6</w:t>
      </w: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>.202</w:t>
      </w:r>
      <w:r w:rsidR="009E3B4A">
        <w:rPr>
          <w:rFonts w:ascii="Times New Roman CYR" w:eastAsia="Times New Roman" w:hAnsi="Times New Roman CYR"/>
          <w:sz w:val="28"/>
          <w:szCs w:val="28"/>
          <w:lang w:eastAsia="ru-RU"/>
        </w:rPr>
        <w:t>2</w:t>
      </w: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№ </w:t>
      </w:r>
      <w:r w:rsidR="009145B1">
        <w:rPr>
          <w:rFonts w:ascii="Times New Roman CYR" w:eastAsia="Times New Roman" w:hAnsi="Times New Roman CYR"/>
          <w:sz w:val="28"/>
          <w:szCs w:val="28"/>
          <w:lang w:eastAsia="ru-RU"/>
        </w:rPr>
        <w:t>324</w:t>
      </w: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>____</w:t>
      </w:r>
    </w:p>
    <w:p w:rsidR="00587059" w:rsidRPr="00587059" w:rsidRDefault="00587059" w:rsidP="0058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9E3B4A" w:rsidRDefault="00587059" w:rsidP="009E3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87059">
        <w:rPr>
          <w:rFonts w:ascii="Times New Roman CYR" w:eastAsia="Times New Roman" w:hAnsi="Times New Roman CYR"/>
          <w:b/>
          <w:sz w:val="28"/>
          <w:szCs w:val="20"/>
          <w:lang w:eastAsia="ru-RU"/>
        </w:rPr>
        <w:t>Нормативы состава сточных вод (НССВ) д</w:t>
      </w:r>
      <w:r w:rsidR="009E3B4A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ля </w:t>
      </w:r>
      <w:r w:rsidR="009E3B4A" w:rsidRPr="00587059">
        <w:rPr>
          <w:rFonts w:eastAsia="Times New Roman"/>
          <w:b/>
          <w:sz w:val="28"/>
          <w:szCs w:val="28"/>
          <w:lang w:eastAsia="ru-RU"/>
        </w:rPr>
        <w:t xml:space="preserve">централизованной </w:t>
      </w:r>
    </w:p>
    <w:p w:rsidR="009E3B4A" w:rsidRPr="00587059" w:rsidRDefault="009E3B4A" w:rsidP="00AD5581">
      <w:pPr>
        <w:widowControl w:val="0"/>
        <w:autoSpaceDE w:val="0"/>
        <w:autoSpaceDN w:val="0"/>
        <w:adjustRightInd w:val="0"/>
        <w:spacing w:after="0" w:line="240" w:lineRule="exact"/>
        <w:ind w:left="-284"/>
        <w:jc w:val="center"/>
        <w:rPr>
          <w:rFonts w:eastAsia="Times New Roman"/>
          <w:b/>
          <w:sz w:val="28"/>
          <w:szCs w:val="28"/>
          <w:lang w:eastAsia="ru-RU"/>
        </w:rPr>
      </w:pPr>
      <w:r w:rsidRPr="00587059">
        <w:rPr>
          <w:rFonts w:eastAsia="Times New Roman"/>
          <w:b/>
          <w:sz w:val="28"/>
          <w:szCs w:val="28"/>
          <w:lang w:eastAsia="ru-RU"/>
        </w:rPr>
        <w:t xml:space="preserve">системы водоотведения </w:t>
      </w:r>
      <w:r w:rsidR="009145B1">
        <w:rPr>
          <w:rFonts w:eastAsia="Times New Roman"/>
          <w:b/>
          <w:sz w:val="28"/>
          <w:szCs w:val="28"/>
          <w:lang w:eastAsia="ru-RU"/>
        </w:rPr>
        <w:t>Угловского</w:t>
      </w:r>
      <w:r>
        <w:rPr>
          <w:rFonts w:eastAsia="Times New Roman"/>
          <w:b/>
          <w:sz w:val="28"/>
          <w:szCs w:val="28"/>
          <w:lang w:eastAsia="ru-RU"/>
        </w:rPr>
        <w:t xml:space="preserve"> городского поселения</w:t>
      </w:r>
    </w:p>
    <w:p w:rsidR="009E3B4A" w:rsidRPr="00587059" w:rsidRDefault="009E3B4A" w:rsidP="009E3B4A">
      <w:pPr>
        <w:spacing w:after="0" w:line="340" w:lineRule="exact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587059" w:rsidRPr="00943733" w:rsidRDefault="00943733" w:rsidP="00587059">
      <w:pPr>
        <w:widowControl w:val="0"/>
        <w:tabs>
          <w:tab w:val="left" w:pos="3178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 w:cs="Calibri"/>
          <w:lang w:eastAsia="ru-RU"/>
        </w:rPr>
        <w:t xml:space="preserve">Выпуск №7 </w:t>
      </w:r>
      <w:proofErr w:type="spellStart"/>
      <w:r>
        <w:rPr>
          <w:rFonts w:eastAsia="Times New Roman" w:cs="Calibri"/>
          <w:lang w:eastAsia="ru-RU"/>
        </w:rPr>
        <w:t>рп</w:t>
      </w:r>
      <w:proofErr w:type="spellEnd"/>
      <w:r>
        <w:rPr>
          <w:rFonts w:eastAsia="Times New Roman" w:cs="Calibri"/>
          <w:lang w:eastAsia="ru-RU"/>
        </w:rPr>
        <w:t>. Угловка</w:t>
      </w:r>
      <w:r w:rsidR="00587059" w:rsidRPr="00943733">
        <w:rPr>
          <w:rFonts w:eastAsia="Times New Roman" w:cs="Calibri"/>
          <w:lang w:eastAsia="ru-RU"/>
        </w:rPr>
        <w:tab/>
      </w:r>
    </w:p>
    <w:tbl>
      <w:tblPr>
        <w:tblW w:w="9371" w:type="dxa"/>
        <w:tblInd w:w="93" w:type="dxa"/>
        <w:tblLook w:val="0000"/>
      </w:tblPr>
      <w:tblGrid>
        <w:gridCol w:w="4660"/>
        <w:gridCol w:w="4711"/>
      </w:tblGrid>
      <w:tr w:rsidR="00587059" w:rsidRPr="00587059" w:rsidTr="00B14A8F">
        <w:trPr>
          <w:trHeight w:val="63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59" w:rsidRPr="00587059" w:rsidRDefault="00587059" w:rsidP="00587059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Наименование                                              загрязняющего вещества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59" w:rsidRPr="00587059" w:rsidRDefault="00587059" w:rsidP="00587059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Норматив состава сточных вод                загрязняющих веществ</w:t>
            </w:r>
          </w:p>
          <w:p w:rsidR="00587059" w:rsidRPr="00587059" w:rsidRDefault="00587059" w:rsidP="00587059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vertAlign w:val="subscript"/>
                <w:lang w:val="en-US"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587059">
              <w:rPr>
                <w:rFonts w:eastAsia="Times New Roman"/>
                <w:sz w:val="28"/>
                <w:szCs w:val="28"/>
                <w:vertAlign w:val="superscript"/>
                <w:lang w:val="en-US" w:eastAsia="ru-RU"/>
              </w:rPr>
              <w:t>i</w:t>
            </w:r>
            <w:r w:rsidRPr="00587059">
              <w:rPr>
                <w:rFonts w:eastAsia="Times New Roman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spellEnd"/>
            <w:r w:rsidRPr="00587059">
              <w:rPr>
                <w:rFonts w:eastAsia="Times New Roman"/>
                <w:sz w:val="28"/>
                <w:szCs w:val="28"/>
                <w:lang w:eastAsia="ru-RU"/>
              </w:rPr>
              <w:t>, мг/дм</w:t>
            </w:r>
            <w:r w:rsidRPr="00587059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300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,000</w:t>
            </w:r>
          </w:p>
        </w:tc>
      </w:tr>
      <w:tr w:rsidR="00587059" w:rsidRPr="00587059" w:rsidTr="00B14A8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БПК</w:t>
            </w:r>
            <w:r w:rsidRPr="00587059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300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,000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AD5581" w:rsidP="00AD5581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33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235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943733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43,137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Аммоний-ион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Фосфор фосфатов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12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АСПАВ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 w:rsidR="00943733">
              <w:rPr>
                <w:rFonts w:eastAsia="Times New Roman"/>
                <w:bCs/>
                <w:sz w:val="28"/>
                <w:szCs w:val="28"/>
                <w:lang w:eastAsia="ru-RU"/>
              </w:rPr>
              <w:t>167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 w:rsidR="00943733">
              <w:rPr>
                <w:rFonts w:eastAsia="Times New Roman"/>
                <w:bCs/>
                <w:sz w:val="28"/>
                <w:szCs w:val="28"/>
                <w:lang w:eastAsia="ru-RU"/>
              </w:rPr>
              <w:t>128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Железо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="00943733">
              <w:rPr>
                <w:rFonts w:eastAsia="Times New Roman"/>
                <w:bCs/>
                <w:sz w:val="28"/>
                <w:szCs w:val="28"/>
                <w:lang w:eastAsia="ru-RU"/>
              </w:rPr>
              <w:t>119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 w:rsidR="003D192D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  <w:r w:rsidR="00943733">
              <w:rPr>
                <w:rFonts w:eastAsia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</w:tbl>
    <w:p w:rsidR="00B06874" w:rsidRDefault="00587059" w:rsidP="00587059">
      <w:pPr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0"/>
          <w:lang w:eastAsia="ru-RU"/>
        </w:rPr>
        <w:t>____________________</w:t>
      </w:r>
    </w:p>
    <w:p w:rsidR="00943733" w:rsidRPr="00943733" w:rsidRDefault="00943733" w:rsidP="00943733">
      <w:pPr>
        <w:spacing w:line="240" w:lineRule="auto"/>
        <w:rPr>
          <w:rFonts w:ascii="Times New Roman CYR" w:eastAsia="Times New Roman" w:hAnsi="Times New Roman CYR"/>
          <w:lang w:eastAsia="ru-RU"/>
        </w:rPr>
      </w:pPr>
      <w:r w:rsidRPr="00943733">
        <w:rPr>
          <w:rFonts w:ascii="Times New Roman CYR" w:eastAsia="Times New Roman" w:hAnsi="Times New Roman CYR"/>
          <w:lang w:eastAsia="ru-RU"/>
        </w:rPr>
        <w:t>Выпуск №8 д. Озерки</w:t>
      </w:r>
    </w:p>
    <w:tbl>
      <w:tblPr>
        <w:tblW w:w="9371" w:type="dxa"/>
        <w:tblInd w:w="93" w:type="dxa"/>
        <w:tblLook w:val="0000"/>
      </w:tblPr>
      <w:tblGrid>
        <w:gridCol w:w="4660"/>
        <w:gridCol w:w="4711"/>
      </w:tblGrid>
      <w:tr w:rsidR="00943733" w:rsidRPr="00587059" w:rsidTr="00787B42">
        <w:trPr>
          <w:trHeight w:val="63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33" w:rsidRPr="00587059" w:rsidRDefault="00943733" w:rsidP="00787B42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Наименование                                              загрязняющего вещества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33" w:rsidRPr="00587059" w:rsidRDefault="00943733" w:rsidP="00787B42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Норматив состава сточных вод                загрязняющих веществ</w:t>
            </w:r>
          </w:p>
          <w:p w:rsidR="00943733" w:rsidRPr="00587059" w:rsidRDefault="00943733" w:rsidP="00787B42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vertAlign w:val="subscript"/>
                <w:lang w:val="en-US" w:eastAsia="ru-RU"/>
              </w:rPr>
            </w:pPr>
            <w:proofErr w:type="gramStart"/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Start"/>
            <w:proofErr w:type="gramEnd"/>
            <w:r w:rsidRPr="00587059">
              <w:rPr>
                <w:rFonts w:eastAsia="Times New Roman"/>
                <w:sz w:val="28"/>
                <w:szCs w:val="28"/>
                <w:vertAlign w:val="superscript"/>
                <w:lang w:val="en-US" w:eastAsia="ru-RU"/>
              </w:rPr>
              <w:t>i</w:t>
            </w:r>
            <w:r w:rsidRPr="00587059">
              <w:rPr>
                <w:rFonts w:eastAsia="Times New Roman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spellEnd"/>
            <w:r w:rsidRPr="00587059">
              <w:rPr>
                <w:rFonts w:eastAsia="Times New Roman"/>
                <w:sz w:val="28"/>
                <w:szCs w:val="28"/>
                <w:lang w:eastAsia="ru-RU"/>
              </w:rPr>
              <w:t>, мг/дм</w:t>
            </w:r>
            <w:r w:rsidRPr="00587059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300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,000</w:t>
            </w:r>
          </w:p>
        </w:tc>
      </w:tr>
      <w:tr w:rsidR="00943733" w:rsidRPr="00587059" w:rsidTr="00787B42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БПК</w:t>
            </w:r>
            <w:r w:rsidRPr="00587059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300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,000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30,896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61,224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Аммоний-ион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Фосфор фосфатов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12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АСПАВ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417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Железо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222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032</w:t>
            </w:r>
          </w:p>
        </w:tc>
      </w:tr>
    </w:tbl>
    <w:p w:rsidR="00967B04" w:rsidRDefault="00967B04" w:rsidP="00967B04">
      <w:pPr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0"/>
          <w:lang w:eastAsia="ru-RU"/>
        </w:rPr>
        <w:t>____________________</w:t>
      </w:r>
    </w:p>
    <w:p w:rsidR="00943733" w:rsidRDefault="00943733" w:rsidP="00587059">
      <w:pPr>
        <w:jc w:val="center"/>
      </w:pPr>
    </w:p>
    <w:sectPr w:rsidR="00943733" w:rsidSect="00AD5581">
      <w:pgSz w:w="11906" w:h="16838"/>
      <w:pgMar w:top="567" w:right="1133" w:bottom="90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autoHyphenation/>
  <w:characterSpacingControl w:val="doNotCompress"/>
  <w:compat/>
  <w:rsids>
    <w:rsidRoot w:val="00587059"/>
    <w:rsid w:val="00001451"/>
    <w:rsid w:val="00053DAB"/>
    <w:rsid w:val="0036652D"/>
    <w:rsid w:val="0039432C"/>
    <w:rsid w:val="003D192D"/>
    <w:rsid w:val="00421E01"/>
    <w:rsid w:val="0047292E"/>
    <w:rsid w:val="00587059"/>
    <w:rsid w:val="005A0FF9"/>
    <w:rsid w:val="008F7CB6"/>
    <w:rsid w:val="009145B1"/>
    <w:rsid w:val="00943733"/>
    <w:rsid w:val="00967B04"/>
    <w:rsid w:val="009E3B4A"/>
    <w:rsid w:val="00A83DD9"/>
    <w:rsid w:val="00AD5581"/>
    <w:rsid w:val="00B06874"/>
    <w:rsid w:val="00B14A8F"/>
    <w:rsid w:val="00B40DE9"/>
    <w:rsid w:val="00B63B77"/>
    <w:rsid w:val="00CA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2E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83DD9"/>
  </w:style>
  <w:style w:type="paragraph" w:customStyle="1" w:styleId="p4">
    <w:name w:val="p4"/>
    <w:basedOn w:val="a"/>
    <w:rsid w:val="00967B0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Аня</cp:lastModifiedBy>
  <cp:revision>2</cp:revision>
  <cp:lastPrinted>2022-06-27T08:32:00Z</cp:lastPrinted>
  <dcterms:created xsi:type="dcterms:W3CDTF">2022-06-27T13:57:00Z</dcterms:created>
  <dcterms:modified xsi:type="dcterms:W3CDTF">2022-06-27T13:57:00Z</dcterms:modified>
</cp:coreProperties>
</file>