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200B14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На общественные обсуждения (публичные слушания)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8E22BE">
        <w:rPr>
          <w:bCs/>
          <w:color w:val="000000"/>
          <w:sz w:val="28"/>
          <w:szCs w:val="28"/>
        </w:rPr>
        <w:t>Р</w:t>
      </w:r>
      <w:r w:rsidR="001E7571">
        <w:rPr>
          <w:bCs/>
          <w:sz w:val="28"/>
          <w:szCs w:val="28"/>
        </w:rPr>
        <w:t>азрешени</w:t>
      </w:r>
      <w:r w:rsidR="008E22BE">
        <w:rPr>
          <w:bCs/>
          <w:sz w:val="28"/>
          <w:szCs w:val="28"/>
        </w:rPr>
        <w:t>е</w:t>
      </w:r>
      <w:r w:rsidR="00F060E2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BA6149" w:rsidRPr="00BA6149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</w:t>
      </w:r>
      <w:r w:rsidR="00514C26">
        <w:rPr>
          <w:bCs/>
          <w:sz w:val="28"/>
          <w:szCs w:val="28"/>
        </w:rPr>
        <w:t>«</w:t>
      </w:r>
      <w:r w:rsidR="00BA6149">
        <w:rPr>
          <w:bCs/>
          <w:sz w:val="28"/>
          <w:szCs w:val="28"/>
        </w:rPr>
        <w:t>для ведения личного подсобного хозяйства</w:t>
      </w:r>
      <w:r w:rsidR="00514C26">
        <w:rPr>
          <w:bCs/>
          <w:sz w:val="28"/>
          <w:szCs w:val="28"/>
        </w:rPr>
        <w:t>»</w:t>
      </w:r>
      <w:r w:rsidR="00F060E2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в  территориальной зоне</w:t>
      </w:r>
      <w:r w:rsidR="00BA6149" w:rsidRPr="00BA6149">
        <w:rPr>
          <w:bCs/>
          <w:sz w:val="28"/>
          <w:szCs w:val="28"/>
        </w:rPr>
        <w:t xml:space="preserve">   </w:t>
      </w:r>
      <w:r w:rsidR="0049509E">
        <w:rPr>
          <w:bCs/>
          <w:sz w:val="28"/>
          <w:szCs w:val="28"/>
        </w:rPr>
        <w:t>Ж</w:t>
      </w:r>
      <w:proofErr w:type="gramStart"/>
      <w:r w:rsidR="00BA6149">
        <w:rPr>
          <w:bCs/>
          <w:sz w:val="28"/>
          <w:szCs w:val="28"/>
        </w:rPr>
        <w:t>1</w:t>
      </w:r>
      <w:proofErr w:type="gramEnd"/>
      <w:r w:rsidR="007319A3">
        <w:rPr>
          <w:bCs/>
          <w:sz w:val="28"/>
          <w:szCs w:val="28"/>
        </w:rPr>
        <w:t>,</w:t>
      </w:r>
      <w:r w:rsidR="00200B14">
        <w:rPr>
          <w:bCs/>
          <w:sz w:val="28"/>
          <w:szCs w:val="28"/>
        </w:rPr>
        <w:t xml:space="preserve"> </w:t>
      </w:r>
      <w:r w:rsidR="00F060E2">
        <w:rPr>
          <w:bCs/>
          <w:sz w:val="28"/>
          <w:szCs w:val="28"/>
        </w:rPr>
        <w:t xml:space="preserve">расположенного  по адресу:  </w:t>
      </w:r>
      <w:r w:rsidR="00514C26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514C26">
        <w:rPr>
          <w:bCs/>
          <w:sz w:val="28"/>
          <w:szCs w:val="28"/>
        </w:rPr>
        <w:t>, Угловское городское поселение</w:t>
      </w:r>
      <w:r w:rsidR="00514C26" w:rsidRPr="00D7351B">
        <w:rPr>
          <w:bCs/>
          <w:sz w:val="28"/>
          <w:szCs w:val="28"/>
        </w:rPr>
        <w:t xml:space="preserve">, </w:t>
      </w:r>
      <w:r w:rsidR="00514C26">
        <w:rPr>
          <w:bCs/>
          <w:sz w:val="28"/>
          <w:szCs w:val="28"/>
        </w:rPr>
        <w:t>д.Иногоща</w:t>
      </w:r>
      <w:r w:rsidR="00514C26" w:rsidRPr="00D7351B">
        <w:rPr>
          <w:bCs/>
          <w:sz w:val="28"/>
          <w:szCs w:val="28"/>
        </w:rPr>
        <w:t>,</w:t>
      </w:r>
      <w:r w:rsidR="00514C26">
        <w:rPr>
          <w:bCs/>
          <w:sz w:val="28"/>
          <w:szCs w:val="28"/>
        </w:rPr>
        <w:t xml:space="preserve">  земельный участок 24,</w:t>
      </w:r>
      <w:r w:rsidR="00514C26" w:rsidRPr="0006481C">
        <w:rPr>
          <w:bCs/>
          <w:sz w:val="28"/>
          <w:szCs w:val="28"/>
        </w:rPr>
        <w:t xml:space="preserve"> </w:t>
      </w:r>
      <w:r w:rsidR="00514C26">
        <w:rPr>
          <w:bCs/>
          <w:sz w:val="28"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 w:rsidR="00514C26">
        <w:rPr>
          <w:sz w:val="28"/>
          <w:szCs w:val="28"/>
        </w:rPr>
        <w:t>53:12:1034001:ЗУ</w:t>
      </w:r>
      <w:proofErr w:type="gramStart"/>
      <w:r w:rsidR="00514C26">
        <w:rPr>
          <w:sz w:val="28"/>
          <w:szCs w:val="28"/>
        </w:rPr>
        <w:t>1</w:t>
      </w:r>
      <w:proofErr w:type="gramEnd"/>
      <w:r w:rsidR="00514C26">
        <w:rPr>
          <w:sz w:val="28"/>
          <w:szCs w:val="28"/>
        </w:rPr>
        <w:t>,</w:t>
      </w:r>
      <w:r w:rsidR="00514C26">
        <w:rPr>
          <w:bCs/>
          <w:sz w:val="28"/>
          <w:szCs w:val="28"/>
        </w:rPr>
        <w:t xml:space="preserve"> площадью 1844</w:t>
      </w:r>
      <w:r w:rsidR="00514C26" w:rsidRPr="00D7351B">
        <w:rPr>
          <w:bCs/>
          <w:sz w:val="28"/>
          <w:szCs w:val="28"/>
        </w:rPr>
        <w:t xml:space="preserve"> кв.м</w:t>
      </w:r>
      <w:r w:rsidR="00514C26">
        <w:rPr>
          <w:bCs/>
          <w:sz w:val="28"/>
          <w:szCs w:val="28"/>
        </w:rPr>
        <w:t>.</w:t>
      </w:r>
    </w:p>
    <w:p w:rsidR="00200B14" w:rsidRDefault="00200B14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577E3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3. Информационные материалы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фойе.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Экспозиция открыта с </w:t>
      </w:r>
      <w:r w:rsidR="00514C26">
        <w:rPr>
          <w:bCs/>
          <w:color w:val="000000"/>
          <w:sz w:val="28"/>
          <w:szCs w:val="28"/>
        </w:rPr>
        <w:t>16</w:t>
      </w:r>
      <w:r w:rsidR="00F060E2">
        <w:rPr>
          <w:bCs/>
          <w:color w:val="000000"/>
          <w:sz w:val="28"/>
          <w:szCs w:val="28"/>
        </w:rPr>
        <w:t xml:space="preserve"> </w:t>
      </w:r>
      <w:r w:rsidR="00514C26">
        <w:rPr>
          <w:bCs/>
          <w:color w:val="000000"/>
          <w:sz w:val="28"/>
          <w:szCs w:val="28"/>
        </w:rPr>
        <w:t>мая</w:t>
      </w:r>
      <w:r w:rsidR="001E7571">
        <w:rPr>
          <w:bCs/>
          <w:color w:val="000000"/>
          <w:sz w:val="28"/>
          <w:szCs w:val="28"/>
        </w:rPr>
        <w:t xml:space="preserve"> 2019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200B14">
        <w:rPr>
          <w:bCs/>
          <w:color w:val="000000"/>
          <w:sz w:val="28"/>
          <w:szCs w:val="28"/>
        </w:rPr>
        <w:t>2</w:t>
      </w:r>
      <w:r w:rsidR="00514C26">
        <w:rPr>
          <w:bCs/>
          <w:color w:val="000000"/>
          <w:sz w:val="28"/>
          <w:szCs w:val="28"/>
        </w:rPr>
        <w:t>6 мая</w:t>
      </w:r>
      <w:r>
        <w:rPr>
          <w:bCs/>
          <w:color w:val="000000"/>
          <w:sz w:val="28"/>
          <w:szCs w:val="28"/>
        </w:rPr>
        <w:t xml:space="preserve"> 201</w:t>
      </w:r>
      <w:r w:rsidR="001E7571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>
        <w:rPr>
          <w:bCs/>
          <w:color w:val="000000"/>
          <w:sz w:val="28"/>
          <w:szCs w:val="28"/>
          <w:u w:val="single"/>
        </w:rPr>
        <w:t>8-30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bCs/>
          <w:color w:val="000000"/>
          <w:sz w:val="28"/>
          <w:szCs w:val="28"/>
          <w:u w:val="single"/>
        </w:rPr>
        <w:t>д</w:t>
      </w:r>
      <w:proofErr w:type="gramEnd"/>
      <w:r>
        <w:rPr>
          <w:bCs/>
          <w:color w:val="000000"/>
          <w:sz w:val="28"/>
          <w:szCs w:val="28"/>
          <w:u w:val="single"/>
        </w:rPr>
        <w:t>о 17-30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4. Собрание участников публичных слушаний состоится: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1E757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1E757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д.9   </w:t>
      </w:r>
      <w:r w:rsidR="00514C26">
        <w:rPr>
          <w:bCs/>
          <w:color w:val="000000"/>
          <w:sz w:val="28"/>
          <w:szCs w:val="28"/>
          <w:u w:val="single"/>
        </w:rPr>
        <w:t>2</w:t>
      </w:r>
      <w:r w:rsidR="00200B14">
        <w:rPr>
          <w:bCs/>
          <w:color w:val="000000"/>
          <w:sz w:val="28"/>
          <w:szCs w:val="28"/>
          <w:u w:val="single"/>
        </w:rPr>
        <w:t>8</w:t>
      </w:r>
      <w:r w:rsidR="00F060E2">
        <w:rPr>
          <w:bCs/>
          <w:color w:val="000000"/>
          <w:sz w:val="28"/>
          <w:szCs w:val="28"/>
          <w:u w:val="single"/>
        </w:rPr>
        <w:t xml:space="preserve"> </w:t>
      </w:r>
      <w:r w:rsidR="00514C26">
        <w:rPr>
          <w:bCs/>
          <w:color w:val="000000"/>
          <w:sz w:val="28"/>
          <w:szCs w:val="28"/>
          <w:u w:val="single"/>
        </w:rPr>
        <w:t>мая</w:t>
      </w:r>
      <w:r w:rsidR="001E7571">
        <w:rPr>
          <w:bCs/>
          <w:color w:val="000000"/>
          <w:sz w:val="28"/>
          <w:szCs w:val="28"/>
          <w:u w:val="single"/>
        </w:rPr>
        <w:t xml:space="preserve"> 2019</w:t>
      </w:r>
      <w:r w:rsidR="00F060E2">
        <w:rPr>
          <w:bCs/>
          <w:color w:val="000000"/>
          <w:sz w:val="28"/>
          <w:szCs w:val="28"/>
          <w:u w:val="single"/>
        </w:rPr>
        <w:t xml:space="preserve"> года 1</w:t>
      </w:r>
      <w:r w:rsidR="00514C26">
        <w:rPr>
          <w:bCs/>
          <w:color w:val="000000"/>
          <w:sz w:val="28"/>
          <w:szCs w:val="28"/>
          <w:u w:val="single"/>
        </w:rPr>
        <w:t>7</w:t>
      </w:r>
      <w:r>
        <w:rPr>
          <w:bCs/>
          <w:color w:val="000000"/>
          <w:sz w:val="28"/>
          <w:szCs w:val="28"/>
          <w:u w:val="single"/>
        </w:rPr>
        <w:t>-00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(место (адрес); дата; время)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514C26">
        <w:rPr>
          <w:bCs/>
          <w:color w:val="000000"/>
          <w:sz w:val="28"/>
          <w:szCs w:val="28"/>
          <w:u w:val="single"/>
        </w:rPr>
        <w:t>6</w:t>
      </w:r>
      <w:r>
        <w:rPr>
          <w:bCs/>
          <w:color w:val="000000"/>
          <w:sz w:val="28"/>
          <w:szCs w:val="28"/>
          <w:u w:val="single"/>
        </w:rPr>
        <w:t>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514C26">
        <w:rPr>
          <w:bCs/>
          <w:color w:val="000000"/>
          <w:sz w:val="28"/>
          <w:szCs w:val="28"/>
          <w:u w:val="single"/>
        </w:rPr>
        <w:t>2</w:t>
      </w:r>
      <w:r w:rsidR="00200B14">
        <w:rPr>
          <w:bCs/>
          <w:color w:val="000000"/>
          <w:sz w:val="28"/>
          <w:szCs w:val="28"/>
          <w:u w:val="single"/>
        </w:rPr>
        <w:t xml:space="preserve">8 </w:t>
      </w:r>
      <w:r w:rsidR="00514C26">
        <w:rPr>
          <w:bCs/>
          <w:color w:val="000000"/>
          <w:sz w:val="28"/>
          <w:szCs w:val="28"/>
          <w:u w:val="single"/>
        </w:rPr>
        <w:t>мая</w:t>
      </w:r>
      <w:r w:rsidR="00200B14">
        <w:rPr>
          <w:bCs/>
          <w:color w:val="000000"/>
          <w:sz w:val="28"/>
          <w:szCs w:val="28"/>
          <w:u w:val="single"/>
        </w:rPr>
        <w:t xml:space="preserve"> </w:t>
      </w:r>
      <w:r w:rsidR="001E7571">
        <w:rPr>
          <w:bCs/>
          <w:color w:val="000000"/>
          <w:sz w:val="28"/>
          <w:szCs w:val="28"/>
          <w:u w:val="single"/>
        </w:rPr>
        <w:t xml:space="preserve">2019 </w:t>
      </w:r>
      <w:r>
        <w:rPr>
          <w:bCs/>
          <w:color w:val="000000"/>
          <w:sz w:val="28"/>
          <w:szCs w:val="28"/>
          <w:u w:val="single"/>
        </w:rPr>
        <w:t>года</w:t>
      </w: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>
        <w:rPr>
          <w:bCs/>
          <w:color w:val="000000"/>
          <w:sz w:val="28"/>
          <w:szCs w:val="28"/>
        </w:rPr>
        <w:t xml:space="preserve">публичных слушаний): </w:t>
      </w:r>
      <w:proofErr w:type="gramStart"/>
      <w:r>
        <w:rPr>
          <w:bCs/>
          <w:color w:val="000000"/>
          <w:sz w:val="28"/>
          <w:szCs w:val="28"/>
        </w:rPr>
        <w:t xml:space="preserve">( </w:t>
      </w:r>
      <w:proofErr w:type="gramEnd"/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</w:p>
    <w:p w:rsidR="00E577E3" w:rsidRPr="007F6BF2" w:rsidRDefault="00E577E3" w:rsidP="0020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4C0BE5">
        <w:rPr>
          <w:bCs/>
          <w:color w:val="000000"/>
          <w:sz w:val="28"/>
          <w:szCs w:val="28"/>
        </w:rPr>
        <w:t>«</w:t>
      </w:r>
      <w:r w:rsidR="0049509E" w:rsidRPr="004C0BE5">
        <w:rPr>
          <w:bCs/>
          <w:color w:val="000000"/>
          <w:sz w:val="28"/>
          <w:szCs w:val="28"/>
        </w:rPr>
        <w:t>Предоставление р</w:t>
      </w:r>
      <w:r w:rsidR="0049509E" w:rsidRPr="004C0BE5">
        <w:rPr>
          <w:bCs/>
          <w:sz w:val="28"/>
          <w:szCs w:val="28"/>
        </w:rPr>
        <w:t>азрешения</w:t>
      </w:r>
      <w:r w:rsidR="00F060E2" w:rsidRPr="004C0BE5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F060E2">
        <w:rPr>
          <w:bCs/>
          <w:sz w:val="28"/>
          <w:szCs w:val="28"/>
        </w:rPr>
        <w:t>, расположенного  по адресу</w:t>
      </w:r>
      <w:r w:rsidR="00514C26" w:rsidRPr="00514C26">
        <w:rPr>
          <w:bCs/>
          <w:sz w:val="28"/>
          <w:szCs w:val="28"/>
        </w:rPr>
        <w:t xml:space="preserve"> </w:t>
      </w:r>
      <w:r w:rsidR="00514C26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514C26">
        <w:rPr>
          <w:bCs/>
          <w:sz w:val="28"/>
          <w:szCs w:val="28"/>
        </w:rPr>
        <w:t>, Угловское городское поселение</w:t>
      </w:r>
      <w:r w:rsidR="00514C26" w:rsidRPr="00D7351B">
        <w:rPr>
          <w:bCs/>
          <w:sz w:val="28"/>
          <w:szCs w:val="28"/>
        </w:rPr>
        <w:t xml:space="preserve">, </w:t>
      </w:r>
      <w:r w:rsidR="00514C26">
        <w:rPr>
          <w:bCs/>
          <w:sz w:val="28"/>
          <w:szCs w:val="28"/>
        </w:rPr>
        <w:t>д.Иногоща</w:t>
      </w:r>
      <w:r w:rsidR="00514C26" w:rsidRPr="00D7351B">
        <w:rPr>
          <w:bCs/>
          <w:sz w:val="28"/>
          <w:szCs w:val="28"/>
        </w:rPr>
        <w:t>,</w:t>
      </w:r>
      <w:r w:rsidR="00514C26">
        <w:rPr>
          <w:bCs/>
          <w:sz w:val="28"/>
          <w:szCs w:val="28"/>
        </w:rPr>
        <w:t xml:space="preserve">  земельный участок 24,</w:t>
      </w:r>
      <w:r w:rsidR="00514C26" w:rsidRPr="0006481C">
        <w:rPr>
          <w:bCs/>
          <w:sz w:val="28"/>
          <w:szCs w:val="28"/>
        </w:rPr>
        <w:t xml:space="preserve"> </w:t>
      </w:r>
      <w:r w:rsidR="00514C26">
        <w:rPr>
          <w:bCs/>
          <w:sz w:val="28"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 w:rsidR="00514C26">
        <w:rPr>
          <w:sz w:val="28"/>
          <w:szCs w:val="28"/>
        </w:rPr>
        <w:t>53:12:1034001:ЗУ</w:t>
      </w:r>
      <w:proofErr w:type="gramStart"/>
      <w:r w:rsidR="00514C26">
        <w:rPr>
          <w:sz w:val="28"/>
          <w:szCs w:val="28"/>
        </w:rPr>
        <w:t>1</w:t>
      </w:r>
      <w:proofErr w:type="gramEnd"/>
      <w:r w:rsidR="00514C26">
        <w:rPr>
          <w:sz w:val="28"/>
          <w:szCs w:val="28"/>
        </w:rPr>
        <w:t>,</w:t>
      </w:r>
      <w:r w:rsidR="00514C26">
        <w:rPr>
          <w:bCs/>
          <w:sz w:val="28"/>
          <w:szCs w:val="28"/>
        </w:rPr>
        <w:t xml:space="preserve"> площадью 1844</w:t>
      </w:r>
      <w:r w:rsidR="00514C26" w:rsidRPr="00D7351B">
        <w:rPr>
          <w:bCs/>
          <w:sz w:val="28"/>
          <w:szCs w:val="28"/>
        </w:rPr>
        <w:t xml:space="preserve"> кв.м</w:t>
      </w:r>
      <w:r w:rsidR="00514C26">
        <w:rPr>
          <w:bCs/>
          <w:sz w:val="28"/>
          <w:szCs w:val="28"/>
        </w:rPr>
        <w:t>.</w:t>
      </w:r>
      <w:r w:rsidR="007319A3">
        <w:rPr>
          <w:bCs/>
          <w:sz w:val="28"/>
          <w:szCs w:val="28"/>
        </w:rPr>
        <w:t xml:space="preserve">- </w:t>
      </w:r>
      <w:r w:rsidR="007F6BF2">
        <w:rPr>
          <w:bCs/>
          <w:sz w:val="28"/>
          <w:szCs w:val="28"/>
        </w:rPr>
        <w:t>«</w:t>
      </w:r>
      <w:r w:rsidR="00F060E2">
        <w:rPr>
          <w:bCs/>
          <w:sz w:val="28"/>
          <w:szCs w:val="28"/>
        </w:rPr>
        <w:t xml:space="preserve"> для ведения личного подсобного хозяйства»</w:t>
      </w:r>
      <w:r w:rsidR="007F6BF2" w:rsidRPr="007F6BF2">
        <w:rPr>
          <w:bCs/>
          <w:sz w:val="28"/>
          <w:szCs w:val="28"/>
        </w:rPr>
        <w:t xml:space="preserve"> </w:t>
      </w:r>
      <w:r w:rsidR="007F6BF2">
        <w:rPr>
          <w:bCs/>
          <w:sz w:val="28"/>
          <w:szCs w:val="28"/>
        </w:rPr>
        <w:t>в  территориальной зоне</w:t>
      </w:r>
      <w:r w:rsidR="007F6BF2" w:rsidRPr="00BA6149">
        <w:rPr>
          <w:bCs/>
          <w:sz w:val="28"/>
          <w:szCs w:val="28"/>
        </w:rPr>
        <w:t xml:space="preserve">   </w:t>
      </w:r>
      <w:r w:rsidR="007F6BF2">
        <w:rPr>
          <w:bCs/>
          <w:sz w:val="28"/>
          <w:szCs w:val="28"/>
        </w:rPr>
        <w:t>Ж1»</w:t>
      </w:r>
      <w:r w:rsidR="00F060E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0"/>
          <w:szCs w:val="20"/>
        </w:rPr>
        <w:t>(наименование проекта)</w:t>
      </w:r>
    </w:p>
    <w:p w:rsidR="00E577E3" w:rsidRDefault="00E577E3" w:rsidP="0049509E">
      <w:pPr>
        <w:jc w:val="both"/>
        <w:rPr>
          <w:sz w:val="28"/>
          <w:szCs w:val="28"/>
        </w:rPr>
      </w:pPr>
      <w:r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8E22BE">
        <w:rPr>
          <w:sz w:val="28"/>
          <w:szCs w:val="28"/>
        </w:rPr>
        <w:t>екоммуникационной сети Интернет.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226A8"/>
    <w:rsid w:val="00136BA6"/>
    <w:rsid w:val="001E7571"/>
    <w:rsid w:val="00200B14"/>
    <w:rsid w:val="0035649D"/>
    <w:rsid w:val="00452518"/>
    <w:rsid w:val="0049509E"/>
    <w:rsid w:val="004C0BE5"/>
    <w:rsid w:val="00514C26"/>
    <w:rsid w:val="0068468C"/>
    <w:rsid w:val="007319A3"/>
    <w:rsid w:val="007F6BF2"/>
    <w:rsid w:val="008E22BE"/>
    <w:rsid w:val="009B78ED"/>
    <w:rsid w:val="00BA6149"/>
    <w:rsid w:val="00D45A4F"/>
    <w:rsid w:val="00D62730"/>
    <w:rsid w:val="00E577E3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13</cp:revision>
  <cp:lastPrinted>2019-02-06T12:51:00Z</cp:lastPrinted>
  <dcterms:created xsi:type="dcterms:W3CDTF">2018-11-28T08:11:00Z</dcterms:created>
  <dcterms:modified xsi:type="dcterms:W3CDTF">2019-05-21T05:33:00Z</dcterms:modified>
</cp:coreProperties>
</file>