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C2D" w:rsidRDefault="00EA3C2D" w:rsidP="00EA3C2D">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-697865</wp:posOffset>
            </wp:positionH>
            <wp:positionV relativeFrom="paragraph">
              <wp:posOffset>128270</wp:posOffset>
            </wp:positionV>
            <wp:extent cx="587375" cy="666750"/>
            <wp:effectExtent l="19050" t="0" r="317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587375" cy="666750"/>
                    </a:xfrm>
                    <a:prstGeom prst="rect">
                      <a:avLst/>
                    </a:prstGeom>
                    <a:noFill/>
                  </pic:spPr>
                </pic:pic>
              </a:graphicData>
            </a:graphic>
          </wp:anchor>
        </w:drawing>
      </w:r>
      <w:r w:rsidR="001905D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65pt" fillcolor="#7f7f7f" strokecolor="#0d0d0d">
            <v:fill color2="#aaa"/>
            <v:shadow on="t" color="#4d4d4d" opacity="52429f" offset=",3pt"/>
            <v:textpath style="font-family:&quot;Arial Black&quot;;v-text-spacing:78650f;v-text-kern:t" trim="t" fitpath="t" string="ОФИЦИАЛЬНЫЙ ВЕСТНИК"/>
          </v:shape>
        </w:pict>
      </w:r>
    </w:p>
    <w:p w:rsidR="00EA3C2D" w:rsidRDefault="00EA3C2D" w:rsidP="00EA3C2D">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A3C2D" w:rsidTr="00EA3C2D">
        <w:trPr>
          <w:trHeight w:val="623"/>
        </w:trPr>
        <w:tc>
          <w:tcPr>
            <w:tcW w:w="1222" w:type="dxa"/>
            <w:tcBorders>
              <w:top w:val="nil"/>
              <w:left w:val="nil"/>
              <w:bottom w:val="nil"/>
              <w:right w:val="single" w:sz="4" w:space="0" w:color="auto"/>
            </w:tcBorders>
            <w:hideMark/>
          </w:tcPr>
          <w:p w:rsidR="00EA3C2D" w:rsidRDefault="00EA3C2D">
            <w:pPr>
              <w:keepNext/>
              <w:keepLines/>
              <w:spacing w:line="276" w:lineRule="auto"/>
              <w:jc w:val="both"/>
              <w:rPr>
                <w:b/>
                <w:lang w:eastAsia="en-US"/>
              </w:rPr>
            </w:pPr>
            <w:r>
              <w:rPr>
                <w:b/>
                <w:lang w:eastAsia="en-US"/>
              </w:rPr>
              <w:t xml:space="preserve">         Выходит</w:t>
            </w:r>
          </w:p>
          <w:p w:rsidR="00EA3C2D" w:rsidRDefault="00EA3C2D">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EA3C2D" w:rsidRDefault="00EA3C2D">
            <w:pPr>
              <w:keepNext/>
              <w:keepLines/>
              <w:spacing w:line="276" w:lineRule="auto"/>
              <w:jc w:val="both"/>
              <w:rPr>
                <w:rFonts w:ascii="Arial" w:hAnsi="Arial" w:cs="Arial"/>
                <w:b/>
                <w:sz w:val="16"/>
                <w:szCs w:val="16"/>
                <w:lang w:eastAsia="en-US"/>
              </w:rPr>
            </w:pPr>
          </w:p>
          <w:p w:rsidR="00EA3C2D" w:rsidRDefault="00EA3C2D">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EA3C2D" w:rsidRDefault="00EA3C2D">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EA3C2D" w:rsidRDefault="00EA3C2D">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EA3C2D" w:rsidRDefault="00EA3C2D">
            <w:pPr>
              <w:keepNext/>
              <w:keepLines/>
              <w:spacing w:line="276" w:lineRule="auto"/>
              <w:jc w:val="both"/>
              <w:rPr>
                <w:rFonts w:ascii="Arial" w:hAnsi="Arial" w:cs="Arial"/>
                <w:b/>
                <w:sz w:val="16"/>
                <w:szCs w:val="16"/>
                <w:lang w:eastAsia="en-US"/>
              </w:rPr>
            </w:pPr>
          </w:p>
          <w:p w:rsidR="00EA3C2D" w:rsidRDefault="00EA3C2D">
            <w:pPr>
              <w:keepNext/>
              <w:keepLines/>
              <w:spacing w:line="276" w:lineRule="auto"/>
              <w:jc w:val="both"/>
              <w:rPr>
                <w:rFonts w:ascii="Arial" w:hAnsi="Arial" w:cs="Arial"/>
                <w:b/>
                <w:lang w:eastAsia="en-US"/>
              </w:rPr>
            </w:pPr>
            <w:r>
              <w:rPr>
                <w:rFonts w:ascii="Arial" w:hAnsi="Arial" w:cs="Arial"/>
                <w:b/>
                <w:lang w:eastAsia="en-US"/>
              </w:rPr>
              <w:t>№ 53</w:t>
            </w:r>
          </w:p>
          <w:p w:rsidR="00EA3C2D" w:rsidRDefault="00F75CC5">
            <w:pPr>
              <w:keepNext/>
              <w:keepLines/>
              <w:spacing w:line="276" w:lineRule="auto"/>
              <w:jc w:val="both"/>
              <w:rPr>
                <w:rFonts w:ascii="Arial" w:hAnsi="Arial" w:cs="Arial"/>
                <w:b/>
                <w:lang w:eastAsia="en-US"/>
              </w:rPr>
            </w:pPr>
            <w:r>
              <w:rPr>
                <w:rFonts w:ascii="Arial" w:hAnsi="Arial" w:cs="Arial"/>
                <w:b/>
                <w:lang w:eastAsia="en-US"/>
              </w:rPr>
              <w:t>03 декабря</w:t>
            </w:r>
            <w:r w:rsidR="00EA3C2D">
              <w:rPr>
                <w:rFonts w:ascii="Arial" w:hAnsi="Arial" w:cs="Arial"/>
                <w:b/>
                <w:lang w:eastAsia="en-US"/>
              </w:rPr>
              <w:t xml:space="preserve"> 2020г</w:t>
            </w:r>
          </w:p>
        </w:tc>
      </w:tr>
    </w:tbl>
    <w:p w:rsidR="00EA3C2D" w:rsidRDefault="00EA3C2D" w:rsidP="00EA3C2D">
      <w:pPr>
        <w:keepNext/>
        <w:keepLines/>
        <w:jc w:val="both"/>
      </w:pPr>
    </w:p>
    <w:p w:rsidR="00EA3C2D" w:rsidRDefault="00EA3C2D" w:rsidP="00EA3C2D">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A3C2D" w:rsidRDefault="00EA3C2D" w:rsidP="00EA3C2D">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A3C2D" w:rsidRDefault="00EA3C2D" w:rsidP="00EA3C2D">
      <w:pPr>
        <w:keepNext/>
        <w:keepLines/>
        <w:jc w:val="both"/>
        <w:rPr>
          <w:sz w:val="20"/>
          <w:szCs w:val="20"/>
        </w:rPr>
      </w:pPr>
      <w:r>
        <w:rPr>
          <w:sz w:val="20"/>
          <w:szCs w:val="20"/>
        </w:rPr>
        <w:t>Контактный телефон:  (8-816-57) 26-124. Приглашаем к сотрудничеству!</w:t>
      </w:r>
    </w:p>
    <w:p w:rsidR="00EA3C2D" w:rsidRDefault="00EA3C2D" w:rsidP="00EA3C2D">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EA3C2D" w:rsidRDefault="00EA3C2D" w:rsidP="00EA3C2D">
      <w:pPr>
        <w:jc w:val="center"/>
      </w:pPr>
    </w:p>
    <w:p w:rsidR="00EA3C2D" w:rsidRDefault="00EA3C2D" w:rsidP="00EA3C2D">
      <w:pPr>
        <w:jc w:val="center"/>
      </w:pPr>
      <w:r>
        <w:t>___________________________________________________________________________</w:t>
      </w:r>
    </w:p>
    <w:p w:rsidR="00EA3C2D" w:rsidRDefault="00EA3C2D" w:rsidP="00EA3C2D">
      <w:pPr>
        <w:jc w:val="center"/>
      </w:pPr>
    </w:p>
    <w:p w:rsidR="00EA3C2D" w:rsidRPr="00EA3C2D" w:rsidRDefault="00EA3C2D" w:rsidP="00EA3C2D">
      <w:pPr>
        <w:jc w:val="both"/>
        <w:rPr>
          <w:b/>
        </w:rPr>
      </w:pPr>
      <w:r w:rsidRPr="00EA3C2D">
        <w:rPr>
          <w:b/>
        </w:rPr>
        <w:t>Меры пожарной безопасности при пользовании печным отоплением</w:t>
      </w:r>
    </w:p>
    <w:p w:rsidR="00EA3C2D" w:rsidRPr="00EA3C2D" w:rsidRDefault="00EA3C2D" w:rsidP="00EA3C2D">
      <w:pPr>
        <w:jc w:val="both"/>
      </w:pPr>
      <w:r w:rsidRPr="00EA3C2D">
        <w:t>1. Нельзя оставлять без присмотра топящиеся печи и поручать надзор за ними  малолетним детям.</w:t>
      </w:r>
    </w:p>
    <w:p w:rsidR="00EA3C2D" w:rsidRPr="00EA3C2D" w:rsidRDefault="00EA3C2D" w:rsidP="00EA3C2D">
      <w:pPr>
        <w:jc w:val="both"/>
      </w:pPr>
      <w:r w:rsidRPr="00EA3C2D">
        <w:t>2. Перед началом отопительного сезона нужно проверить исправность печи и</w:t>
      </w:r>
    </w:p>
    <w:p w:rsidR="00EA3C2D" w:rsidRPr="00EA3C2D" w:rsidRDefault="00EA3C2D" w:rsidP="00EA3C2D">
      <w:pPr>
        <w:jc w:val="both"/>
      </w:pPr>
      <w:r w:rsidRPr="00EA3C2D">
        <w:t>дымоходов, отремонтировать их, заделать трещины, очистить от сажи, а также побелить на чердаках все дымовые трубы и стены, в которых проходят дымовые каналы.</w:t>
      </w:r>
    </w:p>
    <w:p w:rsidR="00EA3C2D" w:rsidRPr="00EA3C2D" w:rsidRDefault="00EA3C2D" w:rsidP="00EA3C2D">
      <w:pPr>
        <w:jc w:val="both"/>
      </w:pPr>
    </w:p>
    <w:p w:rsidR="00EA3C2D" w:rsidRPr="00EA3C2D" w:rsidRDefault="00EA3C2D" w:rsidP="00EA3C2D">
      <w:pPr>
        <w:jc w:val="both"/>
      </w:pPr>
      <w:r w:rsidRPr="00EA3C2D">
        <w:t>3. Ремонт, очистку и профилактический осмотр печей должен производить</w:t>
      </w:r>
    </w:p>
    <w:p w:rsidR="00EA3C2D" w:rsidRPr="00EA3C2D" w:rsidRDefault="00EA3C2D" w:rsidP="00EA3C2D">
      <w:pPr>
        <w:jc w:val="both"/>
      </w:pPr>
      <w:r w:rsidRPr="00EA3C2D">
        <w:t>квалифицированный печник.</w:t>
      </w:r>
    </w:p>
    <w:p w:rsidR="00EA3C2D" w:rsidRPr="00EA3C2D" w:rsidRDefault="00EA3C2D" w:rsidP="00EA3C2D">
      <w:pPr>
        <w:jc w:val="both"/>
      </w:pPr>
    </w:p>
    <w:p w:rsidR="00EA3C2D" w:rsidRPr="00EA3C2D" w:rsidRDefault="00EA3C2D" w:rsidP="00EA3C2D">
      <w:pPr>
        <w:jc w:val="both"/>
      </w:pPr>
      <w:r w:rsidRPr="00EA3C2D">
        <w:t xml:space="preserve">4. Дымовая труба печи при проходе </w:t>
      </w:r>
      <w:proofErr w:type="gramStart"/>
      <w:r w:rsidRPr="00EA3C2D">
        <w:t>через</w:t>
      </w:r>
      <w:proofErr w:type="gramEnd"/>
      <w:r w:rsidRPr="00EA3C2D">
        <w:t xml:space="preserve"> чердачные или междуэтажные</w:t>
      </w:r>
    </w:p>
    <w:p w:rsidR="00EA3C2D" w:rsidRPr="00EA3C2D" w:rsidRDefault="00EA3C2D" w:rsidP="00EA3C2D">
      <w:pPr>
        <w:jc w:val="both"/>
      </w:pPr>
      <w:r w:rsidRPr="00EA3C2D">
        <w:t xml:space="preserve">перекрытия должна иметь утолщение кирпичной кладки (разделку) в 25 см. </w:t>
      </w:r>
      <w:proofErr w:type="gramStart"/>
      <w:r w:rsidRPr="00EA3C2D">
        <w:t>с</w:t>
      </w:r>
      <w:proofErr w:type="gramEnd"/>
    </w:p>
    <w:p w:rsidR="00EA3C2D" w:rsidRPr="00EA3C2D" w:rsidRDefault="00EA3C2D" w:rsidP="00EA3C2D">
      <w:pPr>
        <w:jc w:val="both"/>
      </w:pPr>
      <w:r w:rsidRPr="00EA3C2D">
        <w:t>дополнительной изоляцией асбестом или 38 см без изоляции (у дымохода котла водяного отопления 51 см.). Утолщение кирпичной кладки должно быть во всех случаях и у стенок печи, если печь примыкает (или находится близко) к деревянным элементам здания.</w:t>
      </w:r>
    </w:p>
    <w:p w:rsidR="00EA3C2D" w:rsidRPr="00EA3C2D" w:rsidRDefault="00EA3C2D" w:rsidP="00EA3C2D">
      <w:pPr>
        <w:jc w:val="both"/>
      </w:pPr>
    </w:p>
    <w:p w:rsidR="00EA3C2D" w:rsidRPr="00EA3C2D" w:rsidRDefault="00EA3C2D" w:rsidP="00EA3C2D">
      <w:pPr>
        <w:jc w:val="both"/>
      </w:pPr>
      <w:r w:rsidRPr="00EA3C2D">
        <w:t>5. Печь также не должна примыкать к деревянным стенам или перегородкам.</w:t>
      </w:r>
    </w:p>
    <w:p w:rsidR="00EA3C2D" w:rsidRPr="00EA3C2D" w:rsidRDefault="00EA3C2D" w:rsidP="00EA3C2D">
      <w:pPr>
        <w:jc w:val="both"/>
      </w:pPr>
      <w:r w:rsidRPr="00EA3C2D">
        <w:t>Между ними оставляют воздушный промежуток (</w:t>
      </w:r>
      <w:proofErr w:type="spellStart"/>
      <w:r w:rsidRPr="00EA3C2D">
        <w:t>отступку</w:t>
      </w:r>
      <w:proofErr w:type="spellEnd"/>
      <w:r w:rsidRPr="00EA3C2D">
        <w:t>) на всю высоту.</w:t>
      </w:r>
    </w:p>
    <w:p w:rsidR="00EA3C2D" w:rsidRPr="00EA3C2D" w:rsidRDefault="00EA3C2D" w:rsidP="00EA3C2D">
      <w:pPr>
        <w:jc w:val="both"/>
      </w:pPr>
    </w:p>
    <w:p w:rsidR="00EA3C2D" w:rsidRPr="00EA3C2D" w:rsidRDefault="00EA3C2D" w:rsidP="00EA3C2D">
      <w:pPr>
        <w:jc w:val="both"/>
      </w:pPr>
      <w:r w:rsidRPr="00EA3C2D">
        <w:t>6. Любая печь должна иметь самостоятельный фундамент.</w:t>
      </w:r>
    </w:p>
    <w:p w:rsidR="00EA3C2D" w:rsidRPr="00EA3C2D" w:rsidRDefault="00EA3C2D" w:rsidP="00EA3C2D">
      <w:pPr>
        <w:jc w:val="both"/>
      </w:pPr>
      <w:r w:rsidRPr="00EA3C2D">
        <w:t xml:space="preserve">7.Запрещается использовать для дымоходов керамические, асбестоцементные и металлические трубы, а также устраивать </w:t>
      </w:r>
      <w:proofErr w:type="spellStart"/>
      <w:r w:rsidRPr="00EA3C2D">
        <w:t>глиноплетеные</w:t>
      </w:r>
      <w:proofErr w:type="spellEnd"/>
      <w:r w:rsidRPr="00EA3C2D">
        <w:t xml:space="preserve"> и деревянные дымоходы. Для этих целей должен применяться специальный огнеупорный кирпич.</w:t>
      </w:r>
    </w:p>
    <w:p w:rsidR="00EA3C2D" w:rsidRPr="00EA3C2D" w:rsidRDefault="00EA3C2D" w:rsidP="00EA3C2D">
      <w:pPr>
        <w:jc w:val="both"/>
      </w:pPr>
      <w:r w:rsidRPr="00EA3C2D">
        <w:t xml:space="preserve">8. У печи должны быть исправная дверца, заслонки соответствующих размеров и </w:t>
      </w:r>
      <w:proofErr w:type="spellStart"/>
      <w:r w:rsidRPr="00EA3C2D">
        <w:t>предтопочный</w:t>
      </w:r>
      <w:proofErr w:type="spellEnd"/>
      <w:r w:rsidRPr="00EA3C2D">
        <w:t xml:space="preserve"> металлический лист, прибитый к деревянному полу, размером 50х70 см</w:t>
      </w:r>
      <w:proofErr w:type="gramStart"/>
      <w:r w:rsidRPr="00EA3C2D">
        <w:t>.б</w:t>
      </w:r>
      <w:proofErr w:type="gramEnd"/>
      <w:r w:rsidRPr="00EA3C2D">
        <w:t>ез дефектов и прогаров.</w:t>
      </w:r>
    </w:p>
    <w:p w:rsidR="00EA3C2D" w:rsidRPr="00EA3C2D" w:rsidRDefault="00EA3C2D" w:rsidP="00EA3C2D">
      <w:pPr>
        <w:jc w:val="both"/>
      </w:pPr>
      <w:r w:rsidRPr="00EA3C2D">
        <w:t>9. В зимнее время, чтобы не случился пожар от перекала отдельных частей, печи рекомендуется топить 2–3 раза в день, продолжительностью не более 1,5 часа.</w:t>
      </w:r>
    </w:p>
    <w:p w:rsidR="00EA3C2D" w:rsidRPr="00EA3C2D" w:rsidRDefault="00EA3C2D" w:rsidP="00EA3C2D">
      <w:pPr>
        <w:jc w:val="both"/>
      </w:pPr>
      <w:r w:rsidRPr="00EA3C2D">
        <w:t>10. Мебель, занавески и другие горючие предметы нельзя располагать ближе 0,5 м. от топящейся печи. Ставить их вплотную можно спустя 4–5 часов после окончания топки.</w:t>
      </w:r>
    </w:p>
    <w:p w:rsidR="00EA3C2D" w:rsidRPr="00EA3C2D" w:rsidRDefault="00EA3C2D" w:rsidP="00EA3C2D">
      <w:pPr>
        <w:jc w:val="both"/>
      </w:pPr>
      <w:r w:rsidRPr="00EA3C2D">
        <w:lastRenderedPageBreak/>
        <w:t>11. Нельзя хранить щепу, опилки, стружки под печкой, также нельзя подсушивать дрова на печи, вешать над ней для просушки белье.</w:t>
      </w:r>
    </w:p>
    <w:p w:rsidR="00EA3C2D" w:rsidRPr="00EA3C2D" w:rsidRDefault="00EA3C2D" w:rsidP="00EA3C2D">
      <w:pPr>
        <w:jc w:val="both"/>
      </w:pPr>
      <w:r w:rsidRPr="00EA3C2D">
        <w:t>12. Нельзя выбрасывать горячие угли, шлак или золу вблизи строений, на сухую траву. Для этого должны быть специально отведенные места, где всё выгребаемое из топок заливается водой.</w:t>
      </w:r>
    </w:p>
    <w:p w:rsidR="00EA3C2D" w:rsidRPr="00EA3C2D" w:rsidRDefault="00EA3C2D" w:rsidP="00EA3C2D">
      <w:pPr>
        <w:jc w:val="both"/>
      </w:pPr>
      <w:r w:rsidRPr="00EA3C2D">
        <w:t>13. Прекращать топить печи в зданиях и сооружениях необходимо не менее чем за 2 часа до окончания работы. В детских учреждениях с дневным пребыванием детей топить печи следует заканчивать не позднее, чем за час до прибытия детей.</w:t>
      </w:r>
    </w:p>
    <w:p w:rsidR="00EA3C2D" w:rsidRPr="00EA3C2D" w:rsidRDefault="00EA3C2D" w:rsidP="00EA3C2D">
      <w:pPr>
        <w:jc w:val="both"/>
      </w:pPr>
      <w:r w:rsidRPr="00EA3C2D">
        <w:t>14. Вечером топить печи необходимо прекращать за 2 часа до сна.</w:t>
      </w:r>
    </w:p>
    <w:p w:rsidR="00EA3C2D" w:rsidRPr="00EA3C2D" w:rsidRDefault="00EA3C2D" w:rsidP="00EA3C2D">
      <w:pPr>
        <w:jc w:val="both"/>
      </w:pPr>
      <w:r w:rsidRPr="00EA3C2D">
        <w:t>При эксплуатации печного отопления запрещается:</w:t>
      </w:r>
    </w:p>
    <w:p w:rsidR="00EA3C2D" w:rsidRPr="00EA3C2D" w:rsidRDefault="00EA3C2D" w:rsidP="00EA3C2D">
      <w:pPr>
        <w:jc w:val="both"/>
      </w:pPr>
      <w:r w:rsidRPr="00EA3C2D">
        <w:t>- оставлять без присмотра топящиеся печи, а также поручать надзор за ними</w:t>
      </w:r>
    </w:p>
    <w:p w:rsidR="00EA3C2D" w:rsidRPr="00EA3C2D" w:rsidRDefault="00EA3C2D" w:rsidP="00EA3C2D">
      <w:pPr>
        <w:jc w:val="both"/>
      </w:pPr>
      <w:r w:rsidRPr="00EA3C2D">
        <w:t>малолетним детям;</w:t>
      </w:r>
    </w:p>
    <w:p w:rsidR="00EA3C2D" w:rsidRPr="00EA3C2D" w:rsidRDefault="00EA3C2D" w:rsidP="00EA3C2D">
      <w:pPr>
        <w:jc w:val="both"/>
      </w:pPr>
      <w:r w:rsidRPr="00EA3C2D">
        <w:t>- топить углем, коксом, газом печи, не предназначенные для этих видов топлива;</w:t>
      </w:r>
    </w:p>
    <w:p w:rsidR="00EA3C2D" w:rsidRPr="00EA3C2D" w:rsidRDefault="00EA3C2D" w:rsidP="00EA3C2D">
      <w:pPr>
        <w:jc w:val="both"/>
      </w:pPr>
      <w:r w:rsidRPr="00EA3C2D">
        <w:t>- применять для розжига печей бензин, керосин, дизельное топливо и другие,</w:t>
      </w:r>
    </w:p>
    <w:p w:rsidR="00EA3C2D" w:rsidRPr="00EA3C2D" w:rsidRDefault="00EA3C2D" w:rsidP="00EA3C2D">
      <w:pPr>
        <w:jc w:val="both"/>
      </w:pPr>
      <w:r w:rsidRPr="00EA3C2D">
        <w:t>легковоспламеняющиеся и горючие жидкости;</w:t>
      </w:r>
    </w:p>
    <w:p w:rsidR="00EA3C2D" w:rsidRPr="00EA3C2D" w:rsidRDefault="00EA3C2D" w:rsidP="00EA3C2D">
      <w:pPr>
        <w:jc w:val="both"/>
      </w:pPr>
      <w:r w:rsidRPr="00EA3C2D">
        <w:t>- использовать дрова, превышающие размер топки печи;</w:t>
      </w:r>
    </w:p>
    <w:p w:rsidR="00EA3C2D" w:rsidRPr="00EA3C2D" w:rsidRDefault="00EA3C2D" w:rsidP="00EA3C2D">
      <w:pPr>
        <w:jc w:val="both"/>
      </w:pPr>
      <w:r w:rsidRPr="00EA3C2D">
        <w:t>- использовать вентиляционные и газовые каналы в качестве дымоходов;</w:t>
      </w:r>
    </w:p>
    <w:p w:rsidR="00121F8B" w:rsidRDefault="00EA3C2D" w:rsidP="00F75CC5">
      <w:pPr>
        <w:jc w:val="both"/>
      </w:pPr>
      <w:r w:rsidRPr="00EA3C2D">
        <w:t>- использовать печи без противопожарной разделки (</w:t>
      </w:r>
      <w:proofErr w:type="spellStart"/>
      <w:r w:rsidRPr="00EA3C2D">
        <w:t>отступки</w:t>
      </w:r>
      <w:proofErr w:type="spellEnd"/>
      <w:r w:rsidRPr="00EA3C2D">
        <w:t>).</w:t>
      </w:r>
    </w:p>
    <w:p w:rsidR="00EA3C2D" w:rsidRDefault="00EA3C2D"/>
    <w:p w:rsidR="00FA78D5" w:rsidRPr="00FA78D5" w:rsidRDefault="00FA78D5" w:rsidP="00FA78D5">
      <w:pPr>
        <w:tabs>
          <w:tab w:val="left" w:pos="8520"/>
        </w:tabs>
        <w:jc w:val="center"/>
        <w:rPr>
          <w:b/>
          <w:sz w:val="20"/>
          <w:szCs w:val="20"/>
        </w:rPr>
      </w:pPr>
      <w:r w:rsidRPr="00FA78D5">
        <w:rPr>
          <w:b/>
          <w:sz w:val="20"/>
          <w:szCs w:val="20"/>
        </w:rPr>
        <w:t>Российская Федерация</w:t>
      </w:r>
    </w:p>
    <w:p w:rsidR="00FA78D5" w:rsidRPr="00FA78D5" w:rsidRDefault="00FA78D5" w:rsidP="00FA78D5">
      <w:pPr>
        <w:tabs>
          <w:tab w:val="left" w:pos="8520"/>
        </w:tabs>
        <w:jc w:val="center"/>
        <w:rPr>
          <w:b/>
          <w:sz w:val="20"/>
          <w:szCs w:val="20"/>
        </w:rPr>
      </w:pPr>
      <w:r w:rsidRPr="00FA78D5">
        <w:rPr>
          <w:b/>
          <w:sz w:val="20"/>
          <w:szCs w:val="20"/>
        </w:rPr>
        <w:t>Администрация Угловского городского поселения</w:t>
      </w:r>
    </w:p>
    <w:p w:rsidR="00FA78D5" w:rsidRPr="00FA78D5" w:rsidRDefault="00FA78D5" w:rsidP="00FA78D5">
      <w:pPr>
        <w:tabs>
          <w:tab w:val="left" w:pos="8520"/>
        </w:tabs>
        <w:jc w:val="center"/>
        <w:rPr>
          <w:b/>
          <w:sz w:val="20"/>
          <w:szCs w:val="20"/>
        </w:rPr>
      </w:pPr>
      <w:r w:rsidRPr="00FA78D5">
        <w:rPr>
          <w:b/>
          <w:sz w:val="20"/>
          <w:szCs w:val="20"/>
        </w:rPr>
        <w:t>Окуловского муниципального района Новгородской области</w:t>
      </w:r>
    </w:p>
    <w:p w:rsidR="00FA78D5" w:rsidRPr="00FA78D5" w:rsidRDefault="00FA78D5" w:rsidP="00FA78D5">
      <w:pPr>
        <w:tabs>
          <w:tab w:val="left" w:pos="8520"/>
        </w:tabs>
        <w:jc w:val="center"/>
        <w:rPr>
          <w:sz w:val="20"/>
          <w:szCs w:val="20"/>
        </w:rPr>
      </w:pPr>
    </w:p>
    <w:p w:rsidR="00FA78D5" w:rsidRPr="00FA78D5" w:rsidRDefault="00FA78D5" w:rsidP="00FA78D5">
      <w:pPr>
        <w:tabs>
          <w:tab w:val="left" w:pos="8520"/>
        </w:tabs>
        <w:jc w:val="center"/>
        <w:rPr>
          <w:sz w:val="20"/>
          <w:szCs w:val="20"/>
        </w:rPr>
      </w:pPr>
      <w:proofErr w:type="gramStart"/>
      <w:r w:rsidRPr="00FA78D5">
        <w:rPr>
          <w:sz w:val="20"/>
          <w:szCs w:val="20"/>
        </w:rPr>
        <w:t>П</w:t>
      </w:r>
      <w:proofErr w:type="gramEnd"/>
      <w:r w:rsidRPr="00FA78D5">
        <w:rPr>
          <w:sz w:val="20"/>
          <w:szCs w:val="20"/>
        </w:rPr>
        <w:t xml:space="preserve"> О С Т А Н О В Л Е Н И Е</w:t>
      </w:r>
    </w:p>
    <w:p w:rsidR="00FA78D5" w:rsidRPr="00FA78D5" w:rsidRDefault="00FA78D5" w:rsidP="00FA78D5">
      <w:pPr>
        <w:tabs>
          <w:tab w:val="left" w:pos="8520"/>
        </w:tabs>
        <w:jc w:val="center"/>
        <w:rPr>
          <w:sz w:val="20"/>
          <w:szCs w:val="20"/>
        </w:rPr>
      </w:pPr>
    </w:p>
    <w:p w:rsidR="00FA78D5" w:rsidRPr="00FA78D5" w:rsidRDefault="00FA78D5" w:rsidP="00FA78D5">
      <w:pPr>
        <w:tabs>
          <w:tab w:val="left" w:pos="8520"/>
        </w:tabs>
        <w:jc w:val="center"/>
        <w:rPr>
          <w:sz w:val="20"/>
          <w:szCs w:val="20"/>
        </w:rPr>
      </w:pPr>
      <w:r w:rsidRPr="00FA78D5">
        <w:rPr>
          <w:sz w:val="20"/>
          <w:szCs w:val="20"/>
        </w:rPr>
        <w:t>01.12.2020  № 546</w:t>
      </w:r>
    </w:p>
    <w:p w:rsidR="00FA78D5" w:rsidRPr="00FA78D5" w:rsidRDefault="00FA78D5" w:rsidP="00FA78D5">
      <w:pPr>
        <w:tabs>
          <w:tab w:val="left" w:pos="8520"/>
        </w:tabs>
        <w:jc w:val="center"/>
        <w:rPr>
          <w:sz w:val="20"/>
          <w:szCs w:val="20"/>
        </w:rPr>
      </w:pPr>
    </w:p>
    <w:p w:rsidR="00FA78D5" w:rsidRPr="00FA78D5" w:rsidRDefault="00FA78D5" w:rsidP="00FA78D5">
      <w:pPr>
        <w:tabs>
          <w:tab w:val="left" w:pos="8520"/>
        </w:tabs>
        <w:jc w:val="center"/>
        <w:rPr>
          <w:sz w:val="20"/>
          <w:szCs w:val="20"/>
        </w:rPr>
      </w:pPr>
      <w:r w:rsidRPr="00FA78D5">
        <w:rPr>
          <w:sz w:val="20"/>
          <w:szCs w:val="20"/>
        </w:rPr>
        <w:t>р.п. Угловка</w:t>
      </w:r>
    </w:p>
    <w:p w:rsidR="00FA78D5" w:rsidRPr="00FA78D5" w:rsidRDefault="00FA78D5" w:rsidP="00FA78D5">
      <w:pPr>
        <w:tabs>
          <w:tab w:val="left" w:pos="8520"/>
        </w:tabs>
        <w:jc w:val="center"/>
        <w:rPr>
          <w:sz w:val="20"/>
          <w:szCs w:val="20"/>
        </w:rPr>
      </w:pPr>
    </w:p>
    <w:p w:rsidR="00FA78D5" w:rsidRPr="00FA78D5" w:rsidRDefault="00FA78D5" w:rsidP="00FA78D5">
      <w:pPr>
        <w:jc w:val="center"/>
        <w:rPr>
          <w:b/>
          <w:bCs/>
          <w:sz w:val="20"/>
          <w:szCs w:val="20"/>
        </w:rPr>
      </w:pPr>
      <w:r w:rsidRPr="00FA78D5">
        <w:rPr>
          <w:b/>
          <w:sz w:val="20"/>
          <w:szCs w:val="20"/>
        </w:rPr>
        <w:t>О внесении изменений в постановление №2 от 09.01.2020 года «Об утверждении плана</w:t>
      </w:r>
      <w:r w:rsidRPr="00FA78D5">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FA78D5" w:rsidRPr="00FA78D5" w:rsidRDefault="00FA78D5" w:rsidP="00FA78D5">
      <w:pPr>
        <w:jc w:val="center"/>
        <w:rPr>
          <w:b/>
          <w:bCs/>
          <w:sz w:val="20"/>
          <w:szCs w:val="20"/>
        </w:rPr>
      </w:pPr>
      <w:r w:rsidRPr="00FA78D5">
        <w:rPr>
          <w:b/>
          <w:bCs/>
          <w:sz w:val="20"/>
          <w:szCs w:val="20"/>
        </w:rPr>
        <w:t>на 2020 финансовый год  и на плановый период 2021-2022 годов»</w:t>
      </w:r>
    </w:p>
    <w:p w:rsidR="00FA78D5" w:rsidRPr="00FA78D5" w:rsidRDefault="00FA78D5" w:rsidP="00FA78D5">
      <w:pPr>
        <w:tabs>
          <w:tab w:val="left" w:pos="8520"/>
        </w:tabs>
        <w:spacing w:line="240" w:lineRule="exact"/>
        <w:jc w:val="center"/>
        <w:rPr>
          <w:sz w:val="20"/>
          <w:szCs w:val="20"/>
        </w:rPr>
      </w:pPr>
    </w:p>
    <w:p w:rsidR="00FA78D5" w:rsidRPr="00FA78D5" w:rsidRDefault="00FA78D5" w:rsidP="00FA78D5">
      <w:pPr>
        <w:spacing w:line="276" w:lineRule="auto"/>
        <w:ind w:firstLine="720"/>
        <w:jc w:val="both"/>
        <w:rPr>
          <w:sz w:val="20"/>
          <w:szCs w:val="20"/>
        </w:rPr>
      </w:pPr>
      <w:r w:rsidRPr="00FA78D5">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FA78D5" w:rsidRPr="00FA78D5" w:rsidRDefault="00FA78D5" w:rsidP="00FA78D5">
      <w:pPr>
        <w:pStyle w:val="ConsPlusTitle"/>
        <w:widowControl/>
        <w:spacing w:line="276" w:lineRule="auto"/>
        <w:ind w:firstLine="709"/>
        <w:jc w:val="both"/>
        <w:rPr>
          <w:rFonts w:ascii="Times New Roman" w:hAnsi="Times New Roman"/>
        </w:rPr>
      </w:pPr>
      <w:r w:rsidRPr="00FA78D5">
        <w:rPr>
          <w:rFonts w:ascii="Times New Roman" w:hAnsi="Times New Roman"/>
        </w:rPr>
        <w:t>ПОСТАНОВЛЯЕТ:</w:t>
      </w:r>
    </w:p>
    <w:p w:rsidR="00FA78D5" w:rsidRPr="00FA78D5" w:rsidRDefault="00FA78D5" w:rsidP="00FA78D5">
      <w:pPr>
        <w:spacing w:line="276" w:lineRule="auto"/>
        <w:jc w:val="both"/>
        <w:rPr>
          <w:bCs/>
          <w:sz w:val="20"/>
          <w:szCs w:val="20"/>
        </w:rPr>
      </w:pPr>
      <w:r w:rsidRPr="00FA78D5">
        <w:rPr>
          <w:sz w:val="20"/>
          <w:szCs w:val="20"/>
        </w:rPr>
        <w:t xml:space="preserve">      1.Внести изменения в постановление №2 от 09.01.2020 года «Об утверждении плана</w:t>
      </w:r>
      <w:r w:rsidRPr="00FA78D5">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FA78D5">
        <w:rPr>
          <w:sz w:val="20"/>
          <w:szCs w:val="20"/>
        </w:rPr>
        <w:t>, изложив</w:t>
      </w:r>
      <w:r w:rsidRPr="00FA78D5">
        <w:rPr>
          <w:b/>
          <w:sz w:val="20"/>
          <w:szCs w:val="20"/>
        </w:rPr>
        <w:t xml:space="preserve"> </w:t>
      </w:r>
      <w:r w:rsidRPr="00FA78D5">
        <w:rPr>
          <w:sz w:val="20"/>
          <w:szCs w:val="20"/>
        </w:rPr>
        <w:t>план-график в новой редакции.</w:t>
      </w:r>
    </w:p>
    <w:p w:rsidR="00FA78D5" w:rsidRPr="00FA78D5" w:rsidRDefault="00FA78D5" w:rsidP="00FA78D5">
      <w:pPr>
        <w:spacing w:line="276" w:lineRule="auto"/>
        <w:jc w:val="both"/>
        <w:rPr>
          <w:sz w:val="20"/>
          <w:szCs w:val="20"/>
        </w:rPr>
      </w:pPr>
      <w:r w:rsidRPr="00FA78D5">
        <w:rPr>
          <w:sz w:val="20"/>
          <w:szCs w:val="20"/>
        </w:rPr>
        <w:t xml:space="preserve">     2</w:t>
      </w:r>
      <w:r w:rsidRPr="00FA78D5">
        <w:rPr>
          <w:b/>
          <w:sz w:val="20"/>
          <w:szCs w:val="20"/>
        </w:rPr>
        <w:t xml:space="preserve">. </w:t>
      </w:r>
      <w:r w:rsidRPr="00FA78D5">
        <w:rPr>
          <w:sz w:val="20"/>
          <w:szCs w:val="20"/>
        </w:rPr>
        <w:t xml:space="preserve">Включить в план-график закупку на сумму 1163318,97 (один миллион сто шестьдесят три тысячи триста восемнадцать рублей 97 копеек), на выполнение работ по зимнему содержанию дорог Угловского  городского поселения,  поскольку возникли обстоятельства, предвидеть которые на дату утверждения плана закупок было не возможно.  </w:t>
      </w:r>
    </w:p>
    <w:p w:rsidR="00FA78D5" w:rsidRPr="00FA78D5" w:rsidRDefault="00FA78D5" w:rsidP="00FA78D5">
      <w:pPr>
        <w:spacing w:line="276" w:lineRule="auto"/>
        <w:jc w:val="both"/>
        <w:rPr>
          <w:sz w:val="20"/>
          <w:szCs w:val="20"/>
        </w:rPr>
      </w:pPr>
      <w:r w:rsidRPr="00FA78D5">
        <w:rPr>
          <w:sz w:val="20"/>
          <w:szCs w:val="20"/>
        </w:rPr>
        <w:t xml:space="preserve">     3. </w:t>
      </w:r>
      <w:proofErr w:type="gramStart"/>
      <w:r w:rsidRPr="00FA78D5">
        <w:rPr>
          <w:sz w:val="20"/>
          <w:szCs w:val="20"/>
        </w:rPr>
        <w:t>Разместить план-график</w:t>
      </w:r>
      <w:proofErr w:type="gramEnd"/>
      <w:r w:rsidRPr="00FA78D5">
        <w:rPr>
          <w:sz w:val="20"/>
          <w:szCs w:val="20"/>
        </w:rPr>
        <w:t xml:space="preserve"> закупок поставки товаров, </w:t>
      </w:r>
      <w:r w:rsidRPr="00FA78D5">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FA78D5">
        <w:rPr>
          <w:sz w:val="20"/>
          <w:szCs w:val="20"/>
        </w:rPr>
        <w:t xml:space="preserve">на Официальном сайте Угловского городского поселения и на </w:t>
      </w:r>
      <w:r w:rsidRPr="00FA78D5">
        <w:rPr>
          <w:rStyle w:val="tooltiptext2"/>
          <w:sz w:val="20"/>
          <w:szCs w:val="20"/>
        </w:rPr>
        <w:t xml:space="preserve">Официальном сайте Российской Федерации Единой Информационной Системы в сфере закупок: </w:t>
      </w:r>
      <w:hyperlink r:id="rId5" w:history="1">
        <w:r w:rsidRPr="00FA78D5">
          <w:rPr>
            <w:rStyle w:val="a3"/>
            <w:sz w:val="20"/>
            <w:szCs w:val="20"/>
          </w:rPr>
          <w:t>www.zakupki.</w:t>
        </w:r>
        <w:r w:rsidRPr="00FA78D5">
          <w:rPr>
            <w:rStyle w:val="a3"/>
            <w:sz w:val="20"/>
            <w:szCs w:val="20"/>
            <w:lang w:val="en-US"/>
          </w:rPr>
          <w:t>gov</w:t>
        </w:r>
        <w:r w:rsidRPr="00FA78D5">
          <w:rPr>
            <w:rStyle w:val="a3"/>
            <w:sz w:val="20"/>
            <w:szCs w:val="20"/>
          </w:rPr>
          <w:t>.</w:t>
        </w:r>
        <w:r w:rsidRPr="00FA78D5">
          <w:rPr>
            <w:rStyle w:val="a3"/>
            <w:sz w:val="20"/>
            <w:szCs w:val="20"/>
            <w:lang w:val="en-US"/>
          </w:rPr>
          <w:t>ru</w:t>
        </w:r>
      </w:hyperlink>
      <w:r w:rsidRPr="00FA78D5">
        <w:rPr>
          <w:sz w:val="20"/>
          <w:szCs w:val="20"/>
        </w:rPr>
        <w:t>.</w:t>
      </w:r>
    </w:p>
    <w:p w:rsidR="00EA3C2D" w:rsidRPr="00FA78D5" w:rsidRDefault="00FA78D5" w:rsidP="00F75CC5">
      <w:pPr>
        <w:spacing w:line="276" w:lineRule="auto"/>
        <w:rPr>
          <w:sz w:val="20"/>
          <w:szCs w:val="20"/>
        </w:rPr>
      </w:pPr>
      <w:r w:rsidRPr="00FA78D5">
        <w:rPr>
          <w:b/>
          <w:sz w:val="20"/>
          <w:szCs w:val="20"/>
        </w:rPr>
        <w:t xml:space="preserve">Заместитель Главы Администрации  Т.Н.Звонарёва                                         </w:t>
      </w:r>
    </w:p>
    <w:p w:rsidR="00FA78D5" w:rsidRPr="00FA78D5" w:rsidRDefault="00FA78D5" w:rsidP="00FA78D5">
      <w:pPr>
        <w:spacing w:line="240" w:lineRule="exact"/>
        <w:jc w:val="center"/>
        <w:rPr>
          <w:sz w:val="20"/>
          <w:szCs w:val="20"/>
        </w:rPr>
      </w:pPr>
      <w:r w:rsidRPr="00FA78D5">
        <w:rPr>
          <w:sz w:val="20"/>
          <w:szCs w:val="20"/>
        </w:rPr>
        <w:t>Российская Федерация</w:t>
      </w:r>
    </w:p>
    <w:p w:rsidR="00FA78D5" w:rsidRPr="00FA78D5" w:rsidRDefault="00FA78D5" w:rsidP="00FA78D5">
      <w:pPr>
        <w:jc w:val="center"/>
        <w:rPr>
          <w:b/>
          <w:sz w:val="20"/>
          <w:szCs w:val="20"/>
        </w:rPr>
      </w:pPr>
      <w:r w:rsidRPr="00FA78D5">
        <w:rPr>
          <w:b/>
          <w:sz w:val="20"/>
          <w:szCs w:val="20"/>
        </w:rPr>
        <w:t>Администрация Угловского городского поселения</w:t>
      </w:r>
    </w:p>
    <w:p w:rsidR="00FA78D5" w:rsidRPr="00FA78D5" w:rsidRDefault="00FA78D5" w:rsidP="00FA78D5">
      <w:pPr>
        <w:jc w:val="center"/>
        <w:rPr>
          <w:b/>
          <w:sz w:val="20"/>
          <w:szCs w:val="20"/>
        </w:rPr>
      </w:pPr>
      <w:r w:rsidRPr="00FA78D5">
        <w:rPr>
          <w:b/>
          <w:sz w:val="20"/>
          <w:szCs w:val="20"/>
        </w:rPr>
        <w:t>Окуловский муниципальный  район Новгородская область</w:t>
      </w:r>
    </w:p>
    <w:p w:rsidR="00FA78D5" w:rsidRPr="00FA78D5" w:rsidRDefault="00FA78D5" w:rsidP="00FA78D5">
      <w:pPr>
        <w:jc w:val="center"/>
        <w:rPr>
          <w:b/>
          <w:sz w:val="20"/>
          <w:szCs w:val="20"/>
        </w:rPr>
      </w:pPr>
    </w:p>
    <w:p w:rsidR="00FA78D5" w:rsidRPr="00FA78D5" w:rsidRDefault="00FA78D5" w:rsidP="00FA78D5">
      <w:pPr>
        <w:jc w:val="center"/>
        <w:rPr>
          <w:sz w:val="20"/>
          <w:szCs w:val="20"/>
        </w:rPr>
      </w:pPr>
      <w:proofErr w:type="gramStart"/>
      <w:r w:rsidRPr="00FA78D5">
        <w:rPr>
          <w:sz w:val="20"/>
          <w:szCs w:val="20"/>
        </w:rPr>
        <w:t>П</w:t>
      </w:r>
      <w:proofErr w:type="gramEnd"/>
      <w:r w:rsidRPr="00FA78D5">
        <w:rPr>
          <w:sz w:val="20"/>
          <w:szCs w:val="20"/>
        </w:rPr>
        <w:t xml:space="preserve"> О С Т А Н О В Л Е Н И Е</w:t>
      </w:r>
    </w:p>
    <w:p w:rsidR="00FA78D5" w:rsidRPr="00FA78D5" w:rsidRDefault="00FA78D5" w:rsidP="00FA78D5">
      <w:pPr>
        <w:spacing w:line="240" w:lineRule="exact"/>
        <w:jc w:val="center"/>
        <w:rPr>
          <w:rFonts w:ascii="Times New Roman CYR" w:hAnsi="Times New Roman CYR"/>
          <w:b/>
          <w:sz w:val="20"/>
          <w:szCs w:val="20"/>
        </w:rPr>
      </w:pPr>
    </w:p>
    <w:p w:rsidR="00FA78D5" w:rsidRPr="00FA78D5" w:rsidRDefault="00FA78D5" w:rsidP="00FA78D5">
      <w:pPr>
        <w:spacing w:line="240" w:lineRule="exact"/>
        <w:jc w:val="center"/>
        <w:rPr>
          <w:sz w:val="20"/>
          <w:szCs w:val="20"/>
        </w:rPr>
      </w:pPr>
      <w:r w:rsidRPr="00FA78D5">
        <w:rPr>
          <w:sz w:val="20"/>
          <w:szCs w:val="20"/>
        </w:rPr>
        <w:t>от  01.12.2020  №  549</w:t>
      </w:r>
    </w:p>
    <w:p w:rsidR="00FA78D5" w:rsidRPr="00FA78D5" w:rsidRDefault="00FA78D5" w:rsidP="00FA78D5">
      <w:pPr>
        <w:spacing w:line="240" w:lineRule="exact"/>
        <w:jc w:val="center"/>
        <w:rPr>
          <w:sz w:val="20"/>
          <w:szCs w:val="20"/>
        </w:rPr>
      </w:pPr>
      <w:r w:rsidRPr="00FA78D5">
        <w:rPr>
          <w:sz w:val="20"/>
          <w:szCs w:val="20"/>
        </w:rPr>
        <w:t>р.п. Угловка</w:t>
      </w:r>
    </w:p>
    <w:p w:rsidR="00FA78D5" w:rsidRPr="00FA78D5" w:rsidRDefault="00FA78D5" w:rsidP="00FA78D5">
      <w:pPr>
        <w:spacing w:line="240" w:lineRule="exact"/>
        <w:jc w:val="both"/>
        <w:rPr>
          <w:rFonts w:ascii="Times New Roman CYR" w:hAnsi="Times New Roman CYR"/>
          <w:b/>
          <w:sz w:val="20"/>
          <w:szCs w:val="20"/>
        </w:rPr>
      </w:pPr>
    </w:p>
    <w:p w:rsidR="00FA78D5" w:rsidRPr="00FA78D5" w:rsidRDefault="00FA78D5" w:rsidP="00FA78D5">
      <w:pPr>
        <w:spacing w:line="240" w:lineRule="exact"/>
        <w:jc w:val="both"/>
        <w:rPr>
          <w:b/>
          <w:sz w:val="20"/>
          <w:szCs w:val="20"/>
        </w:rPr>
      </w:pPr>
    </w:p>
    <w:p w:rsidR="00FA78D5" w:rsidRPr="00FA78D5" w:rsidRDefault="00FA78D5" w:rsidP="00FA78D5">
      <w:pPr>
        <w:spacing w:line="240" w:lineRule="exact"/>
        <w:jc w:val="center"/>
        <w:rPr>
          <w:b/>
          <w:sz w:val="20"/>
          <w:szCs w:val="20"/>
        </w:rPr>
      </w:pPr>
      <w:r w:rsidRPr="00FA78D5">
        <w:rPr>
          <w:b/>
          <w:sz w:val="20"/>
          <w:szCs w:val="20"/>
        </w:rPr>
        <w:t>О внесении изменений в постановление от 25.11.2016 г № 606 « Об утверждении</w:t>
      </w:r>
      <w:r w:rsidRPr="00FA78D5">
        <w:rPr>
          <w:b/>
          <w:bCs/>
          <w:sz w:val="20"/>
          <w:szCs w:val="20"/>
        </w:rPr>
        <w:t xml:space="preserve">  </w:t>
      </w:r>
      <w:r w:rsidRPr="00FA78D5">
        <w:rPr>
          <w:b/>
          <w:sz w:val="20"/>
          <w:szCs w:val="20"/>
        </w:rPr>
        <w:t>муниципальной программы Угловского городского поселения  «Развитие культуры на территории Угловского городского поселения  на 2017-2023 годы»</w:t>
      </w:r>
    </w:p>
    <w:p w:rsidR="00FA78D5" w:rsidRPr="00FA78D5" w:rsidRDefault="00FA78D5" w:rsidP="00FA78D5">
      <w:pPr>
        <w:spacing w:line="240" w:lineRule="exact"/>
        <w:rPr>
          <w:b/>
          <w:bCs/>
          <w:sz w:val="20"/>
          <w:szCs w:val="20"/>
        </w:rPr>
      </w:pPr>
      <w:r w:rsidRPr="00FA78D5">
        <w:rPr>
          <w:b/>
          <w:bCs/>
          <w:sz w:val="20"/>
          <w:szCs w:val="20"/>
        </w:rPr>
        <w:t xml:space="preserve"> </w:t>
      </w:r>
    </w:p>
    <w:p w:rsidR="00FA78D5" w:rsidRPr="00FA78D5" w:rsidRDefault="00FA78D5" w:rsidP="00FA78D5">
      <w:pPr>
        <w:shd w:val="clear" w:color="auto" w:fill="FFFFFF"/>
        <w:suppressAutoHyphens/>
        <w:ind w:firstLine="709"/>
        <w:jc w:val="both"/>
        <w:rPr>
          <w:sz w:val="20"/>
          <w:szCs w:val="20"/>
        </w:rPr>
      </w:pPr>
      <w:r w:rsidRPr="00FA78D5">
        <w:rPr>
          <w:sz w:val="20"/>
          <w:szCs w:val="20"/>
        </w:rPr>
        <w:t xml:space="preserve">В соответствии с Бюджетным кодексом Российской Федерации,    постановлением Администрации Угловского городского поселения </w:t>
      </w:r>
      <w:r w:rsidRPr="00FA78D5">
        <w:rPr>
          <w:color w:val="000000"/>
          <w:sz w:val="20"/>
          <w:szCs w:val="20"/>
        </w:rPr>
        <w:t>от 05.09.2014 №</w:t>
      </w:r>
      <w:r w:rsidRPr="00FA78D5">
        <w:rPr>
          <w:rFonts w:ascii="Times New Roman CYR" w:hAnsi="Times New Roman CYR" w:cs="Times New Roman CYR"/>
          <w:color w:val="000000"/>
          <w:sz w:val="20"/>
          <w:szCs w:val="20"/>
        </w:rPr>
        <w:t xml:space="preserve"> 242</w:t>
      </w:r>
      <w:r w:rsidRPr="00FA78D5">
        <w:rPr>
          <w:sz w:val="20"/>
          <w:szCs w:val="20"/>
        </w:rPr>
        <w:t xml:space="preserve">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
    <w:p w:rsidR="00FA78D5" w:rsidRPr="00FA78D5" w:rsidRDefault="00FA78D5" w:rsidP="00FA78D5">
      <w:pPr>
        <w:overflowPunct w:val="0"/>
        <w:autoSpaceDE w:val="0"/>
        <w:autoSpaceDN w:val="0"/>
        <w:adjustRightInd w:val="0"/>
        <w:ind w:right="-57"/>
        <w:jc w:val="both"/>
        <w:textAlignment w:val="baseline"/>
        <w:rPr>
          <w:b/>
          <w:sz w:val="20"/>
          <w:szCs w:val="20"/>
        </w:rPr>
      </w:pPr>
      <w:r w:rsidRPr="00FA78D5">
        <w:rPr>
          <w:b/>
          <w:sz w:val="20"/>
          <w:szCs w:val="20"/>
        </w:rPr>
        <w:t>ПОСТАНОВЛЯЕТ:</w:t>
      </w:r>
    </w:p>
    <w:p w:rsidR="00FA78D5" w:rsidRPr="00FA78D5" w:rsidRDefault="00FA78D5" w:rsidP="00FA78D5">
      <w:pPr>
        <w:jc w:val="both"/>
        <w:rPr>
          <w:sz w:val="20"/>
          <w:szCs w:val="20"/>
        </w:rPr>
      </w:pPr>
      <w:r w:rsidRPr="00FA78D5">
        <w:rPr>
          <w:b/>
          <w:sz w:val="20"/>
          <w:szCs w:val="20"/>
        </w:rPr>
        <w:t xml:space="preserve">            </w:t>
      </w:r>
      <w:r w:rsidRPr="00FA78D5">
        <w:rPr>
          <w:sz w:val="20"/>
          <w:szCs w:val="20"/>
        </w:rPr>
        <w:t>1.внести в Постановление Администрации Угловского городского поселения от 25.11.2016 г № 606  « Об утверждении</w:t>
      </w:r>
      <w:r w:rsidRPr="00FA78D5">
        <w:rPr>
          <w:bCs/>
          <w:sz w:val="20"/>
          <w:szCs w:val="20"/>
        </w:rPr>
        <w:t xml:space="preserve">  </w:t>
      </w:r>
      <w:r w:rsidRPr="00FA78D5">
        <w:rPr>
          <w:sz w:val="20"/>
          <w:szCs w:val="20"/>
        </w:rPr>
        <w:t>муниципальной программы «Развитие культуры на территории Угловского городского поселения  на 2017-2021 годы» (в редакции  от 21.11.2017 № 587, от 27.12.2018 № 699, от09.12.2019 № 528) (далее Постановление) следующие изменения:</w:t>
      </w:r>
    </w:p>
    <w:p w:rsidR="00FA78D5" w:rsidRPr="00FA78D5" w:rsidRDefault="00FA78D5" w:rsidP="00FA78D5">
      <w:pPr>
        <w:overflowPunct w:val="0"/>
        <w:autoSpaceDE w:val="0"/>
        <w:autoSpaceDN w:val="0"/>
        <w:adjustRightInd w:val="0"/>
        <w:ind w:right="-57"/>
        <w:jc w:val="both"/>
        <w:textAlignment w:val="baseline"/>
        <w:rPr>
          <w:sz w:val="20"/>
          <w:szCs w:val="20"/>
        </w:rPr>
      </w:pPr>
      <w:r w:rsidRPr="00FA78D5">
        <w:rPr>
          <w:b/>
          <w:sz w:val="20"/>
          <w:szCs w:val="20"/>
        </w:rPr>
        <w:t xml:space="preserve">            </w:t>
      </w:r>
      <w:r w:rsidRPr="00FA78D5">
        <w:rPr>
          <w:sz w:val="20"/>
          <w:szCs w:val="20"/>
        </w:rPr>
        <w:t xml:space="preserve">1.1 внести в паспорт муниципальной программы следующие изменения, а именно вместо слов «2017-2022» читать «2017-2023».    </w:t>
      </w:r>
    </w:p>
    <w:p w:rsidR="00FA78D5" w:rsidRPr="00FA78D5" w:rsidRDefault="00FA78D5" w:rsidP="00FA78D5">
      <w:pPr>
        <w:rPr>
          <w:sz w:val="20"/>
          <w:szCs w:val="20"/>
        </w:rPr>
      </w:pPr>
      <w:r w:rsidRPr="00FA78D5">
        <w:rPr>
          <w:sz w:val="20"/>
          <w:szCs w:val="20"/>
        </w:rPr>
        <w:t xml:space="preserve">            1.2  раздел 4 . Цели, задачи и целевые показатели муниципальной программы изложить в редакции: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6"/>
        <w:gridCol w:w="4410"/>
        <w:gridCol w:w="60"/>
        <w:gridCol w:w="708"/>
        <w:gridCol w:w="68"/>
        <w:gridCol w:w="783"/>
        <w:gridCol w:w="708"/>
        <w:gridCol w:w="709"/>
        <w:gridCol w:w="709"/>
        <w:gridCol w:w="780"/>
        <w:gridCol w:w="45"/>
        <w:gridCol w:w="592"/>
      </w:tblGrid>
      <w:tr w:rsidR="00FA78D5" w:rsidRPr="00FA78D5" w:rsidTr="00FC4C45">
        <w:trPr>
          <w:trHeight w:val="169"/>
        </w:trPr>
        <w:tc>
          <w:tcPr>
            <w:tcW w:w="0" w:type="auto"/>
            <w:vMerge w:val="restart"/>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w:t>
            </w:r>
            <w:r w:rsidRPr="00FA78D5">
              <w:rPr>
                <w:sz w:val="20"/>
                <w:szCs w:val="20"/>
              </w:rPr>
              <w:br/>
            </w:r>
            <w:proofErr w:type="spellStart"/>
            <w:proofErr w:type="gramStart"/>
            <w:r w:rsidRPr="00FA78D5">
              <w:rPr>
                <w:sz w:val="20"/>
                <w:szCs w:val="20"/>
              </w:rPr>
              <w:t>п</w:t>
            </w:r>
            <w:proofErr w:type="spellEnd"/>
            <w:proofErr w:type="gramEnd"/>
            <w:r w:rsidRPr="00FA78D5">
              <w:rPr>
                <w:sz w:val="20"/>
                <w:szCs w:val="20"/>
              </w:rPr>
              <w:t>/</w:t>
            </w:r>
            <w:proofErr w:type="spellStart"/>
            <w:r w:rsidRPr="00FA78D5">
              <w:rPr>
                <w:sz w:val="20"/>
                <w:szCs w:val="20"/>
              </w:rPr>
              <w:t>п</w:t>
            </w:r>
            <w:proofErr w:type="spellEnd"/>
          </w:p>
        </w:tc>
        <w:tc>
          <w:tcPr>
            <w:tcW w:w="4470" w:type="dxa"/>
            <w:gridSpan w:val="2"/>
            <w:vMerge w:val="restart"/>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rPr>
                <w:sz w:val="20"/>
                <w:szCs w:val="20"/>
              </w:rPr>
            </w:pPr>
            <w:r w:rsidRPr="00FA78D5">
              <w:rPr>
                <w:sz w:val="20"/>
                <w:szCs w:val="20"/>
              </w:rPr>
              <w:t>Цели, задачи муниципальной</w:t>
            </w:r>
          </w:p>
          <w:p w:rsidR="00FA78D5" w:rsidRPr="00FA78D5" w:rsidRDefault="00FA78D5" w:rsidP="00FC4C45">
            <w:pPr>
              <w:spacing w:line="18" w:lineRule="atLeast"/>
              <w:rPr>
                <w:sz w:val="20"/>
                <w:szCs w:val="20"/>
              </w:rPr>
            </w:pPr>
            <w:r w:rsidRPr="00FA78D5">
              <w:rPr>
                <w:sz w:val="20"/>
                <w:szCs w:val="20"/>
              </w:rPr>
              <w:t xml:space="preserve"> программы, наименование и </w:t>
            </w:r>
          </w:p>
          <w:p w:rsidR="00FA78D5" w:rsidRPr="00FA78D5" w:rsidRDefault="00FA78D5" w:rsidP="00FC4C45">
            <w:pPr>
              <w:spacing w:line="18" w:lineRule="atLeast"/>
              <w:rPr>
                <w:sz w:val="20"/>
                <w:szCs w:val="20"/>
              </w:rPr>
            </w:pPr>
            <w:r w:rsidRPr="00FA78D5">
              <w:rPr>
                <w:sz w:val="20"/>
                <w:szCs w:val="20"/>
              </w:rPr>
              <w:t xml:space="preserve">единица измерения </w:t>
            </w:r>
            <w:r w:rsidRPr="00FA78D5">
              <w:rPr>
                <w:sz w:val="20"/>
                <w:szCs w:val="20"/>
              </w:rPr>
              <w:br/>
              <w:t>целевого показателя</w:t>
            </w:r>
          </w:p>
        </w:tc>
        <w:tc>
          <w:tcPr>
            <w:tcW w:w="5102" w:type="dxa"/>
            <w:gridSpan w:val="9"/>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center"/>
              <w:rPr>
                <w:sz w:val="20"/>
                <w:szCs w:val="20"/>
              </w:rPr>
            </w:pPr>
            <w:r w:rsidRPr="00FA78D5">
              <w:rPr>
                <w:sz w:val="20"/>
                <w:szCs w:val="20"/>
              </w:rPr>
              <w:t xml:space="preserve">Значение целевого </w:t>
            </w:r>
            <w:r w:rsidRPr="00FA78D5">
              <w:rPr>
                <w:sz w:val="20"/>
                <w:szCs w:val="20"/>
              </w:rPr>
              <w:br/>
              <w:t>показателя           по годам</w:t>
            </w:r>
          </w:p>
        </w:tc>
      </w:tr>
      <w:tr w:rsidR="00FA78D5" w:rsidRPr="00FA78D5" w:rsidTr="00FC4C45">
        <w:trPr>
          <w:trHeight w:val="330"/>
        </w:trPr>
        <w:tc>
          <w:tcPr>
            <w:tcW w:w="0" w:type="auto"/>
            <w:vMerge/>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rPr>
                <w:sz w:val="20"/>
                <w:szCs w:val="20"/>
              </w:rPr>
            </w:pPr>
          </w:p>
        </w:tc>
        <w:tc>
          <w:tcPr>
            <w:tcW w:w="4470" w:type="dxa"/>
            <w:gridSpan w:val="2"/>
            <w:vMerge/>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rPr>
                <w:sz w:val="20"/>
                <w:szCs w:val="20"/>
              </w:rPr>
            </w:pPr>
          </w:p>
        </w:tc>
        <w:tc>
          <w:tcPr>
            <w:tcW w:w="776" w:type="dxa"/>
            <w:gridSpan w:val="2"/>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rPr>
                <w:sz w:val="20"/>
                <w:szCs w:val="20"/>
              </w:rPr>
            </w:pPr>
            <w:r w:rsidRPr="00FA78D5">
              <w:rPr>
                <w:sz w:val="20"/>
                <w:szCs w:val="20"/>
              </w:rPr>
              <w:t>2017</w:t>
            </w:r>
          </w:p>
          <w:p w:rsidR="00FA78D5" w:rsidRPr="00FA78D5" w:rsidRDefault="00FA78D5" w:rsidP="00FC4C45">
            <w:pPr>
              <w:spacing w:line="18" w:lineRule="atLeast"/>
              <w:rPr>
                <w:sz w:val="20"/>
                <w:szCs w:val="20"/>
              </w:rPr>
            </w:pPr>
          </w:p>
        </w:tc>
        <w:tc>
          <w:tcPr>
            <w:tcW w:w="783"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 xml:space="preserve">2018 </w:t>
            </w:r>
          </w:p>
        </w:tc>
        <w:tc>
          <w:tcPr>
            <w:tcW w:w="708"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 xml:space="preserve">2019 </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 xml:space="preserve">2020 </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2021</w:t>
            </w:r>
          </w:p>
        </w:tc>
        <w:tc>
          <w:tcPr>
            <w:tcW w:w="780"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2022</w:t>
            </w:r>
          </w:p>
        </w:tc>
        <w:tc>
          <w:tcPr>
            <w:tcW w:w="637"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2023</w:t>
            </w:r>
          </w:p>
        </w:tc>
      </w:tr>
      <w:tr w:rsidR="00FA78D5" w:rsidRPr="00FA78D5" w:rsidTr="00FC4C45">
        <w:trPr>
          <w:trHeight w:val="89"/>
        </w:trPr>
        <w:tc>
          <w:tcPr>
            <w:tcW w:w="0" w:type="auto"/>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1</w:t>
            </w:r>
          </w:p>
        </w:tc>
        <w:tc>
          <w:tcPr>
            <w:tcW w:w="4470" w:type="dxa"/>
            <w:gridSpan w:val="2"/>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2</w:t>
            </w:r>
          </w:p>
        </w:tc>
        <w:tc>
          <w:tcPr>
            <w:tcW w:w="776" w:type="dxa"/>
            <w:gridSpan w:val="2"/>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3</w:t>
            </w:r>
          </w:p>
        </w:tc>
        <w:tc>
          <w:tcPr>
            <w:tcW w:w="783" w:type="dxa"/>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7</w:t>
            </w:r>
          </w:p>
        </w:tc>
        <w:tc>
          <w:tcPr>
            <w:tcW w:w="780" w:type="dxa"/>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r w:rsidRPr="00FA78D5">
              <w:rPr>
                <w:sz w:val="20"/>
                <w:szCs w:val="20"/>
              </w:rPr>
              <w:t>8</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FA78D5" w:rsidRPr="00FA78D5" w:rsidRDefault="00FA78D5" w:rsidP="00FC4C45">
            <w:pPr>
              <w:spacing w:line="18" w:lineRule="atLeast"/>
              <w:jc w:val="center"/>
              <w:rPr>
                <w:sz w:val="20"/>
                <w:szCs w:val="20"/>
              </w:rPr>
            </w:pPr>
          </w:p>
        </w:tc>
      </w:tr>
      <w:tr w:rsidR="00FA78D5" w:rsidRPr="00FA78D5" w:rsidTr="00FC4C45">
        <w:trPr>
          <w:trHeight w:val="293"/>
        </w:trPr>
        <w:tc>
          <w:tcPr>
            <w:tcW w:w="0" w:type="auto"/>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b/>
                <w:sz w:val="20"/>
                <w:szCs w:val="20"/>
              </w:rPr>
            </w:pPr>
            <w:r w:rsidRPr="00FA78D5">
              <w:rPr>
                <w:b/>
                <w:sz w:val="20"/>
                <w:szCs w:val="20"/>
              </w:rPr>
              <w:t>1</w:t>
            </w:r>
          </w:p>
        </w:tc>
        <w:tc>
          <w:tcPr>
            <w:tcW w:w="9572" w:type="dxa"/>
            <w:gridSpan w:val="11"/>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both"/>
              <w:rPr>
                <w:b/>
                <w:sz w:val="20"/>
                <w:szCs w:val="20"/>
              </w:rPr>
            </w:pPr>
            <w:r w:rsidRPr="00FA78D5">
              <w:rPr>
                <w:b/>
                <w:sz w:val="20"/>
                <w:szCs w:val="20"/>
              </w:rPr>
              <w:t>Цель 1. Создание условий для организации досуга и обеспечение жителей поселения услугами организаций культуры</w:t>
            </w:r>
          </w:p>
        </w:tc>
      </w:tr>
      <w:tr w:rsidR="00FA78D5" w:rsidRPr="00FA78D5" w:rsidTr="00FC4C45">
        <w:trPr>
          <w:trHeight w:val="293"/>
        </w:trPr>
        <w:tc>
          <w:tcPr>
            <w:tcW w:w="0" w:type="auto"/>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b/>
                <w:sz w:val="20"/>
                <w:szCs w:val="20"/>
              </w:rPr>
            </w:pPr>
            <w:r w:rsidRPr="00FA78D5">
              <w:rPr>
                <w:b/>
                <w:sz w:val="20"/>
                <w:szCs w:val="20"/>
              </w:rPr>
              <w:t>1.1</w:t>
            </w:r>
          </w:p>
        </w:tc>
        <w:tc>
          <w:tcPr>
            <w:tcW w:w="7446" w:type="dxa"/>
            <w:gridSpan w:val="7"/>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both"/>
              <w:rPr>
                <w:b/>
                <w:sz w:val="20"/>
                <w:szCs w:val="20"/>
              </w:rPr>
            </w:pPr>
            <w:r w:rsidRPr="00FA78D5">
              <w:rPr>
                <w:b/>
                <w:sz w:val="20"/>
                <w:szCs w:val="20"/>
              </w:rPr>
              <w:t>Задача 1. Стимулирование творческой активности населения</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both"/>
              <w:rPr>
                <w:b/>
                <w:sz w:val="20"/>
                <w:szCs w:val="20"/>
              </w:rPr>
            </w:pPr>
          </w:p>
        </w:tc>
        <w:tc>
          <w:tcPr>
            <w:tcW w:w="825"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both"/>
              <w:rPr>
                <w:b/>
                <w:sz w:val="20"/>
                <w:szCs w:val="20"/>
              </w:rPr>
            </w:pPr>
          </w:p>
        </w:tc>
        <w:tc>
          <w:tcPr>
            <w:tcW w:w="592"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both"/>
              <w:rPr>
                <w:b/>
                <w:sz w:val="20"/>
                <w:szCs w:val="20"/>
              </w:rPr>
            </w:pPr>
          </w:p>
        </w:tc>
      </w:tr>
      <w:tr w:rsidR="00FA78D5" w:rsidRPr="00FA78D5" w:rsidTr="00FC4C45">
        <w:trPr>
          <w:trHeight w:val="293"/>
        </w:trPr>
        <w:tc>
          <w:tcPr>
            <w:tcW w:w="0" w:type="auto"/>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1.1.1</w:t>
            </w:r>
          </w:p>
        </w:tc>
        <w:tc>
          <w:tcPr>
            <w:tcW w:w="4410"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rPr>
                <w:rFonts w:eastAsia="MS Mincho"/>
                <w:sz w:val="20"/>
                <w:szCs w:val="20"/>
                <w:lang w:eastAsia="ja-JP"/>
              </w:rPr>
            </w:pPr>
            <w:r w:rsidRPr="00FA78D5">
              <w:rPr>
                <w:sz w:val="20"/>
                <w:szCs w:val="20"/>
              </w:rPr>
              <w:t xml:space="preserve">Показатель 1. </w:t>
            </w:r>
            <w:r w:rsidRPr="00FA78D5">
              <w:rPr>
                <w:rFonts w:eastAsia="MS Mincho"/>
                <w:sz w:val="20"/>
                <w:szCs w:val="20"/>
                <w:lang w:eastAsia="ja-JP"/>
              </w:rPr>
              <w:t>Количество</w:t>
            </w:r>
          </w:p>
          <w:p w:rsidR="00FA78D5" w:rsidRPr="00FA78D5" w:rsidRDefault="00FA78D5" w:rsidP="00FC4C45">
            <w:pPr>
              <w:spacing w:line="18" w:lineRule="atLeast"/>
              <w:rPr>
                <w:rFonts w:eastAsia="MS Mincho"/>
                <w:sz w:val="20"/>
                <w:szCs w:val="20"/>
                <w:lang w:eastAsia="ja-JP"/>
              </w:rPr>
            </w:pPr>
            <w:r w:rsidRPr="00FA78D5">
              <w:rPr>
                <w:rFonts w:eastAsia="MS Mincho"/>
                <w:sz w:val="20"/>
                <w:szCs w:val="20"/>
                <w:lang w:eastAsia="ja-JP"/>
              </w:rPr>
              <w:t xml:space="preserve">культурно - </w:t>
            </w:r>
            <w:proofErr w:type="spellStart"/>
            <w:r w:rsidRPr="00FA78D5">
              <w:rPr>
                <w:rFonts w:eastAsia="MS Mincho"/>
                <w:sz w:val="20"/>
                <w:szCs w:val="20"/>
                <w:lang w:eastAsia="ja-JP"/>
              </w:rPr>
              <w:t>досуговых</w:t>
            </w:r>
            <w:proofErr w:type="spellEnd"/>
            <w:r w:rsidRPr="00FA78D5">
              <w:rPr>
                <w:rFonts w:eastAsia="MS Mincho"/>
                <w:sz w:val="20"/>
                <w:szCs w:val="20"/>
                <w:lang w:eastAsia="ja-JP"/>
              </w:rPr>
              <w:t xml:space="preserve"> мероприятий, проведенных при содействии </w:t>
            </w:r>
          </w:p>
          <w:p w:rsidR="00FA78D5" w:rsidRPr="00FA78D5" w:rsidRDefault="00FA78D5" w:rsidP="00FC4C45">
            <w:pPr>
              <w:spacing w:line="18" w:lineRule="atLeast"/>
              <w:rPr>
                <w:rFonts w:eastAsia="MS Mincho"/>
                <w:sz w:val="20"/>
                <w:szCs w:val="20"/>
                <w:lang w:eastAsia="ja-JP"/>
              </w:rPr>
            </w:pPr>
            <w:r w:rsidRPr="00FA78D5">
              <w:rPr>
                <w:rFonts w:eastAsia="MS Mincho"/>
                <w:sz w:val="20"/>
                <w:szCs w:val="20"/>
                <w:lang w:eastAsia="ja-JP"/>
              </w:rPr>
              <w:t>администрации  Угловского</w:t>
            </w:r>
          </w:p>
          <w:p w:rsidR="00FA78D5" w:rsidRPr="00FA78D5" w:rsidRDefault="00FA78D5" w:rsidP="00FC4C45">
            <w:pPr>
              <w:spacing w:line="18" w:lineRule="atLeast"/>
              <w:rPr>
                <w:sz w:val="20"/>
                <w:szCs w:val="20"/>
              </w:rPr>
            </w:pPr>
            <w:r w:rsidRPr="00FA78D5">
              <w:rPr>
                <w:rFonts w:eastAsia="MS Mincho"/>
                <w:sz w:val="20"/>
                <w:szCs w:val="20"/>
                <w:lang w:eastAsia="ja-JP"/>
              </w:rPr>
              <w:t xml:space="preserve"> городского поселения (ед.)</w:t>
            </w:r>
          </w:p>
        </w:tc>
        <w:tc>
          <w:tcPr>
            <w:tcW w:w="768"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4</w:t>
            </w:r>
          </w:p>
        </w:tc>
        <w:tc>
          <w:tcPr>
            <w:tcW w:w="708"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w:t>
            </w:r>
          </w:p>
        </w:tc>
        <w:tc>
          <w:tcPr>
            <w:tcW w:w="825"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w:t>
            </w:r>
          </w:p>
        </w:tc>
        <w:tc>
          <w:tcPr>
            <w:tcW w:w="592"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w:t>
            </w:r>
          </w:p>
        </w:tc>
      </w:tr>
      <w:tr w:rsidR="00FA78D5" w:rsidRPr="00FA78D5" w:rsidTr="00FC4C45">
        <w:trPr>
          <w:trHeight w:val="293"/>
        </w:trPr>
        <w:tc>
          <w:tcPr>
            <w:tcW w:w="0" w:type="auto"/>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1.1.2</w:t>
            </w:r>
          </w:p>
        </w:tc>
        <w:tc>
          <w:tcPr>
            <w:tcW w:w="4410"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widowControl w:val="0"/>
              <w:suppressAutoHyphens/>
              <w:autoSpaceDE w:val="0"/>
              <w:autoSpaceDN w:val="0"/>
              <w:adjustRightInd w:val="0"/>
              <w:spacing w:line="18" w:lineRule="atLeast"/>
              <w:jc w:val="both"/>
              <w:rPr>
                <w:rFonts w:eastAsia="MS Mincho"/>
                <w:sz w:val="20"/>
                <w:szCs w:val="20"/>
                <w:lang w:eastAsia="ja-JP"/>
              </w:rPr>
            </w:pPr>
            <w:r w:rsidRPr="00FA78D5">
              <w:rPr>
                <w:sz w:val="20"/>
                <w:szCs w:val="20"/>
              </w:rPr>
              <w:t xml:space="preserve">Показатель 2. </w:t>
            </w:r>
            <w:r w:rsidRPr="00FA78D5">
              <w:rPr>
                <w:rFonts w:eastAsia="MS Mincho"/>
                <w:sz w:val="20"/>
                <w:szCs w:val="20"/>
                <w:lang w:eastAsia="ja-JP"/>
              </w:rPr>
              <w:t xml:space="preserve">Численность участников </w:t>
            </w:r>
            <w:proofErr w:type="spellStart"/>
            <w:r w:rsidRPr="00FA78D5">
              <w:rPr>
                <w:rFonts w:eastAsia="MS Mincho"/>
                <w:sz w:val="20"/>
                <w:szCs w:val="20"/>
                <w:lang w:eastAsia="ja-JP"/>
              </w:rPr>
              <w:t>культурно-досуговых</w:t>
            </w:r>
            <w:proofErr w:type="spellEnd"/>
            <w:r w:rsidRPr="00FA78D5">
              <w:rPr>
                <w:rFonts w:eastAsia="MS Mincho"/>
                <w:sz w:val="20"/>
                <w:szCs w:val="20"/>
                <w:lang w:eastAsia="ja-JP"/>
              </w:rPr>
              <w:t xml:space="preserve"> мероприятий </w:t>
            </w:r>
          </w:p>
          <w:p w:rsidR="00FA78D5" w:rsidRPr="00FA78D5" w:rsidRDefault="00FA78D5" w:rsidP="00FC4C45">
            <w:pPr>
              <w:suppressAutoHyphens/>
              <w:spacing w:line="18" w:lineRule="atLeast"/>
              <w:jc w:val="both"/>
              <w:rPr>
                <w:sz w:val="20"/>
                <w:szCs w:val="20"/>
              </w:rPr>
            </w:pPr>
            <w:r w:rsidRPr="00FA78D5">
              <w:rPr>
                <w:rFonts w:eastAsia="MS Mincho"/>
                <w:sz w:val="20"/>
                <w:szCs w:val="20"/>
                <w:lang w:eastAsia="ja-JP"/>
              </w:rPr>
              <w:t>(процент наполняемости залов)</w:t>
            </w:r>
          </w:p>
        </w:tc>
        <w:tc>
          <w:tcPr>
            <w:tcW w:w="768"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uppressAutoHyphens/>
              <w:spacing w:line="18" w:lineRule="atLeast"/>
              <w:jc w:val="center"/>
              <w:rPr>
                <w:sz w:val="20"/>
                <w:szCs w:val="20"/>
              </w:rPr>
            </w:pPr>
            <w:r w:rsidRPr="00FA78D5">
              <w:rPr>
                <w:sz w:val="20"/>
                <w:szCs w:val="20"/>
              </w:rPr>
              <w:t>45</w:t>
            </w:r>
          </w:p>
        </w:tc>
        <w:tc>
          <w:tcPr>
            <w:tcW w:w="851"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50</w:t>
            </w:r>
          </w:p>
        </w:tc>
        <w:tc>
          <w:tcPr>
            <w:tcW w:w="708"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52</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52</w:t>
            </w:r>
          </w:p>
        </w:tc>
        <w:tc>
          <w:tcPr>
            <w:tcW w:w="709"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52</w:t>
            </w:r>
          </w:p>
        </w:tc>
        <w:tc>
          <w:tcPr>
            <w:tcW w:w="825" w:type="dxa"/>
            <w:gridSpan w:val="2"/>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52</w:t>
            </w:r>
          </w:p>
        </w:tc>
        <w:tc>
          <w:tcPr>
            <w:tcW w:w="592" w:type="dxa"/>
            <w:tcBorders>
              <w:top w:val="single" w:sz="4" w:space="0" w:color="auto"/>
              <w:left w:val="single" w:sz="4" w:space="0" w:color="auto"/>
              <w:bottom w:val="single" w:sz="4" w:space="0" w:color="auto"/>
              <w:right w:val="single" w:sz="4" w:space="0" w:color="auto"/>
            </w:tcBorders>
          </w:tcPr>
          <w:p w:rsidR="00FA78D5" w:rsidRPr="00FA78D5" w:rsidRDefault="00FA78D5" w:rsidP="00FC4C45">
            <w:pPr>
              <w:spacing w:line="18" w:lineRule="atLeast"/>
              <w:jc w:val="center"/>
              <w:rPr>
                <w:sz w:val="20"/>
                <w:szCs w:val="20"/>
              </w:rPr>
            </w:pPr>
            <w:r w:rsidRPr="00FA78D5">
              <w:rPr>
                <w:sz w:val="20"/>
                <w:szCs w:val="20"/>
              </w:rPr>
              <w:t>52</w:t>
            </w:r>
          </w:p>
        </w:tc>
      </w:tr>
    </w:tbl>
    <w:p w:rsidR="00FA78D5" w:rsidRPr="00FA78D5" w:rsidRDefault="00FA78D5" w:rsidP="00FA78D5">
      <w:pPr>
        <w:suppressAutoHyphens/>
        <w:ind w:firstLine="708"/>
        <w:jc w:val="both"/>
        <w:rPr>
          <w:sz w:val="20"/>
          <w:szCs w:val="20"/>
        </w:rPr>
      </w:pPr>
    </w:p>
    <w:p w:rsidR="00FA78D5" w:rsidRPr="00FA78D5" w:rsidRDefault="00FA78D5" w:rsidP="00FA78D5">
      <w:pPr>
        <w:rPr>
          <w:sz w:val="20"/>
          <w:szCs w:val="20"/>
        </w:rPr>
      </w:pPr>
      <w:r w:rsidRPr="00FA78D5">
        <w:rPr>
          <w:sz w:val="20"/>
          <w:szCs w:val="20"/>
        </w:rPr>
        <w:t xml:space="preserve">          1.3  раздел 5. Сроки реализации муниципальной программы: изложить в  редакции</w:t>
      </w:r>
      <w:proofErr w:type="gramStart"/>
      <w:r w:rsidRPr="00FA78D5">
        <w:rPr>
          <w:sz w:val="20"/>
          <w:szCs w:val="20"/>
        </w:rPr>
        <w:t xml:space="preserve"> :</w:t>
      </w:r>
      <w:proofErr w:type="gramEnd"/>
      <w:r w:rsidRPr="00FA78D5">
        <w:rPr>
          <w:sz w:val="20"/>
          <w:szCs w:val="20"/>
        </w:rPr>
        <w:t xml:space="preserve"> 2017 – 2023 годы.</w:t>
      </w:r>
    </w:p>
    <w:p w:rsidR="00FA78D5" w:rsidRPr="00FA78D5" w:rsidRDefault="00FA78D5" w:rsidP="00FA78D5">
      <w:pPr>
        <w:rPr>
          <w:sz w:val="20"/>
          <w:szCs w:val="20"/>
        </w:rPr>
      </w:pPr>
      <w:r w:rsidRPr="00FA78D5">
        <w:rPr>
          <w:sz w:val="20"/>
          <w:szCs w:val="20"/>
        </w:rPr>
        <w:t xml:space="preserve">          1.4 раздел 6. Объемы и источники финансирования муниципальной программы в целом и по годам реализации (тыс. руб.) изложить в редакции:</w:t>
      </w:r>
    </w:p>
    <w:p w:rsidR="00FA78D5" w:rsidRPr="00FA78D5" w:rsidRDefault="00FA78D5" w:rsidP="00FA78D5">
      <w:pPr>
        <w:rPr>
          <w:sz w:val="20"/>
          <w:szCs w:val="20"/>
        </w:rPr>
      </w:pPr>
    </w:p>
    <w:tbl>
      <w:tblPr>
        <w:tblW w:w="0" w:type="auto"/>
        <w:tblLook w:val="04A0"/>
      </w:tblPr>
      <w:tblGrid>
        <w:gridCol w:w="1021"/>
        <w:gridCol w:w="1354"/>
        <w:gridCol w:w="1400"/>
        <w:gridCol w:w="1622"/>
        <w:gridCol w:w="1421"/>
        <w:gridCol w:w="1833"/>
        <w:gridCol w:w="1017"/>
      </w:tblGrid>
      <w:tr w:rsidR="00FA78D5" w:rsidRPr="00FA78D5" w:rsidTr="00FC4C45">
        <w:trPr>
          <w:trHeight w:val="239"/>
        </w:trPr>
        <w:tc>
          <w:tcPr>
            <w:tcW w:w="102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Год</w:t>
            </w:r>
          </w:p>
        </w:tc>
        <w:tc>
          <w:tcPr>
            <w:tcW w:w="8647"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Источник финансирования</w:t>
            </w:r>
          </w:p>
        </w:tc>
      </w:tr>
      <w:tr w:rsidR="00FA78D5" w:rsidRPr="00FA78D5" w:rsidTr="00FC4C45">
        <w:trPr>
          <w:trHeight w:val="239"/>
        </w:trPr>
        <w:tc>
          <w:tcPr>
            <w:tcW w:w="0" w:type="auto"/>
            <w:vMerge/>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rPr>
                <w:sz w:val="20"/>
                <w:szCs w:val="20"/>
              </w:rPr>
            </w:pP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федеральный бюджет</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областной бюджет</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 xml:space="preserve"> районный бюджет</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бюджет поселения</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внебюджетные средства</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Всего</w:t>
            </w:r>
          </w:p>
        </w:tc>
      </w:tr>
      <w:tr w:rsidR="00FA78D5" w:rsidRPr="00FA78D5" w:rsidTr="00FC4C45">
        <w:trPr>
          <w:trHeight w:val="166"/>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3</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4</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6</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7</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2017</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17,0</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17,0</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2018</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2019</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2020</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2021</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2022</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2023</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sz w:val="20"/>
                <w:szCs w:val="20"/>
              </w:rPr>
            </w:pPr>
            <w:r w:rsidRPr="00FA78D5">
              <w:rPr>
                <w:sz w:val="20"/>
                <w:szCs w:val="20"/>
              </w:rPr>
              <w:t>16.5</w:t>
            </w:r>
          </w:p>
        </w:tc>
      </w:tr>
      <w:tr w:rsidR="00FA78D5" w:rsidRPr="00FA78D5" w:rsidTr="00FC4C45">
        <w:trPr>
          <w:trHeight w:val="239"/>
        </w:trPr>
        <w:tc>
          <w:tcPr>
            <w:tcW w:w="10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Всего</w:t>
            </w:r>
          </w:p>
        </w:tc>
        <w:tc>
          <w:tcPr>
            <w:tcW w:w="13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w:t>
            </w:r>
          </w:p>
        </w:tc>
        <w:tc>
          <w:tcPr>
            <w:tcW w:w="14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w:t>
            </w:r>
          </w:p>
        </w:tc>
        <w:tc>
          <w:tcPr>
            <w:tcW w:w="162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w:t>
            </w:r>
          </w:p>
        </w:tc>
        <w:tc>
          <w:tcPr>
            <w:tcW w:w="142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116,0</w:t>
            </w:r>
          </w:p>
        </w:tc>
        <w:tc>
          <w:tcPr>
            <w:tcW w:w="18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FA78D5" w:rsidRPr="00FA78D5" w:rsidRDefault="00FA78D5" w:rsidP="00FC4C45">
            <w:pPr>
              <w:jc w:val="center"/>
              <w:rPr>
                <w:b/>
                <w:sz w:val="20"/>
                <w:szCs w:val="20"/>
              </w:rPr>
            </w:pPr>
            <w:r w:rsidRPr="00FA78D5">
              <w:rPr>
                <w:b/>
                <w:sz w:val="20"/>
                <w:szCs w:val="20"/>
              </w:rPr>
              <w:t>116,0</w:t>
            </w:r>
          </w:p>
        </w:tc>
      </w:tr>
    </w:tbl>
    <w:p w:rsidR="00FA78D5" w:rsidRPr="00FA78D5" w:rsidRDefault="00FA78D5" w:rsidP="00FA78D5">
      <w:pPr>
        <w:widowControl w:val="0"/>
        <w:suppressAutoHyphens/>
        <w:ind w:firstLine="708"/>
        <w:jc w:val="both"/>
        <w:rPr>
          <w:sz w:val="20"/>
          <w:szCs w:val="20"/>
        </w:rPr>
      </w:pPr>
    </w:p>
    <w:p w:rsidR="00FA78D5" w:rsidRPr="00FA78D5" w:rsidRDefault="00FA78D5" w:rsidP="00FA78D5">
      <w:pPr>
        <w:widowControl w:val="0"/>
        <w:suppressAutoHyphens/>
        <w:ind w:firstLine="708"/>
        <w:jc w:val="both"/>
        <w:rPr>
          <w:sz w:val="20"/>
          <w:szCs w:val="20"/>
        </w:rPr>
      </w:pPr>
    </w:p>
    <w:p w:rsidR="00FA78D5" w:rsidRPr="00FA78D5" w:rsidRDefault="00FA78D5" w:rsidP="00FA78D5">
      <w:pPr>
        <w:widowControl w:val="0"/>
        <w:suppressAutoHyphens/>
        <w:ind w:firstLine="708"/>
        <w:jc w:val="both"/>
        <w:rPr>
          <w:color w:val="000000"/>
          <w:sz w:val="20"/>
          <w:szCs w:val="20"/>
        </w:rPr>
      </w:pPr>
      <w:r w:rsidRPr="00FA78D5">
        <w:rPr>
          <w:sz w:val="20"/>
          <w:szCs w:val="20"/>
        </w:rPr>
        <w:t xml:space="preserve">1.5 в разделе </w:t>
      </w:r>
      <w:r w:rsidRPr="00FA78D5">
        <w:rPr>
          <w:color w:val="000000"/>
          <w:sz w:val="20"/>
          <w:szCs w:val="20"/>
        </w:rPr>
        <w:t>Мероприятия муниципальной программы  «Развитие культуры на территории Угловского городского поселения  на 2017-2023 годы изложить в редакции:</w:t>
      </w:r>
    </w:p>
    <w:p w:rsidR="00FA78D5" w:rsidRPr="00FA78D5" w:rsidRDefault="00FA78D5" w:rsidP="00FA78D5">
      <w:pPr>
        <w:widowControl w:val="0"/>
        <w:suppressAutoHyphens/>
        <w:ind w:firstLine="708"/>
        <w:jc w:val="both"/>
        <w:rPr>
          <w:color w:val="000000"/>
          <w:sz w:val="20"/>
          <w:szCs w:val="20"/>
        </w:rPr>
      </w:pPr>
    </w:p>
    <w:p w:rsidR="00FA78D5" w:rsidRPr="00FA78D5" w:rsidRDefault="00FA78D5" w:rsidP="00FA78D5">
      <w:pPr>
        <w:pStyle w:val="msonormalcxspmiddle"/>
        <w:spacing w:line="240" w:lineRule="exact"/>
        <w:rPr>
          <w:sz w:val="20"/>
          <w:szCs w:val="20"/>
        </w:rPr>
        <w:sectPr w:rsidR="00FA78D5" w:rsidRPr="00FA78D5" w:rsidSect="009A0E3C">
          <w:pgSz w:w="11906" w:h="16838"/>
          <w:pgMar w:top="238" w:right="851" w:bottom="1134" w:left="1134" w:header="539" w:footer="709" w:gutter="0"/>
          <w:cols w:space="720"/>
        </w:sectPr>
      </w:pPr>
    </w:p>
    <w:tbl>
      <w:tblPr>
        <w:tblW w:w="15093" w:type="dxa"/>
        <w:jc w:val="center"/>
        <w:tblInd w:w="-2778" w:type="dxa"/>
        <w:tblCellMar>
          <w:top w:w="57" w:type="dxa"/>
          <w:left w:w="57" w:type="dxa"/>
          <w:bottom w:w="57" w:type="dxa"/>
          <w:right w:w="57" w:type="dxa"/>
        </w:tblCellMar>
        <w:tblLook w:val="04A0"/>
      </w:tblPr>
      <w:tblGrid>
        <w:gridCol w:w="807"/>
        <w:gridCol w:w="3796"/>
        <w:gridCol w:w="1702"/>
        <w:gridCol w:w="1413"/>
        <w:gridCol w:w="1470"/>
        <w:gridCol w:w="1122"/>
        <w:gridCol w:w="708"/>
        <w:gridCol w:w="709"/>
        <w:gridCol w:w="709"/>
        <w:gridCol w:w="672"/>
        <w:gridCol w:w="645"/>
        <w:gridCol w:w="585"/>
        <w:gridCol w:w="755"/>
      </w:tblGrid>
      <w:tr w:rsidR="00FA78D5" w:rsidRPr="00FA78D5" w:rsidTr="00FC4C45">
        <w:trPr>
          <w:trHeight w:val="1014"/>
          <w:jc w:val="center"/>
        </w:trPr>
        <w:tc>
          <w:tcPr>
            <w:tcW w:w="807"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lastRenderedPageBreak/>
              <w:t>№ </w:t>
            </w:r>
            <w:r w:rsidRPr="00FA78D5">
              <w:rPr>
                <w:sz w:val="20"/>
                <w:szCs w:val="20"/>
              </w:rPr>
              <w:br/>
            </w:r>
            <w:proofErr w:type="spellStart"/>
            <w:proofErr w:type="gramStart"/>
            <w:r w:rsidRPr="00FA78D5">
              <w:rPr>
                <w:sz w:val="20"/>
                <w:szCs w:val="20"/>
              </w:rPr>
              <w:t>п</w:t>
            </w:r>
            <w:proofErr w:type="spellEnd"/>
            <w:proofErr w:type="gramEnd"/>
            <w:r w:rsidRPr="00FA78D5">
              <w:rPr>
                <w:sz w:val="20"/>
                <w:szCs w:val="20"/>
              </w:rPr>
              <w:t>/</w:t>
            </w:r>
            <w:proofErr w:type="spellStart"/>
            <w:r w:rsidRPr="00FA78D5">
              <w:rPr>
                <w:sz w:val="20"/>
                <w:szCs w:val="20"/>
              </w:rPr>
              <w:t>п</w:t>
            </w:r>
            <w:proofErr w:type="spellEnd"/>
          </w:p>
        </w:tc>
        <w:tc>
          <w:tcPr>
            <w:tcW w:w="3796"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t xml:space="preserve">Наименование </w:t>
            </w:r>
          </w:p>
          <w:p w:rsidR="00FA78D5" w:rsidRPr="00FA78D5" w:rsidRDefault="00FA78D5" w:rsidP="00FC4C45">
            <w:pPr>
              <w:pStyle w:val="msonormalcxspmiddle"/>
              <w:spacing w:line="240" w:lineRule="exact"/>
              <w:jc w:val="center"/>
              <w:rPr>
                <w:sz w:val="20"/>
                <w:szCs w:val="20"/>
              </w:rPr>
            </w:pPr>
            <w:r w:rsidRPr="00FA78D5">
              <w:rPr>
                <w:sz w:val="20"/>
                <w:szCs w:val="20"/>
              </w:rPr>
              <w:t>мероприятия</w:t>
            </w:r>
          </w:p>
        </w:tc>
        <w:tc>
          <w:tcPr>
            <w:tcW w:w="1702"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t>Исполнитель</w:t>
            </w:r>
          </w:p>
        </w:tc>
        <w:tc>
          <w:tcPr>
            <w:tcW w:w="1413"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t>Срок </w:t>
            </w:r>
            <w:r w:rsidRPr="00FA78D5">
              <w:rPr>
                <w:sz w:val="20"/>
                <w:szCs w:val="20"/>
              </w:rPr>
              <w:br/>
              <w:t>реализации</w:t>
            </w:r>
          </w:p>
        </w:tc>
        <w:tc>
          <w:tcPr>
            <w:tcW w:w="1470"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t>Целевой </w:t>
            </w:r>
            <w:r w:rsidRPr="00FA78D5">
              <w:rPr>
                <w:sz w:val="20"/>
                <w:szCs w:val="20"/>
              </w:rPr>
              <w:br/>
              <w:t>показатель (номер </w:t>
            </w:r>
            <w:r w:rsidRPr="00FA78D5">
              <w:rPr>
                <w:sz w:val="20"/>
                <w:szCs w:val="20"/>
              </w:rPr>
              <w:br/>
              <w:t>целевого показателя из паспорта муниципальной программы)</w:t>
            </w:r>
          </w:p>
        </w:tc>
        <w:tc>
          <w:tcPr>
            <w:tcW w:w="1122" w:type="dxa"/>
            <w:vMerge w:val="restart"/>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uppressAutoHyphens/>
              <w:spacing w:line="240" w:lineRule="exact"/>
              <w:jc w:val="center"/>
              <w:rPr>
                <w:sz w:val="20"/>
                <w:szCs w:val="20"/>
              </w:rPr>
            </w:pPr>
            <w:r w:rsidRPr="00FA78D5">
              <w:rPr>
                <w:sz w:val="20"/>
                <w:szCs w:val="20"/>
              </w:rPr>
              <w:t xml:space="preserve">Источник </w:t>
            </w:r>
          </w:p>
          <w:p w:rsidR="00FA78D5" w:rsidRPr="00FA78D5" w:rsidRDefault="00FA78D5" w:rsidP="00FC4C45">
            <w:pPr>
              <w:pStyle w:val="msonormalcxspmiddle"/>
              <w:suppressAutoHyphens/>
              <w:spacing w:line="240" w:lineRule="exact"/>
              <w:jc w:val="center"/>
              <w:rPr>
                <w:sz w:val="20"/>
                <w:szCs w:val="20"/>
              </w:rPr>
            </w:pPr>
            <w:r w:rsidRPr="00FA78D5">
              <w:rPr>
                <w:sz w:val="20"/>
                <w:szCs w:val="20"/>
              </w:rPr>
              <w:t xml:space="preserve"> </w:t>
            </w:r>
            <w:proofErr w:type="spellStart"/>
            <w:r w:rsidRPr="00FA78D5">
              <w:rPr>
                <w:sz w:val="20"/>
                <w:szCs w:val="20"/>
              </w:rPr>
              <w:t>финан</w:t>
            </w:r>
            <w:proofErr w:type="spellEnd"/>
            <w:r w:rsidRPr="00FA78D5">
              <w:rPr>
                <w:sz w:val="20"/>
                <w:szCs w:val="20"/>
              </w:rPr>
              <w:t>-</w:t>
            </w:r>
          </w:p>
          <w:p w:rsidR="00FA78D5" w:rsidRPr="00FA78D5" w:rsidRDefault="00FA78D5" w:rsidP="00FC4C45">
            <w:pPr>
              <w:pStyle w:val="msonormalcxspmiddle"/>
              <w:suppressAutoHyphens/>
              <w:spacing w:line="240" w:lineRule="exact"/>
              <w:jc w:val="center"/>
              <w:rPr>
                <w:sz w:val="20"/>
                <w:szCs w:val="20"/>
              </w:rPr>
            </w:pPr>
            <w:proofErr w:type="spellStart"/>
            <w:r w:rsidRPr="00FA78D5">
              <w:rPr>
                <w:sz w:val="20"/>
                <w:szCs w:val="20"/>
              </w:rPr>
              <w:t>сирования</w:t>
            </w:r>
            <w:proofErr w:type="spellEnd"/>
          </w:p>
        </w:tc>
        <w:tc>
          <w:tcPr>
            <w:tcW w:w="4783" w:type="dxa"/>
            <w:gridSpan w:val="7"/>
            <w:tcBorders>
              <w:top w:val="single" w:sz="6" w:space="0" w:color="000000"/>
              <w:left w:val="single" w:sz="6" w:space="0" w:color="000000"/>
              <w:bottom w:val="single" w:sz="6" w:space="0" w:color="000000"/>
              <w:right w:val="single" w:sz="4" w:space="0" w:color="auto"/>
            </w:tcBorders>
            <w:vAlign w:val="center"/>
          </w:tcPr>
          <w:p w:rsidR="00FA78D5" w:rsidRPr="00FA78D5" w:rsidRDefault="00FA78D5" w:rsidP="00FC4C45">
            <w:pPr>
              <w:pStyle w:val="msonormalcxspmiddle"/>
              <w:suppressAutoHyphens/>
              <w:spacing w:line="240" w:lineRule="exact"/>
              <w:jc w:val="center"/>
              <w:rPr>
                <w:sz w:val="20"/>
                <w:szCs w:val="20"/>
              </w:rPr>
            </w:pPr>
            <w:r w:rsidRPr="00FA78D5">
              <w:rPr>
                <w:sz w:val="20"/>
                <w:szCs w:val="20"/>
              </w:rPr>
              <w:t xml:space="preserve">Объем финансирования </w:t>
            </w:r>
          </w:p>
          <w:p w:rsidR="00FA78D5" w:rsidRPr="00FA78D5" w:rsidRDefault="00FA78D5" w:rsidP="00FC4C45">
            <w:pPr>
              <w:pStyle w:val="msonormalcxspmiddle"/>
              <w:suppressAutoHyphens/>
              <w:spacing w:line="240" w:lineRule="exact"/>
              <w:jc w:val="center"/>
              <w:rPr>
                <w:sz w:val="20"/>
                <w:szCs w:val="20"/>
              </w:rPr>
            </w:pPr>
            <w:r w:rsidRPr="00FA78D5">
              <w:rPr>
                <w:sz w:val="20"/>
                <w:szCs w:val="20"/>
              </w:rPr>
              <w:t>по годам (тыс. руб.)</w:t>
            </w:r>
          </w:p>
        </w:tc>
      </w:tr>
      <w:tr w:rsidR="00FA78D5" w:rsidRPr="00FA78D5" w:rsidTr="00FC4C45">
        <w:trPr>
          <w:trHeight w:val="455"/>
          <w:jc w:val="center"/>
        </w:trPr>
        <w:tc>
          <w:tcPr>
            <w:tcW w:w="807"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3796"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1702"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1413"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1470"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1122" w:type="dxa"/>
            <w:vMerge/>
            <w:tcBorders>
              <w:top w:val="single" w:sz="6" w:space="0" w:color="000000"/>
              <w:left w:val="single" w:sz="6" w:space="0" w:color="000000"/>
              <w:bottom w:val="nil"/>
              <w:right w:val="single" w:sz="6" w:space="0" w:color="000000"/>
            </w:tcBorders>
            <w:vAlign w:val="center"/>
          </w:tcPr>
          <w:p w:rsidR="00FA78D5" w:rsidRPr="00FA78D5" w:rsidRDefault="00FA78D5" w:rsidP="00FC4C45">
            <w:pPr>
              <w:rPr>
                <w:sz w:val="20"/>
                <w:szCs w:val="20"/>
              </w:rPr>
            </w:pPr>
          </w:p>
        </w:tc>
        <w:tc>
          <w:tcPr>
            <w:tcW w:w="708"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2017</w:t>
            </w:r>
          </w:p>
        </w:tc>
        <w:tc>
          <w:tcPr>
            <w:tcW w:w="709"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2018</w:t>
            </w:r>
          </w:p>
        </w:tc>
        <w:tc>
          <w:tcPr>
            <w:tcW w:w="709" w:type="dxa"/>
            <w:tcBorders>
              <w:top w:val="single" w:sz="6" w:space="0" w:color="000000"/>
              <w:left w:val="single" w:sz="6" w:space="0" w:color="000000"/>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2019</w:t>
            </w:r>
          </w:p>
        </w:tc>
        <w:tc>
          <w:tcPr>
            <w:tcW w:w="672"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rPr>
                <w:sz w:val="20"/>
                <w:szCs w:val="20"/>
              </w:rPr>
            </w:pPr>
            <w:r w:rsidRPr="00FA78D5">
              <w:rPr>
                <w:sz w:val="20"/>
                <w:szCs w:val="20"/>
              </w:rPr>
              <w:t>2020</w:t>
            </w:r>
          </w:p>
        </w:tc>
        <w:tc>
          <w:tcPr>
            <w:tcW w:w="64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rPr>
                <w:sz w:val="20"/>
                <w:szCs w:val="20"/>
              </w:rPr>
            </w:pPr>
            <w:r w:rsidRPr="00FA78D5">
              <w:rPr>
                <w:sz w:val="20"/>
                <w:szCs w:val="20"/>
              </w:rPr>
              <w:t>2021</w:t>
            </w:r>
          </w:p>
        </w:tc>
        <w:tc>
          <w:tcPr>
            <w:tcW w:w="58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rPr>
                <w:sz w:val="20"/>
                <w:szCs w:val="20"/>
              </w:rPr>
            </w:pPr>
            <w:r w:rsidRPr="00FA78D5">
              <w:rPr>
                <w:sz w:val="20"/>
                <w:szCs w:val="20"/>
              </w:rPr>
              <w:t>2022</w:t>
            </w:r>
          </w:p>
        </w:tc>
        <w:tc>
          <w:tcPr>
            <w:tcW w:w="75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rPr>
                <w:sz w:val="20"/>
                <w:szCs w:val="20"/>
              </w:rPr>
            </w:pPr>
            <w:r w:rsidRPr="00FA78D5">
              <w:rPr>
                <w:sz w:val="20"/>
                <w:szCs w:val="20"/>
              </w:rPr>
              <w:t>2023</w:t>
            </w:r>
          </w:p>
        </w:tc>
      </w:tr>
      <w:tr w:rsidR="00FA78D5" w:rsidRPr="00FA78D5" w:rsidTr="00FC4C45">
        <w:trPr>
          <w:trHeight w:val="455"/>
          <w:jc w:val="center"/>
        </w:trPr>
        <w:tc>
          <w:tcPr>
            <w:tcW w:w="807"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1</w:t>
            </w:r>
          </w:p>
        </w:tc>
        <w:tc>
          <w:tcPr>
            <w:tcW w:w="3796"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pStyle w:val="msonormalcxspmiddle"/>
              <w:spacing w:line="240" w:lineRule="exact"/>
              <w:jc w:val="center"/>
              <w:rPr>
                <w:sz w:val="20"/>
                <w:szCs w:val="20"/>
              </w:rPr>
            </w:pPr>
            <w:r w:rsidRPr="00FA78D5">
              <w:rPr>
                <w:sz w:val="20"/>
                <w:szCs w:val="20"/>
              </w:rPr>
              <w:t>2</w:t>
            </w:r>
          </w:p>
        </w:tc>
        <w:tc>
          <w:tcPr>
            <w:tcW w:w="1702"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3</w:t>
            </w:r>
          </w:p>
        </w:tc>
        <w:tc>
          <w:tcPr>
            <w:tcW w:w="1413"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4</w:t>
            </w:r>
          </w:p>
        </w:tc>
        <w:tc>
          <w:tcPr>
            <w:tcW w:w="1470"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5</w:t>
            </w:r>
          </w:p>
        </w:tc>
        <w:tc>
          <w:tcPr>
            <w:tcW w:w="1122"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6</w:t>
            </w:r>
          </w:p>
        </w:tc>
        <w:tc>
          <w:tcPr>
            <w:tcW w:w="708"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7</w:t>
            </w:r>
          </w:p>
        </w:tc>
        <w:tc>
          <w:tcPr>
            <w:tcW w:w="709" w:type="dxa"/>
            <w:tcBorders>
              <w:top w:val="single" w:sz="6" w:space="0" w:color="000000"/>
              <w:left w:val="single" w:sz="6" w:space="0" w:color="000000"/>
              <w:bottom w:val="nil"/>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8</w:t>
            </w:r>
          </w:p>
        </w:tc>
        <w:tc>
          <w:tcPr>
            <w:tcW w:w="709" w:type="dxa"/>
            <w:tcBorders>
              <w:top w:val="single" w:sz="6" w:space="0" w:color="000000"/>
              <w:left w:val="single" w:sz="6" w:space="0" w:color="000000"/>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9</w:t>
            </w:r>
          </w:p>
        </w:tc>
        <w:tc>
          <w:tcPr>
            <w:tcW w:w="672"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10</w:t>
            </w:r>
          </w:p>
        </w:tc>
        <w:tc>
          <w:tcPr>
            <w:tcW w:w="64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11</w:t>
            </w:r>
          </w:p>
        </w:tc>
        <w:tc>
          <w:tcPr>
            <w:tcW w:w="58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12</w:t>
            </w:r>
          </w:p>
        </w:tc>
        <w:tc>
          <w:tcPr>
            <w:tcW w:w="755" w:type="dxa"/>
            <w:tcBorders>
              <w:top w:val="single" w:sz="6" w:space="0" w:color="000000"/>
              <w:left w:val="single" w:sz="4" w:space="0" w:color="auto"/>
              <w:bottom w:val="nil"/>
              <w:right w:val="single" w:sz="4" w:space="0" w:color="auto"/>
            </w:tcBorders>
            <w:vAlign w:val="center"/>
          </w:tcPr>
          <w:p w:rsidR="00FA78D5" w:rsidRPr="00FA78D5" w:rsidRDefault="00FA78D5" w:rsidP="00FC4C45">
            <w:pPr>
              <w:spacing w:line="240" w:lineRule="exact"/>
              <w:jc w:val="center"/>
              <w:rPr>
                <w:sz w:val="20"/>
                <w:szCs w:val="20"/>
              </w:rPr>
            </w:pPr>
            <w:r w:rsidRPr="00FA78D5">
              <w:rPr>
                <w:sz w:val="20"/>
                <w:szCs w:val="20"/>
              </w:rPr>
              <w:t>13</w:t>
            </w:r>
          </w:p>
        </w:tc>
      </w:tr>
      <w:tr w:rsidR="00FA78D5" w:rsidRPr="00FA78D5" w:rsidTr="00FC4C45">
        <w:trPr>
          <w:trHeight w:val="278"/>
          <w:jc w:val="center"/>
        </w:trPr>
        <w:tc>
          <w:tcPr>
            <w:tcW w:w="807"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pacing w:line="240" w:lineRule="exact"/>
              <w:jc w:val="center"/>
              <w:rPr>
                <w:sz w:val="20"/>
                <w:szCs w:val="20"/>
              </w:rPr>
            </w:pPr>
            <w:r w:rsidRPr="00FA78D5">
              <w:rPr>
                <w:sz w:val="20"/>
                <w:szCs w:val="20"/>
              </w:rPr>
              <w:t>1.</w:t>
            </w:r>
          </w:p>
        </w:tc>
        <w:tc>
          <w:tcPr>
            <w:tcW w:w="11629" w:type="dxa"/>
            <w:gridSpan w:val="8"/>
            <w:tcBorders>
              <w:top w:val="single" w:sz="6" w:space="0" w:color="000000"/>
              <w:left w:val="single" w:sz="6" w:space="0" w:color="000000"/>
              <w:bottom w:val="single" w:sz="6" w:space="0" w:color="000000"/>
              <w:right w:val="single" w:sz="4" w:space="0" w:color="auto"/>
            </w:tcBorders>
            <w:vAlign w:val="center"/>
          </w:tcPr>
          <w:p w:rsidR="00FA78D5" w:rsidRPr="00FA78D5" w:rsidRDefault="00FA78D5" w:rsidP="00FC4C45">
            <w:pPr>
              <w:pStyle w:val="msonormalcxspmiddle"/>
              <w:spacing w:line="240" w:lineRule="exact"/>
              <w:jc w:val="both"/>
              <w:rPr>
                <w:sz w:val="20"/>
                <w:szCs w:val="20"/>
              </w:rPr>
            </w:pPr>
            <w:r w:rsidRPr="00FA78D5">
              <w:rPr>
                <w:sz w:val="20"/>
                <w:szCs w:val="20"/>
              </w:rPr>
              <w:t>Задача 1. Стимулирование творческой активности населения</w:t>
            </w:r>
          </w:p>
        </w:tc>
        <w:tc>
          <w:tcPr>
            <w:tcW w:w="672"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pStyle w:val="msonormalcxspmiddle"/>
              <w:spacing w:line="240" w:lineRule="exact"/>
              <w:jc w:val="both"/>
              <w:rPr>
                <w:sz w:val="20"/>
                <w:szCs w:val="20"/>
              </w:rPr>
            </w:pPr>
          </w:p>
        </w:tc>
        <w:tc>
          <w:tcPr>
            <w:tcW w:w="645"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pStyle w:val="msonormalcxspmiddle"/>
              <w:spacing w:line="240" w:lineRule="exact"/>
              <w:jc w:val="both"/>
              <w:rPr>
                <w:sz w:val="20"/>
                <w:szCs w:val="20"/>
              </w:rPr>
            </w:pPr>
          </w:p>
        </w:tc>
        <w:tc>
          <w:tcPr>
            <w:tcW w:w="585"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pStyle w:val="msonormalcxspmiddle"/>
              <w:spacing w:line="240" w:lineRule="exact"/>
              <w:jc w:val="both"/>
              <w:rPr>
                <w:sz w:val="20"/>
                <w:szCs w:val="20"/>
              </w:rPr>
            </w:pPr>
          </w:p>
        </w:tc>
        <w:tc>
          <w:tcPr>
            <w:tcW w:w="755"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pStyle w:val="msonormalcxspmiddle"/>
              <w:spacing w:line="240" w:lineRule="exact"/>
              <w:jc w:val="both"/>
              <w:rPr>
                <w:sz w:val="20"/>
                <w:szCs w:val="20"/>
              </w:rPr>
            </w:pPr>
          </w:p>
        </w:tc>
      </w:tr>
      <w:tr w:rsidR="00FA78D5" w:rsidRPr="00FA78D5" w:rsidTr="00FC4C45">
        <w:trPr>
          <w:trHeight w:val="367"/>
          <w:jc w:val="center"/>
        </w:trPr>
        <w:tc>
          <w:tcPr>
            <w:tcW w:w="807"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1.1.</w:t>
            </w:r>
          </w:p>
        </w:tc>
        <w:tc>
          <w:tcPr>
            <w:tcW w:w="3796"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pStyle w:val="msonormalcxspmiddle"/>
              <w:suppressAutoHyphens/>
              <w:spacing w:line="240" w:lineRule="exact"/>
              <w:jc w:val="both"/>
              <w:rPr>
                <w:sz w:val="20"/>
                <w:szCs w:val="20"/>
              </w:rPr>
            </w:pPr>
            <w:r w:rsidRPr="00FA78D5">
              <w:rPr>
                <w:sz w:val="20"/>
                <w:szCs w:val="20"/>
              </w:rPr>
              <w:t>Проведение культурн</w:t>
            </w:r>
            <w:proofErr w:type="gramStart"/>
            <w:r w:rsidRPr="00FA78D5">
              <w:rPr>
                <w:sz w:val="20"/>
                <w:szCs w:val="20"/>
              </w:rPr>
              <w:t>о-</w:t>
            </w:r>
            <w:proofErr w:type="gramEnd"/>
            <w:r w:rsidRPr="00FA78D5">
              <w:rPr>
                <w:sz w:val="20"/>
                <w:szCs w:val="20"/>
              </w:rPr>
              <w:t xml:space="preserve"> массовых, культурно – зрелищных  и выставочных мероприятий, ориентированных   на все категории населения:</w:t>
            </w:r>
          </w:p>
          <w:p w:rsidR="00FA78D5" w:rsidRPr="00FA78D5" w:rsidRDefault="00FA78D5" w:rsidP="00FC4C45">
            <w:pPr>
              <w:pStyle w:val="msonormalcxspmiddle"/>
              <w:suppressAutoHyphens/>
              <w:spacing w:line="240" w:lineRule="exact"/>
              <w:jc w:val="both"/>
              <w:rPr>
                <w:sz w:val="20"/>
                <w:szCs w:val="20"/>
              </w:rPr>
            </w:pPr>
            <w:r w:rsidRPr="00FA78D5">
              <w:rPr>
                <w:sz w:val="20"/>
                <w:szCs w:val="20"/>
              </w:rPr>
              <w:t>- проведение мероприятий, посвященных памятным и знаменательным датам городского поселения, Окуловского района и Российской Федерации;</w:t>
            </w:r>
          </w:p>
          <w:p w:rsidR="00FA78D5" w:rsidRPr="00FA78D5" w:rsidRDefault="00FA78D5" w:rsidP="00FC4C45">
            <w:pPr>
              <w:pStyle w:val="msonormalcxspmiddle"/>
              <w:suppressAutoHyphens/>
              <w:spacing w:line="240" w:lineRule="exact"/>
              <w:jc w:val="both"/>
              <w:rPr>
                <w:sz w:val="20"/>
                <w:szCs w:val="20"/>
              </w:rPr>
            </w:pPr>
            <w:r w:rsidRPr="00FA78D5">
              <w:rPr>
                <w:sz w:val="20"/>
                <w:szCs w:val="20"/>
              </w:rPr>
              <w:t xml:space="preserve"> - проведение мероприятий по  изучению истории и культуры родного края;</w:t>
            </w:r>
          </w:p>
          <w:p w:rsidR="00FA78D5" w:rsidRPr="00FA78D5" w:rsidRDefault="00FA78D5" w:rsidP="00FC4C45">
            <w:pPr>
              <w:pStyle w:val="msonormalcxspmiddle"/>
              <w:suppressAutoHyphens/>
              <w:spacing w:line="240" w:lineRule="exact"/>
              <w:jc w:val="both"/>
              <w:rPr>
                <w:sz w:val="20"/>
                <w:szCs w:val="20"/>
              </w:rPr>
            </w:pPr>
            <w:r w:rsidRPr="00FA78D5">
              <w:rPr>
                <w:sz w:val="20"/>
                <w:szCs w:val="20"/>
              </w:rPr>
              <w:t>-проведение праздников поселка, населенных пунктов и т.д.</w:t>
            </w:r>
          </w:p>
        </w:tc>
        <w:tc>
          <w:tcPr>
            <w:tcW w:w="1702"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 xml:space="preserve"> Администрация Угловского городского  поселения </w:t>
            </w:r>
          </w:p>
        </w:tc>
        <w:tc>
          <w:tcPr>
            <w:tcW w:w="1413"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2017-2022</w:t>
            </w:r>
          </w:p>
          <w:p w:rsidR="00FA78D5" w:rsidRPr="00FA78D5" w:rsidRDefault="00FA78D5" w:rsidP="00FC4C45">
            <w:pPr>
              <w:suppressAutoHyphens/>
              <w:spacing w:line="240" w:lineRule="exact"/>
              <w:jc w:val="center"/>
              <w:rPr>
                <w:sz w:val="20"/>
                <w:szCs w:val="20"/>
              </w:rPr>
            </w:pPr>
            <w:r w:rsidRPr="00FA78D5">
              <w:rPr>
                <w:sz w:val="20"/>
                <w:szCs w:val="20"/>
              </w:rPr>
              <w:t xml:space="preserve"> годы </w:t>
            </w:r>
          </w:p>
        </w:tc>
        <w:tc>
          <w:tcPr>
            <w:tcW w:w="1470"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1.1.1</w:t>
            </w:r>
          </w:p>
          <w:p w:rsidR="00FA78D5" w:rsidRPr="00FA78D5" w:rsidRDefault="00FA78D5" w:rsidP="00FC4C45">
            <w:pPr>
              <w:suppressAutoHyphens/>
              <w:spacing w:line="240" w:lineRule="exact"/>
              <w:jc w:val="center"/>
              <w:rPr>
                <w:sz w:val="20"/>
                <w:szCs w:val="20"/>
              </w:rPr>
            </w:pPr>
          </w:p>
        </w:tc>
        <w:tc>
          <w:tcPr>
            <w:tcW w:w="1122"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Бюджет городского поселения </w:t>
            </w:r>
          </w:p>
        </w:tc>
        <w:tc>
          <w:tcPr>
            <w:tcW w:w="708"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 xml:space="preserve">17.0                            </w:t>
            </w:r>
          </w:p>
        </w:tc>
        <w:tc>
          <w:tcPr>
            <w:tcW w:w="709" w:type="dxa"/>
            <w:tcBorders>
              <w:top w:val="single" w:sz="6" w:space="0" w:color="000000"/>
              <w:left w:val="single" w:sz="6" w:space="0" w:color="000000"/>
              <w:bottom w:val="single" w:sz="6" w:space="0" w:color="000000"/>
              <w:right w:val="single" w:sz="6" w:space="0" w:color="000000"/>
            </w:tcBorders>
            <w:vAlign w:val="center"/>
          </w:tcPr>
          <w:p w:rsidR="00FA78D5" w:rsidRPr="00FA78D5" w:rsidRDefault="00FA78D5" w:rsidP="00FC4C45">
            <w:pPr>
              <w:suppressAutoHyphens/>
              <w:spacing w:line="240" w:lineRule="exact"/>
              <w:jc w:val="center"/>
              <w:rPr>
                <w:sz w:val="20"/>
                <w:szCs w:val="20"/>
              </w:rPr>
            </w:pPr>
            <w:r w:rsidRPr="00FA78D5">
              <w:rPr>
                <w:sz w:val="20"/>
                <w:szCs w:val="20"/>
              </w:rPr>
              <w:t>16.5 </w:t>
            </w:r>
          </w:p>
        </w:tc>
        <w:tc>
          <w:tcPr>
            <w:tcW w:w="709" w:type="dxa"/>
            <w:tcBorders>
              <w:top w:val="single" w:sz="6" w:space="0" w:color="000000"/>
              <w:left w:val="single" w:sz="6" w:space="0" w:color="000000"/>
              <w:bottom w:val="single" w:sz="6" w:space="0" w:color="000000"/>
              <w:right w:val="single" w:sz="4" w:space="0" w:color="auto"/>
            </w:tcBorders>
            <w:vAlign w:val="center"/>
          </w:tcPr>
          <w:p w:rsidR="00FA78D5" w:rsidRPr="00FA78D5" w:rsidRDefault="00FA78D5" w:rsidP="00FC4C45">
            <w:pPr>
              <w:suppressAutoHyphens/>
              <w:spacing w:line="240" w:lineRule="exact"/>
              <w:jc w:val="center"/>
              <w:rPr>
                <w:sz w:val="20"/>
                <w:szCs w:val="20"/>
              </w:rPr>
            </w:pPr>
            <w:r w:rsidRPr="00FA78D5">
              <w:rPr>
                <w:sz w:val="20"/>
                <w:szCs w:val="20"/>
              </w:rPr>
              <w:t>16.5 </w:t>
            </w:r>
          </w:p>
        </w:tc>
        <w:tc>
          <w:tcPr>
            <w:tcW w:w="672"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suppressAutoHyphens/>
              <w:spacing w:line="240" w:lineRule="exact"/>
              <w:rPr>
                <w:sz w:val="20"/>
                <w:szCs w:val="20"/>
              </w:rPr>
            </w:pPr>
            <w:r w:rsidRPr="00FA78D5">
              <w:rPr>
                <w:sz w:val="20"/>
                <w:szCs w:val="20"/>
              </w:rPr>
              <w:t>16.5</w:t>
            </w:r>
          </w:p>
        </w:tc>
        <w:tc>
          <w:tcPr>
            <w:tcW w:w="645"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suppressAutoHyphens/>
              <w:spacing w:line="240" w:lineRule="exact"/>
              <w:rPr>
                <w:sz w:val="20"/>
                <w:szCs w:val="20"/>
              </w:rPr>
            </w:pPr>
            <w:r w:rsidRPr="00FA78D5">
              <w:rPr>
                <w:sz w:val="20"/>
                <w:szCs w:val="20"/>
              </w:rPr>
              <w:t>16.5</w:t>
            </w:r>
          </w:p>
        </w:tc>
        <w:tc>
          <w:tcPr>
            <w:tcW w:w="585" w:type="dxa"/>
            <w:tcBorders>
              <w:top w:val="single" w:sz="6" w:space="0" w:color="000000"/>
              <w:left w:val="single" w:sz="4" w:space="0" w:color="auto"/>
              <w:bottom w:val="single" w:sz="6" w:space="0" w:color="000000"/>
              <w:right w:val="single" w:sz="4" w:space="0" w:color="auto"/>
            </w:tcBorders>
            <w:vAlign w:val="center"/>
          </w:tcPr>
          <w:p w:rsidR="00FA78D5" w:rsidRPr="00FA78D5" w:rsidRDefault="00FA78D5" w:rsidP="00FC4C45">
            <w:pPr>
              <w:suppressAutoHyphens/>
              <w:spacing w:line="240" w:lineRule="exact"/>
              <w:rPr>
                <w:sz w:val="20"/>
                <w:szCs w:val="20"/>
              </w:rPr>
            </w:pPr>
            <w:r w:rsidRPr="00FA78D5">
              <w:rPr>
                <w:sz w:val="20"/>
                <w:szCs w:val="20"/>
              </w:rPr>
              <w:t>16. 5</w:t>
            </w:r>
          </w:p>
        </w:tc>
        <w:tc>
          <w:tcPr>
            <w:tcW w:w="755" w:type="dxa"/>
            <w:tcBorders>
              <w:top w:val="single" w:sz="6" w:space="0" w:color="000000"/>
              <w:left w:val="single" w:sz="4" w:space="0" w:color="auto"/>
              <w:bottom w:val="single" w:sz="6" w:space="0" w:color="000000"/>
              <w:right w:val="single" w:sz="6" w:space="0" w:color="000000"/>
            </w:tcBorders>
            <w:vAlign w:val="center"/>
          </w:tcPr>
          <w:p w:rsidR="00FA78D5" w:rsidRPr="00FA78D5" w:rsidRDefault="00FA78D5" w:rsidP="00FC4C45">
            <w:pPr>
              <w:suppressAutoHyphens/>
              <w:spacing w:line="240" w:lineRule="exact"/>
              <w:rPr>
                <w:sz w:val="20"/>
                <w:szCs w:val="20"/>
              </w:rPr>
            </w:pPr>
            <w:r w:rsidRPr="00FA78D5">
              <w:rPr>
                <w:sz w:val="20"/>
                <w:szCs w:val="20"/>
              </w:rPr>
              <w:t>16,5</w:t>
            </w:r>
          </w:p>
        </w:tc>
      </w:tr>
    </w:tbl>
    <w:p w:rsidR="00FA78D5" w:rsidRPr="00FA78D5" w:rsidRDefault="00FA78D5" w:rsidP="00FA78D5">
      <w:pPr>
        <w:suppressAutoHyphens/>
        <w:ind w:firstLine="708"/>
        <w:jc w:val="both"/>
        <w:rPr>
          <w:sz w:val="20"/>
          <w:szCs w:val="20"/>
        </w:rPr>
      </w:pPr>
    </w:p>
    <w:p w:rsidR="00FA78D5" w:rsidRPr="00FA78D5" w:rsidRDefault="00FA78D5" w:rsidP="00FA78D5">
      <w:pPr>
        <w:spacing w:line="360" w:lineRule="exact"/>
        <w:jc w:val="both"/>
        <w:rPr>
          <w:sz w:val="20"/>
          <w:szCs w:val="20"/>
        </w:rPr>
      </w:pPr>
      <w:r w:rsidRPr="00FA78D5">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FA78D5" w:rsidRPr="00FA78D5" w:rsidRDefault="00FA78D5" w:rsidP="00FA78D5">
      <w:pPr>
        <w:suppressAutoHyphens/>
        <w:jc w:val="both"/>
        <w:rPr>
          <w:sz w:val="20"/>
          <w:szCs w:val="20"/>
        </w:rPr>
      </w:pPr>
      <w:r w:rsidRPr="00FA78D5">
        <w:rPr>
          <w:sz w:val="20"/>
          <w:szCs w:val="20"/>
        </w:rPr>
        <w:t xml:space="preserve">          </w:t>
      </w:r>
    </w:p>
    <w:p w:rsidR="00FA78D5" w:rsidRPr="00FA78D5" w:rsidRDefault="00FA78D5" w:rsidP="00FA78D5">
      <w:pPr>
        <w:pStyle w:val="a4"/>
        <w:ind w:right="175"/>
        <w:rPr>
          <w:rFonts w:ascii="Times New Roman" w:hAnsi="Times New Roman"/>
          <w:b/>
          <w:sz w:val="20"/>
          <w:szCs w:val="20"/>
        </w:rPr>
      </w:pPr>
    </w:p>
    <w:p w:rsidR="00FA78D5" w:rsidRPr="00FA78D5" w:rsidRDefault="00FA78D5" w:rsidP="00FA78D5">
      <w:pPr>
        <w:pStyle w:val="a4"/>
        <w:spacing w:line="240" w:lineRule="exact"/>
        <w:rPr>
          <w:rFonts w:ascii="Times New Roman" w:hAnsi="Times New Roman"/>
          <w:b/>
          <w:sz w:val="20"/>
          <w:szCs w:val="20"/>
        </w:rPr>
      </w:pPr>
      <w:r w:rsidRPr="00FA78D5">
        <w:rPr>
          <w:rFonts w:ascii="Times New Roman" w:hAnsi="Times New Roman"/>
          <w:b/>
          <w:sz w:val="20"/>
          <w:szCs w:val="20"/>
        </w:rPr>
        <w:t>Заместитель Главы администрации  Т.Н. Звонарёва</w:t>
      </w:r>
    </w:p>
    <w:p w:rsidR="00FA78D5" w:rsidRPr="00FA78D5" w:rsidRDefault="00FA78D5" w:rsidP="00FA78D5">
      <w:pPr>
        <w:pStyle w:val="a4"/>
        <w:spacing w:line="240" w:lineRule="exact"/>
        <w:rPr>
          <w:rFonts w:ascii="Times New Roman" w:hAnsi="Times New Roman"/>
          <w:b/>
          <w:sz w:val="20"/>
          <w:szCs w:val="20"/>
        </w:rPr>
      </w:pPr>
    </w:p>
    <w:p w:rsidR="00FA78D5" w:rsidRPr="00FA78D5" w:rsidRDefault="00FA78D5" w:rsidP="00EF7B7F">
      <w:pPr>
        <w:rPr>
          <w:sz w:val="20"/>
          <w:szCs w:val="20"/>
        </w:rPr>
        <w:sectPr w:rsidR="00FA78D5" w:rsidRPr="00FA78D5" w:rsidSect="00AB1E8F">
          <w:pgSz w:w="16838" w:h="11906" w:orient="landscape"/>
          <w:pgMar w:top="851" w:right="567" w:bottom="1134" w:left="567" w:header="539" w:footer="709" w:gutter="0"/>
          <w:cols w:space="720"/>
        </w:sectPr>
      </w:pPr>
      <w:r w:rsidRPr="00FA78D5">
        <w:rPr>
          <w:sz w:val="20"/>
          <w:szCs w:val="20"/>
        </w:rPr>
        <w:t xml:space="preserve"> </w:t>
      </w:r>
    </w:p>
    <w:p w:rsidR="00FA78D5" w:rsidRPr="00FA78D5" w:rsidRDefault="00FA78D5" w:rsidP="00F75CC5">
      <w:pPr>
        <w:rPr>
          <w:sz w:val="20"/>
          <w:szCs w:val="20"/>
        </w:rPr>
      </w:pPr>
    </w:p>
    <w:p w:rsidR="00EF7B7F" w:rsidRPr="00EF7B7F" w:rsidRDefault="00EF7B7F" w:rsidP="00EF7B7F">
      <w:pPr>
        <w:tabs>
          <w:tab w:val="left" w:pos="8520"/>
        </w:tabs>
        <w:jc w:val="center"/>
        <w:rPr>
          <w:b/>
          <w:sz w:val="20"/>
          <w:szCs w:val="20"/>
        </w:rPr>
      </w:pPr>
      <w:r w:rsidRPr="00EF7B7F">
        <w:rPr>
          <w:b/>
          <w:sz w:val="20"/>
          <w:szCs w:val="20"/>
        </w:rPr>
        <w:t>Российская Федерация</w:t>
      </w:r>
    </w:p>
    <w:p w:rsidR="00EF7B7F" w:rsidRPr="00EF7B7F" w:rsidRDefault="00EF7B7F" w:rsidP="00EF7B7F">
      <w:pPr>
        <w:tabs>
          <w:tab w:val="left" w:pos="8520"/>
        </w:tabs>
        <w:jc w:val="center"/>
        <w:rPr>
          <w:b/>
          <w:sz w:val="20"/>
          <w:szCs w:val="20"/>
        </w:rPr>
      </w:pPr>
      <w:r w:rsidRPr="00EF7B7F">
        <w:rPr>
          <w:b/>
          <w:sz w:val="20"/>
          <w:szCs w:val="20"/>
        </w:rPr>
        <w:t>Администрация Угловского городского поселения</w:t>
      </w:r>
    </w:p>
    <w:p w:rsidR="00EF7B7F" w:rsidRPr="00EF7B7F" w:rsidRDefault="00EF7B7F" w:rsidP="00EF7B7F">
      <w:pPr>
        <w:tabs>
          <w:tab w:val="left" w:pos="8520"/>
        </w:tabs>
        <w:jc w:val="center"/>
        <w:rPr>
          <w:b/>
          <w:sz w:val="20"/>
          <w:szCs w:val="20"/>
        </w:rPr>
      </w:pPr>
      <w:r w:rsidRPr="00EF7B7F">
        <w:rPr>
          <w:b/>
          <w:sz w:val="20"/>
          <w:szCs w:val="20"/>
        </w:rPr>
        <w:t>Окуловского муниципального района Новгородской области</w:t>
      </w:r>
    </w:p>
    <w:p w:rsidR="00EF7B7F" w:rsidRPr="00EF7B7F" w:rsidRDefault="00EF7B7F" w:rsidP="00EF7B7F">
      <w:pPr>
        <w:tabs>
          <w:tab w:val="left" w:pos="8520"/>
        </w:tabs>
        <w:jc w:val="center"/>
        <w:rPr>
          <w:sz w:val="20"/>
          <w:szCs w:val="20"/>
        </w:rPr>
      </w:pPr>
    </w:p>
    <w:p w:rsidR="00EF7B7F" w:rsidRPr="00EF7B7F" w:rsidRDefault="00EF7B7F" w:rsidP="00EF7B7F">
      <w:pPr>
        <w:tabs>
          <w:tab w:val="left" w:pos="8520"/>
        </w:tabs>
        <w:jc w:val="center"/>
        <w:rPr>
          <w:sz w:val="20"/>
          <w:szCs w:val="20"/>
        </w:rPr>
      </w:pPr>
      <w:proofErr w:type="gramStart"/>
      <w:r w:rsidRPr="00EF7B7F">
        <w:rPr>
          <w:sz w:val="20"/>
          <w:szCs w:val="20"/>
        </w:rPr>
        <w:t>П</w:t>
      </w:r>
      <w:proofErr w:type="gramEnd"/>
      <w:r w:rsidRPr="00EF7B7F">
        <w:rPr>
          <w:sz w:val="20"/>
          <w:szCs w:val="20"/>
        </w:rPr>
        <w:t xml:space="preserve"> О С Т А Н О В Л Е Н И Е</w:t>
      </w:r>
    </w:p>
    <w:p w:rsidR="00EF7B7F" w:rsidRPr="00EF7B7F" w:rsidRDefault="00EF7B7F" w:rsidP="00EF7B7F">
      <w:pPr>
        <w:tabs>
          <w:tab w:val="left" w:pos="8520"/>
        </w:tabs>
        <w:jc w:val="center"/>
        <w:rPr>
          <w:sz w:val="20"/>
          <w:szCs w:val="20"/>
        </w:rPr>
      </w:pPr>
    </w:p>
    <w:p w:rsidR="00EF7B7F" w:rsidRPr="00EF7B7F" w:rsidRDefault="00EF7B7F" w:rsidP="00EF7B7F">
      <w:pPr>
        <w:tabs>
          <w:tab w:val="left" w:pos="8520"/>
        </w:tabs>
        <w:jc w:val="center"/>
        <w:rPr>
          <w:sz w:val="20"/>
          <w:szCs w:val="20"/>
        </w:rPr>
      </w:pPr>
      <w:r w:rsidRPr="00EF7B7F">
        <w:rPr>
          <w:sz w:val="20"/>
          <w:szCs w:val="20"/>
        </w:rPr>
        <w:t>03.12.2020  № 553</w:t>
      </w:r>
    </w:p>
    <w:p w:rsidR="00EF7B7F" w:rsidRPr="00EF7B7F" w:rsidRDefault="00EF7B7F" w:rsidP="00EF7B7F">
      <w:pPr>
        <w:tabs>
          <w:tab w:val="left" w:pos="8520"/>
        </w:tabs>
        <w:jc w:val="center"/>
        <w:rPr>
          <w:sz w:val="20"/>
          <w:szCs w:val="20"/>
        </w:rPr>
      </w:pPr>
    </w:p>
    <w:p w:rsidR="00EF7B7F" w:rsidRPr="00EF7B7F" w:rsidRDefault="00EF7B7F" w:rsidP="00EF7B7F">
      <w:pPr>
        <w:tabs>
          <w:tab w:val="left" w:pos="8520"/>
        </w:tabs>
        <w:jc w:val="center"/>
        <w:rPr>
          <w:sz w:val="20"/>
          <w:szCs w:val="20"/>
        </w:rPr>
      </w:pPr>
      <w:r w:rsidRPr="00EF7B7F">
        <w:rPr>
          <w:sz w:val="20"/>
          <w:szCs w:val="20"/>
        </w:rPr>
        <w:t>р.п. Угловка</w:t>
      </w:r>
    </w:p>
    <w:p w:rsidR="00EF7B7F" w:rsidRPr="00EF7B7F" w:rsidRDefault="00EF7B7F" w:rsidP="00EF7B7F">
      <w:pPr>
        <w:tabs>
          <w:tab w:val="left" w:pos="8520"/>
        </w:tabs>
        <w:spacing w:line="240" w:lineRule="exact"/>
        <w:jc w:val="center"/>
        <w:rPr>
          <w:sz w:val="20"/>
          <w:szCs w:val="20"/>
        </w:rPr>
      </w:pPr>
    </w:p>
    <w:p w:rsidR="00EF7B7F" w:rsidRPr="00EF7B7F" w:rsidRDefault="00EF7B7F" w:rsidP="00EF7B7F">
      <w:pPr>
        <w:tabs>
          <w:tab w:val="left" w:pos="8520"/>
        </w:tabs>
        <w:spacing w:line="276" w:lineRule="auto"/>
        <w:jc w:val="center"/>
        <w:rPr>
          <w:b/>
          <w:sz w:val="20"/>
          <w:szCs w:val="20"/>
        </w:rPr>
      </w:pPr>
      <w:r w:rsidRPr="00EF7B7F">
        <w:rPr>
          <w:b/>
          <w:sz w:val="20"/>
          <w:szCs w:val="20"/>
        </w:rPr>
        <w:t>О проведении электронного аукциона</w:t>
      </w:r>
    </w:p>
    <w:p w:rsidR="00EF7B7F" w:rsidRPr="00EF7B7F" w:rsidRDefault="00EF7B7F" w:rsidP="00EF7B7F">
      <w:pPr>
        <w:tabs>
          <w:tab w:val="left" w:pos="8520"/>
        </w:tabs>
        <w:spacing w:line="276" w:lineRule="auto"/>
        <w:jc w:val="center"/>
        <w:rPr>
          <w:b/>
          <w:sz w:val="20"/>
          <w:szCs w:val="20"/>
        </w:rPr>
      </w:pPr>
      <w:r w:rsidRPr="00EF7B7F">
        <w:rPr>
          <w:b/>
          <w:sz w:val="20"/>
          <w:szCs w:val="20"/>
        </w:rPr>
        <w:t xml:space="preserve">на право заключения муниципального </w:t>
      </w:r>
      <w:proofErr w:type="gramStart"/>
      <w:r w:rsidRPr="00EF7B7F">
        <w:rPr>
          <w:b/>
          <w:sz w:val="20"/>
          <w:szCs w:val="20"/>
        </w:rPr>
        <w:t>контракта</w:t>
      </w:r>
      <w:proofErr w:type="gramEnd"/>
      <w:r w:rsidRPr="00EF7B7F">
        <w:rPr>
          <w:sz w:val="20"/>
          <w:szCs w:val="20"/>
        </w:rPr>
        <w:t xml:space="preserve"> </w:t>
      </w:r>
      <w:r w:rsidRPr="00EF7B7F">
        <w:rPr>
          <w:b/>
          <w:sz w:val="20"/>
          <w:szCs w:val="20"/>
        </w:rPr>
        <w:t>на выполнение работ по зимнему содержанию дорог Угловского городского поселения.</w:t>
      </w:r>
    </w:p>
    <w:p w:rsidR="00EF7B7F" w:rsidRPr="00EF7B7F" w:rsidRDefault="00EF7B7F" w:rsidP="00EF7B7F">
      <w:pPr>
        <w:tabs>
          <w:tab w:val="left" w:pos="8520"/>
        </w:tabs>
        <w:spacing w:line="276" w:lineRule="auto"/>
        <w:jc w:val="center"/>
        <w:rPr>
          <w:b/>
          <w:sz w:val="20"/>
          <w:szCs w:val="20"/>
        </w:rPr>
      </w:pPr>
    </w:p>
    <w:p w:rsidR="00EF7B7F" w:rsidRPr="00EF7B7F" w:rsidRDefault="00EF7B7F" w:rsidP="00EF7B7F">
      <w:pPr>
        <w:spacing w:line="276" w:lineRule="auto"/>
        <w:ind w:firstLine="720"/>
        <w:jc w:val="both"/>
        <w:rPr>
          <w:sz w:val="20"/>
          <w:szCs w:val="20"/>
        </w:rPr>
      </w:pPr>
      <w:r w:rsidRPr="00EF7B7F">
        <w:rPr>
          <w:sz w:val="20"/>
          <w:szCs w:val="20"/>
        </w:rPr>
        <w:t>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w:t>
      </w:r>
    </w:p>
    <w:p w:rsidR="00EF7B7F" w:rsidRPr="00EF7B7F" w:rsidRDefault="00EF7B7F" w:rsidP="00EF7B7F">
      <w:pPr>
        <w:spacing w:line="276" w:lineRule="auto"/>
        <w:ind w:firstLine="720"/>
        <w:jc w:val="both"/>
        <w:rPr>
          <w:bCs/>
          <w:sz w:val="20"/>
          <w:szCs w:val="20"/>
        </w:rPr>
      </w:pPr>
      <w:r w:rsidRPr="00EF7B7F">
        <w:rPr>
          <w:sz w:val="20"/>
          <w:szCs w:val="20"/>
        </w:rPr>
        <w:t xml:space="preserve"> </w:t>
      </w:r>
    </w:p>
    <w:p w:rsidR="00EF7B7F" w:rsidRPr="00EF7B7F" w:rsidRDefault="00EF7B7F" w:rsidP="00EF7B7F">
      <w:pPr>
        <w:pStyle w:val="ConsPlusTitle"/>
        <w:widowControl/>
        <w:spacing w:line="276" w:lineRule="auto"/>
        <w:ind w:firstLine="709"/>
        <w:jc w:val="both"/>
        <w:rPr>
          <w:rFonts w:ascii="Times New Roman" w:hAnsi="Times New Roman"/>
        </w:rPr>
      </w:pPr>
      <w:r w:rsidRPr="00EF7B7F">
        <w:rPr>
          <w:rFonts w:ascii="Times New Roman" w:hAnsi="Times New Roman"/>
        </w:rPr>
        <w:t>ПОСТАНОВЛЯЕТ:</w:t>
      </w:r>
    </w:p>
    <w:p w:rsidR="00EF7B7F" w:rsidRPr="00EF7B7F" w:rsidRDefault="00EF7B7F" w:rsidP="00EF7B7F">
      <w:pPr>
        <w:spacing w:line="276" w:lineRule="auto"/>
        <w:jc w:val="both"/>
        <w:rPr>
          <w:sz w:val="20"/>
          <w:szCs w:val="20"/>
        </w:rPr>
      </w:pPr>
      <w:r w:rsidRPr="00EF7B7F">
        <w:rPr>
          <w:b/>
          <w:sz w:val="20"/>
          <w:szCs w:val="20"/>
        </w:rPr>
        <w:t xml:space="preserve">1. </w:t>
      </w:r>
      <w:r w:rsidRPr="00EF7B7F">
        <w:rPr>
          <w:sz w:val="20"/>
          <w:szCs w:val="20"/>
        </w:rPr>
        <w:t xml:space="preserve">Утвердить и разместить  извещение </w:t>
      </w:r>
      <w:proofErr w:type="gramStart"/>
      <w:r w:rsidRPr="00EF7B7F">
        <w:rPr>
          <w:sz w:val="20"/>
          <w:szCs w:val="20"/>
        </w:rPr>
        <w:t>об осуществлении закупки путем проведения аукциона в электронной форме на право заключения муниципального контракта на выполнение работ по зимнему содержанию</w:t>
      </w:r>
      <w:proofErr w:type="gramEnd"/>
      <w:r w:rsidRPr="00EF7B7F">
        <w:rPr>
          <w:sz w:val="20"/>
          <w:szCs w:val="20"/>
        </w:rPr>
        <w:t xml:space="preserve"> дорог Угловского городского поселения на сумму 1163318,97 (один миллион сто шестьдесят три тысячи триста восемнадцать рублей 97 копеек) с ИКЗ 203531100750553110100100310008129244.</w:t>
      </w:r>
    </w:p>
    <w:p w:rsidR="00EF7B7F" w:rsidRPr="00EF7B7F" w:rsidRDefault="00EF7B7F" w:rsidP="00EF7B7F">
      <w:pPr>
        <w:spacing w:line="276" w:lineRule="auto"/>
        <w:jc w:val="both"/>
        <w:rPr>
          <w:sz w:val="20"/>
          <w:szCs w:val="20"/>
        </w:rPr>
      </w:pPr>
      <w:r w:rsidRPr="00EF7B7F">
        <w:rPr>
          <w:b/>
          <w:sz w:val="20"/>
          <w:szCs w:val="20"/>
        </w:rPr>
        <w:t xml:space="preserve">2. </w:t>
      </w:r>
      <w:r w:rsidRPr="00EF7B7F">
        <w:rPr>
          <w:sz w:val="20"/>
          <w:szCs w:val="20"/>
        </w:rPr>
        <w:t xml:space="preserve">Утвердить и разместить  прилагаемую документацию </w:t>
      </w:r>
      <w:proofErr w:type="gramStart"/>
      <w:r w:rsidRPr="00EF7B7F">
        <w:rPr>
          <w:sz w:val="20"/>
          <w:szCs w:val="20"/>
        </w:rPr>
        <w:t>об аукционе в электронной форме на право заключения контракта на выполнение работ по зимнему содержанию</w:t>
      </w:r>
      <w:proofErr w:type="gramEnd"/>
      <w:r w:rsidRPr="00EF7B7F">
        <w:rPr>
          <w:sz w:val="20"/>
          <w:szCs w:val="20"/>
        </w:rPr>
        <w:t xml:space="preserve"> дорог Угловского городского поселения на сумму 1163318,97 (один миллион сто шестьдесят три тысячи триста восемнадцать рублей 97 копеек) с ИКЗ 203531100750553110100100310008129244.</w:t>
      </w:r>
    </w:p>
    <w:p w:rsidR="00EF7B7F" w:rsidRPr="00EF7B7F" w:rsidRDefault="00EF7B7F" w:rsidP="00EF7B7F">
      <w:pPr>
        <w:spacing w:line="276" w:lineRule="auto"/>
        <w:jc w:val="both"/>
        <w:rPr>
          <w:sz w:val="20"/>
          <w:szCs w:val="20"/>
        </w:rPr>
      </w:pPr>
      <w:r w:rsidRPr="00EF7B7F">
        <w:rPr>
          <w:b/>
          <w:sz w:val="20"/>
          <w:szCs w:val="20"/>
        </w:rPr>
        <w:t xml:space="preserve">3. </w:t>
      </w:r>
      <w:r w:rsidRPr="00EF7B7F">
        <w:rPr>
          <w:sz w:val="20"/>
          <w:szCs w:val="20"/>
        </w:rPr>
        <w:t xml:space="preserve">Утвердить аукционную комиссию в следующем составе: </w:t>
      </w:r>
    </w:p>
    <w:p w:rsidR="00EF7B7F" w:rsidRPr="00EF7B7F" w:rsidRDefault="00EF7B7F" w:rsidP="00EF7B7F">
      <w:pPr>
        <w:spacing w:line="276" w:lineRule="auto"/>
        <w:ind w:firstLine="720"/>
        <w:jc w:val="both"/>
        <w:rPr>
          <w:sz w:val="20"/>
          <w:szCs w:val="20"/>
        </w:rPr>
      </w:pPr>
      <w:r w:rsidRPr="00EF7B7F">
        <w:rPr>
          <w:sz w:val="20"/>
          <w:szCs w:val="20"/>
        </w:rPr>
        <w:t xml:space="preserve">    Звонарёва Т.Н.-  Заместитель Главы Администрации Угловского городского поселения, председатель комиссии;</w:t>
      </w:r>
    </w:p>
    <w:p w:rsidR="00EF7B7F" w:rsidRPr="00EF7B7F" w:rsidRDefault="00EF7B7F" w:rsidP="00EF7B7F">
      <w:pPr>
        <w:spacing w:line="276" w:lineRule="auto"/>
        <w:jc w:val="both"/>
        <w:rPr>
          <w:sz w:val="20"/>
          <w:szCs w:val="20"/>
        </w:rPr>
      </w:pPr>
      <w:r w:rsidRPr="00EF7B7F">
        <w:rPr>
          <w:sz w:val="20"/>
          <w:szCs w:val="20"/>
        </w:rPr>
        <w:t xml:space="preserve">              Поварухина Е.Н.-  Старший служащий Администрации Угловского городского поселения, секретарь комиссии;</w:t>
      </w:r>
    </w:p>
    <w:p w:rsidR="00EF7B7F" w:rsidRPr="00EF7B7F" w:rsidRDefault="00EF7B7F" w:rsidP="00EF7B7F">
      <w:pPr>
        <w:pStyle w:val="a4"/>
        <w:spacing w:line="276" w:lineRule="auto"/>
        <w:jc w:val="both"/>
        <w:rPr>
          <w:sz w:val="20"/>
          <w:szCs w:val="20"/>
        </w:rPr>
      </w:pPr>
      <w:r w:rsidRPr="00EF7B7F">
        <w:rPr>
          <w:sz w:val="20"/>
          <w:szCs w:val="20"/>
        </w:rPr>
        <w:t xml:space="preserve">           </w:t>
      </w:r>
    </w:p>
    <w:p w:rsidR="00EF7B7F" w:rsidRPr="00EF7B7F" w:rsidRDefault="00EF7B7F" w:rsidP="00EF7B7F">
      <w:pPr>
        <w:pStyle w:val="a4"/>
        <w:spacing w:line="276" w:lineRule="auto"/>
        <w:jc w:val="both"/>
        <w:rPr>
          <w:rFonts w:ascii="Times New Roman" w:hAnsi="Times New Roman"/>
          <w:sz w:val="20"/>
          <w:szCs w:val="20"/>
        </w:rPr>
      </w:pPr>
      <w:r w:rsidRPr="00EF7B7F">
        <w:rPr>
          <w:rFonts w:ascii="Times New Roman" w:hAnsi="Times New Roman"/>
          <w:sz w:val="20"/>
          <w:szCs w:val="20"/>
        </w:rPr>
        <w:t xml:space="preserve">               Константинова Т.Н.– Ведущий специалист Администрации Угловского городского поселения,  член комиссии;</w:t>
      </w:r>
    </w:p>
    <w:p w:rsidR="00EF7B7F" w:rsidRPr="00EF7B7F" w:rsidRDefault="00EF7B7F" w:rsidP="00EF7B7F">
      <w:pPr>
        <w:spacing w:line="276" w:lineRule="auto"/>
        <w:jc w:val="both"/>
        <w:rPr>
          <w:sz w:val="20"/>
          <w:szCs w:val="20"/>
        </w:rPr>
      </w:pPr>
      <w:r w:rsidRPr="00EF7B7F">
        <w:rPr>
          <w:sz w:val="20"/>
          <w:szCs w:val="20"/>
        </w:rPr>
        <w:t xml:space="preserve">             </w:t>
      </w:r>
      <w:proofErr w:type="spellStart"/>
      <w:r w:rsidRPr="00EF7B7F">
        <w:rPr>
          <w:sz w:val="20"/>
          <w:szCs w:val="20"/>
        </w:rPr>
        <w:t>Каликулина</w:t>
      </w:r>
      <w:proofErr w:type="spellEnd"/>
      <w:r w:rsidRPr="00EF7B7F">
        <w:rPr>
          <w:sz w:val="20"/>
          <w:szCs w:val="20"/>
        </w:rPr>
        <w:t xml:space="preserve"> Ю.А.–Ведущий служащий-эксперт Администрации Угловского городского поселения, член комиссии;</w:t>
      </w:r>
    </w:p>
    <w:p w:rsidR="00EF7B7F" w:rsidRPr="00EF7B7F" w:rsidRDefault="00EF7B7F" w:rsidP="00EF7B7F">
      <w:pPr>
        <w:spacing w:line="276" w:lineRule="auto"/>
        <w:jc w:val="both"/>
        <w:rPr>
          <w:sz w:val="20"/>
          <w:szCs w:val="20"/>
        </w:rPr>
      </w:pPr>
      <w:r w:rsidRPr="00EF7B7F">
        <w:rPr>
          <w:sz w:val="20"/>
          <w:szCs w:val="20"/>
        </w:rPr>
        <w:t xml:space="preserve">             </w:t>
      </w:r>
      <w:proofErr w:type="spellStart"/>
      <w:r w:rsidRPr="00EF7B7F">
        <w:rPr>
          <w:sz w:val="20"/>
          <w:szCs w:val="20"/>
        </w:rPr>
        <w:t>Трифанова</w:t>
      </w:r>
      <w:proofErr w:type="spellEnd"/>
      <w:r w:rsidRPr="00EF7B7F">
        <w:rPr>
          <w:sz w:val="20"/>
          <w:szCs w:val="20"/>
        </w:rPr>
        <w:t xml:space="preserve"> О.Н.- Главный специалист Администрации Угловского городского поселения, член комиссии.</w:t>
      </w:r>
    </w:p>
    <w:p w:rsidR="00EF7B7F" w:rsidRPr="00EF7B7F" w:rsidRDefault="00EF7B7F" w:rsidP="00EF7B7F">
      <w:pPr>
        <w:spacing w:line="276" w:lineRule="auto"/>
        <w:jc w:val="both"/>
        <w:rPr>
          <w:sz w:val="20"/>
          <w:szCs w:val="20"/>
        </w:rPr>
      </w:pPr>
      <w:r w:rsidRPr="00EF7B7F">
        <w:rPr>
          <w:sz w:val="20"/>
          <w:szCs w:val="20"/>
        </w:rPr>
        <w:t xml:space="preserve"> </w:t>
      </w:r>
      <w:r w:rsidRPr="00EF7B7F">
        <w:rPr>
          <w:b/>
          <w:sz w:val="20"/>
          <w:szCs w:val="20"/>
        </w:rPr>
        <w:t>4.</w:t>
      </w:r>
      <w:r w:rsidRPr="00EF7B7F">
        <w:rPr>
          <w:sz w:val="20"/>
          <w:szCs w:val="20"/>
        </w:rPr>
        <w:t xml:space="preserve"> </w:t>
      </w:r>
      <w:proofErr w:type="gramStart"/>
      <w:r w:rsidRPr="00EF7B7F">
        <w:rPr>
          <w:sz w:val="20"/>
          <w:szCs w:val="20"/>
        </w:rPr>
        <w:t>Разместить и опубликовать извещение об осуществлении закупки путем проведения аукциона в электронной форме на право заключения муниципального контракта на выполнение работ по зимнему содержанию дорог Угловского городского поселения на сумму 1163318,97 (один миллион сто шестьдесят три тысячи триста восемнадцать рублей 97 копеек) с ИКЗ 203531100750553110100100310008129244 в единой информационной системе в сфере закупок на информационно-телекоммуникационной сети «Интернет».</w:t>
      </w:r>
      <w:proofErr w:type="gramEnd"/>
    </w:p>
    <w:p w:rsidR="00EF7B7F" w:rsidRPr="00EF7B7F" w:rsidRDefault="00EF7B7F" w:rsidP="00EF7B7F">
      <w:pPr>
        <w:spacing w:line="276" w:lineRule="auto"/>
        <w:jc w:val="both"/>
        <w:rPr>
          <w:sz w:val="20"/>
          <w:szCs w:val="20"/>
        </w:rPr>
      </w:pPr>
    </w:p>
    <w:p w:rsidR="00EF7B7F" w:rsidRPr="00EF7B7F" w:rsidRDefault="00EF7B7F" w:rsidP="00EF7B7F">
      <w:pPr>
        <w:spacing w:line="276" w:lineRule="auto"/>
        <w:jc w:val="both"/>
        <w:rPr>
          <w:b/>
          <w:sz w:val="20"/>
          <w:szCs w:val="20"/>
          <w:highlight w:val="yellow"/>
        </w:rPr>
      </w:pPr>
      <w:r w:rsidRPr="00EF7B7F">
        <w:rPr>
          <w:b/>
          <w:sz w:val="20"/>
          <w:szCs w:val="20"/>
        </w:rPr>
        <w:t xml:space="preserve"> Глава Угловского городского поселения                        </w:t>
      </w:r>
      <w:proofErr w:type="spellStart"/>
      <w:r w:rsidRPr="00EF7B7F">
        <w:rPr>
          <w:b/>
          <w:sz w:val="20"/>
          <w:szCs w:val="20"/>
        </w:rPr>
        <w:t>Стекольников</w:t>
      </w:r>
      <w:proofErr w:type="spellEnd"/>
      <w:r w:rsidRPr="00EF7B7F">
        <w:rPr>
          <w:b/>
          <w:sz w:val="20"/>
          <w:szCs w:val="20"/>
        </w:rPr>
        <w:t xml:space="preserve"> А.В.</w:t>
      </w: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Pr="00EF7B7F" w:rsidRDefault="00FA78D5" w:rsidP="00FA78D5">
      <w:pPr>
        <w:jc w:val="right"/>
        <w:rPr>
          <w:sz w:val="20"/>
          <w:szCs w:val="20"/>
        </w:rPr>
      </w:pPr>
    </w:p>
    <w:p w:rsidR="00FA78D5" w:rsidRDefault="00FA78D5" w:rsidP="00FA78D5">
      <w:pPr>
        <w:jc w:val="right"/>
        <w:rPr>
          <w:sz w:val="28"/>
        </w:rPr>
      </w:pPr>
    </w:p>
    <w:p w:rsidR="00FA78D5" w:rsidRDefault="00FA78D5" w:rsidP="00FA78D5">
      <w:pPr>
        <w:jc w:val="right"/>
        <w:rPr>
          <w:sz w:val="28"/>
        </w:rPr>
      </w:pPr>
    </w:p>
    <w:p w:rsidR="00FA78D5" w:rsidRDefault="00FA78D5" w:rsidP="00FA78D5">
      <w:pPr>
        <w:jc w:val="right"/>
        <w:rPr>
          <w:sz w:val="28"/>
        </w:rPr>
      </w:pPr>
    </w:p>
    <w:p w:rsidR="00FA78D5" w:rsidRDefault="00FA78D5" w:rsidP="00FA78D5">
      <w:pPr>
        <w:jc w:val="right"/>
        <w:rPr>
          <w:sz w:val="28"/>
        </w:rPr>
      </w:pPr>
    </w:p>
    <w:p w:rsidR="00FA78D5" w:rsidRDefault="00FA78D5" w:rsidP="00FA78D5">
      <w:pPr>
        <w:jc w:val="right"/>
        <w:rPr>
          <w:sz w:val="28"/>
        </w:rPr>
      </w:pPr>
    </w:p>
    <w:p w:rsidR="00FA78D5" w:rsidRDefault="00FA78D5" w:rsidP="00FA78D5">
      <w:pPr>
        <w:jc w:val="right"/>
        <w:rPr>
          <w:sz w:val="28"/>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Default="00EA3C2D"/>
    <w:p w:rsidR="00EA3C2D" w:rsidRDefault="00EA3C2D"/>
    <w:p w:rsidR="00EA3C2D" w:rsidRDefault="00EA3C2D"/>
    <w:p w:rsidR="00EA3C2D" w:rsidRDefault="00EA3C2D"/>
    <w:p w:rsidR="00EA3C2D" w:rsidRDefault="00EA3C2D"/>
    <w:p w:rsidR="00EA3C2D" w:rsidRDefault="00EA3C2D"/>
    <w:p w:rsidR="00EA3C2D" w:rsidRDefault="00EA3C2D"/>
    <w:p w:rsidR="00EA3C2D" w:rsidRDefault="00EA3C2D"/>
    <w:p w:rsidR="00EA3C2D" w:rsidRDefault="00EA3C2D"/>
    <w:p w:rsidR="00EA3C2D" w:rsidRDefault="00EA3C2D"/>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A3C2D" w:rsidTr="009C024F">
        <w:trPr>
          <w:trHeight w:val="1238"/>
        </w:trPr>
        <w:tc>
          <w:tcPr>
            <w:tcW w:w="2702" w:type="dxa"/>
            <w:tcBorders>
              <w:top w:val="triple" w:sz="4" w:space="0" w:color="auto"/>
              <w:left w:val="triple" w:sz="4" w:space="0" w:color="auto"/>
              <w:bottom w:val="triple" w:sz="4" w:space="0" w:color="auto"/>
              <w:right w:val="triple" w:sz="4" w:space="0" w:color="auto"/>
            </w:tcBorders>
            <w:hideMark/>
          </w:tcPr>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EA3C2D" w:rsidRDefault="00EA3C2D" w:rsidP="009C024F">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EA3C2D" w:rsidRDefault="001905D1" w:rsidP="009C024F">
            <w:pPr>
              <w:pStyle w:val="ConsPlusNonformat"/>
              <w:widowControl/>
              <w:spacing w:line="276" w:lineRule="auto"/>
              <w:jc w:val="center"/>
              <w:rPr>
                <w:rFonts w:ascii="Times New Roman" w:hAnsi="Times New Roman" w:cs="Times New Roman"/>
              </w:rPr>
            </w:pPr>
            <w:hyperlink r:id="rId6" w:history="1">
              <w:r w:rsidR="00EA3C2D">
                <w:rPr>
                  <w:rStyle w:val="a3"/>
                  <w:rFonts w:ascii="Times New Roman" w:eastAsiaTheme="majorEastAsia" w:hAnsi="Times New Roman" w:cs="Times New Roman"/>
                  <w:lang w:val="en-US"/>
                </w:rPr>
                <w:t>www</w:t>
              </w:r>
              <w:r w:rsidR="00EA3C2D">
                <w:rPr>
                  <w:rStyle w:val="a3"/>
                  <w:rFonts w:ascii="Times New Roman" w:eastAsiaTheme="majorEastAsia" w:hAnsi="Times New Roman" w:cs="Times New Roman"/>
                </w:rPr>
                <w:t>.</w:t>
              </w:r>
              <w:proofErr w:type="spellStart"/>
              <w:r w:rsidR="00EA3C2D">
                <w:rPr>
                  <w:rStyle w:val="a3"/>
                  <w:rFonts w:ascii="Times New Roman" w:eastAsiaTheme="majorEastAsia" w:hAnsi="Times New Roman" w:cs="Times New Roman"/>
                  <w:lang w:val="en-US"/>
                </w:rPr>
                <w:t>uglovkaadm</w:t>
              </w:r>
              <w:proofErr w:type="spellEnd"/>
              <w:r w:rsidR="00EA3C2D">
                <w:rPr>
                  <w:rStyle w:val="a3"/>
                  <w:rFonts w:ascii="Times New Roman" w:eastAsiaTheme="majorEastAsia" w:hAnsi="Times New Roman" w:cs="Times New Roman"/>
                </w:rPr>
                <w:t>.</w:t>
              </w:r>
              <w:proofErr w:type="spellStart"/>
              <w:r w:rsidR="00EA3C2D">
                <w:rPr>
                  <w:rStyle w:val="a3"/>
                  <w:rFonts w:ascii="Times New Roman" w:eastAsiaTheme="majorEastAsia" w:hAnsi="Times New Roman" w:cs="Times New Roman"/>
                  <w:lang w:val="en-US"/>
                </w:rPr>
                <w:t>ru</w:t>
              </w:r>
              <w:proofErr w:type="spellEnd"/>
            </w:hyperlink>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EA3C2D" w:rsidRDefault="00EA3C2D" w:rsidP="009C024F">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EA3C2D" w:rsidRDefault="00EA3C2D" w:rsidP="009C024F">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keepNext/>
              <w:keepLines/>
              <w:spacing w:line="276" w:lineRule="auto"/>
              <w:jc w:val="both"/>
              <w:rPr>
                <w:sz w:val="20"/>
                <w:szCs w:val="20"/>
              </w:rPr>
            </w:pPr>
            <w:r>
              <w:rPr>
                <w:sz w:val="20"/>
                <w:szCs w:val="20"/>
              </w:rPr>
              <w:t>Тираж: 4 экземпляра</w:t>
            </w:r>
          </w:p>
          <w:p w:rsidR="00EA3C2D" w:rsidRDefault="00EA3C2D" w:rsidP="009C024F">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EA3C2D" w:rsidRDefault="00EA3C2D" w:rsidP="009C024F">
            <w:pPr>
              <w:spacing w:line="276" w:lineRule="auto"/>
              <w:jc w:val="center"/>
              <w:rPr>
                <w:sz w:val="20"/>
                <w:szCs w:val="20"/>
              </w:rPr>
            </w:pPr>
          </w:p>
          <w:p w:rsidR="00EA3C2D" w:rsidRDefault="00EA3C2D" w:rsidP="009C024F">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spacing w:line="276" w:lineRule="auto"/>
              <w:jc w:val="center"/>
              <w:rPr>
                <w:sz w:val="20"/>
                <w:szCs w:val="20"/>
              </w:rPr>
            </w:pPr>
            <w:r>
              <w:rPr>
                <w:sz w:val="20"/>
                <w:szCs w:val="20"/>
              </w:rPr>
              <w:t>Бюллетень распространяется на безвозмездной основе</w:t>
            </w:r>
          </w:p>
          <w:p w:rsidR="00EA3C2D" w:rsidRDefault="00EA3C2D" w:rsidP="009C024F">
            <w:pPr>
              <w:spacing w:line="276" w:lineRule="auto"/>
              <w:jc w:val="both"/>
              <w:rPr>
                <w:sz w:val="20"/>
                <w:szCs w:val="20"/>
              </w:rPr>
            </w:pPr>
          </w:p>
          <w:p w:rsidR="00EA3C2D" w:rsidRDefault="00EA3C2D" w:rsidP="009C024F">
            <w:pPr>
              <w:spacing w:line="276" w:lineRule="auto"/>
              <w:rPr>
                <w:sz w:val="20"/>
                <w:szCs w:val="20"/>
              </w:rPr>
            </w:pPr>
          </w:p>
          <w:p w:rsidR="00EA3C2D" w:rsidRDefault="00EA3C2D" w:rsidP="009C024F">
            <w:pPr>
              <w:spacing w:line="276" w:lineRule="auto"/>
              <w:rPr>
                <w:sz w:val="20"/>
                <w:szCs w:val="20"/>
              </w:rPr>
            </w:pPr>
          </w:p>
        </w:tc>
      </w:tr>
    </w:tbl>
    <w:p w:rsidR="00EA3C2D" w:rsidRDefault="00EA3C2D"/>
    <w:p w:rsidR="00EA3C2D" w:rsidRDefault="00EA3C2D"/>
    <w:p w:rsidR="00EA3C2D" w:rsidRDefault="00EA3C2D"/>
    <w:p w:rsidR="00EA3C2D" w:rsidRPr="00EA3C2D" w:rsidRDefault="00EA3C2D"/>
    <w:sectPr w:rsidR="00EA3C2D" w:rsidRPr="00EA3C2D" w:rsidSect="00121F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EA3C2D"/>
    <w:rsid w:val="00121F8B"/>
    <w:rsid w:val="001905D1"/>
    <w:rsid w:val="005E2336"/>
    <w:rsid w:val="00955AF1"/>
    <w:rsid w:val="00EA3C2D"/>
    <w:rsid w:val="00EF7B7F"/>
    <w:rsid w:val="00F75CC5"/>
    <w:rsid w:val="00FA78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C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A3C2D"/>
    <w:rPr>
      <w:color w:val="0000FF"/>
      <w:u w:val="single"/>
    </w:rPr>
  </w:style>
  <w:style w:type="paragraph" w:customStyle="1" w:styleId="ConsPlusNonformat">
    <w:name w:val="ConsPlusNonformat"/>
    <w:rsid w:val="00EA3C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A78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FA78D5"/>
  </w:style>
  <w:style w:type="paragraph" w:customStyle="1" w:styleId="msonormalcxspmiddle">
    <w:name w:val="msonormalcxspmiddle"/>
    <w:basedOn w:val="a"/>
    <w:rsid w:val="00FA78D5"/>
  </w:style>
  <w:style w:type="paragraph" w:styleId="a4">
    <w:name w:val="No Spacing"/>
    <w:qFormat/>
    <w:rsid w:val="00FA78D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48790287">
      <w:bodyDiv w:val="1"/>
      <w:marLeft w:val="0"/>
      <w:marRight w:val="0"/>
      <w:marTop w:val="0"/>
      <w:marBottom w:val="0"/>
      <w:divBdr>
        <w:top w:val="none" w:sz="0" w:space="0" w:color="auto"/>
        <w:left w:val="none" w:sz="0" w:space="0" w:color="auto"/>
        <w:bottom w:val="none" w:sz="0" w:space="0" w:color="auto"/>
        <w:right w:val="none" w:sz="0" w:space="0" w:color="auto"/>
      </w:divBdr>
    </w:div>
    <w:div w:id="108352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glovkaadm.ru" TargetMode="External"/><Relationship Id="rId5" Type="http://schemas.openxmlformats.org/officeDocument/2006/relationships/hyperlink" Target="http://www.zakupki.gov.ru/"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1933</Words>
  <Characters>11023</Characters>
  <Application>Microsoft Office Word</Application>
  <DocSecurity>0</DocSecurity>
  <Lines>91</Lines>
  <Paragraphs>25</Paragraphs>
  <ScaleCrop>false</ScaleCrop>
  <Company/>
  <LinksUpToDate>false</LinksUpToDate>
  <CharactersWithSpaces>12931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2020-12-03T07:53:00Z</cp:lastPrinted>
  <dcterms:created xsi:type="dcterms:W3CDTF">2020-12-03T06:21:00Z</dcterms:created>
  <dcterms:modified xsi:type="dcterms:W3CDTF">2020-12-03T07:56:00Z</dcterms:modified>
</cp:coreProperties>
</file>