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68" w:rsidRDefault="00883568" w:rsidP="00883568">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6750"/>
                    </a:xfrm>
                    <a:prstGeom prst="rect">
                      <a:avLst/>
                    </a:prstGeom>
                    <a:noFill/>
                  </pic:spPr>
                </pic:pic>
              </a:graphicData>
            </a:graphic>
          </wp:anchor>
        </w:drawing>
      </w:r>
      <w:r w:rsidR="00242A0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883568" w:rsidRDefault="00883568" w:rsidP="00883568">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883568" w:rsidTr="00883568">
        <w:trPr>
          <w:trHeight w:val="623"/>
        </w:trPr>
        <w:tc>
          <w:tcPr>
            <w:tcW w:w="1222" w:type="dxa"/>
            <w:tcBorders>
              <w:top w:val="nil"/>
              <w:left w:val="nil"/>
              <w:bottom w:val="nil"/>
              <w:right w:val="single" w:sz="4" w:space="0" w:color="auto"/>
            </w:tcBorders>
            <w:hideMark/>
          </w:tcPr>
          <w:p w:rsidR="00883568" w:rsidRDefault="00883568">
            <w:pPr>
              <w:keepNext/>
              <w:keepLines/>
              <w:spacing w:line="276" w:lineRule="auto"/>
              <w:jc w:val="both"/>
              <w:rPr>
                <w:b/>
                <w:lang w:eastAsia="en-US"/>
              </w:rPr>
            </w:pPr>
            <w:r>
              <w:rPr>
                <w:b/>
                <w:lang w:eastAsia="en-US"/>
              </w:rPr>
              <w:t xml:space="preserve">         Выходит</w:t>
            </w:r>
          </w:p>
          <w:p w:rsidR="00883568" w:rsidRDefault="00883568">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883568" w:rsidRDefault="00883568">
            <w:pPr>
              <w:keepNext/>
              <w:keepLines/>
              <w:spacing w:line="276" w:lineRule="auto"/>
              <w:jc w:val="both"/>
              <w:rPr>
                <w:rFonts w:ascii="Arial" w:hAnsi="Arial" w:cs="Arial"/>
                <w:b/>
                <w:sz w:val="16"/>
                <w:szCs w:val="16"/>
                <w:lang w:eastAsia="en-US"/>
              </w:rPr>
            </w:pPr>
          </w:p>
          <w:p w:rsidR="00883568" w:rsidRDefault="00883568">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883568" w:rsidRDefault="00883568">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883568" w:rsidRDefault="00883568">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883568" w:rsidRDefault="00883568">
            <w:pPr>
              <w:keepNext/>
              <w:keepLines/>
              <w:spacing w:line="276" w:lineRule="auto"/>
              <w:jc w:val="both"/>
              <w:rPr>
                <w:rFonts w:ascii="Arial" w:hAnsi="Arial" w:cs="Arial"/>
                <w:b/>
                <w:sz w:val="16"/>
                <w:szCs w:val="16"/>
                <w:lang w:eastAsia="en-US"/>
              </w:rPr>
            </w:pPr>
          </w:p>
          <w:p w:rsidR="00883568" w:rsidRDefault="00883568">
            <w:pPr>
              <w:keepNext/>
              <w:keepLines/>
              <w:spacing w:line="276" w:lineRule="auto"/>
              <w:jc w:val="both"/>
              <w:rPr>
                <w:rFonts w:ascii="Arial" w:hAnsi="Arial" w:cs="Arial"/>
                <w:b/>
                <w:lang w:eastAsia="en-US"/>
              </w:rPr>
            </w:pPr>
            <w:r>
              <w:rPr>
                <w:rFonts w:ascii="Arial" w:hAnsi="Arial" w:cs="Arial"/>
                <w:b/>
                <w:lang w:eastAsia="en-US"/>
              </w:rPr>
              <w:t>№ 12</w:t>
            </w:r>
          </w:p>
          <w:p w:rsidR="00883568" w:rsidRDefault="00883568">
            <w:pPr>
              <w:keepNext/>
              <w:keepLines/>
              <w:spacing w:line="276" w:lineRule="auto"/>
              <w:jc w:val="both"/>
              <w:rPr>
                <w:rFonts w:ascii="Arial" w:hAnsi="Arial" w:cs="Arial"/>
                <w:b/>
                <w:lang w:eastAsia="en-US"/>
              </w:rPr>
            </w:pPr>
            <w:r>
              <w:rPr>
                <w:rFonts w:ascii="Arial" w:hAnsi="Arial" w:cs="Arial"/>
                <w:b/>
                <w:lang w:eastAsia="en-US"/>
              </w:rPr>
              <w:t>29 марта 2021г</w:t>
            </w:r>
          </w:p>
        </w:tc>
      </w:tr>
    </w:tbl>
    <w:p w:rsidR="00883568" w:rsidRDefault="00883568" w:rsidP="00883568">
      <w:pPr>
        <w:keepNext/>
        <w:keepLines/>
        <w:jc w:val="both"/>
      </w:pPr>
    </w:p>
    <w:p w:rsidR="00883568" w:rsidRDefault="00883568" w:rsidP="00883568">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883568" w:rsidRDefault="00883568" w:rsidP="00883568">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883568" w:rsidRDefault="00883568" w:rsidP="00883568">
      <w:pPr>
        <w:keepNext/>
        <w:keepLines/>
        <w:jc w:val="both"/>
        <w:rPr>
          <w:sz w:val="20"/>
          <w:szCs w:val="20"/>
        </w:rPr>
      </w:pPr>
      <w:r>
        <w:rPr>
          <w:sz w:val="20"/>
          <w:szCs w:val="20"/>
        </w:rPr>
        <w:t>Контактный телефон:  (8-816-57) 26-124. Приглашаем к сотрудничеству!</w:t>
      </w:r>
    </w:p>
    <w:p w:rsidR="00883568" w:rsidRDefault="00883568" w:rsidP="00883568">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883568" w:rsidRDefault="00883568" w:rsidP="00883568">
      <w:pPr>
        <w:keepNext/>
        <w:keepLines/>
        <w:pBdr>
          <w:bottom w:val="single" w:sz="12" w:space="1" w:color="auto"/>
        </w:pBdr>
        <w:jc w:val="both"/>
      </w:pPr>
      <w:r>
        <w:t>_____________________________________________________________________________</w:t>
      </w:r>
    </w:p>
    <w:p w:rsidR="00883568" w:rsidRDefault="00883568" w:rsidP="00883568">
      <w:pPr>
        <w:jc w:val="center"/>
        <w:rPr>
          <w:sz w:val="28"/>
          <w:szCs w:val="28"/>
        </w:rPr>
      </w:pPr>
    </w:p>
    <w:p w:rsidR="00322C42" w:rsidRPr="00322C42" w:rsidRDefault="00322C42" w:rsidP="00322C42">
      <w:pPr>
        <w:spacing w:after="382" w:line="459" w:lineRule="atLeast"/>
        <w:ind w:left="-284"/>
        <w:jc w:val="center"/>
        <w:textAlignment w:val="baseline"/>
        <w:outlineLvl w:val="0"/>
        <w:rPr>
          <w:b/>
          <w:spacing w:val="-5"/>
          <w:kern w:val="36"/>
        </w:rPr>
      </w:pPr>
      <w:r w:rsidRPr="00322C42">
        <w:rPr>
          <w:b/>
          <w:spacing w:val="-5"/>
          <w:kern w:val="36"/>
        </w:rPr>
        <w:t>Пал сухой травы: опасность и ответственность</w:t>
      </w:r>
    </w:p>
    <w:p w:rsidR="00322C42" w:rsidRPr="00322C42" w:rsidRDefault="00322C42" w:rsidP="00322C42">
      <w:pPr>
        <w:spacing w:line="331" w:lineRule="atLeast"/>
        <w:ind w:left="-284" w:firstLine="992"/>
        <w:jc w:val="both"/>
        <w:textAlignment w:val="baseline"/>
      </w:pPr>
      <w:r w:rsidRPr="00322C42">
        <w:rPr>
          <w:bCs/>
        </w:rPr>
        <w:t>Под воздействием дождей и весеннего тепла повсеместно сходит снежный покров, обнажив высохшую прошлогоднюю траву. А это значит, что неосторожность с огнем в любой форме, будь то брошенный окурок или непотушенный полностью костер, представляет собой опасность.</w:t>
      </w:r>
      <w:r w:rsidRPr="00322C42">
        <w:br/>
        <w:t xml:space="preserve">            Травяные палы приносят природе, хозяйству, здоровью и жизни людей существенный и разнообразный вред. Бесконтрольное сжигание прошлогодней травы и мусора доставляет немало хлопот пожарной охране. Количество выездов пожарных подразделений на подобные загорания достигает максимальных значений: до 20 раз в сутки. Казалось бы, такая обычная для весны процедура как очистка территории от мусора не должна иметь каких-либо последствий, однако все происходит с точностью наоборот. Разводя костер, люди забывают о том, что огонь нужно контролировать. Вследствие чего огонь распространяется на жилые дома и постройки, а нередко наносит травмы и забирает человеческие жизни. Практически все травяные палы происходят по вине человека. Палы распространяются на очень большие расстояния. Другой причиной травяных пожаров становятся хулиганские действия или неосторожность: оставленный без присмотра костер, брошенный окурок, искра из глушителя мотоцикла или автомобиля, детская шалость. Выходя во двор и сжигая сухие листья, траву и мусор, граждане не учитывают, что ветер может сделать обычный костер неуправляемым пламенем. Травяные палы охватывают большие площади и распространяются очень быстро. При сильном ветре фронт огня перемещается со скоростью до 25-30 км/час. Это очень затрудняет их тушение. Особенно опасно горение сухой травы вблизи лесных массивов и на территории населенных пунктов. В условиях теплой и ветреной погоды пожары принимают большие размеры, для их тушения требуются усилия десятков людей, влекущие большие материальные затраты.</w:t>
      </w:r>
      <w:r w:rsidRPr="00322C42">
        <w:br/>
        <w:t xml:space="preserve">Единственным эффективным способом борьбы с травяными палами являются их </w:t>
      </w:r>
      <w:r w:rsidRPr="00322C42">
        <w:lastRenderedPageBreak/>
        <w:t xml:space="preserve">предотвращение, а также грамотность и сознательность граждан полный отказ от выжигания сухой растительности. </w:t>
      </w:r>
    </w:p>
    <w:p w:rsidR="00322C42" w:rsidRPr="00322C42" w:rsidRDefault="00322C42" w:rsidP="00322C42">
      <w:pPr>
        <w:spacing w:line="331" w:lineRule="atLeast"/>
        <w:ind w:left="-284" w:firstLine="992"/>
        <w:jc w:val="both"/>
        <w:textAlignment w:val="baseline"/>
      </w:pPr>
      <w:r w:rsidRPr="00322C42">
        <w:t>Уважаемые жители и гости Окуловского района соблюдайте элементарные правила пожарной безопасности:</w:t>
      </w:r>
      <w:r w:rsidRPr="00322C42">
        <w:br/>
        <w:t>Не сжигайте сухую траву, вблизи кустов, деревьев, построек.</w:t>
      </w:r>
      <w:r w:rsidRPr="00322C42">
        <w:br/>
        <w:t>Не производите бесконтрольное сжигание мусора и разведение костров.</w:t>
      </w:r>
      <w:r w:rsidRPr="00322C42">
        <w:br/>
        <w:t>Не оставляйте костер горящим после покидания стоянки (места отдыха).</w:t>
      </w:r>
      <w:r w:rsidRPr="00322C42">
        <w:br/>
        <w:t>Не разрешайте детям баловаться со спичками, не позволяйте им сжигать траву.</w:t>
      </w:r>
      <w:r w:rsidRPr="00322C42">
        <w:br/>
        <w:t>Во избежание перехода огня с одного строения на другое, очистите от мусора и сухой травы территорию участка. Не бросайте горящие спички и окурки.</w:t>
      </w:r>
      <w:r w:rsidRPr="00322C42">
        <w:br/>
        <w:t xml:space="preserve">Не оставляйте в лесу </w:t>
      </w:r>
      <w:proofErr w:type="spellStart"/>
      <w:r w:rsidRPr="00322C42">
        <w:t>самовозгораемый</w:t>
      </w:r>
      <w:proofErr w:type="spellEnd"/>
      <w:r w:rsidRPr="00322C42">
        <w:t xml:space="preserve"> материал, стеклянную посуду, которая в солнечную погоду может сфокусировать солнечный луч и воспламенить сухую растительность.</w:t>
      </w:r>
      <w:r w:rsidRPr="00322C42">
        <w:br/>
        <w:t xml:space="preserve">             При обнаружении горения травы примите меры по её тушению. Иногда достаточно просто затоптать пламя (правда, надо подождать и убедиться, что трава действительно не тлеет, иначе огонь может появиться вновь).</w:t>
      </w:r>
      <w:r w:rsidRPr="00322C42">
        <w:br/>
        <w:t>При невозможности потушить пожар своими силами, отходите в безопасное место и немедленно сообщайте о нем работникам лесного хозяйства, пожарной охраны (телефоны 01,101,112), местной администрации и сообщите об обнаруженном очаге возгорания и как туда добраться.</w:t>
      </w:r>
      <w:r w:rsidRPr="00322C42">
        <w:br/>
        <w:t xml:space="preserve">        Отдел надзорной деятельности и профилактической работы по </w:t>
      </w:r>
      <w:proofErr w:type="spellStart"/>
      <w:r w:rsidRPr="00322C42">
        <w:t>Маловишерскому</w:t>
      </w:r>
      <w:proofErr w:type="spellEnd"/>
      <w:r w:rsidRPr="00322C42">
        <w:t xml:space="preserve"> и </w:t>
      </w:r>
      <w:proofErr w:type="spellStart"/>
      <w:r w:rsidRPr="00322C42">
        <w:t>Окуловскому</w:t>
      </w:r>
      <w:proofErr w:type="spellEnd"/>
      <w:r w:rsidRPr="00322C42">
        <w:t xml:space="preserve"> районам УНД и </w:t>
      </w:r>
      <w:proofErr w:type="gramStart"/>
      <w:r w:rsidRPr="00322C42">
        <w:t>ПР</w:t>
      </w:r>
      <w:proofErr w:type="gramEnd"/>
      <w:r w:rsidRPr="00322C42">
        <w:t xml:space="preserve"> Главного управления МЧС России по Новгородской области напоминает об ответственности за нарушение требований пожарной безопасности. Она закреплена в статье 20.4 Кодекса об административных правонарушениях Российской Федерации и предусмотрена для граждан, должностных и юридических лиц. Штрафы за нарушения правил пожарной безопасности на сегодня достаточно велики. </w:t>
      </w:r>
      <w:proofErr w:type="gramStart"/>
      <w:r w:rsidRPr="00322C42">
        <w:t>Так, штраф для гражданина составляет от 2 тыс. до 3 тыс. руб., для должностного лица – от 6 тыс. до 15 тыс. руб., на лиц, осуществляющих предпринимательскую деятельность без образования юридического лица, – от 20 тыс. руб. до 30 тыс. руб. Если нарушение выявлено в условиях особого противопожарного режима сумма штрафа увеличивается и составляет соответственно от 2 тыс. до 4 тыс. руб</w:t>
      </w:r>
      <w:proofErr w:type="gramEnd"/>
      <w:r w:rsidRPr="00322C42">
        <w:t>., от 15 тыс. до 30 тыс. руб. и от 30 до 40 тыс. руб.</w:t>
      </w:r>
    </w:p>
    <w:p w:rsidR="00322C42" w:rsidRPr="00322C42" w:rsidRDefault="00322C42" w:rsidP="00322C42">
      <w:pPr>
        <w:spacing w:line="331" w:lineRule="atLeast"/>
        <w:ind w:left="-284" w:firstLine="992"/>
        <w:jc w:val="both"/>
        <w:textAlignment w:val="baseline"/>
      </w:pPr>
      <w:proofErr w:type="gramStart"/>
      <w:r w:rsidRPr="00322C42">
        <w:t>Для юридических лиц установлены более существенные размеры штрафов: по общему правилу за нарушение требований пожарной безопасности организацию могут оштрафовать на сумму от 150 тыс. до 200 тыс. руб., а в условиях особого противопожарного режима сумма штрафа может составить от 200 тыс. до 400 тыс. руб. В случае уничтожения имущества в результате сжигания сухой травы, возможно возбуждение уголовного дела и возмещение</w:t>
      </w:r>
      <w:proofErr w:type="gramEnd"/>
      <w:r w:rsidRPr="00322C42">
        <w:t xml:space="preserve"> виновником нанесенного материального ущерба в полном объеме.</w:t>
      </w:r>
      <w:r w:rsidRPr="00322C42">
        <w:br/>
        <w:t>В случае необходимости не забывайте телефоны экстренных служб: 01, 101 или 112! Помните и соблюдайте требования пожарной безопасности, которые являются залогом Вашей жизни и Вашего имущества.</w:t>
      </w:r>
    </w:p>
    <w:p w:rsidR="00322C42" w:rsidRDefault="00322C42" w:rsidP="00883568">
      <w:pPr>
        <w:jc w:val="center"/>
      </w:pPr>
    </w:p>
    <w:p w:rsidR="00322C42" w:rsidRDefault="00322C42" w:rsidP="00883568">
      <w:pPr>
        <w:jc w:val="center"/>
      </w:pPr>
    </w:p>
    <w:p w:rsidR="00322C42" w:rsidRDefault="00322C42" w:rsidP="00883568">
      <w:pPr>
        <w:jc w:val="center"/>
      </w:pPr>
    </w:p>
    <w:p w:rsidR="00322C42" w:rsidRDefault="00322C42" w:rsidP="00883568">
      <w:pPr>
        <w:jc w:val="center"/>
      </w:pPr>
    </w:p>
    <w:p w:rsidR="00322C42" w:rsidRPr="00322C42" w:rsidRDefault="00322C42" w:rsidP="00883568">
      <w:pPr>
        <w:jc w:val="center"/>
      </w:pPr>
    </w:p>
    <w:p w:rsidR="00322C42" w:rsidRPr="00322C42" w:rsidRDefault="00322C42" w:rsidP="00883568">
      <w:pPr>
        <w:jc w:val="center"/>
      </w:pPr>
    </w:p>
    <w:p w:rsidR="00883568" w:rsidRPr="00322C42" w:rsidRDefault="00883568" w:rsidP="00883568">
      <w:pPr>
        <w:jc w:val="center"/>
        <w:rPr>
          <w:b/>
          <w:sz w:val="20"/>
          <w:szCs w:val="20"/>
        </w:rPr>
      </w:pPr>
      <w:r w:rsidRPr="00322C42">
        <w:rPr>
          <w:b/>
          <w:sz w:val="20"/>
          <w:szCs w:val="20"/>
        </w:rPr>
        <w:lastRenderedPageBreak/>
        <w:t>Российская Федерация</w:t>
      </w:r>
    </w:p>
    <w:p w:rsidR="00883568" w:rsidRPr="00322C42" w:rsidRDefault="00883568" w:rsidP="00883568">
      <w:pPr>
        <w:jc w:val="center"/>
        <w:rPr>
          <w:b/>
          <w:sz w:val="20"/>
          <w:szCs w:val="20"/>
        </w:rPr>
      </w:pPr>
      <w:r w:rsidRPr="00322C42">
        <w:rPr>
          <w:b/>
          <w:sz w:val="20"/>
          <w:szCs w:val="20"/>
        </w:rPr>
        <w:t>Новгородская область</w:t>
      </w:r>
    </w:p>
    <w:p w:rsidR="00883568" w:rsidRPr="00322C42" w:rsidRDefault="00883568" w:rsidP="00883568">
      <w:pPr>
        <w:pStyle w:val="1"/>
        <w:rPr>
          <w:b/>
          <w:sz w:val="20"/>
          <w:szCs w:val="20"/>
        </w:rPr>
      </w:pPr>
      <w:r w:rsidRPr="00322C42">
        <w:rPr>
          <w:b/>
          <w:sz w:val="20"/>
          <w:szCs w:val="20"/>
        </w:rPr>
        <w:t xml:space="preserve">СОВЕТ ДЕПУТАТОВ УГЛОВСКОГО </w:t>
      </w:r>
    </w:p>
    <w:p w:rsidR="00883568" w:rsidRPr="00322C42" w:rsidRDefault="00883568" w:rsidP="00883568">
      <w:pPr>
        <w:jc w:val="center"/>
        <w:rPr>
          <w:b/>
          <w:sz w:val="20"/>
          <w:szCs w:val="20"/>
        </w:rPr>
      </w:pPr>
      <w:r w:rsidRPr="00322C42">
        <w:rPr>
          <w:b/>
          <w:sz w:val="20"/>
          <w:szCs w:val="20"/>
        </w:rPr>
        <w:t>ГОРОДСКОГО ПОСЕЛЕНИЯ ОКУЛОВСКОГО</w:t>
      </w:r>
    </w:p>
    <w:p w:rsidR="00883568" w:rsidRPr="00322C42" w:rsidRDefault="00883568" w:rsidP="00883568">
      <w:pPr>
        <w:jc w:val="center"/>
        <w:rPr>
          <w:b/>
          <w:sz w:val="20"/>
          <w:szCs w:val="20"/>
        </w:rPr>
      </w:pPr>
      <w:r w:rsidRPr="00322C42">
        <w:rPr>
          <w:b/>
          <w:sz w:val="20"/>
          <w:szCs w:val="20"/>
        </w:rPr>
        <w:t>МУНИЦИПАЛЬНОГО РАЙОНА</w:t>
      </w:r>
    </w:p>
    <w:p w:rsidR="00883568" w:rsidRPr="00322C42" w:rsidRDefault="00883568" w:rsidP="00883568">
      <w:pPr>
        <w:rPr>
          <w:sz w:val="20"/>
          <w:szCs w:val="20"/>
        </w:rPr>
      </w:pPr>
    </w:p>
    <w:p w:rsidR="00883568" w:rsidRPr="00322C42" w:rsidRDefault="00883568" w:rsidP="00883568">
      <w:pPr>
        <w:jc w:val="center"/>
        <w:rPr>
          <w:b/>
          <w:sz w:val="20"/>
          <w:szCs w:val="20"/>
        </w:rPr>
      </w:pPr>
      <w:r w:rsidRPr="00322C42">
        <w:rPr>
          <w:b/>
          <w:sz w:val="20"/>
          <w:szCs w:val="20"/>
        </w:rPr>
        <w:t>РЕШЕНИЕ</w:t>
      </w:r>
    </w:p>
    <w:p w:rsidR="00883568" w:rsidRPr="00322C42" w:rsidRDefault="00883568" w:rsidP="00883568">
      <w:pPr>
        <w:rPr>
          <w:sz w:val="20"/>
          <w:szCs w:val="20"/>
        </w:rPr>
      </w:pPr>
    </w:p>
    <w:p w:rsidR="00883568" w:rsidRPr="00322C42" w:rsidRDefault="00883568" w:rsidP="00883568">
      <w:pPr>
        <w:spacing w:line="240" w:lineRule="exact"/>
        <w:jc w:val="center"/>
        <w:rPr>
          <w:b/>
          <w:sz w:val="20"/>
          <w:szCs w:val="20"/>
        </w:rPr>
      </w:pPr>
      <w:r w:rsidRPr="00322C42">
        <w:rPr>
          <w:b/>
          <w:sz w:val="20"/>
          <w:szCs w:val="20"/>
        </w:rPr>
        <w:t>О назначении публичных слушаний</w:t>
      </w:r>
    </w:p>
    <w:p w:rsidR="00883568" w:rsidRPr="00322C42" w:rsidRDefault="00883568" w:rsidP="00883568">
      <w:pPr>
        <w:jc w:val="center"/>
        <w:rPr>
          <w:sz w:val="20"/>
          <w:szCs w:val="20"/>
        </w:rPr>
      </w:pPr>
    </w:p>
    <w:p w:rsidR="00883568" w:rsidRPr="00322C42" w:rsidRDefault="00883568" w:rsidP="00883568">
      <w:pPr>
        <w:spacing w:line="240" w:lineRule="exact"/>
        <w:jc w:val="center"/>
        <w:rPr>
          <w:bCs/>
          <w:sz w:val="20"/>
          <w:szCs w:val="20"/>
        </w:rPr>
      </w:pPr>
      <w:r w:rsidRPr="00322C42">
        <w:rPr>
          <w:bCs/>
          <w:sz w:val="20"/>
          <w:szCs w:val="20"/>
        </w:rPr>
        <w:t>Принято Советом депутатов</w:t>
      </w:r>
    </w:p>
    <w:p w:rsidR="00883568" w:rsidRPr="00322C42" w:rsidRDefault="00883568" w:rsidP="00883568">
      <w:pPr>
        <w:spacing w:line="240" w:lineRule="exact"/>
        <w:jc w:val="center"/>
        <w:rPr>
          <w:bCs/>
          <w:sz w:val="20"/>
          <w:szCs w:val="20"/>
        </w:rPr>
      </w:pPr>
      <w:r w:rsidRPr="00322C42">
        <w:rPr>
          <w:bCs/>
          <w:sz w:val="20"/>
          <w:szCs w:val="20"/>
        </w:rPr>
        <w:t>Угловского городского поселения _ 29  марта  2021 года</w:t>
      </w:r>
    </w:p>
    <w:p w:rsidR="00883568" w:rsidRPr="00322C42" w:rsidRDefault="00883568" w:rsidP="00883568">
      <w:pPr>
        <w:pStyle w:val="a3"/>
        <w:ind w:firstLine="0"/>
        <w:rPr>
          <w:sz w:val="20"/>
          <w:szCs w:val="20"/>
        </w:rPr>
      </w:pPr>
    </w:p>
    <w:p w:rsidR="00883568" w:rsidRPr="00322C42" w:rsidRDefault="00883568" w:rsidP="00883568">
      <w:pPr>
        <w:pStyle w:val="a3"/>
        <w:ind w:firstLine="720"/>
        <w:jc w:val="both"/>
        <w:rPr>
          <w:sz w:val="20"/>
          <w:szCs w:val="20"/>
        </w:rPr>
      </w:pPr>
      <w:r w:rsidRPr="00322C42">
        <w:rPr>
          <w:sz w:val="20"/>
          <w:szCs w:val="20"/>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Угловского городского поселения, Положением о публичных слушаниях в Угловском городском поселении, утвержденным решением Совета депутатов Угловского городского поселения от 24.06.2009 № 143 Совет депутатов Угловского городского поселения</w:t>
      </w:r>
    </w:p>
    <w:p w:rsidR="00883568" w:rsidRPr="00322C42" w:rsidRDefault="00883568" w:rsidP="00883568">
      <w:pPr>
        <w:pStyle w:val="a3"/>
        <w:ind w:firstLine="0"/>
        <w:rPr>
          <w:b/>
          <w:sz w:val="20"/>
          <w:szCs w:val="20"/>
        </w:rPr>
      </w:pPr>
      <w:r w:rsidRPr="00322C42">
        <w:rPr>
          <w:b/>
          <w:sz w:val="20"/>
          <w:szCs w:val="20"/>
        </w:rPr>
        <w:t>РЕШИЛ:</w:t>
      </w:r>
    </w:p>
    <w:p w:rsidR="00883568" w:rsidRPr="00322C42" w:rsidRDefault="00883568" w:rsidP="00883568">
      <w:pPr>
        <w:autoSpaceDE w:val="0"/>
        <w:autoSpaceDN w:val="0"/>
        <w:adjustRightInd w:val="0"/>
        <w:ind w:firstLine="720"/>
        <w:jc w:val="both"/>
        <w:rPr>
          <w:sz w:val="20"/>
          <w:szCs w:val="20"/>
        </w:rPr>
      </w:pPr>
      <w:r w:rsidRPr="00322C42">
        <w:rPr>
          <w:sz w:val="20"/>
          <w:szCs w:val="20"/>
        </w:rPr>
        <w:t>1. Вынести отчет об исполнении бюджета Угловского городского поселения за 2020 год на публичные слушания.</w:t>
      </w:r>
    </w:p>
    <w:p w:rsidR="00883568" w:rsidRPr="00322C42" w:rsidRDefault="00883568" w:rsidP="00883568">
      <w:pPr>
        <w:autoSpaceDE w:val="0"/>
        <w:autoSpaceDN w:val="0"/>
        <w:adjustRightInd w:val="0"/>
        <w:ind w:firstLine="720"/>
        <w:jc w:val="both"/>
        <w:rPr>
          <w:sz w:val="20"/>
          <w:szCs w:val="20"/>
        </w:rPr>
      </w:pPr>
      <w:r w:rsidRPr="00322C42">
        <w:rPr>
          <w:sz w:val="20"/>
          <w:szCs w:val="20"/>
        </w:rPr>
        <w:t>2. Назначить проведение публичных слушаний на 07 апреля 2021 года в 18 часов 00 минут в здании Администрации Угловского городского поселения по адресу: р.п. Угловка, ул. Центральная, д.9.</w:t>
      </w:r>
    </w:p>
    <w:p w:rsidR="00883568" w:rsidRPr="00322C42" w:rsidRDefault="00883568" w:rsidP="00883568">
      <w:pPr>
        <w:autoSpaceDE w:val="0"/>
        <w:autoSpaceDN w:val="0"/>
        <w:adjustRightInd w:val="0"/>
        <w:ind w:firstLine="720"/>
        <w:jc w:val="both"/>
        <w:rPr>
          <w:sz w:val="20"/>
          <w:szCs w:val="20"/>
        </w:rPr>
      </w:pPr>
      <w:r w:rsidRPr="00322C42">
        <w:rPr>
          <w:sz w:val="20"/>
          <w:szCs w:val="20"/>
        </w:rPr>
        <w:t>3. Поручить проведение публичных слушаний Администрации Угловского городского поселения.</w:t>
      </w:r>
    </w:p>
    <w:p w:rsidR="00883568" w:rsidRPr="00322C42" w:rsidRDefault="00883568" w:rsidP="00322C42">
      <w:pPr>
        <w:autoSpaceDE w:val="0"/>
        <w:autoSpaceDN w:val="0"/>
        <w:adjustRightInd w:val="0"/>
        <w:ind w:firstLine="720"/>
        <w:jc w:val="both"/>
        <w:rPr>
          <w:sz w:val="20"/>
          <w:szCs w:val="20"/>
        </w:rPr>
      </w:pPr>
      <w:r w:rsidRPr="00322C42">
        <w:rPr>
          <w:sz w:val="20"/>
          <w:szCs w:val="20"/>
        </w:rPr>
        <w:t>4. Опубликовать настоящее решение о проведении публичных слушаний, проект решения Совета депутатов Угловского городского поселения «Об исполнении бюджета Угловского городского поселения за 2020 год»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883568" w:rsidRPr="00322C42" w:rsidRDefault="00883568" w:rsidP="00883568">
      <w:pPr>
        <w:tabs>
          <w:tab w:val="left" w:pos="660"/>
        </w:tabs>
        <w:autoSpaceDE w:val="0"/>
        <w:autoSpaceDN w:val="0"/>
        <w:spacing w:line="240" w:lineRule="exact"/>
        <w:jc w:val="both"/>
        <w:rPr>
          <w:b/>
          <w:sz w:val="20"/>
          <w:szCs w:val="20"/>
        </w:rPr>
      </w:pPr>
      <w:r w:rsidRPr="00322C42">
        <w:rPr>
          <w:b/>
          <w:sz w:val="20"/>
          <w:szCs w:val="20"/>
        </w:rPr>
        <w:t>Председатель Совета депутатов</w:t>
      </w:r>
    </w:p>
    <w:p w:rsidR="00883568" w:rsidRPr="00322C42" w:rsidRDefault="00883568" w:rsidP="00883568">
      <w:pPr>
        <w:tabs>
          <w:tab w:val="left" w:pos="660"/>
        </w:tabs>
        <w:autoSpaceDE w:val="0"/>
        <w:autoSpaceDN w:val="0"/>
        <w:spacing w:line="240" w:lineRule="exact"/>
        <w:jc w:val="both"/>
        <w:rPr>
          <w:b/>
          <w:sz w:val="20"/>
          <w:szCs w:val="20"/>
        </w:rPr>
      </w:pPr>
      <w:r w:rsidRPr="00322C42">
        <w:rPr>
          <w:b/>
          <w:sz w:val="20"/>
          <w:szCs w:val="20"/>
        </w:rPr>
        <w:t>Угловского городского поселения                                              С.Ю.Жданов</w:t>
      </w:r>
    </w:p>
    <w:p w:rsidR="00883568" w:rsidRPr="00322C42" w:rsidRDefault="00883568" w:rsidP="00883568">
      <w:pPr>
        <w:tabs>
          <w:tab w:val="left" w:pos="660"/>
        </w:tabs>
        <w:autoSpaceDE w:val="0"/>
        <w:autoSpaceDN w:val="0"/>
        <w:spacing w:line="240" w:lineRule="exact"/>
        <w:jc w:val="both"/>
        <w:rPr>
          <w:sz w:val="20"/>
          <w:szCs w:val="20"/>
        </w:rPr>
      </w:pPr>
      <w:r w:rsidRPr="00322C42">
        <w:rPr>
          <w:sz w:val="20"/>
          <w:szCs w:val="20"/>
        </w:rPr>
        <w:t>29.03.2021</w:t>
      </w:r>
    </w:p>
    <w:p w:rsidR="00883568" w:rsidRPr="00322C42" w:rsidRDefault="00883568" w:rsidP="00883568">
      <w:pPr>
        <w:tabs>
          <w:tab w:val="left" w:pos="660"/>
        </w:tabs>
        <w:autoSpaceDE w:val="0"/>
        <w:autoSpaceDN w:val="0"/>
        <w:spacing w:line="240" w:lineRule="exact"/>
        <w:jc w:val="both"/>
        <w:rPr>
          <w:sz w:val="20"/>
          <w:szCs w:val="20"/>
        </w:rPr>
      </w:pPr>
      <w:r w:rsidRPr="00322C42">
        <w:rPr>
          <w:sz w:val="20"/>
          <w:szCs w:val="20"/>
        </w:rPr>
        <w:t>№ 26</w:t>
      </w:r>
    </w:p>
    <w:p w:rsidR="00883568" w:rsidRPr="00322C42" w:rsidRDefault="00883568" w:rsidP="00883568">
      <w:pPr>
        <w:autoSpaceDE w:val="0"/>
        <w:autoSpaceDN w:val="0"/>
        <w:spacing w:line="240" w:lineRule="exact"/>
        <w:rPr>
          <w:b/>
          <w:sz w:val="20"/>
          <w:szCs w:val="20"/>
        </w:rPr>
      </w:pPr>
      <w:r w:rsidRPr="00322C42">
        <w:rPr>
          <w:b/>
          <w:sz w:val="20"/>
          <w:szCs w:val="20"/>
        </w:rPr>
        <w:t xml:space="preserve">Глава городского поселения                                                </w:t>
      </w:r>
      <w:proofErr w:type="spellStart"/>
      <w:r w:rsidRPr="00322C42">
        <w:rPr>
          <w:b/>
          <w:sz w:val="20"/>
          <w:szCs w:val="20"/>
        </w:rPr>
        <w:t>А.В.Стекольников</w:t>
      </w:r>
      <w:proofErr w:type="spellEnd"/>
    </w:p>
    <w:p w:rsidR="00883568" w:rsidRPr="00322C42" w:rsidRDefault="00883568" w:rsidP="00883568">
      <w:pPr>
        <w:autoSpaceDE w:val="0"/>
        <w:autoSpaceDN w:val="0"/>
        <w:spacing w:line="240" w:lineRule="exact"/>
        <w:rPr>
          <w:b/>
          <w:sz w:val="20"/>
          <w:szCs w:val="20"/>
        </w:rPr>
      </w:pPr>
    </w:p>
    <w:p w:rsidR="00883568" w:rsidRPr="00322C42" w:rsidRDefault="00883568" w:rsidP="00883568">
      <w:pPr>
        <w:autoSpaceDE w:val="0"/>
        <w:autoSpaceDN w:val="0"/>
        <w:spacing w:line="240" w:lineRule="exact"/>
        <w:rPr>
          <w:b/>
          <w:sz w:val="20"/>
          <w:szCs w:val="20"/>
        </w:rPr>
      </w:pPr>
    </w:p>
    <w:p w:rsidR="00883568" w:rsidRPr="00322C42" w:rsidRDefault="00883568" w:rsidP="00883568">
      <w:pPr>
        <w:jc w:val="right"/>
        <w:rPr>
          <w:sz w:val="20"/>
          <w:szCs w:val="20"/>
        </w:rPr>
      </w:pPr>
      <w:r w:rsidRPr="00322C42">
        <w:rPr>
          <w:sz w:val="20"/>
          <w:szCs w:val="20"/>
        </w:rPr>
        <w:t>Приложение 1</w:t>
      </w:r>
    </w:p>
    <w:p w:rsidR="00883568" w:rsidRPr="00322C42" w:rsidRDefault="00883568" w:rsidP="00883568">
      <w:pPr>
        <w:jc w:val="right"/>
        <w:rPr>
          <w:sz w:val="20"/>
          <w:szCs w:val="20"/>
        </w:rPr>
      </w:pPr>
      <w:r w:rsidRPr="00322C42">
        <w:rPr>
          <w:sz w:val="20"/>
          <w:szCs w:val="20"/>
        </w:rPr>
        <w:t>к решению Совета депутатов</w:t>
      </w:r>
    </w:p>
    <w:p w:rsidR="00883568" w:rsidRPr="00322C42" w:rsidRDefault="00883568" w:rsidP="00883568">
      <w:pPr>
        <w:jc w:val="right"/>
        <w:rPr>
          <w:sz w:val="20"/>
          <w:szCs w:val="20"/>
        </w:rPr>
      </w:pPr>
      <w:r w:rsidRPr="00322C42">
        <w:rPr>
          <w:sz w:val="20"/>
          <w:szCs w:val="20"/>
        </w:rPr>
        <w:t>Угловского городского поселения</w:t>
      </w:r>
    </w:p>
    <w:p w:rsidR="00883568" w:rsidRPr="00322C42" w:rsidRDefault="00883568" w:rsidP="00883568">
      <w:pPr>
        <w:jc w:val="right"/>
        <w:rPr>
          <w:sz w:val="20"/>
          <w:szCs w:val="20"/>
        </w:rPr>
      </w:pPr>
      <w:r w:rsidRPr="00322C42">
        <w:rPr>
          <w:sz w:val="20"/>
          <w:szCs w:val="20"/>
        </w:rPr>
        <w:t xml:space="preserve">«Об исполнении бюджета Угловского </w:t>
      </w:r>
    </w:p>
    <w:p w:rsidR="00883568" w:rsidRPr="00322C42" w:rsidRDefault="00883568" w:rsidP="00883568">
      <w:pPr>
        <w:jc w:val="right"/>
        <w:rPr>
          <w:sz w:val="20"/>
          <w:szCs w:val="20"/>
        </w:rPr>
      </w:pPr>
      <w:r w:rsidRPr="00322C42">
        <w:rPr>
          <w:sz w:val="20"/>
          <w:szCs w:val="20"/>
        </w:rPr>
        <w:t>городского поселения за 2020 год»</w:t>
      </w:r>
    </w:p>
    <w:p w:rsidR="00883568" w:rsidRPr="00322C42" w:rsidRDefault="00883568" w:rsidP="00883568">
      <w:pPr>
        <w:jc w:val="right"/>
        <w:rPr>
          <w:sz w:val="20"/>
          <w:szCs w:val="20"/>
        </w:rPr>
      </w:pPr>
      <w:r w:rsidRPr="00322C42">
        <w:rPr>
          <w:sz w:val="20"/>
          <w:szCs w:val="20"/>
        </w:rPr>
        <w:t>от 00.04.2020   № 000</w:t>
      </w:r>
    </w:p>
    <w:p w:rsidR="00883568" w:rsidRPr="00322C42" w:rsidRDefault="00883568" w:rsidP="00883568">
      <w:pPr>
        <w:rPr>
          <w:sz w:val="20"/>
          <w:szCs w:val="20"/>
        </w:rPr>
      </w:pPr>
    </w:p>
    <w:tbl>
      <w:tblPr>
        <w:tblW w:w="9577" w:type="dxa"/>
        <w:tblInd w:w="-34" w:type="dxa"/>
        <w:tblLook w:val="04A0"/>
      </w:tblPr>
      <w:tblGrid>
        <w:gridCol w:w="1872"/>
        <w:gridCol w:w="2660"/>
        <w:gridCol w:w="3325"/>
        <w:gridCol w:w="1720"/>
      </w:tblGrid>
      <w:tr w:rsidR="00883568" w:rsidRPr="00322C42" w:rsidTr="00322C42">
        <w:trPr>
          <w:trHeight w:val="255"/>
        </w:trPr>
        <w:tc>
          <w:tcPr>
            <w:tcW w:w="9577" w:type="dxa"/>
            <w:gridSpan w:val="4"/>
            <w:tcBorders>
              <w:top w:val="nil"/>
              <w:left w:val="nil"/>
              <w:bottom w:val="nil"/>
              <w:right w:val="nil"/>
            </w:tcBorders>
            <w:shd w:val="clear" w:color="auto" w:fill="auto"/>
            <w:noWrap/>
            <w:vAlign w:val="bottom"/>
          </w:tcPr>
          <w:p w:rsidR="00883568" w:rsidRPr="00322C42" w:rsidRDefault="00883568" w:rsidP="00322C42">
            <w:pPr>
              <w:ind w:right="176"/>
              <w:jc w:val="center"/>
              <w:rPr>
                <w:b/>
                <w:sz w:val="20"/>
                <w:szCs w:val="20"/>
              </w:rPr>
            </w:pPr>
            <w:r w:rsidRPr="00322C42">
              <w:rPr>
                <w:b/>
                <w:sz w:val="20"/>
                <w:szCs w:val="20"/>
              </w:rPr>
              <w:t>Доходы бюджета Угловского городского поселения за 2020 год</w:t>
            </w:r>
          </w:p>
          <w:p w:rsidR="00883568" w:rsidRPr="00322C42" w:rsidRDefault="00883568" w:rsidP="00322C42">
            <w:pPr>
              <w:ind w:right="176"/>
              <w:jc w:val="center"/>
              <w:rPr>
                <w:b/>
                <w:sz w:val="20"/>
                <w:szCs w:val="20"/>
              </w:rPr>
            </w:pPr>
            <w:r w:rsidRPr="00322C42">
              <w:rPr>
                <w:b/>
                <w:sz w:val="20"/>
                <w:szCs w:val="20"/>
              </w:rPr>
              <w:t>по кодам классификации доходов бюджетов</w:t>
            </w:r>
          </w:p>
        </w:tc>
      </w:tr>
      <w:tr w:rsidR="00883568" w:rsidRPr="00322C42" w:rsidTr="00322C42">
        <w:trPr>
          <w:trHeight w:val="270"/>
        </w:trPr>
        <w:tc>
          <w:tcPr>
            <w:tcW w:w="4532" w:type="dxa"/>
            <w:gridSpan w:val="2"/>
            <w:tcBorders>
              <w:top w:val="nil"/>
              <w:left w:val="nil"/>
              <w:bottom w:val="nil"/>
              <w:right w:val="nil"/>
            </w:tcBorders>
            <w:shd w:val="clear" w:color="auto" w:fill="auto"/>
            <w:noWrap/>
            <w:vAlign w:val="bottom"/>
          </w:tcPr>
          <w:p w:rsidR="00883568" w:rsidRPr="00322C42" w:rsidRDefault="00883568" w:rsidP="00322C42">
            <w:pPr>
              <w:jc w:val="center"/>
              <w:rPr>
                <w:b/>
                <w:sz w:val="20"/>
                <w:szCs w:val="20"/>
              </w:rPr>
            </w:pPr>
          </w:p>
        </w:tc>
        <w:tc>
          <w:tcPr>
            <w:tcW w:w="3325" w:type="dxa"/>
            <w:tcBorders>
              <w:top w:val="nil"/>
              <w:left w:val="nil"/>
              <w:bottom w:val="nil"/>
              <w:right w:val="nil"/>
            </w:tcBorders>
            <w:shd w:val="clear" w:color="auto" w:fill="auto"/>
            <w:noWrap/>
            <w:vAlign w:val="bottom"/>
          </w:tcPr>
          <w:p w:rsidR="00883568" w:rsidRPr="00322C42" w:rsidRDefault="00883568" w:rsidP="00322C42">
            <w:pPr>
              <w:jc w:val="center"/>
              <w:rPr>
                <w:b/>
                <w:sz w:val="20"/>
                <w:szCs w:val="20"/>
              </w:rPr>
            </w:pPr>
          </w:p>
        </w:tc>
        <w:tc>
          <w:tcPr>
            <w:tcW w:w="1720" w:type="dxa"/>
            <w:tcBorders>
              <w:top w:val="nil"/>
              <w:left w:val="nil"/>
              <w:bottom w:val="nil"/>
              <w:right w:val="nil"/>
            </w:tcBorders>
            <w:shd w:val="clear" w:color="auto" w:fill="auto"/>
            <w:noWrap/>
            <w:vAlign w:val="bottom"/>
          </w:tcPr>
          <w:p w:rsidR="00883568" w:rsidRPr="00322C42" w:rsidRDefault="00883568" w:rsidP="00322C42">
            <w:pPr>
              <w:jc w:val="center"/>
              <w:rPr>
                <w:sz w:val="20"/>
                <w:szCs w:val="20"/>
              </w:rPr>
            </w:pPr>
          </w:p>
        </w:tc>
      </w:tr>
      <w:tr w:rsidR="00883568" w:rsidRPr="00322C42" w:rsidTr="00322C42">
        <w:trPr>
          <w:trHeight w:val="276"/>
        </w:trPr>
        <w:tc>
          <w:tcPr>
            <w:tcW w:w="1872" w:type="dxa"/>
            <w:vMerge w:val="restart"/>
            <w:tcBorders>
              <w:top w:val="single" w:sz="8" w:space="0" w:color="auto"/>
              <w:left w:val="single" w:sz="8" w:space="0" w:color="auto"/>
              <w:bottom w:val="nil"/>
              <w:right w:val="single" w:sz="4"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Код администратора поступлений</w:t>
            </w:r>
          </w:p>
        </w:tc>
        <w:tc>
          <w:tcPr>
            <w:tcW w:w="2660" w:type="dxa"/>
            <w:vMerge w:val="restart"/>
            <w:tcBorders>
              <w:top w:val="single" w:sz="8" w:space="0" w:color="auto"/>
              <w:left w:val="single" w:sz="4" w:space="0" w:color="auto"/>
              <w:bottom w:val="nil"/>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Код бюджетной классификации доходов бюджета городского поселения</w:t>
            </w:r>
          </w:p>
        </w:tc>
        <w:tc>
          <w:tcPr>
            <w:tcW w:w="3325" w:type="dxa"/>
            <w:vMerge w:val="restart"/>
            <w:tcBorders>
              <w:top w:val="single" w:sz="8" w:space="0" w:color="auto"/>
              <w:left w:val="single" w:sz="4" w:space="0" w:color="auto"/>
              <w:bottom w:val="nil"/>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Наименование показателя</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83568" w:rsidRPr="00322C42" w:rsidRDefault="00883568" w:rsidP="00322C42">
            <w:pPr>
              <w:jc w:val="center"/>
              <w:rPr>
                <w:sz w:val="20"/>
                <w:szCs w:val="20"/>
              </w:rPr>
            </w:pPr>
            <w:r w:rsidRPr="00322C42">
              <w:rPr>
                <w:sz w:val="20"/>
                <w:szCs w:val="20"/>
              </w:rPr>
              <w:t>Кассовое исполнение</w:t>
            </w:r>
          </w:p>
          <w:p w:rsidR="00883568" w:rsidRPr="00322C42" w:rsidRDefault="00883568" w:rsidP="00322C42">
            <w:pPr>
              <w:jc w:val="center"/>
              <w:rPr>
                <w:sz w:val="20"/>
                <w:szCs w:val="20"/>
              </w:rPr>
            </w:pPr>
            <w:r w:rsidRPr="00322C42">
              <w:rPr>
                <w:sz w:val="20"/>
                <w:szCs w:val="20"/>
              </w:rPr>
              <w:t>(в рублях)</w:t>
            </w:r>
          </w:p>
        </w:tc>
      </w:tr>
      <w:tr w:rsidR="00883568" w:rsidRPr="00322C42" w:rsidTr="00322C42">
        <w:trPr>
          <w:trHeight w:val="330"/>
        </w:trPr>
        <w:tc>
          <w:tcPr>
            <w:tcW w:w="1872" w:type="dxa"/>
            <w:vMerge/>
            <w:tcBorders>
              <w:top w:val="single" w:sz="8" w:space="0" w:color="auto"/>
              <w:left w:val="single" w:sz="8" w:space="0" w:color="auto"/>
              <w:bottom w:val="single" w:sz="4" w:space="0" w:color="auto"/>
              <w:right w:val="single" w:sz="4" w:space="0" w:color="auto"/>
            </w:tcBorders>
            <w:vAlign w:val="center"/>
          </w:tcPr>
          <w:p w:rsidR="00883568" w:rsidRPr="00322C42" w:rsidRDefault="00883568" w:rsidP="00322C42">
            <w:pPr>
              <w:jc w:val="center"/>
              <w:rPr>
                <w:sz w:val="20"/>
                <w:szCs w:val="20"/>
              </w:rPr>
            </w:pPr>
          </w:p>
        </w:tc>
        <w:tc>
          <w:tcPr>
            <w:tcW w:w="2660" w:type="dxa"/>
            <w:vMerge/>
            <w:tcBorders>
              <w:top w:val="single" w:sz="8" w:space="0" w:color="auto"/>
              <w:left w:val="single" w:sz="4" w:space="0" w:color="auto"/>
              <w:bottom w:val="single" w:sz="4" w:space="0" w:color="auto"/>
              <w:right w:val="single" w:sz="4" w:space="0" w:color="auto"/>
            </w:tcBorders>
            <w:vAlign w:val="center"/>
          </w:tcPr>
          <w:p w:rsidR="00883568" w:rsidRPr="00322C42" w:rsidRDefault="00883568" w:rsidP="00322C42">
            <w:pPr>
              <w:jc w:val="center"/>
              <w:rPr>
                <w:sz w:val="20"/>
                <w:szCs w:val="20"/>
              </w:rPr>
            </w:pPr>
          </w:p>
        </w:tc>
        <w:tc>
          <w:tcPr>
            <w:tcW w:w="3325" w:type="dxa"/>
            <w:vMerge/>
            <w:tcBorders>
              <w:top w:val="single" w:sz="8" w:space="0" w:color="auto"/>
              <w:left w:val="single" w:sz="4" w:space="0" w:color="auto"/>
              <w:bottom w:val="single" w:sz="4" w:space="0" w:color="auto"/>
              <w:right w:val="single" w:sz="8" w:space="0" w:color="auto"/>
            </w:tcBorders>
            <w:vAlign w:val="center"/>
          </w:tcPr>
          <w:p w:rsidR="00883568" w:rsidRPr="00322C42" w:rsidRDefault="00883568" w:rsidP="00322C42">
            <w:pPr>
              <w:jc w:val="center"/>
              <w:rPr>
                <w:sz w:val="20"/>
                <w:szCs w:val="20"/>
              </w:rPr>
            </w:pPr>
          </w:p>
        </w:tc>
        <w:tc>
          <w:tcPr>
            <w:tcW w:w="1720" w:type="dxa"/>
            <w:vMerge/>
            <w:tcBorders>
              <w:top w:val="single" w:sz="8" w:space="0" w:color="auto"/>
              <w:left w:val="single" w:sz="8" w:space="0" w:color="auto"/>
              <w:bottom w:val="single" w:sz="8" w:space="0" w:color="000000"/>
              <w:right w:val="single" w:sz="8" w:space="0" w:color="auto"/>
            </w:tcBorders>
            <w:vAlign w:val="center"/>
          </w:tcPr>
          <w:p w:rsidR="00883568" w:rsidRPr="00322C42" w:rsidRDefault="00883568" w:rsidP="00322C42">
            <w:pPr>
              <w:jc w:val="center"/>
              <w:rPr>
                <w:sz w:val="20"/>
                <w:szCs w:val="20"/>
              </w:rPr>
            </w:pPr>
          </w:p>
        </w:tc>
      </w:tr>
      <w:tr w:rsidR="00883568" w:rsidRPr="00322C42" w:rsidTr="00322C42">
        <w:trPr>
          <w:trHeight w:val="255"/>
        </w:trPr>
        <w:tc>
          <w:tcPr>
            <w:tcW w:w="1872" w:type="dxa"/>
            <w:tcBorders>
              <w:top w:val="single" w:sz="4" w:space="0" w:color="auto"/>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1</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2</w:t>
            </w:r>
          </w:p>
        </w:tc>
        <w:tc>
          <w:tcPr>
            <w:tcW w:w="3325"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3</w:t>
            </w:r>
          </w:p>
        </w:tc>
        <w:tc>
          <w:tcPr>
            <w:tcW w:w="1720" w:type="dxa"/>
            <w:tcBorders>
              <w:top w:val="nil"/>
              <w:left w:val="single" w:sz="4" w:space="0" w:color="auto"/>
              <w:bottom w:val="single" w:sz="4" w:space="0" w:color="auto"/>
              <w:right w:val="single" w:sz="8" w:space="0" w:color="auto"/>
            </w:tcBorders>
            <w:shd w:val="clear" w:color="auto" w:fill="auto"/>
            <w:vAlign w:val="center"/>
          </w:tcPr>
          <w:p w:rsidR="00883568" w:rsidRPr="00322C42" w:rsidRDefault="00883568" w:rsidP="00322C42">
            <w:pPr>
              <w:jc w:val="center"/>
              <w:rPr>
                <w:bCs/>
                <w:color w:val="000000"/>
                <w:sz w:val="20"/>
                <w:szCs w:val="20"/>
              </w:rPr>
            </w:pPr>
            <w:r w:rsidRPr="00322C42">
              <w:rPr>
                <w:bCs/>
                <w:color w:val="000000"/>
                <w:sz w:val="20"/>
                <w:szCs w:val="20"/>
              </w:rPr>
              <w:t>4</w:t>
            </w:r>
          </w:p>
        </w:tc>
      </w:tr>
      <w:tr w:rsidR="00883568" w:rsidRPr="00322C42" w:rsidTr="00322C42">
        <w:trPr>
          <w:trHeight w:val="255"/>
        </w:trPr>
        <w:tc>
          <w:tcPr>
            <w:tcW w:w="1872" w:type="dxa"/>
            <w:tcBorders>
              <w:top w:val="single" w:sz="4" w:space="0" w:color="auto"/>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b/>
                <w:bCs/>
                <w:sz w:val="20"/>
                <w:szCs w:val="20"/>
              </w:rPr>
            </w:pPr>
          </w:p>
        </w:tc>
        <w:tc>
          <w:tcPr>
            <w:tcW w:w="5985" w:type="dxa"/>
            <w:gridSpan w:val="2"/>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b/>
                <w:bCs/>
                <w:sz w:val="20"/>
                <w:szCs w:val="20"/>
              </w:rPr>
            </w:pPr>
            <w:r w:rsidRPr="00322C42">
              <w:rPr>
                <w:b/>
                <w:bCs/>
                <w:sz w:val="20"/>
                <w:szCs w:val="20"/>
              </w:rPr>
              <w:t>ДОХОДЫ, ВСЕГО</w:t>
            </w:r>
          </w:p>
        </w:tc>
        <w:tc>
          <w:tcPr>
            <w:tcW w:w="1720" w:type="dxa"/>
            <w:tcBorders>
              <w:top w:val="nil"/>
              <w:left w:val="single" w:sz="4" w:space="0" w:color="auto"/>
              <w:bottom w:val="single" w:sz="4" w:space="0" w:color="auto"/>
              <w:right w:val="single" w:sz="8" w:space="0" w:color="auto"/>
            </w:tcBorders>
            <w:shd w:val="clear" w:color="auto" w:fill="auto"/>
            <w:vAlign w:val="center"/>
          </w:tcPr>
          <w:p w:rsidR="00883568" w:rsidRPr="00322C42" w:rsidRDefault="00883568" w:rsidP="00322C42">
            <w:pPr>
              <w:jc w:val="center"/>
              <w:rPr>
                <w:b/>
                <w:bCs/>
                <w:color w:val="000000"/>
                <w:sz w:val="20"/>
                <w:szCs w:val="20"/>
              </w:rPr>
            </w:pPr>
            <w:r w:rsidRPr="00322C42">
              <w:rPr>
                <w:b/>
                <w:bCs/>
                <w:color w:val="000000"/>
                <w:sz w:val="20"/>
                <w:szCs w:val="20"/>
              </w:rPr>
              <w:t>29 554 426,57</w:t>
            </w:r>
          </w:p>
        </w:tc>
      </w:tr>
      <w:tr w:rsidR="00883568" w:rsidRPr="00322C42" w:rsidTr="00322C42">
        <w:trPr>
          <w:trHeight w:val="315"/>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b/>
                <w:bCs/>
                <w:sz w:val="20"/>
                <w:szCs w:val="20"/>
              </w:rPr>
            </w:pPr>
            <w:r w:rsidRPr="00322C42">
              <w:rPr>
                <w:b/>
                <w:bCs/>
                <w:sz w:val="20"/>
                <w:szCs w:val="20"/>
              </w:rPr>
              <w:t>100</w:t>
            </w:r>
          </w:p>
        </w:tc>
        <w:tc>
          <w:tcPr>
            <w:tcW w:w="5985" w:type="dxa"/>
            <w:gridSpan w:val="2"/>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b/>
                <w:bCs/>
                <w:sz w:val="20"/>
                <w:szCs w:val="20"/>
              </w:rPr>
            </w:pPr>
            <w:r w:rsidRPr="00322C42">
              <w:rPr>
                <w:b/>
                <w:bCs/>
                <w:sz w:val="20"/>
                <w:szCs w:val="20"/>
              </w:rPr>
              <w:t>Федеральное казначейство</w:t>
            </w:r>
          </w:p>
        </w:tc>
        <w:tc>
          <w:tcPr>
            <w:tcW w:w="1720" w:type="dxa"/>
            <w:tcBorders>
              <w:top w:val="nil"/>
              <w:left w:val="single" w:sz="4" w:space="0" w:color="auto"/>
              <w:bottom w:val="single" w:sz="4" w:space="0" w:color="auto"/>
              <w:right w:val="single" w:sz="8" w:space="0" w:color="auto"/>
            </w:tcBorders>
            <w:shd w:val="clear" w:color="auto" w:fill="auto"/>
            <w:vAlign w:val="center"/>
          </w:tcPr>
          <w:p w:rsidR="00883568" w:rsidRPr="00322C42" w:rsidRDefault="00883568" w:rsidP="00322C42">
            <w:pPr>
              <w:jc w:val="center"/>
              <w:rPr>
                <w:b/>
                <w:bCs/>
                <w:sz w:val="20"/>
                <w:szCs w:val="20"/>
              </w:rPr>
            </w:pPr>
            <w:r w:rsidRPr="00322C42">
              <w:rPr>
                <w:b/>
                <w:bCs/>
                <w:sz w:val="20"/>
                <w:szCs w:val="20"/>
              </w:rPr>
              <w:t>2 643 875,91</w:t>
            </w:r>
          </w:p>
        </w:tc>
      </w:tr>
      <w:tr w:rsidR="00883568" w:rsidRPr="00322C42" w:rsidTr="00322C42">
        <w:trPr>
          <w:trHeight w:val="315"/>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100</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1 03 02231 01 0000 110</w:t>
            </w:r>
          </w:p>
        </w:tc>
        <w:tc>
          <w:tcPr>
            <w:tcW w:w="3325"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322C42">
              <w:rPr>
                <w:bCs/>
                <w:sz w:val="20"/>
                <w:szCs w:val="20"/>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20" w:type="dxa"/>
            <w:tcBorders>
              <w:top w:val="nil"/>
              <w:left w:val="single" w:sz="4" w:space="0" w:color="auto"/>
              <w:bottom w:val="single" w:sz="4" w:space="0" w:color="auto"/>
              <w:right w:val="single" w:sz="8"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lastRenderedPageBreak/>
              <w:t>1 219 455,38</w:t>
            </w:r>
          </w:p>
        </w:tc>
      </w:tr>
      <w:tr w:rsidR="00883568" w:rsidRPr="00322C42" w:rsidTr="00322C42">
        <w:trPr>
          <w:trHeight w:val="315"/>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lastRenderedPageBreak/>
              <w:t>100</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1 03 02241 01 0000 110</w:t>
            </w:r>
          </w:p>
        </w:tc>
        <w:tc>
          <w:tcPr>
            <w:tcW w:w="3325"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Доходы от уплаты акцизов на моторные масла для дизельных и (или) карбюраторных (</w:t>
            </w:r>
            <w:proofErr w:type="spellStart"/>
            <w:r w:rsidRPr="00322C42">
              <w:rPr>
                <w:bCs/>
                <w:sz w:val="20"/>
                <w:szCs w:val="20"/>
              </w:rPr>
              <w:t>инжекторных</w:t>
            </w:r>
            <w:proofErr w:type="spellEnd"/>
            <w:r w:rsidRPr="00322C42">
              <w:rPr>
                <w:bCs/>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20" w:type="dxa"/>
            <w:tcBorders>
              <w:top w:val="nil"/>
              <w:left w:val="single" w:sz="4" w:space="0" w:color="auto"/>
              <w:bottom w:val="single" w:sz="4" w:space="0" w:color="auto"/>
              <w:right w:val="single" w:sz="8"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8 722,43</w:t>
            </w:r>
          </w:p>
        </w:tc>
      </w:tr>
      <w:tr w:rsidR="00883568" w:rsidRPr="00322C42" w:rsidTr="00322C42">
        <w:trPr>
          <w:trHeight w:val="315"/>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100</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1 03 02251 01 0000 110</w:t>
            </w:r>
          </w:p>
        </w:tc>
        <w:tc>
          <w:tcPr>
            <w:tcW w:w="3325"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20" w:type="dxa"/>
            <w:tcBorders>
              <w:top w:val="nil"/>
              <w:left w:val="single" w:sz="4" w:space="0" w:color="auto"/>
              <w:bottom w:val="single" w:sz="4" w:space="0" w:color="auto"/>
              <w:right w:val="single" w:sz="8"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1 640 510,11</w:t>
            </w:r>
          </w:p>
        </w:tc>
      </w:tr>
      <w:tr w:rsidR="00883568" w:rsidRPr="00322C42" w:rsidTr="00322C42">
        <w:trPr>
          <w:trHeight w:val="315"/>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100</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1 03 02261 01 0000 110</w:t>
            </w:r>
          </w:p>
        </w:tc>
        <w:tc>
          <w:tcPr>
            <w:tcW w:w="3325"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20" w:type="dxa"/>
            <w:tcBorders>
              <w:top w:val="nil"/>
              <w:left w:val="single" w:sz="4" w:space="0" w:color="auto"/>
              <w:bottom w:val="single" w:sz="4" w:space="0" w:color="auto"/>
              <w:right w:val="single" w:sz="8"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-224 812,01</w:t>
            </w:r>
          </w:p>
        </w:tc>
      </w:tr>
      <w:tr w:rsidR="00883568" w:rsidRPr="00322C42" w:rsidTr="00322C42">
        <w:trPr>
          <w:trHeight w:val="315"/>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b/>
                <w:bCs/>
                <w:sz w:val="20"/>
                <w:szCs w:val="20"/>
              </w:rPr>
            </w:pPr>
            <w:r w:rsidRPr="00322C42">
              <w:rPr>
                <w:b/>
                <w:bCs/>
                <w:sz w:val="20"/>
                <w:szCs w:val="20"/>
              </w:rPr>
              <w:t>182</w:t>
            </w:r>
          </w:p>
        </w:tc>
        <w:tc>
          <w:tcPr>
            <w:tcW w:w="5985" w:type="dxa"/>
            <w:gridSpan w:val="2"/>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b/>
                <w:bCs/>
                <w:sz w:val="20"/>
                <w:szCs w:val="20"/>
              </w:rPr>
            </w:pPr>
            <w:r w:rsidRPr="00322C42">
              <w:rPr>
                <w:b/>
                <w:bCs/>
                <w:sz w:val="20"/>
                <w:szCs w:val="20"/>
              </w:rPr>
              <w:t>Федеральная налоговая служба</w:t>
            </w:r>
          </w:p>
        </w:tc>
        <w:tc>
          <w:tcPr>
            <w:tcW w:w="1720" w:type="dxa"/>
            <w:tcBorders>
              <w:top w:val="nil"/>
              <w:left w:val="single" w:sz="4" w:space="0" w:color="auto"/>
              <w:bottom w:val="single" w:sz="4" w:space="0" w:color="auto"/>
              <w:right w:val="single" w:sz="8" w:space="0" w:color="auto"/>
            </w:tcBorders>
            <w:shd w:val="clear" w:color="auto" w:fill="auto"/>
            <w:vAlign w:val="center"/>
          </w:tcPr>
          <w:p w:rsidR="00883568" w:rsidRPr="00322C42" w:rsidRDefault="00883568" w:rsidP="00322C42">
            <w:pPr>
              <w:jc w:val="center"/>
              <w:rPr>
                <w:b/>
                <w:bCs/>
                <w:sz w:val="20"/>
                <w:szCs w:val="20"/>
                <w:highlight w:val="yellow"/>
              </w:rPr>
            </w:pPr>
            <w:r w:rsidRPr="00322C42">
              <w:rPr>
                <w:b/>
                <w:bCs/>
                <w:sz w:val="20"/>
                <w:szCs w:val="20"/>
              </w:rPr>
              <w:t>7 541 881,78</w:t>
            </w:r>
          </w:p>
        </w:tc>
      </w:tr>
      <w:tr w:rsidR="00883568" w:rsidRPr="00322C42" w:rsidTr="00322C42">
        <w:trPr>
          <w:trHeight w:val="865"/>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182</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1 01 02010 01 0000 110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4 155 572,52</w:t>
            </w:r>
          </w:p>
        </w:tc>
      </w:tr>
      <w:tr w:rsidR="00883568" w:rsidRPr="00322C42" w:rsidTr="00322C42">
        <w:trPr>
          <w:trHeight w:val="828"/>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182</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1 01 02020 01 0000 110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sidRPr="00322C42">
              <w:rPr>
                <w:sz w:val="20"/>
                <w:szCs w:val="20"/>
              </w:rPr>
              <w:lastRenderedPageBreak/>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lastRenderedPageBreak/>
              <w:t>2 707,77</w:t>
            </w:r>
          </w:p>
        </w:tc>
      </w:tr>
      <w:tr w:rsidR="00883568" w:rsidRPr="00322C42" w:rsidTr="00322C42">
        <w:trPr>
          <w:trHeight w:val="654"/>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lastRenderedPageBreak/>
              <w:t>182</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101 02030 01 0000 110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7 046,11</w:t>
            </w:r>
          </w:p>
        </w:tc>
      </w:tr>
      <w:tr w:rsidR="00883568" w:rsidRPr="00322C42" w:rsidTr="00322C42">
        <w:trPr>
          <w:trHeight w:val="439"/>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182</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1 06 01030 13 0000 110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712 146,42</w:t>
            </w:r>
          </w:p>
        </w:tc>
      </w:tr>
      <w:tr w:rsidR="00883568" w:rsidRPr="00322C42" w:rsidTr="00322C42">
        <w:trPr>
          <w:trHeight w:val="686"/>
        </w:trPr>
        <w:tc>
          <w:tcPr>
            <w:tcW w:w="1872" w:type="dxa"/>
            <w:tcBorders>
              <w:top w:val="single" w:sz="4" w:space="0" w:color="auto"/>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182</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1 06 06033 13 0000 110</w:t>
            </w:r>
          </w:p>
        </w:tc>
        <w:tc>
          <w:tcPr>
            <w:tcW w:w="3325" w:type="dxa"/>
            <w:tcBorders>
              <w:top w:val="single" w:sz="4" w:space="0" w:color="auto"/>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Земельный налог с организаций, обладающих земельным участком, расположенным в границах городских поселений</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1 305 751,25</w:t>
            </w:r>
          </w:p>
        </w:tc>
      </w:tr>
      <w:tr w:rsidR="00883568" w:rsidRPr="00322C42" w:rsidTr="00322C42">
        <w:trPr>
          <w:trHeight w:val="630"/>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182</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1 06 06043 13 0000 110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Земельный налог с физических лиц, обладающих земельным участком, расположенным в границах городских поселений</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1 358 657,71</w:t>
            </w:r>
          </w:p>
        </w:tc>
      </w:tr>
      <w:tr w:rsidR="00883568" w:rsidRPr="00322C42" w:rsidTr="00322C42">
        <w:trPr>
          <w:trHeight w:val="187"/>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b/>
                <w:sz w:val="20"/>
                <w:szCs w:val="20"/>
              </w:rPr>
            </w:pPr>
            <w:r w:rsidRPr="00322C42">
              <w:rPr>
                <w:b/>
                <w:sz w:val="20"/>
                <w:szCs w:val="20"/>
              </w:rPr>
              <w:t>934</w:t>
            </w:r>
          </w:p>
        </w:tc>
        <w:tc>
          <w:tcPr>
            <w:tcW w:w="5985" w:type="dxa"/>
            <w:gridSpan w:val="2"/>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jc w:val="center"/>
              <w:rPr>
                <w:b/>
                <w:sz w:val="20"/>
                <w:szCs w:val="20"/>
              </w:rPr>
            </w:pPr>
            <w:r w:rsidRPr="00322C42">
              <w:rPr>
                <w:b/>
                <w:sz w:val="20"/>
                <w:szCs w:val="20"/>
              </w:rPr>
              <w:t>Администрация Окуловского муниципального района</w:t>
            </w:r>
          </w:p>
        </w:tc>
        <w:tc>
          <w:tcPr>
            <w:tcW w:w="1720" w:type="dxa"/>
            <w:tcBorders>
              <w:top w:val="nil"/>
              <w:left w:val="single" w:sz="4" w:space="0" w:color="auto"/>
              <w:bottom w:val="single" w:sz="4" w:space="0" w:color="auto"/>
              <w:right w:val="single" w:sz="8" w:space="0" w:color="auto"/>
            </w:tcBorders>
            <w:shd w:val="clear" w:color="auto" w:fill="auto"/>
            <w:vAlign w:val="center"/>
          </w:tcPr>
          <w:p w:rsidR="00883568" w:rsidRPr="00322C42" w:rsidRDefault="00883568" w:rsidP="00322C42">
            <w:pPr>
              <w:jc w:val="center"/>
              <w:rPr>
                <w:b/>
                <w:sz w:val="20"/>
                <w:szCs w:val="20"/>
              </w:rPr>
            </w:pPr>
            <w:r w:rsidRPr="00322C42">
              <w:rPr>
                <w:b/>
                <w:sz w:val="20"/>
                <w:szCs w:val="20"/>
              </w:rPr>
              <w:t>578 932,50</w:t>
            </w:r>
          </w:p>
        </w:tc>
      </w:tr>
      <w:tr w:rsidR="00883568" w:rsidRPr="00322C42" w:rsidTr="00322C42">
        <w:trPr>
          <w:trHeight w:val="860"/>
        </w:trPr>
        <w:tc>
          <w:tcPr>
            <w:tcW w:w="1872" w:type="dxa"/>
            <w:tcBorders>
              <w:top w:val="nil"/>
              <w:left w:val="single" w:sz="8" w:space="0" w:color="auto"/>
              <w:bottom w:val="nil"/>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934</w:t>
            </w:r>
          </w:p>
        </w:tc>
        <w:tc>
          <w:tcPr>
            <w:tcW w:w="2660" w:type="dxa"/>
            <w:tcBorders>
              <w:top w:val="nil"/>
              <w:left w:val="single" w:sz="4" w:space="0" w:color="auto"/>
              <w:bottom w:val="nil"/>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1 11 05013 13 0000 120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385 547,31</w:t>
            </w:r>
          </w:p>
        </w:tc>
      </w:tr>
      <w:tr w:rsidR="00883568" w:rsidRPr="00322C42" w:rsidTr="00322C42">
        <w:trPr>
          <w:trHeight w:val="642"/>
        </w:trPr>
        <w:tc>
          <w:tcPr>
            <w:tcW w:w="1872" w:type="dxa"/>
            <w:tcBorders>
              <w:top w:val="single" w:sz="4" w:space="0" w:color="auto"/>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934</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1 14 06013 13 0000 430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bCs/>
                <w:sz w:val="20"/>
                <w:szCs w:val="20"/>
              </w:rPr>
            </w:pPr>
            <w:r w:rsidRPr="00322C42">
              <w:rPr>
                <w:bCs/>
                <w:sz w:val="20"/>
                <w:szCs w:val="20"/>
              </w:rPr>
              <w:t>177 279,01</w:t>
            </w:r>
          </w:p>
        </w:tc>
      </w:tr>
      <w:tr w:rsidR="00883568" w:rsidRPr="00322C42" w:rsidTr="00322C42">
        <w:trPr>
          <w:trHeight w:val="233"/>
        </w:trPr>
        <w:tc>
          <w:tcPr>
            <w:tcW w:w="1872" w:type="dxa"/>
            <w:tcBorders>
              <w:top w:val="single" w:sz="4" w:space="0" w:color="auto"/>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934</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jc w:val="center"/>
              <w:rPr>
                <w:sz w:val="20"/>
                <w:szCs w:val="20"/>
              </w:rPr>
            </w:pPr>
            <w:r w:rsidRPr="00322C42">
              <w:rPr>
                <w:sz w:val="20"/>
                <w:szCs w:val="20"/>
              </w:rPr>
              <w:t>1 14 06313 13 0000 430</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720" w:type="dxa"/>
            <w:tcBorders>
              <w:top w:val="single" w:sz="4" w:space="0" w:color="auto"/>
              <w:left w:val="single" w:sz="4" w:space="0" w:color="auto"/>
              <w:bottom w:val="single" w:sz="4" w:space="0" w:color="auto"/>
              <w:right w:val="single" w:sz="8"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13 593,22</w:t>
            </w:r>
          </w:p>
        </w:tc>
      </w:tr>
      <w:tr w:rsidR="00883568" w:rsidRPr="00322C42" w:rsidTr="00322C42">
        <w:trPr>
          <w:trHeight w:val="233"/>
        </w:trPr>
        <w:tc>
          <w:tcPr>
            <w:tcW w:w="1872" w:type="dxa"/>
            <w:tcBorders>
              <w:top w:val="single" w:sz="4" w:space="0" w:color="auto"/>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934</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jc w:val="center"/>
              <w:rPr>
                <w:sz w:val="20"/>
                <w:szCs w:val="20"/>
              </w:rPr>
            </w:pPr>
            <w:r w:rsidRPr="00322C42">
              <w:rPr>
                <w:sz w:val="20"/>
                <w:szCs w:val="20"/>
              </w:rPr>
              <w:t>1 17 05050 13 0000 180</w:t>
            </w:r>
          </w:p>
          <w:p w:rsidR="00883568" w:rsidRPr="00322C42" w:rsidRDefault="00883568" w:rsidP="00322C42">
            <w:pPr>
              <w:jc w:val="center"/>
              <w:rPr>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Прочие неналоговые доходы бюджетов городских поселений</w:t>
            </w:r>
          </w:p>
        </w:tc>
        <w:tc>
          <w:tcPr>
            <w:tcW w:w="1720" w:type="dxa"/>
            <w:tcBorders>
              <w:top w:val="single" w:sz="4" w:space="0" w:color="auto"/>
              <w:left w:val="single" w:sz="4" w:space="0" w:color="auto"/>
              <w:bottom w:val="single" w:sz="4" w:space="0" w:color="auto"/>
              <w:right w:val="single" w:sz="8" w:space="0" w:color="auto"/>
            </w:tcBorders>
            <w:shd w:val="clear" w:color="auto" w:fill="auto"/>
            <w:vAlign w:val="center"/>
          </w:tcPr>
          <w:p w:rsidR="00883568" w:rsidRPr="00322C42" w:rsidRDefault="00883568" w:rsidP="00322C42">
            <w:pPr>
              <w:jc w:val="center"/>
              <w:rPr>
                <w:sz w:val="20"/>
                <w:szCs w:val="20"/>
              </w:rPr>
            </w:pPr>
            <w:r w:rsidRPr="00322C42">
              <w:rPr>
                <w:sz w:val="20"/>
                <w:szCs w:val="20"/>
              </w:rPr>
              <w:t>2 512,96</w:t>
            </w:r>
          </w:p>
        </w:tc>
      </w:tr>
      <w:tr w:rsidR="00883568" w:rsidRPr="00322C42" w:rsidTr="00322C42">
        <w:trPr>
          <w:trHeight w:val="233"/>
        </w:trPr>
        <w:tc>
          <w:tcPr>
            <w:tcW w:w="1872" w:type="dxa"/>
            <w:tcBorders>
              <w:top w:val="single" w:sz="4" w:space="0" w:color="auto"/>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b/>
                <w:sz w:val="20"/>
                <w:szCs w:val="20"/>
              </w:rPr>
            </w:pPr>
            <w:r w:rsidRPr="00322C42">
              <w:rPr>
                <w:b/>
                <w:sz w:val="20"/>
                <w:szCs w:val="20"/>
              </w:rPr>
              <w:t>937</w:t>
            </w: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jc w:val="center"/>
              <w:rPr>
                <w:b/>
                <w:sz w:val="20"/>
                <w:szCs w:val="20"/>
              </w:rPr>
            </w:pPr>
            <w:r w:rsidRPr="00322C42">
              <w:rPr>
                <w:b/>
                <w:sz w:val="20"/>
                <w:szCs w:val="20"/>
              </w:rPr>
              <w:t>Администрация Угловского городского поселения</w:t>
            </w:r>
          </w:p>
        </w:tc>
        <w:tc>
          <w:tcPr>
            <w:tcW w:w="1720" w:type="dxa"/>
            <w:tcBorders>
              <w:top w:val="single" w:sz="4" w:space="0" w:color="auto"/>
              <w:left w:val="single" w:sz="4" w:space="0" w:color="auto"/>
              <w:bottom w:val="single" w:sz="4" w:space="0" w:color="auto"/>
              <w:right w:val="single" w:sz="8" w:space="0" w:color="auto"/>
            </w:tcBorders>
            <w:shd w:val="clear" w:color="auto" w:fill="auto"/>
            <w:vAlign w:val="center"/>
          </w:tcPr>
          <w:p w:rsidR="00883568" w:rsidRPr="00322C42" w:rsidRDefault="00883568" w:rsidP="00322C42">
            <w:pPr>
              <w:jc w:val="center"/>
              <w:rPr>
                <w:b/>
                <w:sz w:val="20"/>
                <w:szCs w:val="20"/>
              </w:rPr>
            </w:pPr>
            <w:r w:rsidRPr="00322C42">
              <w:rPr>
                <w:b/>
                <w:sz w:val="20"/>
                <w:szCs w:val="20"/>
              </w:rPr>
              <w:t>18 789 736,38</w:t>
            </w:r>
          </w:p>
        </w:tc>
      </w:tr>
      <w:tr w:rsidR="00883568" w:rsidRPr="00322C42" w:rsidTr="00322C42">
        <w:trPr>
          <w:trHeight w:val="642"/>
        </w:trPr>
        <w:tc>
          <w:tcPr>
            <w:tcW w:w="1872" w:type="dxa"/>
            <w:tcBorders>
              <w:top w:val="single" w:sz="4" w:space="0" w:color="auto"/>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highlight w:val="yellow"/>
              </w:rPr>
            </w:pPr>
            <w:r w:rsidRPr="00322C42">
              <w:rPr>
                <w:sz w:val="20"/>
                <w:szCs w:val="20"/>
              </w:rPr>
              <w:t>937</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1 08 04020 01 0000 110</w:t>
            </w:r>
          </w:p>
        </w:tc>
        <w:tc>
          <w:tcPr>
            <w:tcW w:w="332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rPr>
                <w:sz w:val="20"/>
                <w:szCs w:val="20"/>
              </w:rPr>
            </w:pPr>
            <w:r w:rsidRPr="00322C42">
              <w:rPr>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w:t>
            </w:r>
            <w:r w:rsidRPr="00322C42">
              <w:rPr>
                <w:sz w:val="20"/>
                <w:szCs w:val="20"/>
              </w:rPr>
              <w:lastRenderedPageBreak/>
              <w:t>Российской Федерации на совершение нотариальных действий</w:t>
            </w:r>
          </w:p>
        </w:tc>
        <w:tc>
          <w:tcPr>
            <w:tcW w:w="1720" w:type="dxa"/>
            <w:tcBorders>
              <w:top w:val="nil"/>
              <w:left w:val="single" w:sz="4" w:space="0" w:color="auto"/>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lastRenderedPageBreak/>
              <w:t>13 570,00</w:t>
            </w:r>
          </w:p>
        </w:tc>
      </w:tr>
      <w:tr w:rsidR="00883568" w:rsidRPr="00322C42" w:rsidTr="00322C42">
        <w:trPr>
          <w:trHeight w:val="642"/>
        </w:trPr>
        <w:tc>
          <w:tcPr>
            <w:tcW w:w="1872" w:type="dxa"/>
            <w:tcBorders>
              <w:top w:val="single" w:sz="4" w:space="0" w:color="auto"/>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lastRenderedPageBreak/>
              <w:t>937</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1 11 05025 13 0000 120</w:t>
            </w:r>
          </w:p>
        </w:tc>
        <w:tc>
          <w:tcPr>
            <w:tcW w:w="3325" w:type="dxa"/>
            <w:tcBorders>
              <w:top w:val="single" w:sz="4" w:space="0" w:color="auto"/>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proofErr w:type="gramStart"/>
            <w:r w:rsidRPr="00322C42">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720" w:type="dxa"/>
            <w:tcBorders>
              <w:top w:val="single" w:sz="4" w:space="0" w:color="auto"/>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1 799 434,20</w:t>
            </w:r>
          </w:p>
        </w:tc>
      </w:tr>
      <w:tr w:rsidR="00883568" w:rsidRPr="00322C42" w:rsidTr="00322C42">
        <w:trPr>
          <w:trHeight w:val="642"/>
        </w:trPr>
        <w:tc>
          <w:tcPr>
            <w:tcW w:w="1872" w:type="dxa"/>
            <w:tcBorders>
              <w:top w:val="single" w:sz="4" w:space="0" w:color="auto"/>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1 11 05035 13 0000 120</w:t>
            </w:r>
          </w:p>
        </w:tc>
        <w:tc>
          <w:tcPr>
            <w:tcW w:w="3325" w:type="dxa"/>
            <w:tcBorders>
              <w:top w:val="single" w:sz="4" w:space="0" w:color="auto"/>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720" w:type="dxa"/>
            <w:tcBorders>
              <w:top w:val="single" w:sz="4" w:space="0" w:color="auto"/>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343 123,37</w:t>
            </w:r>
          </w:p>
        </w:tc>
      </w:tr>
      <w:tr w:rsidR="00883568" w:rsidRPr="00322C42" w:rsidTr="00322C42">
        <w:trPr>
          <w:trHeight w:val="450"/>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1 11 05075 13 0000 120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Доходы от сдачи в аренду имущества, составляющего казну городских поселений (за исключением земельных участков)</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184 688,79</w:t>
            </w:r>
          </w:p>
        </w:tc>
      </w:tr>
      <w:tr w:rsidR="00883568" w:rsidRPr="00322C42" w:rsidTr="00322C42">
        <w:trPr>
          <w:trHeight w:val="450"/>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1 11 09045 13 0000 120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1 081,20</w:t>
            </w:r>
          </w:p>
        </w:tc>
      </w:tr>
      <w:tr w:rsidR="00883568" w:rsidRPr="00322C42" w:rsidTr="00322C42">
        <w:trPr>
          <w:trHeight w:val="450"/>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1 14 06025 13 0000 430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4 317 562,80</w:t>
            </w:r>
          </w:p>
        </w:tc>
      </w:tr>
      <w:tr w:rsidR="00883568" w:rsidRPr="00322C42" w:rsidTr="00322C42">
        <w:trPr>
          <w:trHeight w:val="450"/>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1 16 01084 01 0000 140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20 000,00</w:t>
            </w:r>
          </w:p>
        </w:tc>
      </w:tr>
      <w:tr w:rsidR="00883568" w:rsidRPr="00322C42" w:rsidTr="00322C42">
        <w:trPr>
          <w:trHeight w:val="450"/>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1 16 07010 13 0000 140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proofErr w:type="gramStart"/>
            <w:r w:rsidRPr="00322C42">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3 477,12</w:t>
            </w:r>
          </w:p>
        </w:tc>
      </w:tr>
      <w:tr w:rsidR="00883568" w:rsidRPr="00322C42" w:rsidTr="00322C42">
        <w:trPr>
          <w:trHeight w:val="450"/>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2 02 16001 13 0000 150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 xml:space="preserve">Дотации бюджетам городских поселений на выравнивание </w:t>
            </w:r>
            <w:r w:rsidRPr="00322C42">
              <w:rPr>
                <w:sz w:val="20"/>
                <w:szCs w:val="20"/>
              </w:rPr>
              <w:lastRenderedPageBreak/>
              <w:t>бюджетной обеспеченности из бюджетов муниципальных районов</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lastRenderedPageBreak/>
              <w:t>922 900,00</w:t>
            </w:r>
          </w:p>
        </w:tc>
      </w:tr>
      <w:tr w:rsidR="00883568" w:rsidRPr="00322C42" w:rsidTr="00322C42">
        <w:trPr>
          <w:trHeight w:val="399"/>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lastRenderedPageBreak/>
              <w:t>937</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2 02 20299 13 0000 150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1 316 305,23</w:t>
            </w:r>
          </w:p>
        </w:tc>
      </w:tr>
      <w:tr w:rsidR="00883568" w:rsidRPr="00322C42" w:rsidTr="00322C42">
        <w:trPr>
          <w:trHeight w:val="399"/>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2 02 20302 13 0000 150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50 858,49</w:t>
            </w:r>
          </w:p>
        </w:tc>
      </w:tr>
      <w:tr w:rsidR="00883568" w:rsidRPr="00322C42" w:rsidTr="00322C42">
        <w:trPr>
          <w:trHeight w:val="399"/>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2 02 25299 13 0000 150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Субсидии бюджетам городских поселений на обустройство и восстановление воинских захоронений, находящихся в государственной собственности</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30 792,00</w:t>
            </w:r>
          </w:p>
        </w:tc>
      </w:tr>
      <w:tr w:rsidR="00883568" w:rsidRPr="00322C42" w:rsidTr="00322C42">
        <w:trPr>
          <w:trHeight w:val="399"/>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2 02 25555 13 0000 150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Субсидии бюджетам городских поселений на реализацию программ формирования современной городской среды</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938 813,00</w:t>
            </w:r>
          </w:p>
        </w:tc>
      </w:tr>
      <w:tr w:rsidR="00883568" w:rsidRPr="00322C42" w:rsidTr="00322C42">
        <w:trPr>
          <w:trHeight w:val="399"/>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2 02 29999 13 0000 150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Прочие субсидии бюджетам городских поселений</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8 043 378,81</w:t>
            </w:r>
          </w:p>
        </w:tc>
      </w:tr>
      <w:tr w:rsidR="00883568" w:rsidRPr="00322C42" w:rsidTr="00322C42">
        <w:trPr>
          <w:trHeight w:val="399"/>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2 02 30024 13 0000 150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Субвенции бюджетам городских поселений на выполнение передаваемых полномочий субъектов Российской Федерации</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152 700,00</w:t>
            </w:r>
          </w:p>
        </w:tc>
      </w:tr>
      <w:tr w:rsidR="00883568" w:rsidRPr="00322C42" w:rsidTr="00322C42">
        <w:trPr>
          <w:trHeight w:val="399"/>
        </w:trPr>
        <w:tc>
          <w:tcPr>
            <w:tcW w:w="1872" w:type="dxa"/>
            <w:tcBorders>
              <w:top w:val="nil"/>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2 02 35118 13 0000 150</w:t>
            </w:r>
          </w:p>
        </w:tc>
        <w:tc>
          <w:tcPr>
            <w:tcW w:w="3325" w:type="dxa"/>
            <w:tcBorders>
              <w:top w:val="nil"/>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720" w:type="dxa"/>
            <w:tcBorders>
              <w:top w:val="nil"/>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223 500,00</w:t>
            </w:r>
          </w:p>
        </w:tc>
      </w:tr>
      <w:tr w:rsidR="00883568" w:rsidRPr="00322C42" w:rsidTr="00322C42">
        <w:trPr>
          <w:trHeight w:val="438"/>
        </w:trPr>
        <w:tc>
          <w:tcPr>
            <w:tcW w:w="1872" w:type="dxa"/>
            <w:tcBorders>
              <w:top w:val="single" w:sz="4" w:space="0" w:color="auto"/>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2 02 49999 13 0000 150</w:t>
            </w:r>
          </w:p>
        </w:tc>
        <w:tc>
          <w:tcPr>
            <w:tcW w:w="3325" w:type="dxa"/>
            <w:tcBorders>
              <w:top w:val="single" w:sz="4" w:space="0" w:color="auto"/>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Прочие межбюджетные трансферты, передаваемые бюджетам городских поселений</w:t>
            </w:r>
          </w:p>
        </w:tc>
        <w:tc>
          <w:tcPr>
            <w:tcW w:w="1720" w:type="dxa"/>
            <w:tcBorders>
              <w:top w:val="single" w:sz="4" w:space="0" w:color="auto"/>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573 662,51</w:t>
            </w:r>
          </w:p>
        </w:tc>
      </w:tr>
      <w:tr w:rsidR="00883568" w:rsidRPr="00322C42" w:rsidTr="00322C42">
        <w:trPr>
          <w:trHeight w:val="438"/>
        </w:trPr>
        <w:tc>
          <w:tcPr>
            <w:tcW w:w="1872" w:type="dxa"/>
            <w:tcBorders>
              <w:top w:val="single" w:sz="4" w:space="0" w:color="auto"/>
              <w:left w:val="single" w:sz="8"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937</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2 19 60010 13 0000 150</w:t>
            </w:r>
          </w:p>
        </w:tc>
        <w:tc>
          <w:tcPr>
            <w:tcW w:w="3325" w:type="dxa"/>
            <w:tcBorders>
              <w:top w:val="single" w:sz="4" w:space="0" w:color="auto"/>
              <w:left w:val="nil"/>
              <w:bottom w:val="single" w:sz="4" w:space="0" w:color="auto"/>
              <w:right w:val="single" w:sz="8" w:space="0" w:color="auto"/>
            </w:tcBorders>
            <w:shd w:val="clear" w:color="auto" w:fill="auto"/>
            <w:noWrap/>
            <w:vAlign w:val="bottom"/>
          </w:tcPr>
          <w:p w:rsidR="00883568" w:rsidRPr="00322C42" w:rsidRDefault="00883568" w:rsidP="00322C42">
            <w:pPr>
              <w:rPr>
                <w:sz w:val="20"/>
                <w:szCs w:val="20"/>
              </w:rPr>
            </w:pPr>
            <w:r w:rsidRPr="00322C42">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720" w:type="dxa"/>
            <w:tcBorders>
              <w:top w:val="single" w:sz="4" w:space="0" w:color="auto"/>
              <w:left w:val="nil"/>
              <w:bottom w:val="single" w:sz="4" w:space="0" w:color="auto"/>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-146 111,14</w:t>
            </w:r>
          </w:p>
        </w:tc>
      </w:tr>
    </w:tbl>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jc w:val="right"/>
        <w:rPr>
          <w:sz w:val="20"/>
          <w:szCs w:val="20"/>
        </w:rPr>
      </w:pPr>
      <w:r w:rsidRPr="00322C42">
        <w:rPr>
          <w:sz w:val="20"/>
          <w:szCs w:val="20"/>
        </w:rPr>
        <w:t>Приложение 2</w:t>
      </w:r>
    </w:p>
    <w:p w:rsidR="00883568" w:rsidRPr="00322C42" w:rsidRDefault="00883568" w:rsidP="00883568">
      <w:pPr>
        <w:jc w:val="right"/>
        <w:rPr>
          <w:sz w:val="20"/>
          <w:szCs w:val="20"/>
        </w:rPr>
      </w:pPr>
      <w:r w:rsidRPr="00322C42">
        <w:rPr>
          <w:sz w:val="20"/>
          <w:szCs w:val="20"/>
        </w:rPr>
        <w:t>к решению Совета депутатов</w:t>
      </w:r>
    </w:p>
    <w:p w:rsidR="00883568" w:rsidRPr="00322C42" w:rsidRDefault="00883568" w:rsidP="00883568">
      <w:pPr>
        <w:jc w:val="right"/>
        <w:rPr>
          <w:sz w:val="20"/>
          <w:szCs w:val="20"/>
        </w:rPr>
      </w:pPr>
      <w:r w:rsidRPr="00322C42">
        <w:rPr>
          <w:sz w:val="20"/>
          <w:szCs w:val="20"/>
        </w:rPr>
        <w:t>Угловского городского поселения</w:t>
      </w:r>
    </w:p>
    <w:p w:rsidR="00883568" w:rsidRPr="00322C42" w:rsidRDefault="00883568" w:rsidP="00883568">
      <w:pPr>
        <w:jc w:val="right"/>
        <w:rPr>
          <w:sz w:val="20"/>
          <w:szCs w:val="20"/>
        </w:rPr>
      </w:pPr>
      <w:r w:rsidRPr="00322C42">
        <w:rPr>
          <w:sz w:val="20"/>
          <w:szCs w:val="20"/>
        </w:rPr>
        <w:t xml:space="preserve">«Об исполнении бюджета Угловского </w:t>
      </w:r>
    </w:p>
    <w:p w:rsidR="00883568" w:rsidRPr="00322C42" w:rsidRDefault="00883568" w:rsidP="00883568">
      <w:pPr>
        <w:jc w:val="right"/>
        <w:rPr>
          <w:sz w:val="20"/>
          <w:szCs w:val="20"/>
        </w:rPr>
      </w:pPr>
      <w:r w:rsidRPr="00322C42">
        <w:rPr>
          <w:sz w:val="20"/>
          <w:szCs w:val="20"/>
        </w:rPr>
        <w:t>городского поселения за 2020 год»</w:t>
      </w:r>
    </w:p>
    <w:p w:rsidR="00883568" w:rsidRPr="00322C42" w:rsidRDefault="00883568" w:rsidP="00883568">
      <w:pPr>
        <w:jc w:val="right"/>
        <w:rPr>
          <w:sz w:val="20"/>
          <w:szCs w:val="20"/>
        </w:rPr>
      </w:pPr>
      <w:r w:rsidRPr="00322C42">
        <w:rPr>
          <w:sz w:val="20"/>
          <w:szCs w:val="20"/>
        </w:rPr>
        <w:t>от 00.04.2020   № 000</w:t>
      </w:r>
    </w:p>
    <w:p w:rsidR="00883568" w:rsidRPr="00322C42" w:rsidRDefault="00883568" w:rsidP="00883568">
      <w:pPr>
        <w:tabs>
          <w:tab w:val="left" w:pos="7901"/>
        </w:tabs>
        <w:jc w:val="center"/>
        <w:rPr>
          <w:b/>
          <w:sz w:val="20"/>
          <w:szCs w:val="20"/>
        </w:rPr>
      </w:pPr>
    </w:p>
    <w:p w:rsidR="00883568" w:rsidRPr="00322C42" w:rsidRDefault="00883568" w:rsidP="00883568">
      <w:pPr>
        <w:tabs>
          <w:tab w:val="left" w:pos="7901"/>
        </w:tabs>
        <w:jc w:val="center"/>
        <w:rPr>
          <w:b/>
          <w:sz w:val="20"/>
          <w:szCs w:val="20"/>
        </w:rPr>
      </w:pPr>
      <w:r w:rsidRPr="00322C42">
        <w:rPr>
          <w:b/>
          <w:sz w:val="20"/>
          <w:szCs w:val="20"/>
        </w:rPr>
        <w:t xml:space="preserve">Расходы бюджета Угловского городского поселения за 2020 год по ведомственной структуре расходов бюджета поселения </w:t>
      </w:r>
    </w:p>
    <w:p w:rsidR="00883568" w:rsidRPr="00322C42" w:rsidRDefault="00883568" w:rsidP="00883568">
      <w:pPr>
        <w:tabs>
          <w:tab w:val="left" w:pos="7901"/>
        </w:tabs>
        <w:jc w:val="center"/>
        <w:rPr>
          <w:b/>
          <w:sz w:val="20"/>
          <w:szCs w:val="20"/>
        </w:rPr>
      </w:pPr>
    </w:p>
    <w:tbl>
      <w:tblPr>
        <w:tblW w:w="9565" w:type="dxa"/>
        <w:tblInd w:w="95" w:type="dxa"/>
        <w:tblLook w:val="04A0"/>
      </w:tblPr>
      <w:tblGrid>
        <w:gridCol w:w="3793"/>
        <w:gridCol w:w="615"/>
        <w:gridCol w:w="633"/>
        <w:gridCol w:w="584"/>
        <w:gridCol w:w="1768"/>
        <w:gridCol w:w="576"/>
        <w:gridCol w:w="1596"/>
      </w:tblGrid>
      <w:tr w:rsidR="00883568" w:rsidRPr="00322C42" w:rsidTr="00322C42">
        <w:trPr>
          <w:trHeight w:val="276"/>
        </w:trPr>
        <w:tc>
          <w:tcPr>
            <w:tcW w:w="37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Наименование показателя</w:t>
            </w:r>
          </w:p>
        </w:tc>
        <w:tc>
          <w:tcPr>
            <w:tcW w:w="41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Код бюджетной классификации</w:t>
            </w:r>
          </w:p>
        </w:tc>
        <w:tc>
          <w:tcPr>
            <w:tcW w:w="15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83568" w:rsidRPr="00322C42" w:rsidRDefault="00883568" w:rsidP="00322C42">
            <w:pPr>
              <w:jc w:val="center"/>
              <w:rPr>
                <w:sz w:val="20"/>
                <w:szCs w:val="20"/>
              </w:rPr>
            </w:pPr>
            <w:r w:rsidRPr="00322C42">
              <w:rPr>
                <w:sz w:val="20"/>
                <w:szCs w:val="20"/>
              </w:rPr>
              <w:t>Кассовое исполнение</w:t>
            </w:r>
          </w:p>
          <w:p w:rsidR="00883568" w:rsidRPr="00322C42" w:rsidRDefault="00883568" w:rsidP="00322C42">
            <w:pPr>
              <w:jc w:val="center"/>
              <w:rPr>
                <w:sz w:val="20"/>
                <w:szCs w:val="20"/>
              </w:rPr>
            </w:pPr>
            <w:r w:rsidRPr="00322C42">
              <w:rPr>
                <w:sz w:val="20"/>
                <w:szCs w:val="20"/>
              </w:rPr>
              <w:t>(в рублях)</w:t>
            </w:r>
          </w:p>
        </w:tc>
      </w:tr>
      <w:tr w:rsidR="00883568" w:rsidRPr="00322C42" w:rsidTr="00322C42">
        <w:trPr>
          <w:trHeight w:val="450"/>
        </w:trPr>
        <w:tc>
          <w:tcPr>
            <w:tcW w:w="3793" w:type="dxa"/>
            <w:vMerge/>
            <w:tcBorders>
              <w:top w:val="single" w:sz="4" w:space="0" w:color="auto"/>
              <w:left w:val="single" w:sz="4" w:space="0" w:color="auto"/>
              <w:bottom w:val="single" w:sz="4" w:space="0" w:color="auto"/>
              <w:right w:val="single" w:sz="4" w:space="0" w:color="auto"/>
            </w:tcBorders>
            <w:vAlign w:val="center"/>
          </w:tcPr>
          <w:p w:rsidR="00883568" w:rsidRPr="00322C42" w:rsidRDefault="00883568" w:rsidP="00322C42">
            <w:pPr>
              <w:rPr>
                <w:sz w:val="20"/>
                <w:szCs w:val="20"/>
              </w:rPr>
            </w:pPr>
          </w:p>
        </w:tc>
        <w:tc>
          <w:tcPr>
            <w:tcW w:w="4176" w:type="dxa"/>
            <w:gridSpan w:val="5"/>
            <w:vMerge/>
            <w:tcBorders>
              <w:top w:val="single" w:sz="4" w:space="0" w:color="auto"/>
              <w:left w:val="single" w:sz="4" w:space="0" w:color="auto"/>
              <w:bottom w:val="single" w:sz="4" w:space="0" w:color="auto"/>
              <w:right w:val="single" w:sz="4" w:space="0" w:color="auto"/>
            </w:tcBorders>
            <w:vAlign w:val="center"/>
          </w:tcPr>
          <w:p w:rsidR="00883568" w:rsidRPr="00322C42" w:rsidRDefault="00883568" w:rsidP="00322C42">
            <w:pPr>
              <w:rPr>
                <w:sz w:val="20"/>
                <w:szCs w:val="20"/>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883568" w:rsidRPr="00322C42" w:rsidRDefault="00883568" w:rsidP="00322C42">
            <w:pPr>
              <w:rPr>
                <w:sz w:val="20"/>
                <w:szCs w:val="20"/>
              </w:rPr>
            </w:pPr>
          </w:p>
        </w:tc>
      </w:tr>
      <w:tr w:rsidR="00883568" w:rsidRPr="00322C42" w:rsidTr="00322C42">
        <w:trPr>
          <w:trHeight w:val="21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sz w:val="20"/>
                <w:szCs w:val="20"/>
              </w:rPr>
            </w:pPr>
            <w:r w:rsidRPr="00322C42">
              <w:rPr>
                <w:sz w:val="20"/>
                <w:szCs w:val="20"/>
              </w:rPr>
              <w:t>Вед</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sz w:val="20"/>
                <w:szCs w:val="20"/>
              </w:rPr>
            </w:pPr>
            <w:proofErr w:type="spellStart"/>
            <w:r w:rsidRPr="00322C42">
              <w:rPr>
                <w:sz w:val="20"/>
                <w:szCs w:val="20"/>
              </w:rPr>
              <w:t>Рз</w:t>
            </w:r>
            <w:proofErr w:type="spellEnd"/>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sz w:val="20"/>
                <w:szCs w:val="20"/>
              </w:rPr>
            </w:pPr>
            <w:proofErr w:type="spellStart"/>
            <w:proofErr w:type="gramStart"/>
            <w:r w:rsidRPr="00322C42">
              <w:rPr>
                <w:sz w:val="20"/>
                <w:szCs w:val="20"/>
              </w:rPr>
              <w:t>Пр</w:t>
            </w:r>
            <w:proofErr w:type="spellEnd"/>
            <w:proofErr w:type="gramEnd"/>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sz w:val="20"/>
                <w:szCs w:val="20"/>
              </w:rPr>
            </w:pPr>
            <w:r w:rsidRPr="00322C42">
              <w:rPr>
                <w:sz w:val="20"/>
                <w:szCs w:val="20"/>
              </w:rPr>
              <w:t>ЦСР</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sz w:val="20"/>
                <w:szCs w:val="20"/>
              </w:rPr>
            </w:pPr>
            <w:r w:rsidRPr="00322C42">
              <w:rPr>
                <w:sz w:val="20"/>
                <w:szCs w:val="20"/>
              </w:rPr>
              <w:t>ВР</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center"/>
              <w:rPr>
                <w:sz w:val="20"/>
                <w:szCs w:val="20"/>
              </w:rPr>
            </w:pPr>
          </w:p>
        </w:tc>
      </w:tr>
      <w:tr w:rsidR="00883568" w:rsidRPr="00322C42" w:rsidTr="00322C42">
        <w:trPr>
          <w:trHeight w:val="210"/>
        </w:trPr>
        <w:tc>
          <w:tcPr>
            <w:tcW w:w="3793"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1</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sz w:val="20"/>
                <w:szCs w:val="20"/>
              </w:rPr>
            </w:pPr>
            <w:r w:rsidRPr="00322C42">
              <w:rPr>
                <w:sz w:val="20"/>
                <w:szCs w:val="20"/>
              </w:rPr>
              <w:t>2</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sz w:val="20"/>
                <w:szCs w:val="20"/>
              </w:rPr>
            </w:pPr>
            <w:r w:rsidRPr="00322C42">
              <w:rPr>
                <w:sz w:val="20"/>
                <w:szCs w:val="20"/>
              </w:rPr>
              <w:t>3</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sz w:val="20"/>
                <w:szCs w:val="20"/>
              </w:rPr>
            </w:pPr>
            <w:r w:rsidRPr="00322C42">
              <w:rPr>
                <w:sz w:val="20"/>
                <w:szCs w:val="20"/>
              </w:rPr>
              <w:t>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sz w:val="20"/>
                <w:szCs w:val="20"/>
              </w:rPr>
            </w:pPr>
            <w:r w:rsidRPr="00322C42">
              <w:rPr>
                <w:sz w:val="20"/>
                <w:szCs w:val="20"/>
              </w:rPr>
              <w:t>5</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sz w:val="20"/>
                <w:szCs w:val="20"/>
              </w:rPr>
            </w:pPr>
            <w:r w:rsidRPr="00322C42">
              <w:rPr>
                <w:sz w:val="20"/>
                <w:szCs w:val="20"/>
              </w:rPr>
              <w:t>6</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center"/>
              <w:rPr>
                <w:sz w:val="20"/>
                <w:szCs w:val="20"/>
              </w:rPr>
            </w:pPr>
            <w:r w:rsidRPr="00322C42">
              <w:rPr>
                <w:sz w:val="20"/>
                <w:szCs w:val="20"/>
              </w:rPr>
              <w:t>7</w:t>
            </w:r>
          </w:p>
        </w:tc>
      </w:tr>
      <w:tr w:rsidR="00883568" w:rsidRPr="00322C42" w:rsidTr="00322C42">
        <w:trPr>
          <w:trHeight w:val="25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rPr>
            </w:pPr>
            <w:r w:rsidRPr="00322C42">
              <w:rPr>
                <w:b/>
                <w:bCs/>
                <w:sz w:val="20"/>
                <w:szCs w:val="20"/>
              </w:rPr>
              <w:t>Администрация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nil"/>
              <w:left w:val="nil"/>
              <w:bottom w:val="nil"/>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43 116 048,24</w:t>
            </w:r>
          </w:p>
        </w:tc>
      </w:tr>
      <w:tr w:rsidR="00883568" w:rsidRPr="00322C42" w:rsidTr="00322C42">
        <w:trPr>
          <w:trHeight w:val="16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rPr>
            </w:pPr>
            <w:r w:rsidRPr="00322C42">
              <w:rPr>
                <w:b/>
                <w:bCs/>
                <w:sz w:val="20"/>
                <w:szCs w:val="20"/>
              </w:rPr>
              <w:t>ОБЩЕГОСУДАРСТВЕННЫЕ ВОПРОСЫ</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7 293 063,25</w:t>
            </w:r>
          </w:p>
        </w:tc>
      </w:tr>
      <w:tr w:rsidR="00883568" w:rsidRPr="00322C42" w:rsidTr="00322C42">
        <w:trPr>
          <w:trHeight w:val="52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rPr>
            </w:pPr>
            <w:r w:rsidRPr="00322C42">
              <w:rPr>
                <w:b/>
                <w:bCs/>
                <w:sz w:val="20"/>
                <w:szCs w:val="20"/>
              </w:rPr>
              <w:t xml:space="preserve">Функционирование высшего должностного лица субъекта </w:t>
            </w:r>
            <w:r w:rsidRPr="00322C42">
              <w:rPr>
                <w:b/>
                <w:bCs/>
                <w:sz w:val="20"/>
                <w:szCs w:val="20"/>
              </w:rPr>
              <w:lastRenderedPageBreak/>
              <w:t>Российской Федерации и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lastRenderedPageBreak/>
              <w:t xml:space="preserve">937 </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02</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865 395,86</w:t>
            </w:r>
          </w:p>
        </w:tc>
      </w:tr>
      <w:tr w:rsidR="00883568" w:rsidRPr="00322C42" w:rsidTr="00322C42">
        <w:trPr>
          <w:trHeight w:val="11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lastRenderedPageBreak/>
              <w:t>Расходы, не отнесенные к муниципальным программам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865 395,86</w:t>
            </w:r>
          </w:p>
        </w:tc>
      </w:tr>
      <w:tr w:rsidR="00883568" w:rsidRPr="00322C42" w:rsidTr="00322C42">
        <w:trPr>
          <w:trHeight w:val="11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Глава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91 0 00 10010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865 395,86</w:t>
            </w:r>
          </w:p>
        </w:tc>
      </w:tr>
      <w:tr w:rsidR="00883568" w:rsidRPr="00322C42" w:rsidTr="00322C42">
        <w:trPr>
          <w:trHeight w:val="8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91 0 00 10010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865 395,86</w:t>
            </w:r>
          </w:p>
        </w:tc>
      </w:tr>
      <w:tr w:rsidR="00883568" w:rsidRPr="00322C42" w:rsidTr="00322C42">
        <w:trPr>
          <w:trHeight w:val="389"/>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Расходы на выплаты персоналу государственных (муниципальных) органов</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91 0 00 10010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865 395,86</w:t>
            </w:r>
          </w:p>
        </w:tc>
      </w:tr>
      <w:tr w:rsidR="00883568" w:rsidRPr="00322C42" w:rsidTr="00322C42">
        <w:trPr>
          <w:trHeight w:val="27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rPr>
            </w:pPr>
            <w:r w:rsidRPr="00322C42">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 xml:space="preserve">937 </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5 512 294,55</w:t>
            </w:r>
          </w:p>
        </w:tc>
      </w:tr>
      <w:tr w:rsidR="00883568" w:rsidRPr="00322C42" w:rsidTr="00322C42">
        <w:trPr>
          <w:trHeight w:val="1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Расходы, не отнесенные к муниципальным программам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5 512 294,55</w:t>
            </w:r>
          </w:p>
        </w:tc>
      </w:tr>
      <w:tr w:rsidR="00883568" w:rsidRPr="00322C42" w:rsidTr="00322C42">
        <w:trPr>
          <w:trHeight w:val="1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 xml:space="preserve">Обеспечение деятельности </w:t>
            </w:r>
          </w:p>
          <w:p w:rsidR="00883568" w:rsidRPr="00322C42" w:rsidRDefault="00883568" w:rsidP="00322C42">
            <w:pPr>
              <w:rPr>
                <w:bCs/>
                <w:sz w:val="20"/>
                <w:szCs w:val="20"/>
              </w:rPr>
            </w:pPr>
          </w:p>
          <w:p w:rsidR="00883568" w:rsidRPr="00322C42" w:rsidRDefault="00883568" w:rsidP="00322C42">
            <w:pPr>
              <w:rPr>
                <w:bCs/>
                <w:sz w:val="20"/>
                <w:szCs w:val="20"/>
              </w:rPr>
            </w:pPr>
            <w:r w:rsidRPr="00322C42">
              <w:rPr>
                <w:bCs/>
                <w:sz w:val="20"/>
                <w:szCs w:val="20"/>
              </w:rPr>
              <w:t>Администрации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91 0 00 10020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5 359 594,55</w:t>
            </w:r>
          </w:p>
        </w:tc>
      </w:tr>
      <w:tr w:rsidR="00883568" w:rsidRPr="00322C42" w:rsidTr="00322C42">
        <w:trPr>
          <w:trHeight w:val="25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91 0 00 10020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4 578 016,20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Расходы на выплаты персоналу государственных (муниципальных) органов</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91 0 00 10020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4 578 016,20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91 0 00 10020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777 588,35</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91 0 00 10020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777 588,35</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бюджетные ассигнования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91 0 00 10020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800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3 990,00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Уплата налогов, сборов и иных платежей</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91 0 00 10020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850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3 990,00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91 0 00 70280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152 700,00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91 0 00 70280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148 200,00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Расходы на выплаты персоналу государственных (муниципальных) органов</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91 0 00 70280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148 200,00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91 0 00 70280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4 500,00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 xml:space="preserve">Иные закупки товаров, работ и услуг для </w:t>
            </w:r>
            <w:r w:rsidRPr="00322C42">
              <w:rPr>
                <w:bCs/>
                <w:sz w:val="20"/>
                <w:szCs w:val="20"/>
              </w:rPr>
              <w:lastRenderedPageBreak/>
              <w:t>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lastRenderedPageBreak/>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91 0 00 70280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4 500,00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rPr>
            </w:pPr>
            <w:r w:rsidRPr="00322C42">
              <w:rPr>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06</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83 700,00</w:t>
            </w:r>
          </w:p>
        </w:tc>
      </w:tr>
      <w:tr w:rsidR="00883568" w:rsidRPr="00322C42" w:rsidTr="00322C42">
        <w:trPr>
          <w:trHeight w:val="88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Расходы, не отнесенные к муниципальным программам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06</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83 700,00</w:t>
            </w:r>
          </w:p>
        </w:tc>
      </w:tr>
      <w:tr w:rsidR="00883568" w:rsidRPr="00322C42" w:rsidTr="00322C42">
        <w:trPr>
          <w:trHeight w:val="88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Осуществление внешнего муниципального финансового контроля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06</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91 0 00 80010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83 700,00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Межбюджетные трансферты</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06</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91 0 00 80010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500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83 700,00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межбюджетные трансферты</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06</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91 0 00 80010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540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83 700,00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rPr>
            </w:pPr>
            <w:r w:rsidRPr="00322C42">
              <w:rPr>
                <w:b/>
                <w:bCs/>
                <w:sz w:val="20"/>
                <w:szCs w:val="20"/>
              </w:rPr>
              <w:t>Обеспечение проведения выборов и референдумов</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07</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303 554,60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Расходы, не отнесенные к муниципальным программам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07</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303 554,6</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Подготовка и проведение выборов в представительный орган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07</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91 0 00 90050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303 554,6</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бюджетные ассигнования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07</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91 0 00 90050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800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303 554,6</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Специальные расходы</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07</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91 0 00 90050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880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303 554,6</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Резервные фонды</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Расходы, не отнесенные к муниципальным программам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91 0 00 00000</w:t>
            </w:r>
          </w:p>
          <w:p w:rsidR="00883568" w:rsidRPr="00322C42" w:rsidRDefault="00883568" w:rsidP="00322C42">
            <w:pPr>
              <w:jc w:val="center"/>
              <w:rPr>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Резервные фонды местной администрации</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91 0 00 99980</w:t>
            </w:r>
            <w:r w:rsidRPr="00322C42">
              <w:rPr>
                <w:bCs/>
                <w:sz w:val="20"/>
                <w:szCs w:val="20"/>
              </w:rPr>
              <w:tab/>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p w:rsidR="00883568" w:rsidRPr="00322C42" w:rsidRDefault="00883568" w:rsidP="00322C42">
            <w:pPr>
              <w:jc w:val="right"/>
              <w:rPr>
                <w:bCs/>
                <w:sz w:val="20"/>
                <w:szCs w:val="20"/>
              </w:rPr>
            </w:pP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бюджетные ассигнования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91 0 00 99980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800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Резервные средства</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91 0 00 99980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870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20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highlight w:val="yellow"/>
              </w:rPr>
            </w:pPr>
            <w:r w:rsidRPr="00322C42">
              <w:rPr>
                <w:b/>
                <w:bCs/>
                <w:sz w:val="20"/>
                <w:szCs w:val="20"/>
              </w:rPr>
              <w:t>Другие общегосударственные вопросы</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528 118,24</w:t>
            </w:r>
          </w:p>
        </w:tc>
      </w:tr>
      <w:tr w:rsidR="00883568" w:rsidRPr="00322C42" w:rsidTr="00322C42">
        <w:trPr>
          <w:trHeight w:val="32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2017-2022 годы"</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370 529,85</w:t>
            </w:r>
          </w:p>
        </w:tc>
      </w:tr>
      <w:tr w:rsidR="00883568" w:rsidRPr="00322C42" w:rsidTr="00322C42">
        <w:trPr>
          <w:trHeight w:val="32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"Обеспечение эффективного использования муниципального имущества"</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06 0 01 00000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8 300,00</w:t>
            </w:r>
          </w:p>
        </w:tc>
      </w:tr>
      <w:tr w:rsidR="00883568" w:rsidRPr="00322C42" w:rsidTr="00322C42">
        <w:trPr>
          <w:trHeight w:val="32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Обеспечение проведения оценки рыночной стоимости муниципального имущества для аренды и приватизации</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06 0 01 00610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8 300,00</w:t>
            </w:r>
          </w:p>
        </w:tc>
      </w:tr>
      <w:tr w:rsidR="00883568" w:rsidRPr="00322C42" w:rsidTr="00322C42">
        <w:trPr>
          <w:trHeight w:val="32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06 0 01 00610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8 300,00</w:t>
            </w:r>
          </w:p>
        </w:tc>
      </w:tr>
      <w:tr w:rsidR="00883568" w:rsidRPr="00322C42" w:rsidTr="00322C42">
        <w:trPr>
          <w:trHeight w:val="32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06 0 01 000610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8 300,00</w:t>
            </w:r>
          </w:p>
        </w:tc>
      </w:tr>
      <w:tr w:rsidR="00883568" w:rsidRPr="00322C42" w:rsidTr="00322C42">
        <w:trPr>
          <w:trHeight w:val="32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06 0 02 00000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32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 xml:space="preserve">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w:t>
            </w:r>
            <w:r w:rsidRPr="00322C42">
              <w:rPr>
                <w:bCs/>
                <w:sz w:val="20"/>
                <w:szCs w:val="20"/>
              </w:rPr>
              <w:lastRenderedPageBreak/>
              <w:t>недвижимого выморочного и бесхозяйного имущества</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lastRenderedPageBreak/>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06 0 02 00620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32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lastRenderedPageBreak/>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06 0 02 00620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32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06 0 02 00620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32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 xml:space="preserve"> 06 0 04 00000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362 229,85</w:t>
            </w:r>
          </w:p>
        </w:tc>
      </w:tr>
      <w:tr w:rsidR="00883568" w:rsidRPr="00322C42" w:rsidTr="00322C42">
        <w:trPr>
          <w:trHeight w:val="32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 xml:space="preserve"> 06 0 04 00000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362 229,85</w:t>
            </w:r>
          </w:p>
        </w:tc>
      </w:tr>
      <w:tr w:rsidR="00883568" w:rsidRPr="00322C42" w:rsidTr="00322C42">
        <w:trPr>
          <w:trHeight w:val="32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 xml:space="preserve"> 06 0 04 00000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362 229,85</w:t>
            </w:r>
          </w:p>
        </w:tc>
      </w:tr>
      <w:tr w:rsidR="00883568" w:rsidRPr="00322C42" w:rsidTr="00322C42">
        <w:trPr>
          <w:trHeight w:val="32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2017-2022 годы"</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07 0 00 00000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49 700,00</w:t>
            </w:r>
          </w:p>
        </w:tc>
      </w:tr>
      <w:tr w:rsidR="00883568" w:rsidRPr="00322C42" w:rsidTr="00322C42">
        <w:trPr>
          <w:trHeight w:val="74"/>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"Разработка градостроительной документации упорядочение градостроительной деятельности на территории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07 0 01 00000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49 700,00</w:t>
            </w:r>
          </w:p>
        </w:tc>
      </w:tr>
      <w:tr w:rsidR="00883568" w:rsidRPr="00322C42" w:rsidTr="00322C42">
        <w:trPr>
          <w:trHeight w:val="74"/>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Выполнение работ по внесению изменений в генеральный план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07 0 01 00710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49 700,00</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07 0 01 00710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49 700,00</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07 0 01 00710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49 700,00</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07 0 03 00000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07 0 03 00740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07 0 03 00740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07 0 03 00740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2020-2024 годы"</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12 0 00 00000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35 608,39</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 xml:space="preserve">Основное мероприятие "Повышение доступности информационных ресурсов </w:t>
            </w:r>
            <w:r w:rsidRPr="00322C42">
              <w:rPr>
                <w:bCs/>
                <w:sz w:val="20"/>
                <w:szCs w:val="20"/>
              </w:rPr>
              <w:lastRenderedPageBreak/>
              <w:t>Администрации Угловского городского поселения для организаций, граждан"</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lastRenderedPageBreak/>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12 0 01 00000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35 608,39</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lastRenderedPageBreak/>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12 0 01 01210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22 608,39</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12 0 01 01210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22 608,39</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12 0 01 01210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22 608,39</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322C42">
              <w:rPr>
                <w:bCs/>
                <w:sz w:val="20"/>
                <w:szCs w:val="20"/>
              </w:rPr>
              <w:t>хостинг</w:t>
            </w:r>
            <w:proofErr w:type="spellEnd"/>
            <w:r w:rsidRPr="00322C42">
              <w:rPr>
                <w:bCs/>
                <w:sz w:val="20"/>
                <w:szCs w:val="20"/>
              </w:rPr>
              <w:t xml:space="preserve">, </w:t>
            </w:r>
            <w:proofErr w:type="spellStart"/>
            <w:r w:rsidRPr="00322C42">
              <w:rPr>
                <w:bCs/>
                <w:sz w:val="20"/>
                <w:szCs w:val="20"/>
              </w:rPr>
              <w:t>техподдержка</w:t>
            </w:r>
            <w:proofErr w:type="spellEnd"/>
            <w:r w:rsidRPr="00322C42">
              <w:rPr>
                <w:bCs/>
                <w:sz w:val="20"/>
                <w:szCs w:val="20"/>
              </w:rPr>
              <w:t>, регистрация домена)</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12 0 01 01220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13 000,00</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12 0 01 01220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13 000,00</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12 0 01 01220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13 000,00</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Расходы, не отнесенные к муниципальным программам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72 280,00</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Выполнение других обязательств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91 0 00 90010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72 280,00</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91 0 00 90010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1 520,00</w:t>
            </w:r>
          </w:p>
        </w:tc>
      </w:tr>
      <w:tr w:rsidR="00883568" w:rsidRPr="00322C42" w:rsidTr="00322C42">
        <w:trPr>
          <w:trHeight w:val="34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91 0 00 90010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1 520,00</w:t>
            </w:r>
          </w:p>
        </w:tc>
      </w:tr>
      <w:tr w:rsidR="00883568" w:rsidRPr="00322C42" w:rsidTr="00322C42">
        <w:trPr>
          <w:trHeight w:val="20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бюджетные ассигнования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91 0 00 90030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800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70 760,00</w:t>
            </w:r>
          </w:p>
        </w:tc>
      </w:tr>
      <w:tr w:rsidR="00883568" w:rsidRPr="00322C42" w:rsidTr="00322C42">
        <w:trPr>
          <w:trHeight w:val="20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Уплата налогов, сборов и иных платежей</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91 0 00 90030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850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70 760,00</w:t>
            </w:r>
          </w:p>
        </w:tc>
      </w:tr>
      <w:tr w:rsidR="00883568" w:rsidRPr="00322C42" w:rsidTr="00322C42">
        <w:trPr>
          <w:trHeight w:val="23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rPr>
            </w:pPr>
            <w:r w:rsidRPr="00322C42">
              <w:rPr>
                <w:b/>
                <w:bCs/>
                <w:sz w:val="20"/>
                <w:szCs w:val="20"/>
              </w:rPr>
              <w:t>НАЦИОНАЛЬНАЯ ОБОРОНА</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02</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223 500,00</w:t>
            </w:r>
          </w:p>
        </w:tc>
      </w:tr>
      <w:tr w:rsidR="00883568" w:rsidRPr="00322C42" w:rsidTr="00322C42">
        <w:trPr>
          <w:trHeight w:val="267"/>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rPr>
            </w:pPr>
            <w:r w:rsidRPr="00322C42">
              <w:rPr>
                <w:b/>
                <w:bCs/>
                <w:sz w:val="20"/>
                <w:szCs w:val="20"/>
              </w:rPr>
              <w:t>Мобилизационная и вневойсковая подготовка</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02</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223 500,00</w:t>
            </w:r>
          </w:p>
        </w:tc>
      </w:tr>
      <w:tr w:rsidR="00883568" w:rsidRPr="00322C42" w:rsidTr="00322C42">
        <w:trPr>
          <w:trHeight w:val="480"/>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Расходы, не отнесенные к муниципальным программам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223 500,00</w:t>
            </w:r>
          </w:p>
        </w:tc>
      </w:tr>
      <w:tr w:rsidR="00883568" w:rsidRPr="00322C42" w:rsidTr="00322C42">
        <w:trPr>
          <w:trHeight w:val="480"/>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Осуществление первичного воинского учета на территориях, где отсутствуют военные комиссариаты</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91 0 00 51180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 xml:space="preserve">223 500,00 </w:t>
            </w:r>
          </w:p>
        </w:tc>
      </w:tr>
      <w:tr w:rsidR="00883568" w:rsidRPr="00322C42" w:rsidTr="00322C42">
        <w:trPr>
          <w:trHeight w:val="217"/>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91 0 00 51180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 xml:space="preserve">190 940,51 </w:t>
            </w:r>
          </w:p>
        </w:tc>
      </w:tr>
      <w:tr w:rsidR="00883568" w:rsidRPr="00322C42" w:rsidTr="00322C42">
        <w:trPr>
          <w:trHeight w:val="217"/>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Расходы на выплаты персоналу государственных (муниципальных) органов</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91 0 00 51180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190 940,51</w:t>
            </w:r>
          </w:p>
        </w:tc>
      </w:tr>
      <w:tr w:rsidR="00883568" w:rsidRPr="00322C42" w:rsidTr="00322C42">
        <w:trPr>
          <w:trHeight w:val="49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91 0 00 51180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32 559,49</w:t>
            </w:r>
          </w:p>
        </w:tc>
      </w:tr>
      <w:tr w:rsidR="00883568" w:rsidRPr="00322C42" w:rsidTr="00322C42">
        <w:trPr>
          <w:trHeight w:val="49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91 0 00 51180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32 559,49</w:t>
            </w:r>
          </w:p>
        </w:tc>
      </w:tr>
      <w:tr w:rsidR="00883568" w:rsidRPr="00322C42" w:rsidTr="00322C42">
        <w:trPr>
          <w:trHeight w:val="27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rPr>
            </w:pPr>
            <w:r w:rsidRPr="00322C42">
              <w:rPr>
                <w:b/>
                <w:bCs/>
                <w:sz w:val="20"/>
                <w:szCs w:val="20"/>
              </w:rPr>
              <w:t xml:space="preserve">НАЦИОНАЛЬНАЯ БЕЗОПАСНОСТЬ </w:t>
            </w:r>
            <w:r w:rsidRPr="00322C42">
              <w:rPr>
                <w:b/>
                <w:bCs/>
                <w:sz w:val="20"/>
                <w:szCs w:val="20"/>
              </w:rPr>
              <w:lastRenderedPageBreak/>
              <w:t>И ПРАВООХРАНИТЕЛЬНАЯ ДЕЯТЕЛЬНОСТЬ</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lastRenderedPageBreak/>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03</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114 673,20</w:t>
            </w:r>
          </w:p>
        </w:tc>
      </w:tr>
      <w:tr w:rsidR="00883568" w:rsidRPr="00322C42" w:rsidTr="00322C42">
        <w:trPr>
          <w:trHeight w:val="277"/>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rPr>
            </w:pPr>
            <w:r w:rsidRPr="00322C42">
              <w:rPr>
                <w:b/>
                <w:bCs/>
                <w:sz w:val="20"/>
                <w:szCs w:val="20"/>
              </w:rPr>
              <w:lastRenderedPageBreak/>
              <w:t>Обеспечение пожарной безопасности</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03</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10</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96 673,20</w:t>
            </w:r>
          </w:p>
        </w:tc>
      </w:tr>
      <w:tr w:rsidR="00883568" w:rsidRPr="00322C42" w:rsidTr="00322C42">
        <w:trPr>
          <w:trHeight w:val="255"/>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2017-2022 годы""</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01 0 00 00000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96 673,20</w:t>
            </w:r>
          </w:p>
        </w:tc>
      </w:tr>
      <w:tr w:rsidR="00883568" w:rsidRPr="00322C42" w:rsidTr="00322C42">
        <w:trPr>
          <w:trHeight w:val="226"/>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01 0 02 00000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96 673,20</w:t>
            </w:r>
          </w:p>
        </w:tc>
      </w:tr>
      <w:tr w:rsidR="00883568" w:rsidRPr="00322C42" w:rsidTr="00322C42">
        <w:trPr>
          <w:trHeight w:val="182"/>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Выполнение комплекса противопожарных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01 0 02 00110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33 300,00</w:t>
            </w:r>
          </w:p>
        </w:tc>
      </w:tr>
      <w:tr w:rsidR="00883568" w:rsidRPr="00322C42" w:rsidTr="00322C42">
        <w:trPr>
          <w:trHeight w:val="182"/>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01 0 02 00110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33 300,00</w:t>
            </w:r>
          </w:p>
        </w:tc>
      </w:tr>
      <w:tr w:rsidR="00883568" w:rsidRPr="00322C42" w:rsidTr="00322C42">
        <w:trPr>
          <w:trHeight w:val="182"/>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01 0 02 00110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33 300,00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Обустройство пожарных водоемов</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01 0 02 00130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55 243,20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01 0 02 00130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55 243,20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01 0 02 00130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55 243,20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Обеспечение территорий общего пользования первичными средствами тушения пожаров и противопожарным инвентарем</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01 0 02 00140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8 130,00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01 0 02 00140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8 130,00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01 0 02 00140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8 130,00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rPr>
            </w:pPr>
            <w:r w:rsidRPr="00322C42">
              <w:rPr>
                <w:b/>
                <w:bCs/>
                <w:sz w:val="20"/>
                <w:szCs w:val="20"/>
              </w:rPr>
              <w:t>Другие вопросы в области национальной безопасности и правоохранительной деятельности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14</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18 000,00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2017-2022 годы"</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18 000,00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03 0 01 00000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18 000,00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Организация видеонаблюдения за местами массового пребывания граждан на территории Угловского городского поселения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03 0 01 00310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18 000,00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03 0 01 00310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18 000,00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03 0 01 00310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18 000,00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 xml:space="preserve">Муниципальная программа Угловского городского поселения "Профилактика терроризма, экстремизма на территории </w:t>
            </w:r>
            <w:r w:rsidRPr="00322C42">
              <w:rPr>
                <w:bCs/>
                <w:sz w:val="20"/>
                <w:szCs w:val="20"/>
              </w:rPr>
              <w:lastRenderedPageBreak/>
              <w:t>Угловского городского поселения на 2018-2022 годы"</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lastRenderedPageBreak/>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lastRenderedPageBreak/>
              <w:t xml:space="preserve">Основное мероприятие "Привлечение жителей поселения к участию в профилактике терроризма и </w:t>
            </w:r>
            <w:proofErr w:type="spellStart"/>
            <w:r w:rsidRPr="00322C42">
              <w:rPr>
                <w:bCs/>
                <w:sz w:val="20"/>
                <w:szCs w:val="20"/>
              </w:rPr>
              <w:t>зкстремизма</w:t>
            </w:r>
            <w:proofErr w:type="spellEnd"/>
            <w:r w:rsidRPr="00322C42">
              <w:rPr>
                <w:bCs/>
                <w:sz w:val="20"/>
                <w:szCs w:val="20"/>
              </w:rPr>
              <w:t>, а также к минимизации их последствий»</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05 0 01 00000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Приобретение плакатов по профилактике экстремизма и терроризма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05 0 01 00510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05 0 01 00510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05 0 01 00510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229"/>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rPr>
            </w:pPr>
            <w:r w:rsidRPr="00322C42">
              <w:rPr>
                <w:b/>
                <w:bCs/>
                <w:sz w:val="20"/>
                <w:szCs w:val="20"/>
              </w:rPr>
              <w:t>НАЦИОНАЛЬНАЯ ЭКОНОМИКА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10 941 323,82</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sz w:val="20"/>
                <w:szCs w:val="20"/>
              </w:rPr>
            </w:pPr>
            <w:r w:rsidRPr="00322C42">
              <w:rPr>
                <w:b/>
                <w:sz w:val="20"/>
                <w:szCs w:val="20"/>
              </w:rPr>
              <w:t>Дорожное хозяйство (дорожные фонды)</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10 865 423,82</w:t>
            </w:r>
          </w:p>
          <w:p w:rsidR="00883568" w:rsidRPr="00322C42" w:rsidRDefault="00883568" w:rsidP="00322C42">
            <w:pPr>
              <w:jc w:val="right"/>
              <w:rPr>
                <w:b/>
                <w:bCs/>
                <w:sz w:val="20"/>
                <w:szCs w:val="20"/>
              </w:rPr>
            </w:pP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2017-2022 годы"</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10 865 423,82</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Основное мероприятие "Ремонт автомобильных дорог общего пользования местного значения"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02 0 02 00000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8 886 626,78</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Мероприятия по ремонту автомобильных дорог общего пользования местного значения за счет акцизов на нефтепродукты</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02 0 02 00210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193 258,66</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02 0 02 00210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193 258,66</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02 0 02 00210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193 258,66</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Субсидия на формирование муниципальных дорожных фондов</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02 0 02 71520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2 376 000,00</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02 0 02 71520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2 376 000,00</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02 0 02 71520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2 376 000,00</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 xml:space="preserve">Субсидия на реализацию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322C42">
              <w:rPr>
                <w:sz w:val="20"/>
                <w:szCs w:val="20"/>
              </w:rPr>
              <w:t>ремонта</w:t>
            </w:r>
            <w:proofErr w:type="gramEnd"/>
            <w:r w:rsidRPr="00322C42">
              <w:rPr>
                <w:sz w:val="20"/>
                <w:szCs w:val="20"/>
              </w:rPr>
              <w:t xml:space="preserve"> автомобильных дорог общего пользования местного значения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02 0 02 71540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5 607 378,81</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02 0 02 71540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5 607 378,81</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02 0 02 71540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5 607 378,81</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proofErr w:type="spellStart"/>
            <w:r w:rsidRPr="00322C42">
              <w:rPr>
                <w:sz w:val="20"/>
                <w:szCs w:val="20"/>
              </w:rPr>
              <w:t>Софинансирование</w:t>
            </w:r>
            <w:proofErr w:type="spellEnd"/>
            <w:r w:rsidRPr="00322C42">
              <w:rPr>
                <w:sz w:val="20"/>
                <w:szCs w:val="20"/>
              </w:rPr>
              <w:t xml:space="preserve"> к субсидии на формирование муниципальных дорожных фондов</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rPr>
              <w:t xml:space="preserve">02 0 02 </w:t>
            </w:r>
            <w:r w:rsidRPr="00322C42">
              <w:rPr>
                <w:bCs/>
                <w:sz w:val="20"/>
                <w:szCs w:val="20"/>
                <w:lang w:val="en-US"/>
              </w:rPr>
              <w:t>S1520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653 349,12</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lastRenderedPageBreak/>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rPr>
              <w:t xml:space="preserve">02 0 02 </w:t>
            </w:r>
            <w:r w:rsidRPr="00322C42">
              <w:rPr>
                <w:bCs/>
                <w:sz w:val="20"/>
                <w:szCs w:val="20"/>
                <w:lang w:val="en-US"/>
              </w:rPr>
              <w:t>S1520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lang w:val="en-US"/>
              </w:rPr>
            </w:pPr>
            <w:r w:rsidRPr="00322C42">
              <w:rPr>
                <w:bCs/>
                <w:sz w:val="20"/>
                <w:szCs w:val="20"/>
              </w:rPr>
              <w:t>653 349,12</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rPr>
              <w:t xml:space="preserve">02 0 02 </w:t>
            </w:r>
            <w:r w:rsidRPr="00322C42">
              <w:rPr>
                <w:bCs/>
                <w:sz w:val="20"/>
                <w:szCs w:val="20"/>
                <w:lang w:val="en-US"/>
              </w:rPr>
              <w:t>S1520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lang w:val="en-US"/>
              </w:rPr>
            </w:pPr>
            <w:r w:rsidRPr="00322C42">
              <w:rPr>
                <w:bCs/>
                <w:sz w:val="20"/>
                <w:szCs w:val="20"/>
              </w:rPr>
              <w:t>653 349,12</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proofErr w:type="spellStart"/>
            <w:r w:rsidRPr="00322C42">
              <w:rPr>
                <w:sz w:val="20"/>
                <w:szCs w:val="20"/>
              </w:rPr>
              <w:t>Софинансирование</w:t>
            </w:r>
            <w:proofErr w:type="spellEnd"/>
            <w:r w:rsidRPr="00322C42">
              <w:rPr>
                <w:sz w:val="20"/>
                <w:szCs w:val="20"/>
              </w:rPr>
              <w:t xml:space="preserve"> к субсидии на реализацию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322C42">
              <w:rPr>
                <w:sz w:val="20"/>
                <w:szCs w:val="20"/>
              </w:rPr>
              <w:t>ремонта</w:t>
            </w:r>
            <w:proofErr w:type="gramEnd"/>
            <w:r w:rsidRPr="00322C42">
              <w:rPr>
                <w:sz w:val="20"/>
                <w:szCs w:val="20"/>
              </w:rPr>
              <w:t xml:space="preserve"> автомобильных дорог общего пользования местного значения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02 S1540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56 640,19</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02 S1540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56 640,19</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02 S1540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56 640,19</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Основное мероприятие "Содержание автомобильных дорог местного значения и инженерных сооружений на них"</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02 0 03 00000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1 978 797,04</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02 0 03 00000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1 978 797,04</w:t>
            </w:r>
          </w:p>
        </w:tc>
      </w:tr>
      <w:tr w:rsidR="00883568" w:rsidRPr="00322C42" w:rsidTr="00322C42">
        <w:trPr>
          <w:trHeight w:val="22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02 0 03 00000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1 978 797,04</w:t>
            </w:r>
          </w:p>
        </w:tc>
      </w:tr>
      <w:tr w:rsidR="00883568" w:rsidRPr="00322C42" w:rsidTr="00322C42">
        <w:trPr>
          <w:trHeight w:val="176"/>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
                <w:sz w:val="20"/>
                <w:szCs w:val="20"/>
              </w:rPr>
            </w:pPr>
            <w:r w:rsidRPr="00322C42">
              <w:rPr>
                <w:b/>
                <w:sz w:val="20"/>
                <w:szCs w:val="20"/>
              </w:rPr>
              <w:t>Другие вопросы в области национальной экономики</w:t>
            </w:r>
          </w:p>
        </w:tc>
        <w:tc>
          <w:tcPr>
            <w:tcW w:w="615" w:type="dxa"/>
            <w:tcBorders>
              <w:top w:val="single" w:sz="4" w:space="0" w:color="auto"/>
              <w:left w:val="nil"/>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04</w:t>
            </w:r>
          </w:p>
        </w:tc>
        <w:tc>
          <w:tcPr>
            <w:tcW w:w="584"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12</w:t>
            </w:r>
          </w:p>
        </w:tc>
        <w:tc>
          <w:tcPr>
            <w:tcW w:w="1768"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75 900,00</w:t>
            </w:r>
          </w:p>
        </w:tc>
      </w:tr>
      <w:tr w:rsidR="00883568" w:rsidRPr="00322C42" w:rsidTr="00322C42">
        <w:trPr>
          <w:trHeight w:val="176"/>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2017-2022 годы"</w:t>
            </w:r>
          </w:p>
        </w:tc>
        <w:tc>
          <w:tcPr>
            <w:tcW w:w="615" w:type="dxa"/>
            <w:tcBorders>
              <w:top w:val="single" w:sz="4" w:space="0" w:color="auto"/>
              <w:left w:val="nil"/>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w:t>
            </w:r>
          </w:p>
        </w:tc>
        <w:tc>
          <w:tcPr>
            <w:tcW w:w="1768"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08 0 00 00000</w:t>
            </w:r>
          </w:p>
        </w:tc>
        <w:tc>
          <w:tcPr>
            <w:tcW w:w="576"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75 900,00</w:t>
            </w:r>
          </w:p>
        </w:tc>
      </w:tr>
      <w:tr w:rsidR="00883568" w:rsidRPr="00322C42" w:rsidTr="00322C42">
        <w:trPr>
          <w:trHeight w:val="176"/>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615" w:type="dxa"/>
            <w:tcBorders>
              <w:top w:val="single" w:sz="4" w:space="0" w:color="auto"/>
              <w:left w:val="nil"/>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w:t>
            </w:r>
          </w:p>
        </w:tc>
        <w:tc>
          <w:tcPr>
            <w:tcW w:w="1768"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08 0 03 00000</w:t>
            </w:r>
          </w:p>
        </w:tc>
        <w:tc>
          <w:tcPr>
            <w:tcW w:w="576"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lang w:val="en-US"/>
              </w:rPr>
              <w:t>20 00</w:t>
            </w:r>
            <w:r w:rsidRPr="00322C42">
              <w:rPr>
                <w:bCs/>
                <w:sz w:val="20"/>
                <w:szCs w:val="20"/>
              </w:rPr>
              <w:t>0,00</w:t>
            </w:r>
          </w:p>
        </w:tc>
      </w:tr>
      <w:tr w:rsidR="00883568" w:rsidRPr="00322C42" w:rsidTr="00322C42">
        <w:trPr>
          <w:trHeight w:val="176"/>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615" w:type="dxa"/>
            <w:tcBorders>
              <w:top w:val="single" w:sz="4" w:space="0" w:color="auto"/>
              <w:left w:val="nil"/>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w:t>
            </w:r>
          </w:p>
        </w:tc>
        <w:tc>
          <w:tcPr>
            <w:tcW w:w="1768"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08 0 03 00810</w:t>
            </w:r>
          </w:p>
        </w:tc>
        <w:tc>
          <w:tcPr>
            <w:tcW w:w="576"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lang w:val="en-US"/>
              </w:rPr>
              <w:t>20 00</w:t>
            </w:r>
            <w:r w:rsidRPr="00322C42">
              <w:rPr>
                <w:bCs/>
                <w:sz w:val="20"/>
                <w:szCs w:val="20"/>
              </w:rPr>
              <w:t>0,00</w:t>
            </w:r>
          </w:p>
        </w:tc>
      </w:tr>
      <w:tr w:rsidR="00883568" w:rsidRPr="00322C42" w:rsidTr="00322C42">
        <w:trPr>
          <w:trHeight w:val="176"/>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w:t>
            </w:r>
          </w:p>
        </w:tc>
        <w:tc>
          <w:tcPr>
            <w:tcW w:w="1768"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08 0 03 00810</w:t>
            </w:r>
          </w:p>
        </w:tc>
        <w:tc>
          <w:tcPr>
            <w:tcW w:w="576"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lang w:val="en-US"/>
              </w:rPr>
              <w:t>20 00</w:t>
            </w:r>
            <w:r w:rsidRPr="00322C42">
              <w:rPr>
                <w:bCs/>
                <w:sz w:val="20"/>
                <w:szCs w:val="20"/>
              </w:rPr>
              <w:t>0,00</w:t>
            </w:r>
          </w:p>
        </w:tc>
      </w:tr>
      <w:tr w:rsidR="00883568" w:rsidRPr="00322C42" w:rsidTr="00322C42">
        <w:trPr>
          <w:trHeight w:val="176"/>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w:t>
            </w:r>
          </w:p>
        </w:tc>
        <w:tc>
          <w:tcPr>
            <w:tcW w:w="1768"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08 0 03 00810</w:t>
            </w:r>
          </w:p>
        </w:tc>
        <w:tc>
          <w:tcPr>
            <w:tcW w:w="576"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lang w:val="en-US"/>
              </w:rPr>
              <w:t>20 00</w:t>
            </w:r>
            <w:r w:rsidRPr="00322C42">
              <w:rPr>
                <w:bCs/>
                <w:sz w:val="20"/>
                <w:szCs w:val="20"/>
              </w:rPr>
              <w:t>0,00</w:t>
            </w:r>
          </w:p>
        </w:tc>
      </w:tr>
      <w:tr w:rsidR="00883568" w:rsidRPr="00322C42" w:rsidTr="00322C42">
        <w:trPr>
          <w:trHeight w:val="176"/>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08 0 04 00000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55 900,00</w:t>
            </w:r>
          </w:p>
        </w:tc>
      </w:tr>
      <w:tr w:rsidR="00883568" w:rsidRPr="00322C42" w:rsidTr="00322C42">
        <w:trPr>
          <w:trHeight w:val="176"/>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322C42">
              <w:rPr>
                <w:sz w:val="20"/>
                <w:szCs w:val="20"/>
              </w:rPr>
              <w:t>ии ау</w:t>
            </w:r>
            <w:proofErr w:type="gramEnd"/>
            <w:r w:rsidRPr="00322C42">
              <w:rPr>
                <w:sz w:val="20"/>
                <w:szCs w:val="20"/>
              </w:rPr>
              <w:t>кционов</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08 0 04 00820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55 900,00</w:t>
            </w:r>
          </w:p>
        </w:tc>
      </w:tr>
      <w:tr w:rsidR="00883568" w:rsidRPr="00322C42" w:rsidTr="00322C42">
        <w:trPr>
          <w:trHeight w:val="176"/>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 xml:space="preserve">Закупка товаров, работ и услуг для </w:t>
            </w:r>
            <w:r w:rsidRPr="00322C42">
              <w:rPr>
                <w:bCs/>
                <w:sz w:val="20"/>
                <w:szCs w:val="20"/>
              </w:rPr>
              <w:lastRenderedPageBreak/>
              <w:t>обеспечения государственных (муниципальных) нужд</w:t>
            </w:r>
          </w:p>
        </w:tc>
        <w:tc>
          <w:tcPr>
            <w:tcW w:w="615" w:type="dxa"/>
            <w:tcBorders>
              <w:top w:val="single" w:sz="4" w:space="0" w:color="auto"/>
              <w:left w:val="nil"/>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lastRenderedPageBreak/>
              <w:t>937</w:t>
            </w:r>
          </w:p>
        </w:tc>
        <w:tc>
          <w:tcPr>
            <w:tcW w:w="633"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08 0 04 08020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55 900,00</w:t>
            </w:r>
          </w:p>
        </w:tc>
      </w:tr>
      <w:tr w:rsidR="00883568" w:rsidRPr="00322C42" w:rsidTr="00322C42">
        <w:trPr>
          <w:trHeight w:val="176"/>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lastRenderedPageBreak/>
              <w:t>Иные закупки товаров, работ и услуг для обеспечения государственных (муниципальных) нужд</w:t>
            </w:r>
          </w:p>
        </w:tc>
        <w:tc>
          <w:tcPr>
            <w:tcW w:w="615" w:type="dxa"/>
            <w:tcBorders>
              <w:top w:val="single" w:sz="4" w:space="0" w:color="auto"/>
              <w:left w:val="nil"/>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08 0 04 08020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55 900,00</w:t>
            </w:r>
          </w:p>
        </w:tc>
      </w:tr>
      <w:tr w:rsidR="00883568" w:rsidRPr="00322C42" w:rsidTr="00322C42">
        <w:trPr>
          <w:trHeight w:val="176"/>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08 0 05 00000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176"/>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08 0 05 00840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176"/>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pStyle w:val="ae"/>
              <w:rPr>
                <w:rFonts w:ascii="Times New Roman" w:hAnsi="Times New Roman"/>
                <w:b w:val="0"/>
                <w:sz w:val="20"/>
                <w:szCs w:val="20"/>
              </w:rPr>
            </w:pPr>
            <w:r w:rsidRPr="00322C42">
              <w:rPr>
                <w:rFonts w:ascii="Times New Roman" w:hAnsi="Times New Roman"/>
                <w:b w:val="0"/>
                <w:bCs w:val="0"/>
                <w:sz w:val="20"/>
                <w:szCs w:val="20"/>
              </w:rPr>
              <w:t>08 0 05 00840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176"/>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08 0 05 00840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w:t>
            </w:r>
            <w:r w:rsidRPr="00322C42">
              <w:rPr>
                <w:bCs/>
                <w:sz w:val="20"/>
                <w:szCs w:val="20"/>
                <w:lang w:val="en-US"/>
              </w:rPr>
              <w:t>.00</w:t>
            </w:r>
          </w:p>
        </w:tc>
      </w:tr>
      <w:tr w:rsidR="00883568" w:rsidRPr="00322C42" w:rsidTr="00322C42">
        <w:trPr>
          <w:trHeight w:val="176"/>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sz w:val="20"/>
                <w:szCs w:val="20"/>
              </w:rPr>
            </w:pPr>
            <w:r w:rsidRPr="00322C42">
              <w:rPr>
                <w:b/>
                <w:sz w:val="20"/>
                <w:szCs w:val="20"/>
              </w:rPr>
              <w:t>ЖИЛИЩНО-КОММУНАЛЬНОЕ ХОЗЯЙСТВО</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24 271 676,94</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Жилищное хозяйство</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16 566 699,51</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2017-2022 годы"</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387 639,93</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11 0 01 00000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387 639,93</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Взносы на капитальный ремонт общего имущества муниципального жилищного фонда в МКД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11 0 01 01120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lang w:val="en-US"/>
              </w:rPr>
            </w:pPr>
            <w:r w:rsidRPr="00322C42">
              <w:rPr>
                <w:bCs/>
                <w:sz w:val="20"/>
                <w:szCs w:val="20"/>
              </w:rPr>
              <w:t>387 639,93</w:t>
            </w:r>
          </w:p>
        </w:tc>
      </w:tr>
      <w:tr w:rsidR="00883568" w:rsidRPr="00322C42" w:rsidTr="00322C42">
        <w:trPr>
          <w:trHeight w:val="255"/>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11 0 01 01120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387 639,93</w:t>
            </w:r>
          </w:p>
        </w:tc>
      </w:tr>
      <w:tr w:rsidR="00883568" w:rsidRPr="00322C42" w:rsidTr="00322C42">
        <w:trPr>
          <w:trHeight w:val="255"/>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11 0 01 01120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387 639,93</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Муниципальная программа Угловского городского поселения "Переселение граждан, проживающих на территории Угловского городского поселения, из аварийного жилищного фонда в 2019-2021 годах"</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rPr>
              <w:t>0</w:t>
            </w:r>
            <w:r w:rsidRPr="00322C42">
              <w:rPr>
                <w:bCs/>
                <w:sz w:val="20"/>
                <w:szCs w:val="20"/>
                <w:lang w:val="en-US"/>
              </w:rPr>
              <w:t>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16 0 00 00000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16 098 552,37</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 xml:space="preserve">Основное мероприятие "Федеральный </w:t>
            </w:r>
            <w:r w:rsidRPr="00322C42">
              <w:rPr>
                <w:bCs/>
                <w:sz w:val="20"/>
                <w:szCs w:val="20"/>
              </w:rPr>
              <w:lastRenderedPageBreak/>
              <w:t>проект "Обеспечение устойчивого сокращения непригодного для проживания жилищного фонда""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lastRenderedPageBreak/>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rPr>
              <w:t>0</w:t>
            </w:r>
            <w:r w:rsidRPr="00322C42">
              <w:rPr>
                <w:bCs/>
                <w:sz w:val="20"/>
                <w:szCs w:val="20"/>
                <w:lang w:val="en-US"/>
              </w:rPr>
              <w:t>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16 0 F3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16 098 552,37</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lastRenderedPageBreak/>
              <w:t>Реализация мероприятий муниципальной программы, направленных на приобретение квартир у застройщика в домах, введенных в эксплуатацию и приобретение квартир у лиц, не являющихся застройщиками, за счет средств государственной корпорации - Фонда содействия реформированию жилищно-коммунального хозяйства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rPr>
              <w:t>0</w:t>
            </w:r>
            <w:r w:rsidRPr="00322C42">
              <w:rPr>
                <w:bCs/>
                <w:sz w:val="20"/>
                <w:szCs w:val="20"/>
                <w:lang w:val="en-US"/>
              </w:rPr>
              <w:t>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lang w:val="en-US"/>
              </w:rPr>
              <w:t>16</w:t>
            </w:r>
            <w:r w:rsidRPr="00322C42">
              <w:rPr>
                <w:bCs/>
                <w:sz w:val="20"/>
                <w:szCs w:val="20"/>
              </w:rPr>
              <w:t xml:space="preserve"> </w:t>
            </w:r>
            <w:r w:rsidRPr="00322C42">
              <w:rPr>
                <w:bCs/>
                <w:sz w:val="20"/>
                <w:szCs w:val="20"/>
                <w:lang w:val="en-US"/>
              </w:rPr>
              <w:t>0</w:t>
            </w:r>
            <w:r w:rsidRPr="00322C42">
              <w:rPr>
                <w:bCs/>
                <w:sz w:val="20"/>
                <w:szCs w:val="20"/>
              </w:rPr>
              <w:t xml:space="preserve"> </w:t>
            </w:r>
            <w:r w:rsidRPr="00322C42">
              <w:rPr>
                <w:bCs/>
                <w:sz w:val="20"/>
                <w:szCs w:val="20"/>
                <w:lang w:val="en-US"/>
              </w:rPr>
              <w:t>F3</w:t>
            </w:r>
            <w:r w:rsidRPr="00322C42">
              <w:rPr>
                <w:bCs/>
                <w:sz w:val="20"/>
                <w:szCs w:val="20"/>
              </w:rPr>
              <w:t xml:space="preserve"> </w:t>
            </w:r>
            <w:r w:rsidRPr="00322C42">
              <w:rPr>
                <w:bCs/>
                <w:sz w:val="20"/>
                <w:szCs w:val="20"/>
                <w:lang w:val="en-US"/>
              </w:rPr>
              <w:t>67483</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color w:val="000000"/>
                <w:sz w:val="20"/>
                <w:szCs w:val="20"/>
              </w:rPr>
            </w:pPr>
            <w:r w:rsidRPr="00322C42">
              <w:rPr>
                <w:bCs/>
                <w:color w:val="000000"/>
                <w:sz w:val="20"/>
                <w:szCs w:val="20"/>
              </w:rPr>
              <w:t>15 499 686,22</w:t>
            </w:r>
          </w:p>
        </w:tc>
      </w:tr>
      <w:tr w:rsidR="00883568" w:rsidRPr="00322C42" w:rsidTr="00322C42">
        <w:trPr>
          <w:trHeight w:val="255"/>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Капитальные вложения в объекты государственной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rPr>
              <w:t>0</w:t>
            </w:r>
            <w:r w:rsidRPr="00322C42">
              <w:rPr>
                <w:bCs/>
                <w:sz w:val="20"/>
                <w:szCs w:val="20"/>
                <w:lang w:val="en-US"/>
              </w:rPr>
              <w:t>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lang w:val="en-US"/>
              </w:rPr>
              <w:t>16</w:t>
            </w:r>
            <w:r w:rsidRPr="00322C42">
              <w:rPr>
                <w:bCs/>
                <w:sz w:val="20"/>
                <w:szCs w:val="20"/>
              </w:rPr>
              <w:t xml:space="preserve"> </w:t>
            </w:r>
            <w:r w:rsidRPr="00322C42">
              <w:rPr>
                <w:bCs/>
                <w:sz w:val="20"/>
                <w:szCs w:val="20"/>
                <w:lang w:val="en-US"/>
              </w:rPr>
              <w:t>0</w:t>
            </w:r>
            <w:r w:rsidRPr="00322C42">
              <w:rPr>
                <w:bCs/>
                <w:sz w:val="20"/>
                <w:szCs w:val="20"/>
              </w:rPr>
              <w:t xml:space="preserve"> </w:t>
            </w:r>
            <w:r w:rsidRPr="00322C42">
              <w:rPr>
                <w:bCs/>
                <w:sz w:val="20"/>
                <w:szCs w:val="20"/>
                <w:lang w:val="en-US"/>
              </w:rPr>
              <w:t>F3</w:t>
            </w:r>
            <w:r w:rsidRPr="00322C42">
              <w:rPr>
                <w:bCs/>
                <w:sz w:val="20"/>
                <w:szCs w:val="20"/>
              </w:rPr>
              <w:t xml:space="preserve"> </w:t>
            </w:r>
            <w:r w:rsidRPr="00322C42">
              <w:rPr>
                <w:bCs/>
                <w:sz w:val="20"/>
                <w:szCs w:val="20"/>
                <w:lang w:val="en-US"/>
              </w:rPr>
              <w:t>67483</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400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color w:val="000000"/>
                <w:sz w:val="20"/>
                <w:szCs w:val="20"/>
              </w:rPr>
              <w:t>15 499 686,22</w:t>
            </w:r>
          </w:p>
        </w:tc>
      </w:tr>
      <w:tr w:rsidR="00883568" w:rsidRPr="00322C42" w:rsidTr="00322C42">
        <w:trPr>
          <w:trHeight w:val="255"/>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Бюджетные инвестиции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rPr>
              <w:t>0</w:t>
            </w:r>
            <w:r w:rsidRPr="00322C42">
              <w:rPr>
                <w:bCs/>
                <w:sz w:val="20"/>
                <w:szCs w:val="20"/>
                <w:lang w:val="en-US"/>
              </w:rPr>
              <w:t>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lang w:val="en-US"/>
              </w:rPr>
              <w:t>16</w:t>
            </w:r>
            <w:r w:rsidRPr="00322C42">
              <w:rPr>
                <w:bCs/>
                <w:sz w:val="20"/>
                <w:szCs w:val="20"/>
              </w:rPr>
              <w:t xml:space="preserve"> </w:t>
            </w:r>
            <w:r w:rsidRPr="00322C42">
              <w:rPr>
                <w:bCs/>
                <w:sz w:val="20"/>
                <w:szCs w:val="20"/>
                <w:lang w:val="en-US"/>
              </w:rPr>
              <w:t>0</w:t>
            </w:r>
            <w:r w:rsidRPr="00322C42">
              <w:rPr>
                <w:bCs/>
                <w:sz w:val="20"/>
                <w:szCs w:val="20"/>
              </w:rPr>
              <w:t xml:space="preserve"> </w:t>
            </w:r>
            <w:r w:rsidRPr="00322C42">
              <w:rPr>
                <w:bCs/>
                <w:sz w:val="20"/>
                <w:szCs w:val="20"/>
                <w:lang w:val="en-US"/>
              </w:rPr>
              <w:t>F3</w:t>
            </w:r>
            <w:r w:rsidRPr="00322C42">
              <w:rPr>
                <w:bCs/>
                <w:sz w:val="20"/>
                <w:szCs w:val="20"/>
              </w:rPr>
              <w:t xml:space="preserve"> </w:t>
            </w:r>
            <w:r w:rsidRPr="00322C42">
              <w:rPr>
                <w:bCs/>
                <w:sz w:val="20"/>
                <w:szCs w:val="20"/>
                <w:lang w:val="en-US"/>
              </w:rPr>
              <w:t>67483</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410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lang w:val="en-US"/>
              </w:rPr>
            </w:pPr>
            <w:r w:rsidRPr="00322C42">
              <w:rPr>
                <w:bCs/>
                <w:color w:val="000000"/>
                <w:sz w:val="20"/>
                <w:szCs w:val="20"/>
              </w:rPr>
              <w:t>15 499 686,22</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Реализация мероприятий муниципальной программы, направленных на приобретение квартир у застройщика в домах, введенных в эксплуатацию и приобретение квартир у лиц, не являющихся застройщиками, за счет средств областного бюджета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 xml:space="preserve">05 </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rPr>
                <w:bCs/>
                <w:sz w:val="20"/>
                <w:szCs w:val="20"/>
                <w:lang w:val="en-US"/>
              </w:rPr>
            </w:pPr>
            <w:r w:rsidRPr="00322C42">
              <w:rPr>
                <w:bCs/>
                <w:sz w:val="20"/>
                <w:szCs w:val="20"/>
              </w:rPr>
              <w:t>0</w:t>
            </w:r>
            <w:r w:rsidRPr="00322C42">
              <w:rPr>
                <w:bCs/>
                <w:sz w:val="20"/>
                <w:szCs w:val="20"/>
                <w:lang w:val="en-US"/>
              </w:rPr>
              <w:t>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lang w:val="en-US"/>
              </w:rPr>
              <w:t>16</w:t>
            </w:r>
            <w:r w:rsidRPr="00322C42">
              <w:rPr>
                <w:bCs/>
                <w:sz w:val="20"/>
                <w:szCs w:val="20"/>
              </w:rPr>
              <w:t xml:space="preserve"> </w:t>
            </w:r>
            <w:r w:rsidRPr="00322C42">
              <w:rPr>
                <w:bCs/>
                <w:sz w:val="20"/>
                <w:szCs w:val="20"/>
                <w:lang w:val="en-US"/>
              </w:rPr>
              <w:t>0</w:t>
            </w:r>
            <w:r w:rsidRPr="00322C42">
              <w:rPr>
                <w:bCs/>
                <w:sz w:val="20"/>
                <w:szCs w:val="20"/>
              </w:rPr>
              <w:t xml:space="preserve"> </w:t>
            </w:r>
            <w:r w:rsidRPr="00322C42">
              <w:rPr>
                <w:bCs/>
                <w:sz w:val="20"/>
                <w:szCs w:val="20"/>
                <w:lang w:val="en-US"/>
              </w:rPr>
              <w:t>F3</w:t>
            </w:r>
            <w:r w:rsidRPr="00322C42">
              <w:rPr>
                <w:bCs/>
                <w:sz w:val="20"/>
                <w:szCs w:val="20"/>
              </w:rPr>
              <w:t xml:space="preserve"> </w:t>
            </w:r>
            <w:r w:rsidRPr="00322C42">
              <w:rPr>
                <w:bCs/>
                <w:sz w:val="20"/>
                <w:szCs w:val="20"/>
                <w:lang w:val="en-US"/>
              </w:rPr>
              <w:t>67484</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598 866,15</w:t>
            </w:r>
          </w:p>
        </w:tc>
      </w:tr>
      <w:tr w:rsidR="00883568" w:rsidRPr="00322C42" w:rsidTr="00322C42">
        <w:trPr>
          <w:trHeight w:val="255"/>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Капитальные вложения в объекты государственной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 xml:space="preserve">05 </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rPr>
                <w:bCs/>
                <w:sz w:val="20"/>
                <w:szCs w:val="20"/>
                <w:lang w:val="en-US"/>
              </w:rPr>
            </w:pPr>
            <w:r w:rsidRPr="00322C42">
              <w:rPr>
                <w:bCs/>
                <w:sz w:val="20"/>
                <w:szCs w:val="20"/>
              </w:rPr>
              <w:t>0</w:t>
            </w:r>
            <w:r w:rsidRPr="00322C42">
              <w:rPr>
                <w:bCs/>
                <w:sz w:val="20"/>
                <w:szCs w:val="20"/>
                <w:lang w:val="en-US"/>
              </w:rPr>
              <w:t>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lang w:val="en-US"/>
              </w:rPr>
              <w:t>16</w:t>
            </w:r>
            <w:r w:rsidRPr="00322C42">
              <w:rPr>
                <w:bCs/>
                <w:sz w:val="20"/>
                <w:szCs w:val="20"/>
              </w:rPr>
              <w:t xml:space="preserve"> </w:t>
            </w:r>
            <w:r w:rsidRPr="00322C42">
              <w:rPr>
                <w:bCs/>
                <w:sz w:val="20"/>
                <w:szCs w:val="20"/>
                <w:lang w:val="en-US"/>
              </w:rPr>
              <w:t>0</w:t>
            </w:r>
            <w:r w:rsidRPr="00322C42">
              <w:rPr>
                <w:bCs/>
                <w:sz w:val="20"/>
                <w:szCs w:val="20"/>
              </w:rPr>
              <w:t xml:space="preserve"> </w:t>
            </w:r>
            <w:r w:rsidRPr="00322C42">
              <w:rPr>
                <w:bCs/>
                <w:sz w:val="20"/>
                <w:szCs w:val="20"/>
                <w:lang w:val="en-US"/>
              </w:rPr>
              <w:t>F3</w:t>
            </w:r>
            <w:r w:rsidRPr="00322C42">
              <w:rPr>
                <w:bCs/>
                <w:sz w:val="20"/>
                <w:szCs w:val="20"/>
              </w:rPr>
              <w:t xml:space="preserve"> </w:t>
            </w:r>
            <w:r w:rsidRPr="00322C42">
              <w:rPr>
                <w:bCs/>
                <w:sz w:val="20"/>
                <w:szCs w:val="20"/>
                <w:lang w:val="en-US"/>
              </w:rPr>
              <w:t>67484</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400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598 866,15</w:t>
            </w:r>
          </w:p>
        </w:tc>
      </w:tr>
      <w:tr w:rsidR="00883568" w:rsidRPr="00322C42" w:rsidTr="00322C42">
        <w:trPr>
          <w:trHeight w:val="255"/>
        </w:trPr>
        <w:tc>
          <w:tcPr>
            <w:tcW w:w="3793"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Бюджетные инвестиции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 xml:space="preserve">05 </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rPr>
                <w:bCs/>
                <w:sz w:val="20"/>
                <w:szCs w:val="20"/>
                <w:lang w:val="en-US"/>
              </w:rPr>
            </w:pPr>
            <w:r w:rsidRPr="00322C42">
              <w:rPr>
                <w:bCs/>
                <w:sz w:val="20"/>
                <w:szCs w:val="20"/>
              </w:rPr>
              <w:t>0</w:t>
            </w:r>
            <w:r w:rsidRPr="00322C42">
              <w:rPr>
                <w:bCs/>
                <w:sz w:val="20"/>
                <w:szCs w:val="20"/>
                <w:lang w:val="en-US"/>
              </w:rPr>
              <w:t>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lang w:val="en-US"/>
              </w:rPr>
              <w:t>16</w:t>
            </w:r>
            <w:r w:rsidRPr="00322C42">
              <w:rPr>
                <w:bCs/>
                <w:sz w:val="20"/>
                <w:szCs w:val="20"/>
              </w:rPr>
              <w:t xml:space="preserve"> </w:t>
            </w:r>
            <w:r w:rsidRPr="00322C42">
              <w:rPr>
                <w:bCs/>
                <w:sz w:val="20"/>
                <w:szCs w:val="20"/>
                <w:lang w:val="en-US"/>
              </w:rPr>
              <w:t>0</w:t>
            </w:r>
            <w:r w:rsidRPr="00322C42">
              <w:rPr>
                <w:bCs/>
                <w:sz w:val="20"/>
                <w:szCs w:val="20"/>
              </w:rPr>
              <w:t xml:space="preserve"> </w:t>
            </w:r>
            <w:r w:rsidRPr="00322C42">
              <w:rPr>
                <w:bCs/>
                <w:sz w:val="20"/>
                <w:szCs w:val="20"/>
                <w:lang w:val="en-US"/>
              </w:rPr>
              <w:t>F3</w:t>
            </w:r>
            <w:r w:rsidRPr="00322C42">
              <w:rPr>
                <w:bCs/>
                <w:sz w:val="20"/>
                <w:szCs w:val="20"/>
              </w:rPr>
              <w:t xml:space="preserve"> </w:t>
            </w:r>
            <w:r w:rsidRPr="00322C42">
              <w:rPr>
                <w:bCs/>
                <w:sz w:val="20"/>
                <w:szCs w:val="20"/>
                <w:lang w:val="en-US"/>
              </w:rPr>
              <w:t>67484</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410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598 866,15</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proofErr w:type="spellStart"/>
            <w:r w:rsidRPr="00322C42">
              <w:rPr>
                <w:bCs/>
                <w:sz w:val="20"/>
                <w:szCs w:val="20"/>
              </w:rPr>
              <w:t>Расходы</w:t>
            </w:r>
            <w:proofErr w:type="gramStart"/>
            <w:r w:rsidRPr="00322C42">
              <w:rPr>
                <w:bCs/>
                <w:sz w:val="20"/>
                <w:szCs w:val="20"/>
              </w:rPr>
              <w:t>,н</w:t>
            </w:r>
            <w:proofErr w:type="gramEnd"/>
            <w:r w:rsidRPr="00322C42">
              <w:rPr>
                <w:bCs/>
                <w:sz w:val="20"/>
                <w:szCs w:val="20"/>
              </w:rPr>
              <w:t>е</w:t>
            </w:r>
            <w:proofErr w:type="spellEnd"/>
            <w:r w:rsidRPr="00322C42">
              <w:rPr>
                <w:bCs/>
                <w:sz w:val="20"/>
                <w:szCs w:val="20"/>
              </w:rPr>
              <w:t xml:space="preserve"> отнесенные к муниципальным программам Угловского городского поселения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80 507,21</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 xml:space="preserve">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w:t>
            </w:r>
            <w:proofErr w:type="spellStart"/>
            <w:r w:rsidRPr="00322C42">
              <w:rPr>
                <w:bCs/>
                <w:sz w:val="20"/>
                <w:szCs w:val="20"/>
              </w:rPr>
              <w:t>коронавирусной</w:t>
            </w:r>
            <w:proofErr w:type="spellEnd"/>
            <w:r w:rsidRPr="00322C42">
              <w:rPr>
                <w:bCs/>
                <w:sz w:val="20"/>
                <w:szCs w:val="20"/>
              </w:rPr>
              <w:t xml:space="preserve"> инфекции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80 507,21</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Иные бюджетные ассигнования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800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80 507,21</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810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80 507,21</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Коммунальное хозяйство</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02</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lang w:val="en-US"/>
              </w:rPr>
            </w:pPr>
            <w:r w:rsidRPr="00322C42">
              <w:rPr>
                <w:b/>
                <w:bCs/>
                <w:sz w:val="20"/>
                <w:szCs w:val="20"/>
              </w:rPr>
              <w:t>400 000</w:t>
            </w:r>
            <w:r w:rsidRPr="00322C42">
              <w:rPr>
                <w:b/>
                <w:bCs/>
                <w:sz w:val="20"/>
                <w:szCs w:val="20"/>
                <w:lang w:val="en-US"/>
              </w:rPr>
              <w:t>.00</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Расходы, не отнесенные к муниципальным программам Угловского городского поселения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400 000,00</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91 0 00 60010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400 000,00</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Иные бюджетные ассигнования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91 0 00 60010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800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400 000,00</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91 0 00 60010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810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400 000,00</w:t>
            </w:r>
          </w:p>
        </w:tc>
      </w:tr>
      <w:tr w:rsidR="00883568" w:rsidRPr="00322C42" w:rsidTr="00322C42">
        <w:trPr>
          <w:trHeight w:val="255"/>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Благоустройство</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center"/>
              <w:rPr>
                <w:b/>
                <w:bCs/>
                <w:sz w:val="20"/>
                <w:szCs w:val="20"/>
              </w:rPr>
            </w:pPr>
            <w:r w:rsidRPr="00322C42">
              <w:rPr>
                <w:b/>
                <w:bCs/>
                <w:sz w:val="20"/>
                <w:szCs w:val="20"/>
              </w:rPr>
              <w:t>7 304 977,43</w:t>
            </w:r>
          </w:p>
        </w:tc>
      </w:tr>
      <w:tr w:rsidR="00883568" w:rsidRPr="00322C42" w:rsidTr="00322C42">
        <w:trPr>
          <w:trHeight w:val="212"/>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 xml:space="preserve">Муниципальная программа Угловского городского поселения "Организация благоустройства Угловского городского </w:t>
            </w:r>
            <w:r w:rsidRPr="00322C42">
              <w:rPr>
                <w:bCs/>
                <w:sz w:val="20"/>
                <w:szCs w:val="20"/>
              </w:rPr>
              <w:lastRenderedPageBreak/>
              <w:t>поселения на 2016-2022 годы"</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lastRenderedPageBreak/>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 xml:space="preserve">05 </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6 077 686,43</w:t>
            </w:r>
          </w:p>
        </w:tc>
      </w:tr>
      <w:tr w:rsidR="00883568" w:rsidRPr="00322C42" w:rsidTr="00322C42">
        <w:trPr>
          <w:trHeight w:val="188"/>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lastRenderedPageBreak/>
              <w:t>Подпрограмма "Озеленение территории Угловского городского поселения"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 xml:space="preserve">05 </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04 1 00 00000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63 700,00</w:t>
            </w:r>
          </w:p>
        </w:tc>
      </w:tr>
      <w:tr w:rsidR="00883568" w:rsidRPr="00322C42" w:rsidTr="00322C42">
        <w:trPr>
          <w:trHeight w:val="188"/>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"Приведение территории Угловского городского поселения в соответствии с нормативными требованиями, предъявляемыми к озеленению, с требованиями санитарно-эпидемиологических и экологических норм"</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 xml:space="preserve">05 </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04 1 01 00000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63 700,00</w:t>
            </w:r>
          </w:p>
        </w:tc>
      </w:tr>
      <w:tr w:rsidR="00883568" w:rsidRPr="00322C42" w:rsidTr="00322C42">
        <w:trPr>
          <w:trHeight w:val="188"/>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 xml:space="preserve">05 </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04 1 01 00000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63 700,00</w:t>
            </w:r>
          </w:p>
        </w:tc>
      </w:tr>
      <w:tr w:rsidR="00883568" w:rsidRPr="00322C42" w:rsidTr="00322C42">
        <w:trPr>
          <w:trHeight w:val="188"/>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04 1 01 00000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63 700,00</w:t>
            </w:r>
          </w:p>
        </w:tc>
      </w:tr>
      <w:tr w:rsidR="00883568" w:rsidRPr="00322C42" w:rsidTr="00322C42">
        <w:trPr>
          <w:trHeight w:val="25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Подпрограмма "Уличное освещение территории Угловского городского поселения"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04 2 00 00000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4 171 785,37</w:t>
            </w:r>
          </w:p>
        </w:tc>
      </w:tr>
      <w:tr w:rsidR="00883568" w:rsidRPr="00322C42" w:rsidTr="00322C42">
        <w:trPr>
          <w:trHeight w:val="25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Основное мероприятие "Организация освещения улиц Угловского городского поселения в целях улучшения условий проживания жителей"</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04 2 01 00000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594 018,66</w:t>
            </w:r>
          </w:p>
        </w:tc>
      </w:tr>
      <w:tr w:rsidR="00883568" w:rsidRPr="00322C42" w:rsidTr="00322C42">
        <w:trPr>
          <w:trHeight w:val="27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04 2 01 00000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594 018,66</w:t>
            </w:r>
          </w:p>
        </w:tc>
      </w:tr>
      <w:tr w:rsidR="00883568" w:rsidRPr="00322C42" w:rsidTr="00322C42">
        <w:trPr>
          <w:trHeight w:val="275"/>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04 2 01 00000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594 018,66</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"Приобретение электрической энергии (мощности)"</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04 2 02 00000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lang w:val="en-US"/>
              </w:rPr>
              <w:t>3 </w:t>
            </w:r>
            <w:r w:rsidRPr="00322C42">
              <w:rPr>
                <w:bCs/>
                <w:sz w:val="20"/>
                <w:szCs w:val="20"/>
              </w:rPr>
              <w:t>577 766,71</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04 2 02 00000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lang w:val="en-US"/>
              </w:rPr>
              <w:t>3 </w:t>
            </w:r>
            <w:r w:rsidRPr="00322C42">
              <w:rPr>
                <w:bCs/>
                <w:sz w:val="20"/>
                <w:szCs w:val="20"/>
              </w:rPr>
              <w:t>577 766,71</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04 2 02 00000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lang w:val="en-US"/>
              </w:rPr>
              <w:t>3 </w:t>
            </w:r>
            <w:r w:rsidRPr="00322C42">
              <w:rPr>
                <w:bCs/>
                <w:sz w:val="20"/>
                <w:szCs w:val="20"/>
              </w:rPr>
              <w:t>577 766,71</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Подпрограмма "Организация и содержание мест захоронения на территории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04 3 00 00000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114 489,30</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"Организация благоустройства и содержания кладбищ"</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04 3 01 00000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75 489,30</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04 3 01 00000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75 489,30</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04 3 01 00000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75 489,30</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"Организация работы по увековечиванию памяти погибших в боевых действиях"</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04 3 02 00000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7 900,00</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04 3 02 00000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7 900,00</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04 3 02 00000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7 900,00</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 xml:space="preserve">Основное мероприятие "Восстановление (ремонт, благоустройство) воинских захоронений на территории Угловского </w:t>
            </w:r>
            <w:r w:rsidRPr="00322C42">
              <w:rPr>
                <w:bCs/>
                <w:sz w:val="20"/>
                <w:szCs w:val="20"/>
              </w:rPr>
              <w:lastRenderedPageBreak/>
              <w:t>городского поселения с установкой мемориального знака и нанесением имен погибших при защите Отечества на мемориальные сооружения воинского захоронения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lastRenderedPageBreak/>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04 3 03 00000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31 100,00</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lastRenderedPageBreak/>
              <w:t>Обустройство и восстановление воинских захоронений</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3 03 L2990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31 100,00</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3 03 L2990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31 100,00</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3 03 L2990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31 100,00</w:t>
            </w:r>
          </w:p>
        </w:tc>
      </w:tr>
      <w:tr w:rsidR="00883568" w:rsidRPr="00322C42" w:rsidTr="00322C42">
        <w:trPr>
          <w:trHeight w:val="218"/>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Подпрограмма "Прочие мероприятия по благоустройству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04 4 00 00000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1 650 211,76</w:t>
            </w:r>
          </w:p>
        </w:tc>
      </w:tr>
      <w:tr w:rsidR="00883568" w:rsidRPr="00322C42" w:rsidTr="00322C42">
        <w:trPr>
          <w:trHeight w:val="252"/>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"Проведение прочих мероприятий комплексного благоустройства территории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04 4 01 00000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281 303,25</w:t>
            </w:r>
          </w:p>
        </w:tc>
      </w:tr>
      <w:tr w:rsidR="00883568" w:rsidRPr="00322C42" w:rsidTr="00322C42">
        <w:trPr>
          <w:trHeight w:val="252"/>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04 4 01 00000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281 303,25</w:t>
            </w:r>
          </w:p>
        </w:tc>
      </w:tr>
      <w:tr w:rsidR="00883568" w:rsidRPr="00322C42" w:rsidTr="00322C42">
        <w:trPr>
          <w:trHeight w:val="252"/>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04 4 01 00000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281 303,25</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 xml:space="preserve">Основное мероприятие "Организация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322C42">
              <w:rPr>
                <w:bCs/>
                <w:sz w:val="20"/>
                <w:szCs w:val="20"/>
              </w:rPr>
              <w:t>коронавирусной</w:t>
            </w:r>
            <w:proofErr w:type="spellEnd"/>
            <w:r w:rsidRPr="00322C42">
              <w:rPr>
                <w:bCs/>
                <w:sz w:val="20"/>
                <w:szCs w:val="20"/>
              </w:rPr>
              <w:t xml:space="preserve"> инфекции"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04 4 02 00000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154 172,30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Благоустройство территорий общего пользования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04 4 02 75290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154 172,30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04 4 02 75290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154 172,30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04 4 02 75290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154 172,30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Основное мероприятие "Обустройство спортивной площадки"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04 4 07 00000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875 753,21</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04 4 07 00000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875 753,21</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04 4 07 00000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875 753,21</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Основное мероприятие "Финансовое обеспечение первоочередных расходов за счет средств резервного фонда Правительства Российской Федерации"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04 4 08 00000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338 983,00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Приобретение (с доставкой и установкой) детского игрового и спортивного комплексов за счет средств резервного фонда Правительства Российской Федерации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08 5002F</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338 983,00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08 5002F</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338 983,00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 xml:space="preserve">Иные закупки товаров, работ и услуг для </w:t>
            </w:r>
            <w:r w:rsidRPr="00322C42">
              <w:rPr>
                <w:bCs/>
                <w:sz w:val="20"/>
                <w:szCs w:val="20"/>
              </w:rPr>
              <w:lastRenderedPageBreak/>
              <w:t>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lastRenderedPageBreak/>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4 08 5002F</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338 983,00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lastRenderedPageBreak/>
              <w:t>Подпрограмма "Поддержка местных инициатив граждан"</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04 5 00 00000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77 500,00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Основное мероприятие "Поддержка местных инициатив граждан"</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04 5 01 00000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77 500,00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Субсидия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04 5 01 72090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60 000,00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04 5 01 72090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60 000,00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04 5 01 72090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60 000,00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proofErr w:type="spellStart"/>
            <w:r w:rsidRPr="00322C42">
              <w:rPr>
                <w:bCs/>
                <w:sz w:val="20"/>
                <w:szCs w:val="20"/>
              </w:rPr>
              <w:t>Софинансирование</w:t>
            </w:r>
            <w:proofErr w:type="spellEnd"/>
            <w:r w:rsidRPr="00322C42">
              <w:rPr>
                <w:bCs/>
                <w:sz w:val="20"/>
                <w:szCs w:val="20"/>
              </w:rPr>
              <w:t xml:space="preserve"> к субсидии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5 01 S2090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17 500,00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5 01 S2090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17 500,00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 5 01 S2090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17 500,00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1 227 291,00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Основное мероприятие "Разработка сметной документации"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14 0 03 00000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16 200,00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Изготовление сметных расчетов и их проверка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14 0 03 01410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16 200,00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14 0 03 01410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16 200,00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highlight w:val="yellow"/>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14 0 03 01410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16 200,00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"Федеральный проект "Формирование комфортной городской среды""</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lang w:val="en-US"/>
              </w:rPr>
            </w:pPr>
            <w:r w:rsidRPr="00322C42">
              <w:rPr>
                <w:bCs/>
                <w:sz w:val="20"/>
                <w:szCs w:val="20"/>
                <w:lang w:val="en-US"/>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 xml:space="preserve">14 0 </w:t>
            </w:r>
            <w:r w:rsidRPr="00322C42">
              <w:rPr>
                <w:bCs/>
                <w:sz w:val="20"/>
                <w:szCs w:val="20"/>
                <w:lang w:val="en-US"/>
              </w:rPr>
              <w:t>F2</w:t>
            </w:r>
            <w:r w:rsidRPr="00322C42">
              <w:rPr>
                <w:bCs/>
                <w:sz w:val="20"/>
                <w:szCs w:val="20"/>
              </w:rPr>
              <w:t xml:space="preserve">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1 211 091,00</w:t>
            </w:r>
          </w:p>
        </w:tc>
      </w:tr>
      <w:tr w:rsidR="00883568" w:rsidRPr="00322C42" w:rsidTr="00322C42">
        <w:trPr>
          <w:trHeight w:val="2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tabs>
                <w:tab w:val="left" w:pos="2635"/>
              </w:tabs>
              <w:rPr>
                <w:bCs/>
                <w:sz w:val="20"/>
                <w:szCs w:val="20"/>
              </w:rPr>
            </w:pPr>
            <w:r w:rsidRPr="00322C42">
              <w:rPr>
                <w:bCs/>
                <w:sz w:val="20"/>
                <w:szCs w:val="2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lang w:val="en-US"/>
              </w:rPr>
            </w:pPr>
            <w:r w:rsidRPr="00322C42">
              <w:rPr>
                <w:bCs/>
                <w:sz w:val="20"/>
                <w:szCs w:val="20"/>
                <w:lang w:val="en-US"/>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rPr>
              <w:t xml:space="preserve">14 0 </w:t>
            </w:r>
            <w:r w:rsidRPr="00322C42">
              <w:rPr>
                <w:bCs/>
                <w:sz w:val="20"/>
                <w:szCs w:val="20"/>
                <w:lang w:val="en-US"/>
              </w:rPr>
              <w:t>F2</w:t>
            </w:r>
            <w:r w:rsidRPr="00322C42">
              <w:rPr>
                <w:bCs/>
                <w:sz w:val="20"/>
                <w:szCs w:val="20"/>
              </w:rPr>
              <w:t xml:space="preserve"> </w:t>
            </w:r>
            <w:r w:rsidRPr="00322C42">
              <w:rPr>
                <w:bCs/>
                <w:sz w:val="20"/>
                <w:szCs w:val="20"/>
                <w:lang w:val="en-US"/>
              </w:rPr>
              <w:t>55550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lang w:val="en-US"/>
              </w:rPr>
            </w:pPr>
            <w:r w:rsidRPr="00322C42">
              <w:rPr>
                <w:bCs/>
                <w:sz w:val="20"/>
                <w:szCs w:val="20"/>
              </w:rPr>
              <w:t>1 211 091,00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lang w:val="en-US"/>
              </w:rPr>
            </w:pPr>
            <w:r w:rsidRPr="00322C42">
              <w:rPr>
                <w:bCs/>
                <w:sz w:val="20"/>
                <w:szCs w:val="20"/>
                <w:lang w:val="en-US"/>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rPr>
              <w:t xml:space="preserve">14 0 </w:t>
            </w:r>
            <w:r w:rsidRPr="00322C42">
              <w:rPr>
                <w:bCs/>
                <w:sz w:val="20"/>
                <w:szCs w:val="20"/>
                <w:lang w:val="en-US"/>
              </w:rPr>
              <w:t>F2</w:t>
            </w:r>
            <w:r w:rsidRPr="00322C42">
              <w:rPr>
                <w:bCs/>
                <w:sz w:val="20"/>
                <w:szCs w:val="20"/>
              </w:rPr>
              <w:t xml:space="preserve"> </w:t>
            </w:r>
            <w:r w:rsidRPr="00322C42">
              <w:rPr>
                <w:bCs/>
                <w:sz w:val="20"/>
                <w:szCs w:val="20"/>
                <w:lang w:val="en-US"/>
              </w:rPr>
              <w:t>55550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lang w:val="en-US"/>
              </w:rPr>
            </w:pPr>
            <w:r w:rsidRPr="00322C42">
              <w:rPr>
                <w:bCs/>
                <w:sz w:val="20"/>
                <w:szCs w:val="20"/>
              </w:rPr>
              <w:t>1 211 091,00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lang w:val="en-US"/>
              </w:rPr>
            </w:pPr>
            <w:r w:rsidRPr="00322C42">
              <w:rPr>
                <w:bCs/>
                <w:sz w:val="20"/>
                <w:szCs w:val="20"/>
                <w:lang w:val="en-US"/>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05</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03</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rPr>
              <w:t xml:space="preserve">14 0 </w:t>
            </w:r>
            <w:r w:rsidRPr="00322C42">
              <w:rPr>
                <w:bCs/>
                <w:sz w:val="20"/>
                <w:szCs w:val="20"/>
                <w:lang w:val="en-US"/>
              </w:rPr>
              <w:t>F2</w:t>
            </w:r>
            <w:r w:rsidRPr="00322C42">
              <w:rPr>
                <w:bCs/>
                <w:sz w:val="20"/>
                <w:szCs w:val="20"/>
              </w:rPr>
              <w:t xml:space="preserve"> </w:t>
            </w:r>
            <w:r w:rsidRPr="00322C42">
              <w:rPr>
                <w:bCs/>
                <w:sz w:val="20"/>
                <w:szCs w:val="20"/>
                <w:lang w:val="en-US"/>
              </w:rPr>
              <w:t>55550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lang w:val="en-US"/>
              </w:rPr>
            </w:pPr>
            <w:r w:rsidRPr="00322C42">
              <w:rPr>
                <w:bCs/>
                <w:sz w:val="20"/>
                <w:szCs w:val="20"/>
              </w:rPr>
              <w:t>1 211 091,00</w:t>
            </w:r>
          </w:p>
        </w:tc>
      </w:tr>
      <w:tr w:rsidR="00883568" w:rsidRPr="00322C42" w:rsidTr="00322C42">
        <w:trPr>
          <w:trHeight w:val="2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ОБРАЗОВАНИЕ</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lang w:val="en-US"/>
              </w:rPr>
            </w:pPr>
            <w:r w:rsidRPr="00322C42">
              <w:rPr>
                <w:b/>
                <w:bCs/>
                <w:sz w:val="20"/>
                <w:szCs w:val="20"/>
                <w:lang w:val="en-US"/>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lang w:val="en-US"/>
              </w:rPr>
            </w:pPr>
            <w:r w:rsidRPr="00322C42">
              <w:rPr>
                <w:b/>
                <w:bCs/>
                <w:sz w:val="20"/>
                <w:szCs w:val="20"/>
                <w:lang w:val="en-US"/>
              </w:rPr>
              <w:t>07</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lang w:val="en-US"/>
              </w:rPr>
            </w:pPr>
            <w:r w:rsidRPr="00322C42">
              <w:rPr>
                <w:b/>
                <w:bCs/>
                <w:sz w:val="20"/>
                <w:szCs w:val="20"/>
                <w:lang w:val="en-US"/>
              </w:rPr>
              <w:t>7 700.00</w:t>
            </w:r>
          </w:p>
        </w:tc>
      </w:tr>
      <w:tr w:rsidR="00883568" w:rsidRPr="00322C42" w:rsidTr="00322C42">
        <w:trPr>
          <w:trHeight w:val="2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Профессиональная подготовка, переподготовка и повышение квалификации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lang w:val="en-US"/>
              </w:rPr>
            </w:pPr>
            <w:r w:rsidRPr="00322C42">
              <w:rPr>
                <w:b/>
                <w:bCs/>
                <w:sz w:val="20"/>
                <w:szCs w:val="20"/>
                <w:lang w:val="en-US"/>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lang w:val="en-US"/>
              </w:rPr>
            </w:pPr>
            <w:r w:rsidRPr="00322C42">
              <w:rPr>
                <w:b/>
                <w:bCs/>
                <w:sz w:val="20"/>
                <w:szCs w:val="20"/>
                <w:lang w:val="en-US"/>
              </w:rPr>
              <w:t>07</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lang w:val="en-US"/>
              </w:rPr>
            </w:pPr>
            <w:r w:rsidRPr="00322C42">
              <w:rPr>
                <w:b/>
                <w:bCs/>
                <w:sz w:val="20"/>
                <w:szCs w:val="20"/>
                <w:lang w:val="en-US"/>
              </w:rPr>
              <w:t>05</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lang w:val="en-US"/>
              </w:rPr>
            </w:pPr>
            <w:r w:rsidRPr="00322C42">
              <w:rPr>
                <w:b/>
                <w:bCs/>
                <w:sz w:val="20"/>
                <w:szCs w:val="20"/>
              </w:rPr>
              <w:t>7 700</w:t>
            </w:r>
            <w:r w:rsidRPr="00322C42">
              <w:rPr>
                <w:b/>
                <w:bCs/>
                <w:sz w:val="20"/>
                <w:szCs w:val="20"/>
                <w:lang w:val="en-US"/>
              </w:rPr>
              <w:t>.00</w:t>
            </w:r>
          </w:p>
        </w:tc>
      </w:tr>
      <w:tr w:rsidR="00883568" w:rsidRPr="00322C42" w:rsidTr="00322C42">
        <w:trPr>
          <w:trHeight w:val="2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 xml:space="preserve">Расходы, не отнесенные к </w:t>
            </w:r>
            <w:r w:rsidRPr="00322C42">
              <w:rPr>
                <w:bCs/>
                <w:sz w:val="20"/>
                <w:szCs w:val="20"/>
              </w:rPr>
              <w:lastRenderedPageBreak/>
              <w:t>муниципальным программам Угловского городского поселения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lang w:val="en-US"/>
              </w:rPr>
            </w:pPr>
            <w:r w:rsidRPr="00322C42">
              <w:rPr>
                <w:bCs/>
                <w:sz w:val="20"/>
                <w:szCs w:val="20"/>
                <w:lang w:val="en-US"/>
              </w:rPr>
              <w:lastRenderedPageBreak/>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07</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05</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91 0 00 00000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lang w:val="en-US"/>
              </w:rPr>
            </w:pPr>
            <w:r w:rsidRPr="00322C42">
              <w:rPr>
                <w:bCs/>
                <w:sz w:val="20"/>
                <w:szCs w:val="20"/>
              </w:rPr>
              <w:t>7 700</w:t>
            </w:r>
            <w:r w:rsidRPr="00322C42">
              <w:rPr>
                <w:bCs/>
                <w:sz w:val="20"/>
                <w:szCs w:val="20"/>
                <w:lang w:val="en-US"/>
              </w:rPr>
              <w:t>.00</w:t>
            </w:r>
          </w:p>
        </w:tc>
      </w:tr>
      <w:tr w:rsidR="00883568" w:rsidRPr="00322C42" w:rsidTr="00322C42">
        <w:trPr>
          <w:trHeight w:val="2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lastRenderedPageBreak/>
              <w:t>Организация профессионального образования и дополнительного образования, участие в семинарах выборных должностных лиц, служащих и муниципальных служащих</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lang w:val="en-US"/>
              </w:rPr>
            </w:pPr>
            <w:r w:rsidRPr="00322C42">
              <w:rPr>
                <w:bCs/>
                <w:sz w:val="20"/>
                <w:szCs w:val="20"/>
                <w:lang w:val="en-US"/>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07</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05</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91 0 00 90020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7 700</w:t>
            </w:r>
            <w:r w:rsidRPr="00322C42">
              <w:rPr>
                <w:bCs/>
                <w:sz w:val="20"/>
                <w:szCs w:val="20"/>
                <w:lang w:val="en-US"/>
              </w:rPr>
              <w:t>.00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lang w:val="en-US"/>
              </w:rPr>
            </w:pPr>
            <w:r w:rsidRPr="00322C42">
              <w:rPr>
                <w:bCs/>
                <w:sz w:val="20"/>
                <w:szCs w:val="20"/>
                <w:lang w:val="en-US"/>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07</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05</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91 0 00 90020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7 700</w:t>
            </w:r>
            <w:r w:rsidRPr="00322C42">
              <w:rPr>
                <w:bCs/>
                <w:sz w:val="20"/>
                <w:szCs w:val="20"/>
                <w:lang w:val="en-US"/>
              </w:rPr>
              <w:t>.00</w:t>
            </w:r>
          </w:p>
        </w:tc>
      </w:tr>
      <w:tr w:rsidR="00883568" w:rsidRPr="00322C42" w:rsidTr="00322C42">
        <w:trPr>
          <w:trHeight w:val="220"/>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lang w:val="en-US"/>
              </w:rPr>
            </w:pPr>
            <w:r w:rsidRPr="00322C42">
              <w:rPr>
                <w:bCs/>
                <w:sz w:val="20"/>
                <w:szCs w:val="20"/>
                <w:lang w:val="en-US"/>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07</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05</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91 0 00 90020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7 700</w:t>
            </w:r>
            <w:r w:rsidRPr="00322C42">
              <w:rPr>
                <w:bCs/>
                <w:sz w:val="20"/>
                <w:szCs w:val="20"/>
                <w:lang w:val="en-US"/>
              </w:rPr>
              <w:t>.00</w:t>
            </w:r>
          </w:p>
        </w:tc>
      </w:tr>
      <w:tr w:rsidR="00883568" w:rsidRPr="00322C42" w:rsidTr="00322C42">
        <w:trPr>
          <w:trHeight w:val="2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КУЛЬТУРА, КИНЕМАТОГРАФИЯ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 xml:space="preserve">08 </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6 300,00</w:t>
            </w:r>
          </w:p>
        </w:tc>
      </w:tr>
      <w:tr w:rsidR="00883568" w:rsidRPr="00322C42" w:rsidTr="00322C42">
        <w:trPr>
          <w:trHeight w:val="283"/>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rPr>
            </w:pPr>
            <w:r w:rsidRPr="00322C42">
              <w:rPr>
                <w:b/>
                <w:bCs/>
                <w:sz w:val="20"/>
                <w:szCs w:val="20"/>
              </w:rPr>
              <w:t>Культура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08</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6 300,00</w:t>
            </w:r>
          </w:p>
        </w:tc>
      </w:tr>
      <w:tr w:rsidR="00883568" w:rsidRPr="00322C42" w:rsidTr="00322C42">
        <w:trPr>
          <w:trHeight w:val="126"/>
        </w:trPr>
        <w:tc>
          <w:tcPr>
            <w:tcW w:w="3793"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Муниципальная программа Угловского городского поселения "Развитие культуры на территории Угловского городского поселения на 2017-2022 годы"</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09 0 00 00000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6 300,00</w:t>
            </w:r>
          </w:p>
        </w:tc>
      </w:tr>
      <w:tr w:rsidR="00883568" w:rsidRPr="00322C42" w:rsidTr="00322C42">
        <w:trPr>
          <w:trHeight w:val="388"/>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Основное мероприятие "Стимулирование творческой активности населения"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lang w:val="en-US"/>
              </w:rPr>
            </w:pPr>
            <w:r w:rsidRPr="00322C42">
              <w:rPr>
                <w:bCs/>
                <w:sz w:val="20"/>
                <w:szCs w:val="20"/>
                <w:lang w:val="en-US"/>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08</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09 0 01 00000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6 300,00</w:t>
            </w:r>
          </w:p>
        </w:tc>
      </w:tr>
      <w:tr w:rsidR="00883568" w:rsidRPr="00322C42" w:rsidTr="00322C42">
        <w:trPr>
          <w:trHeight w:val="388"/>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lang w:val="en-US"/>
              </w:rPr>
              <w:t>09 0 01 00000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6 300,00</w:t>
            </w:r>
          </w:p>
        </w:tc>
      </w:tr>
      <w:tr w:rsidR="00883568" w:rsidRPr="00322C42" w:rsidTr="00322C42">
        <w:trPr>
          <w:trHeight w:val="388"/>
        </w:trPr>
        <w:tc>
          <w:tcPr>
            <w:tcW w:w="3793"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lang w:val="en-US"/>
              </w:rPr>
              <w:t>09 0 01 00000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6 300,00</w:t>
            </w:r>
          </w:p>
        </w:tc>
      </w:tr>
      <w:tr w:rsidR="00883568" w:rsidRPr="00322C42" w:rsidTr="00322C42">
        <w:trPr>
          <w:trHeight w:val="214"/>
        </w:trPr>
        <w:tc>
          <w:tcPr>
            <w:tcW w:w="3793"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СОЦИАЛЬНАЯ ПОЛИТИКА</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10</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00</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256 800,54</w:t>
            </w:r>
          </w:p>
        </w:tc>
      </w:tr>
      <w:tr w:rsidR="00883568" w:rsidRPr="00322C42" w:rsidTr="00322C42">
        <w:trPr>
          <w:trHeight w:val="214"/>
        </w:trPr>
        <w:tc>
          <w:tcPr>
            <w:tcW w:w="3793"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Пенсионное обеспечение</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10</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01</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lang w:val="en-US"/>
              </w:rPr>
            </w:pPr>
            <w:r w:rsidRPr="00322C42">
              <w:rPr>
                <w:b/>
                <w:bCs/>
                <w:sz w:val="20"/>
                <w:szCs w:val="20"/>
              </w:rPr>
              <w:t>256 800,54</w:t>
            </w:r>
          </w:p>
        </w:tc>
      </w:tr>
      <w:tr w:rsidR="00883568" w:rsidRPr="00322C42" w:rsidTr="00322C42">
        <w:trPr>
          <w:trHeight w:val="214"/>
        </w:trPr>
        <w:tc>
          <w:tcPr>
            <w:tcW w:w="3793"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Расходы, не отнесенные к муниципальным программам Угловского городского поселения</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91 0 00 00000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
                <w:bCs/>
                <w:sz w:val="20"/>
                <w:szCs w:val="20"/>
              </w:rPr>
              <w:t>256 800,54</w:t>
            </w:r>
          </w:p>
        </w:tc>
      </w:tr>
      <w:tr w:rsidR="00883568" w:rsidRPr="00322C42" w:rsidTr="00322C42">
        <w:trPr>
          <w:trHeight w:val="214"/>
        </w:trPr>
        <w:tc>
          <w:tcPr>
            <w:tcW w:w="3793"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91 0 00 90030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108 684,87</w:t>
            </w:r>
          </w:p>
        </w:tc>
      </w:tr>
      <w:tr w:rsidR="00883568" w:rsidRPr="00322C42" w:rsidTr="00322C42">
        <w:trPr>
          <w:trHeight w:val="214"/>
        </w:trPr>
        <w:tc>
          <w:tcPr>
            <w:tcW w:w="3793"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Социальное обеспечение и иные выплаты населению</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lang w:val="en-US"/>
              </w:rPr>
              <w:t>91 0 00 90030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300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lang w:val="en-US"/>
              </w:rPr>
            </w:pPr>
            <w:r w:rsidRPr="00322C42">
              <w:rPr>
                <w:bCs/>
                <w:sz w:val="20"/>
                <w:szCs w:val="20"/>
              </w:rPr>
              <w:t>108 684,87</w:t>
            </w:r>
          </w:p>
        </w:tc>
      </w:tr>
      <w:tr w:rsidR="00883568" w:rsidRPr="00322C42" w:rsidTr="00322C42">
        <w:trPr>
          <w:trHeight w:val="214"/>
        </w:trPr>
        <w:tc>
          <w:tcPr>
            <w:tcW w:w="3793"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Социальные выплаты гражданам, кроме публичных нормативных социальных выплат</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lang w:val="en-US"/>
              </w:rPr>
              <w:t>91 0 00 90030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320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lang w:val="en-US"/>
              </w:rPr>
            </w:pPr>
            <w:r w:rsidRPr="00322C42">
              <w:rPr>
                <w:bCs/>
                <w:sz w:val="20"/>
                <w:szCs w:val="20"/>
              </w:rPr>
              <w:t>108 684,87</w:t>
            </w:r>
          </w:p>
        </w:tc>
      </w:tr>
      <w:tr w:rsidR="00883568" w:rsidRPr="00322C42" w:rsidTr="00322C42">
        <w:trPr>
          <w:trHeight w:val="214"/>
        </w:trPr>
        <w:tc>
          <w:tcPr>
            <w:tcW w:w="3793"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Пенсия за выслугу лет лицам, замещавшим должности муниципальной службы</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lang w:val="en-US"/>
              </w:rPr>
            </w:pPr>
            <w:r w:rsidRPr="00322C42">
              <w:rPr>
                <w:bCs/>
                <w:sz w:val="20"/>
                <w:szCs w:val="20"/>
                <w:lang w:val="en-US"/>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10</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01</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91 0 00 90040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148 115,67</w:t>
            </w:r>
          </w:p>
        </w:tc>
      </w:tr>
      <w:tr w:rsidR="00883568" w:rsidRPr="00322C42" w:rsidTr="00322C42">
        <w:trPr>
          <w:trHeight w:val="214"/>
        </w:trPr>
        <w:tc>
          <w:tcPr>
            <w:tcW w:w="3793"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Социальное обеспечение и иные выплаты населению</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lang w:val="en-US"/>
              </w:rPr>
              <w:t>91 0 00 90040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300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Cs/>
                <w:sz w:val="20"/>
                <w:szCs w:val="20"/>
              </w:rPr>
              <w:t>148 115,67</w:t>
            </w:r>
          </w:p>
        </w:tc>
      </w:tr>
      <w:tr w:rsidR="00883568" w:rsidRPr="00322C42" w:rsidTr="00322C42">
        <w:trPr>
          <w:trHeight w:val="214"/>
        </w:trPr>
        <w:tc>
          <w:tcPr>
            <w:tcW w:w="3793"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Социальные выплаты гражданам, кроме публичных нормативных социальных выплат</w:t>
            </w:r>
          </w:p>
        </w:tc>
        <w:tc>
          <w:tcPr>
            <w:tcW w:w="615" w:type="dxa"/>
            <w:tcBorders>
              <w:top w:val="nil"/>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584"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lang w:val="en-US"/>
              </w:rPr>
              <w:t>91 0 00 90040</w:t>
            </w:r>
          </w:p>
        </w:tc>
        <w:tc>
          <w:tcPr>
            <w:tcW w:w="57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320</w:t>
            </w:r>
          </w:p>
        </w:tc>
        <w:tc>
          <w:tcPr>
            <w:tcW w:w="1596" w:type="dxa"/>
            <w:tcBorders>
              <w:top w:val="nil"/>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Cs/>
                <w:sz w:val="20"/>
                <w:szCs w:val="20"/>
              </w:rPr>
              <w:t>148 115,67</w:t>
            </w:r>
          </w:p>
        </w:tc>
      </w:tr>
      <w:tr w:rsidR="00883568" w:rsidRPr="00322C42" w:rsidTr="00322C42">
        <w:trPr>
          <w:trHeight w:val="13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ФИЗИЧЕСКАЯ КУЛЬТУРА И СПОРТ</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11</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0,00</w:t>
            </w:r>
          </w:p>
        </w:tc>
      </w:tr>
      <w:tr w:rsidR="00883568" w:rsidRPr="00322C42" w:rsidTr="00322C42">
        <w:trPr>
          <w:trHeight w:val="13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Физическая культура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11</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0,00</w:t>
            </w:r>
          </w:p>
        </w:tc>
      </w:tr>
      <w:tr w:rsidR="00883568" w:rsidRPr="00322C42" w:rsidTr="00322C42">
        <w:trPr>
          <w:trHeight w:val="13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2017-2022 годы"</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10 0 00 0000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13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 xml:space="preserve">Основное мероприятие "Обеспечение условий для развития на территории поселения физической культуры, школьного и массового спорта, </w:t>
            </w:r>
            <w:r w:rsidRPr="00322C42">
              <w:rPr>
                <w:bCs/>
                <w:sz w:val="20"/>
                <w:szCs w:val="20"/>
              </w:rPr>
              <w:lastRenderedPageBreak/>
              <w:t>организация проведения официальных культурно-оздоровительных и спортивных мероприятий поселения"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lastRenderedPageBreak/>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10 0 01 00000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Cs/>
                <w:sz w:val="20"/>
                <w:szCs w:val="20"/>
              </w:rPr>
              <w:t>0,00</w:t>
            </w:r>
          </w:p>
        </w:tc>
      </w:tr>
      <w:tr w:rsidR="00883568" w:rsidRPr="00322C42" w:rsidTr="00322C42">
        <w:trPr>
          <w:trHeight w:val="13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lastRenderedPageBreak/>
              <w:t>Закупка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Cs/>
                <w:sz w:val="20"/>
                <w:szCs w:val="20"/>
              </w:rPr>
              <w:t>10 0 01 00000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Cs/>
                <w:sz w:val="20"/>
                <w:szCs w:val="20"/>
              </w:rPr>
              <w:t>0,00</w:t>
            </w:r>
          </w:p>
        </w:tc>
      </w:tr>
      <w:tr w:rsidR="00883568" w:rsidRPr="00322C42" w:rsidTr="00322C42">
        <w:trPr>
          <w:trHeight w:val="13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Cs/>
                <w:sz w:val="20"/>
                <w:szCs w:val="20"/>
              </w:rPr>
              <w:t>10 0 01 00000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240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Cs/>
                <w:sz w:val="20"/>
                <w:szCs w:val="20"/>
              </w:rPr>
              <w:t>0,00</w:t>
            </w:r>
          </w:p>
        </w:tc>
      </w:tr>
      <w:tr w:rsidR="00883568" w:rsidRPr="00322C42" w:rsidTr="00322C42">
        <w:trPr>
          <w:trHeight w:val="13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ОБСЛУЖИВАНИЕ ГОСУДАРСТВЕННОГО И МУНИЦИПАЛЬНОГО ДОЛГА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13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rPr>
              <w:t>1 010,49</w:t>
            </w:r>
          </w:p>
        </w:tc>
      </w:tr>
      <w:tr w:rsidR="00883568" w:rsidRPr="00322C42" w:rsidTr="00322C42">
        <w:trPr>
          <w:trHeight w:val="13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Обслуживание государственного внутреннего и муниципального долга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r w:rsidRPr="00322C42">
              <w:rPr>
                <w:b/>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13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rPr>
            </w:pPr>
            <w:r w:rsidRPr="00322C42">
              <w:rPr>
                <w:b/>
                <w:bCs/>
                <w:sz w:val="20"/>
                <w:szCs w:val="20"/>
                <w:lang w:val="en-US"/>
              </w:rPr>
              <w:t>1 010,</w:t>
            </w:r>
            <w:r w:rsidRPr="00322C42">
              <w:rPr>
                <w:b/>
                <w:bCs/>
                <w:sz w:val="20"/>
                <w:szCs w:val="20"/>
              </w:rPr>
              <w:t>49</w:t>
            </w:r>
          </w:p>
        </w:tc>
      </w:tr>
      <w:tr w:rsidR="00883568" w:rsidRPr="00322C42" w:rsidTr="00322C42">
        <w:trPr>
          <w:trHeight w:val="13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Расходы, не отнесенные к муниципальным программам Угловского городского поселения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rPr>
            </w:pPr>
            <w:r w:rsidRPr="00322C42">
              <w:rPr>
                <w:bCs/>
                <w:sz w:val="20"/>
                <w:szCs w:val="20"/>
              </w:rPr>
              <w:t>1 010,49</w:t>
            </w:r>
          </w:p>
        </w:tc>
      </w:tr>
      <w:tr w:rsidR="00883568" w:rsidRPr="00322C42" w:rsidTr="00322C42">
        <w:trPr>
          <w:trHeight w:val="13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Процентные платежи по муниципальному долгу</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91 0 00 20010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lang w:val="en-US"/>
              </w:rPr>
            </w:pPr>
            <w:r w:rsidRPr="00322C42">
              <w:rPr>
                <w:bCs/>
                <w:sz w:val="20"/>
                <w:szCs w:val="20"/>
              </w:rPr>
              <w:t>1 010,49</w:t>
            </w:r>
          </w:p>
        </w:tc>
      </w:tr>
      <w:tr w:rsidR="00883568" w:rsidRPr="00322C42" w:rsidTr="00322C42">
        <w:trPr>
          <w:trHeight w:val="13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Обслуживание государственного (муниципального) долга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Cs/>
                <w:sz w:val="20"/>
                <w:szCs w:val="20"/>
              </w:rPr>
            </w:pPr>
            <w:r w:rsidRPr="00322C42">
              <w:rPr>
                <w:bCs/>
                <w:sz w:val="20"/>
                <w:szCs w:val="20"/>
              </w:rPr>
              <w:t>937</w:t>
            </w: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91 0 00 20010</w:t>
            </w: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700</w:t>
            </w: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Cs/>
                <w:sz w:val="20"/>
                <w:szCs w:val="20"/>
                <w:lang w:val="en-US"/>
              </w:rPr>
            </w:pPr>
            <w:r w:rsidRPr="00322C42">
              <w:rPr>
                <w:bCs/>
                <w:sz w:val="20"/>
                <w:szCs w:val="20"/>
              </w:rPr>
              <w:t>1 010,49</w:t>
            </w:r>
          </w:p>
        </w:tc>
      </w:tr>
      <w:tr w:rsidR="00883568" w:rsidRPr="00322C42" w:rsidTr="00322C42">
        <w:trPr>
          <w:trHeight w:val="138"/>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Всего расходов</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883568" w:rsidRPr="00322C42" w:rsidRDefault="00883568" w:rsidP="00322C42">
            <w:pPr>
              <w:jc w:val="center"/>
              <w:rPr>
                <w:b/>
                <w:bCs/>
                <w:sz w:val="20"/>
                <w:szCs w:val="20"/>
              </w:rPr>
            </w:pPr>
          </w:p>
        </w:tc>
        <w:tc>
          <w:tcPr>
            <w:tcW w:w="633"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84"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768"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000000" w:fill="FFFFFF"/>
            <w:noWrap/>
            <w:vAlign w:val="bottom"/>
          </w:tcPr>
          <w:p w:rsidR="00883568" w:rsidRPr="00322C42" w:rsidRDefault="00883568" w:rsidP="00322C42">
            <w:pPr>
              <w:jc w:val="right"/>
              <w:rPr>
                <w:b/>
                <w:bCs/>
                <w:sz w:val="20"/>
                <w:szCs w:val="20"/>
                <w:lang w:val="en-US"/>
              </w:rPr>
            </w:pPr>
            <w:r w:rsidRPr="00322C42">
              <w:rPr>
                <w:b/>
                <w:bCs/>
                <w:sz w:val="20"/>
                <w:szCs w:val="20"/>
                <w:lang w:val="en-US"/>
              </w:rPr>
              <w:t>43</w:t>
            </w:r>
            <w:r w:rsidRPr="00322C42">
              <w:rPr>
                <w:b/>
                <w:bCs/>
                <w:sz w:val="20"/>
                <w:szCs w:val="20"/>
              </w:rPr>
              <w:t> </w:t>
            </w:r>
            <w:r w:rsidRPr="00322C42">
              <w:rPr>
                <w:b/>
                <w:bCs/>
                <w:sz w:val="20"/>
                <w:szCs w:val="20"/>
                <w:lang w:val="en-US"/>
              </w:rPr>
              <w:t>116</w:t>
            </w:r>
            <w:r w:rsidRPr="00322C42">
              <w:rPr>
                <w:b/>
                <w:bCs/>
                <w:sz w:val="20"/>
                <w:szCs w:val="20"/>
              </w:rPr>
              <w:t xml:space="preserve"> </w:t>
            </w:r>
            <w:r w:rsidRPr="00322C42">
              <w:rPr>
                <w:b/>
                <w:bCs/>
                <w:sz w:val="20"/>
                <w:szCs w:val="20"/>
                <w:lang w:val="en-US"/>
              </w:rPr>
              <w:t>048,24</w:t>
            </w:r>
          </w:p>
        </w:tc>
      </w:tr>
    </w:tbl>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r w:rsidRPr="00322C42">
        <w:rPr>
          <w:sz w:val="20"/>
          <w:szCs w:val="20"/>
        </w:rPr>
        <w:t>Приложение 3</w:t>
      </w:r>
    </w:p>
    <w:p w:rsidR="00883568" w:rsidRPr="00322C42" w:rsidRDefault="00883568" w:rsidP="00883568">
      <w:pPr>
        <w:jc w:val="right"/>
        <w:rPr>
          <w:sz w:val="20"/>
          <w:szCs w:val="20"/>
        </w:rPr>
      </w:pPr>
      <w:r w:rsidRPr="00322C42">
        <w:rPr>
          <w:sz w:val="20"/>
          <w:szCs w:val="20"/>
        </w:rPr>
        <w:t>к решению Совета депутатов</w:t>
      </w:r>
    </w:p>
    <w:p w:rsidR="00883568" w:rsidRPr="00322C42" w:rsidRDefault="00883568" w:rsidP="00883568">
      <w:pPr>
        <w:jc w:val="right"/>
        <w:rPr>
          <w:sz w:val="20"/>
          <w:szCs w:val="20"/>
        </w:rPr>
      </w:pPr>
      <w:r w:rsidRPr="00322C42">
        <w:rPr>
          <w:sz w:val="20"/>
          <w:szCs w:val="20"/>
        </w:rPr>
        <w:t>Угловского городского поселения</w:t>
      </w:r>
    </w:p>
    <w:p w:rsidR="00883568" w:rsidRPr="00322C42" w:rsidRDefault="00883568" w:rsidP="00883568">
      <w:pPr>
        <w:jc w:val="right"/>
        <w:rPr>
          <w:sz w:val="20"/>
          <w:szCs w:val="20"/>
        </w:rPr>
      </w:pPr>
      <w:r w:rsidRPr="00322C42">
        <w:rPr>
          <w:sz w:val="20"/>
          <w:szCs w:val="20"/>
        </w:rPr>
        <w:t xml:space="preserve">«Об исполнении бюджета Угловского </w:t>
      </w:r>
    </w:p>
    <w:p w:rsidR="00883568" w:rsidRPr="00322C42" w:rsidRDefault="00883568" w:rsidP="00883568">
      <w:pPr>
        <w:jc w:val="right"/>
        <w:rPr>
          <w:sz w:val="20"/>
          <w:szCs w:val="20"/>
        </w:rPr>
      </w:pPr>
      <w:r w:rsidRPr="00322C42">
        <w:rPr>
          <w:sz w:val="20"/>
          <w:szCs w:val="20"/>
        </w:rPr>
        <w:t>городского поселения за 2020 год»</w:t>
      </w:r>
    </w:p>
    <w:p w:rsidR="00883568" w:rsidRPr="00322C42" w:rsidRDefault="00883568" w:rsidP="00883568">
      <w:pPr>
        <w:jc w:val="right"/>
        <w:rPr>
          <w:sz w:val="20"/>
          <w:szCs w:val="20"/>
        </w:rPr>
      </w:pPr>
      <w:r w:rsidRPr="00322C42">
        <w:rPr>
          <w:sz w:val="20"/>
          <w:szCs w:val="20"/>
        </w:rPr>
        <w:t>от 00.04.2020   № 000</w:t>
      </w:r>
    </w:p>
    <w:p w:rsidR="00883568" w:rsidRPr="00322C42" w:rsidRDefault="00883568" w:rsidP="00883568">
      <w:pPr>
        <w:rPr>
          <w:sz w:val="20"/>
          <w:szCs w:val="20"/>
        </w:rPr>
      </w:pPr>
    </w:p>
    <w:p w:rsidR="00883568" w:rsidRPr="00322C42" w:rsidRDefault="00883568" w:rsidP="00883568">
      <w:pPr>
        <w:rPr>
          <w:sz w:val="20"/>
          <w:szCs w:val="20"/>
        </w:rPr>
      </w:pPr>
    </w:p>
    <w:p w:rsidR="00883568" w:rsidRPr="00322C42" w:rsidRDefault="00883568" w:rsidP="00883568">
      <w:pPr>
        <w:jc w:val="center"/>
        <w:rPr>
          <w:b/>
          <w:sz w:val="20"/>
          <w:szCs w:val="20"/>
        </w:rPr>
      </w:pPr>
      <w:r w:rsidRPr="00322C42">
        <w:rPr>
          <w:b/>
          <w:sz w:val="20"/>
          <w:szCs w:val="20"/>
        </w:rPr>
        <w:t>Расходы бюджета Угловского городского поселения за 2020 год</w:t>
      </w:r>
    </w:p>
    <w:p w:rsidR="00883568" w:rsidRPr="00322C42" w:rsidRDefault="00883568" w:rsidP="00883568">
      <w:pPr>
        <w:jc w:val="center"/>
        <w:rPr>
          <w:b/>
          <w:sz w:val="20"/>
          <w:szCs w:val="20"/>
        </w:rPr>
      </w:pPr>
      <w:r w:rsidRPr="00322C42">
        <w:rPr>
          <w:b/>
          <w:sz w:val="20"/>
          <w:szCs w:val="20"/>
        </w:rPr>
        <w:t xml:space="preserve">по разделам и подразделам классификации расходов бюджетов </w:t>
      </w:r>
    </w:p>
    <w:p w:rsidR="00883568" w:rsidRPr="00322C42" w:rsidRDefault="00883568" w:rsidP="00883568">
      <w:pPr>
        <w:rPr>
          <w:sz w:val="20"/>
          <w:szCs w:val="20"/>
        </w:rPr>
      </w:pPr>
    </w:p>
    <w:tbl>
      <w:tblPr>
        <w:tblW w:w="9652" w:type="dxa"/>
        <w:tblInd w:w="95" w:type="dxa"/>
        <w:tblLook w:val="04A0"/>
      </w:tblPr>
      <w:tblGrid>
        <w:gridCol w:w="6817"/>
        <w:gridCol w:w="668"/>
        <w:gridCol w:w="12"/>
        <w:gridCol w:w="559"/>
        <w:gridCol w:w="1596"/>
      </w:tblGrid>
      <w:tr w:rsidR="00883568" w:rsidRPr="00322C42" w:rsidTr="00322C42">
        <w:trPr>
          <w:trHeight w:val="725"/>
        </w:trPr>
        <w:tc>
          <w:tcPr>
            <w:tcW w:w="6817" w:type="dxa"/>
            <w:tcBorders>
              <w:top w:val="single" w:sz="4" w:space="0" w:color="auto"/>
              <w:left w:val="single" w:sz="4" w:space="0" w:color="auto"/>
              <w:bottom w:val="single" w:sz="8" w:space="0" w:color="000000"/>
              <w:right w:val="single" w:sz="8" w:space="0" w:color="auto"/>
            </w:tcBorders>
            <w:shd w:val="clear" w:color="auto" w:fill="auto"/>
            <w:noWrap/>
            <w:vAlign w:val="center"/>
          </w:tcPr>
          <w:p w:rsidR="00883568" w:rsidRPr="00322C42" w:rsidRDefault="00883568" w:rsidP="00322C42">
            <w:pPr>
              <w:jc w:val="center"/>
              <w:rPr>
                <w:sz w:val="20"/>
                <w:szCs w:val="20"/>
              </w:rPr>
            </w:pPr>
            <w:r w:rsidRPr="00322C42">
              <w:rPr>
                <w:sz w:val="20"/>
                <w:szCs w:val="20"/>
              </w:rPr>
              <w:t>Наименование показателя</w:t>
            </w:r>
          </w:p>
        </w:tc>
        <w:tc>
          <w:tcPr>
            <w:tcW w:w="668" w:type="dxa"/>
            <w:tcBorders>
              <w:top w:val="single" w:sz="4" w:space="0" w:color="auto"/>
              <w:left w:val="single" w:sz="4" w:space="0" w:color="auto"/>
              <w:right w:val="nil"/>
            </w:tcBorders>
            <w:shd w:val="clear" w:color="auto" w:fill="auto"/>
            <w:vAlign w:val="center"/>
          </w:tcPr>
          <w:p w:rsidR="00883568" w:rsidRPr="00322C42" w:rsidRDefault="00883568" w:rsidP="00322C42">
            <w:pPr>
              <w:jc w:val="center"/>
              <w:rPr>
                <w:sz w:val="20"/>
                <w:szCs w:val="20"/>
              </w:rPr>
            </w:pPr>
            <w:proofErr w:type="spellStart"/>
            <w:r w:rsidRPr="00322C42">
              <w:rPr>
                <w:sz w:val="20"/>
                <w:szCs w:val="20"/>
              </w:rPr>
              <w:t>Рз</w:t>
            </w:r>
            <w:proofErr w:type="spellEnd"/>
          </w:p>
        </w:tc>
        <w:tc>
          <w:tcPr>
            <w:tcW w:w="571" w:type="dxa"/>
            <w:gridSpan w:val="2"/>
            <w:tcBorders>
              <w:top w:val="single" w:sz="4" w:space="0" w:color="auto"/>
              <w:left w:val="single" w:sz="4" w:space="0" w:color="auto"/>
              <w:right w:val="nil"/>
            </w:tcBorders>
            <w:shd w:val="clear" w:color="auto" w:fill="auto"/>
            <w:vAlign w:val="center"/>
          </w:tcPr>
          <w:p w:rsidR="00883568" w:rsidRPr="00322C42" w:rsidRDefault="00883568" w:rsidP="00322C42">
            <w:pPr>
              <w:jc w:val="center"/>
              <w:rPr>
                <w:sz w:val="20"/>
                <w:szCs w:val="20"/>
              </w:rPr>
            </w:pPr>
            <w:proofErr w:type="gramStart"/>
            <w:r w:rsidRPr="00322C42">
              <w:rPr>
                <w:sz w:val="20"/>
                <w:szCs w:val="20"/>
              </w:rPr>
              <w:t>ПР</w:t>
            </w:r>
            <w:proofErr w:type="gramEnd"/>
          </w:p>
        </w:tc>
        <w:tc>
          <w:tcPr>
            <w:tcW w:w="1596" w:type="dxa"/>
            <w:tcBorders>
              <w:top w:val="single" w:sz="4" w:space="0" w:color="auto"/>
              <w:left w:val="single" w:sz="4" w:space="0" w:color="auto"/>
              <w:bottom w:val="single" w:sz="8" w:space="0" w:color="000000"/>
              <w:right w:val="single" w:sz="4" w:space="0" w:color="auto"/>
            </w:tcBorders>
            <w:shd w:val="clear" w:color="auto" w:fill="auto"/>
            <w:vAlign w:val="center"/>
          </w:tcPr>
          <w:p w:rsidR="00883568" w:rsidRPr="00322C42" w:rsidRDefault="00883568" w:rsidP="00322C42">
            <w:pPr>
              <w:jc w:val="center"/>
              <w:rPr>
                <w:sz w:val="20"/>
                <w:szCs w:val="20"/>
              </w:rPr>
            </w:pPr>
            <w:r w:rsidRPr="00322C42">
              <w:rPr>
                <w:sz w:val="20"/>
                <w:szCs w:val="20"/>
              </w:rPr>
              <w:t>Кассовое исполнение</w:t>
            </w:r>
          </w:p>
          <w:p w:rsidR="00883568" w:rsidRPr="00322C42" w:rsidRDefault="00883568" w:rsidP="00322C42">
            <w:pPr>
              <w:jc w:val="center"/>
              <w:rPr>
                <w:sz w:val="20"/>
                <w:szCs w:val="20"/>
              </w:rPr>
            </w:pPr>
            <w:r w:rsidRPr="00322C42">
              <w:rPr>
                <w:sz w:val="20"/>
                <w:szCs w:val="20"/>
              </w:rPr>
              <w:t xml:space="preserve"> (в рублях)</w:t>
            </w:r>
          </w:p>
        </w:tc>
      </w:tr>
      <w:tr w:rsidR="00883568" w:rsidRPr="00322C42" w:rsidTr="00322C42">
        <w:trPr>
          <w:trHeight w:val="211"/>
        </w:trPr>
        <w:tc>
          <w:tcPr>
            <w:tcW w:w="6817" w:type="dxa"/>
            <w:tcBorders>
              <w:top w:val="single" w:sz="8" w:space="0" w:color="auto"/>
              <w:left w:val="single" w:sz="4" w:space="0" w:color="auto"/>
              <w:bottom w:val="single" w:sz="4" w:space="0" w:color="auto"/>
              <w:right w:val="single" w:sz="8" w:space="0" w:color="auto"/>
            </w:tcBorders>
            <w:shd w:val="clear" w:color="auto" w:fill="auto"/>
            <w:noWrap/>
            <w:vAlign w:val="bottom"/>
          </w:tcPr>
          <w:p w:rsidR="00883568" w:rsidRPr="00322C42" w:rsidRDefault="00883568" w:rsidP="00322C42">
            <w:pPr>
              <w:jc w:val="center"/>
              <w:rPr>
                <w:sz w:val="20"/>
                <w:szCs w:val="20"/>
              </w:rPr>
            </w:pPr>
            <w:r w:rsidRPr="00322C42">
              <w:rPr>
                <w:sz w:val="20"/>
                <w:szCs w:val="20"/>
              </w:rPr>
              <w:t>1</w:t>
            </w:r>
          </w:p>
        </w:tc>
        <w:tc>
          <w:tcPr>
            <w:tcW w:w="668" w:type="dxa"/>
            <w:tcBorders>
              <w:top w:val="single" w:sz="8" w:space="0" w:color="auto"/>
              <w:left w:val="single" w:sz="4" w:space="0" w:color="auto"/>
              <w:bottom w:val="single" w:sz="4" w:space="0" w:color="auto"/>
              <w:right w:val="nil"/>
            </w:tcBorders>
            <w:shd w:val="clear" w:color="auto" w:fill="auto"/>
            <w:vAlign w:val="bottom"/>
          </w:tcPr>
          <w:p w:rsidR="00883568" w:rsidRPr="00322C42" w:rsidRDefault="00883568" w:rsidP="00322C42">
            <w:pPr>
              <w:jc w:val="center"/>
              <w:rPr>
                <w:sz w:val="20"/>
                <w:szCs w:val="20"/>
              </w:rPr>
            </w:pPr>
            <w:r w:rsidRPr="00322C42">
              <w:rPr>
                <w:sz w:val="20"/>
                <w:szCs w:val="20"/>
              </w:rPr>
              <w:t>2</w:t>
            </w:r>
          </w:p>
        </w:tc>
        <w:tc>
          <w:tcPr>
            <w:tcW w:w="571" w:type="dxa"/>
            <w:gridSpan w:val="2"/>
            <w:tcBorders>
              <w:top w:val="single" w:sz="8" w:space="0" w:color="auto"/>
              <w:left w:val="single" w:sz="4" w:space="0" w:color="auto"/>
              <w:bottom w:val="single" w:sz="4" w:space="0" w:color="auto"/>
              <w:right w:val="nil"/>
            </w:tcBorders>
            <w:shd w:val="clear" w:color="auto" w:fill="auto"/>
            <w:vAlign w:val="bottom"/>
          </w:tcPr>
          <w:p w:rsidR="00883568" w:rsidRPr="00322C42" w:rsidRDefault="00883568" w:rsidP="00322C42">
            <w:pPr>
              <w:jc w:val="center"/>
              <w:rPr>
                <w:sz w:val="20"/>
                <w:szCs w:val="20"/>
              </w:rPr>
            </w:pPr>
            <w:r w:rsidRPr="00322C42">
              <w:rPr>
                <w:sz w:val="20"/>
                <w:szCs w:val="20"/>
              </w:rPr>
              <w:t>3</w:t>
            </w:r>
          </w:p>
        </w:tc>
        <w:tc>
          <w:tcPr>
            <w:tcW w:w="1596" w:type="dxa"/>
            <w:tcBorders>
              <w:top w:val="single" w:sz="8"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jc w:val="center"/>
              <w:rPr>
                <w:sz w:val="20"/>
                <w:szCs w:val="20"/>
              </w:rPr>
            </w:pPr>
            <w:r w:rsidRPr="00322C42">
              <w:rPr>
                <w:sz w:val="20"/>
                <w:szCs w:val="20"/>
              </w:rPr>
              <w:t>4</w:t>
            </w:r>
          </w:p>
        </w:tc>
      </w:tr>
      <w:tr w:rsidR="00883568" w:rsidRPr="00322C42" w:rsidTr="00322C42">
        <w:trPr>
          <w:trHeight w:val="167"/>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ОБЩЕГОСУДАРСТВЕННЫЕ ВОПРОСЫ</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01</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i/>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
                <w:bCs/>
                <w:sz w:val="20"/>
                <w:szCs w:val="20"/>
                <w:lang w:val="en-US"/>
              </w:rPr>
            </w:pPr>
            <w:r w:rsidRPr="00322C42">
              <w:rPr>
                <w:b/>
                <w:bCs/>
                <w:sz w:val="20"/>
                <w:szCs w:val="20"/>
                <w:lang w:val="en-US"/>
              </w:rPr>
              <w:t>7</w:t>
            </w:r>
            <w:r w:rsidRPr="00322C42">
              <w:rPr>
                <w:b/>
                <w:bCs/>
                <w:sz w:val="20"/>
                <w:szCs w:val="20"/>
              </w:rPr>
              <w:t> </w:t>
            </w:r>
            <w:r w:rsidRPr="00322C42">
              <w:rPr>
                <w:b/>
                <w:bCs/>
                <w:sz w:val="20"/>
                <w:szCs w:val="20"/>
                <w:lang w:val="en-US"/>
              </w:rPr>
              <w:t>293</w:t>
            </w:r>
            <w:r w:rsidRPr="00322C42">
              <w:rPr>
                <w:b/>
                <w:bCs/>
                <w:sz w:val="20"/>
                <w:szCs w:val="20"/>
              </w:rPr>
              <w:t xml:space="preserve"> </w:t>
            </w:r>
            <w:r w:rsidRPr="00322C42">
              <w:rPr>
                <w:b/>
                <w:bCs/>
                <w:sz w:val="20"/>
                <w:szCs w:val="20"/>
                <w:lang w:val="en-US"/>
              </w:rPr>
              <w:t>063,25</w:t>
            </w:r>
          </w:p>
        </w:tc>
      </w:tr>
      <w:tr w:rsidR="00883568" w:rsidRPr="00322C42" w:rsidTr="00322C42">
        <w:trPr>
          <w:trHeight w:val="525"/>
        </w:trPr>
        <w:tc>
          <w:tcPr>
            <w:tcW w:w="6817"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Функционирование высшего должностного лица субъекта Российской Федерации и муниципального образования</w:t>
            </w:r>
          </w:p>
        </w:tc>
        <w:tc>
          <w:tcPr>
            <w:tcW w:w="680" w:type="dxa"/>
            <w:gridSpan w:val="2"/>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59"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159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lang w:val="en-US"/>
              </w:rPr>
            </w:pPr>
            <w:r w:rsidRPr="00322C42">
              <w:rPr>
                <w:bCs/>
                <w:sz w:val="20"/>
                <w:szCs w:val="20"/>
                <w:lang w:val="en-US"/>
              </w:rPr>
              <w:t>865</w:t>
            </w:r>
            <w:r w:rsidRPr="00322C42">
              <w:rPr>
                <w:bCs/>
                <w:sz w:val="20"/>
                <w:szCs w:val="20"/>
              </w:rPr>
              <w:t xml:space="preserve"> </w:t>
            </w:r>
            <w:r w:rsidRPr="00322C42">
              <w:rPr>
                <w:bCs/>
                <w:sz w:val="20"/>
                <w:szCs w:val="20"/>
                <w:lang w:val="en-US"/>
              </w:rPr>
              <w:t>395,86</w:t>
            </w:r>
          </w:p>
        </w:tc>
      </w:tr>
      <w:tr w:rsidR="00883568" w:rsidRPr="00322C42" w:rsidTr="00322C42">
        <w:trPr>
          <w:trHeight w:val="503"/>
        </w:trPr>
        <w:tc>
          <w:tcPr>
            <w:tcW w:w="6817"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gridSpan w:val="2"/>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59"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159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lang w:val="en-US"/>
              </w:rPr>
            </w:pPr>
            <w:r w:rsidRPr="00322C42">
              <w:rPr>
                <w:bCs/>
                <w:sz w:val="20"/>
                <w:szCs w:val="20"/>
                <w:lang w:val="en-US"/>
              </w:rPr>
              <w:t>5</w:t>
            </w:r>
            <w:r w:rsidRPr="00322C42">
              <w:rPr>
                <w:bCs/>
                <w:sz w:val="20"/>
                <w:szCs w:val="20"/>
              </w:rPr>
              <w:t> </w:t>
            </w:r>
            <w:r w:rsidRPr="00322C42">
              <w:rPr>
                <w:bCs/>
                <w:sz w:val="20"/>
                <w:szCs w:val="20"/>
                <w:lang w:val="en-US"/>
              </w:rPr>
              <w:t>512</w:t>
            </w:r>
            <w:r w:rsidRPr="00322C42">
              <w:rPr>
                <w:bCs/>
                <w:sz w:val="20"/>
                <w:szCs w:val="20"/>
              </w:rPr>
              <w:t xml:space="preserve"> </w:t>
            </w:r>
            <w:r w:rsidRPr="00322C42">
              <w:rPr>
                <w:bCs/>
                <w:sz w:val="20"/>
                <w:szCs w:val="20"/>
                <w:lang w:val="en-US"/>
              </w:rPr>
              <w:t>294,55</w:t>
            </w:r>
          </w:p>
        </w:tc>
      </w:tr>
      <w:tr w:rsidR="00883568" w:rsidRPr="00322C42" w:rsidTr="00322C42">
        <w:trPr>
          <w:trHeight w:val="205"/>
        </w:trPr>
        <w:tc>
          <w:tcPr>
            <w:tcW w:w="6817"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80" w:type="dxa"/>
            <w:gridSpan w:val="2"/>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59"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06</w:t>
            </w:r>
          </w:p>
        </w:tc>
        <w:tc>
          <w:tcPr>
            <w:tcW w:w="159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rPr>
            </w:pPr>
            <w:r w:rsidRPr="00322C42">
              <w:rPr>
                <w:bCs/>
                <w:sz w:val="20"/>
                <w:szCs w:val="20"/>
                <w:lang w:val="en-US"/>
              </w:rPr>
              <w:t>83</w:t>
            </w:r>
            <w:r w:rsidRPr="00322C42">
              <w:rPr>
                <w:bCs/>
                <w:sz w:val="20"/>
                <w:szCs w:val="20"/>
              </w:rPr>
              <w:t> </w:t>
            </w:r>
            <w:r w:rsidRPr="00322C42">
              <w:rPr>
                <w:bCs/>
                <w:sz w:val="20"/>
                <w:szCs w:val="20"/>
                <w:lang w:val="en-US"/>
              </w:rPr>
              <w:t>700</w:t>
            </w:r>
            <w:r w:rsidRPr="00322C42">
              <w:rPr>
                <w:bCs/>
                <w:sz w:val="20"/>
                <w:szCs w:val="20"/>
              </w:rPr>
              <w:t>,00</w:t>
            </w:r>
          </w:p>
        </w:tc>
      </w:tr>
      <w:tr w:rsidR="00883568" w:rsidRPr="00322C42" w:rsidTr="00322C42">
        <w:trPr>
          <w:trHeight w:val="205"/>
        </w:trPr>
        <w:tc>
          <w:tcPr>
            <w:tcW w:w="6817"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Обеспечение проведения выборов и референдумов</w:t>
            </w:r>
          </w:p>
        </w:tc>
        <w:tc>
          <w:tcPr>
            <w:tcW w:w="680" w:type="dxa"/>
            <w:gridSpan w:val="2"/>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01</w:t>
            </w:r>
          </w:p>
        </w:tc>
        <w:tc>
          <w:tcPr>
            <w:tcW w:w="559"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lang w:val="en-US"/>
              </w:rPr>
            </w:pPr>
            <w:r w:rsidRPr="00322C42">
              <w:rPr>
                <w:bCs/>
                <w:sz w:val="20"/>
                <w:szCs w:val="20"/>
                <w:lang w:val="en-US"/>
              </w:rPr>
              <w:t>07</w:t>
            </w:r>
          </w:p>
        </w:tc>
        <w:tc>
          <w:tcPr>
            <w:tcW w:w="159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rPr>
            </w:pPr>
            <w:r w:rsidRPr="00322C42">
              <w:rPr>
                <w:bCs/>
                <w:sz w:val="20"/>
                <w:szCs w:val="20"/>
                <w:lang w:val="en-US"/>
              </w:rPr>
              <w:t>303</w:t>
            </w:r>
            <w:r w:rsidRPr="00322C42">
              <w:rPr>
                <w:bCs/>
                <w:sz w:val="20"/>
                <w:szCs w:val="20"/>
              </w:rPr>
              <w:t xml:space="preserve"> </w:t>
            </w:r>
            <w:r w:rsidRPr="00322C42">
              <w:rPr>
                <w:bCs/>
                <w:sz w:val="20"/>
                <w:szCs w:val="20"/>
                <w:lang w:val="en-US"/>
              </w:rPr>
              <w:t>554,6</w:t>
            </w:r>
            <w:r w:rsidRPr="00322C42">
              <w:rPr>
                <w:bCs/>
                <w:sz w:val="20"/>
                <w:szCs w:val="20"/>
              </w:rPr>
              <w:t>0</w:t>
            </w:r>
          </w:p>
        </w:tc>
      </w:tr>
      <w:tr w:rsidR="00883568" w:rsidRPr="00322C42" w:rsidTr="00322C42">
        <w:trPr>
          <w:trHeight w:val="205"/>
        </w:trPr>
        <w:tc>
          <w:tcPr>
            <w:tcW w:w="6817"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Резервные фонды</w:t>
            </w:r>
          </w:p>
        </w:tc>
        <w:tc>
          <w:tcPr>
            <w:tcW w:w="680" w:type="dxa"/>
            <w:gridSpan w:val="2"/>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59"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w:t>
            </w:r>
          </w:p>
        </w:tc>
        <w:tc>
          <w:tcPr>
            <w:tcW w:w="159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205"/>
        </w:trPr>
        <w:tc>
          <w:tcPr>
            <w:tcW w:w="6817" w:type="dxa"/>
            <w:tcBorders>
              <w:top w:val="nil"/>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Другие общегосударственные вопросы</w:t>
            </w:r>
          </w:p>
        </w:tc>
        <w:tc>
          <w:tcPr>
            <w:tcW w:w="680" w:type="dxa"/>
            <w:gridSpan w:val="2"/>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559"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159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lang w:val="en-US"/>
              </w:rPr>
            </w:pPr>
            <w:r w:rsidRPr="00322C42">
              <w:rPr>
                <w:bCs/>
                <w:sz w:val="20"/>
                <w:szCs w:val="20"/>
                <w:lang w:val="en-US"/>
              </w:rPr>
              <w:t>528</w:t>
            </w:r>
            <w:r w:rsidRPr="00322C42">
              <w:rPr>
                <w:bCs/>
                <w:sz w:val="20"/>
                <w:szCs w:val="20"/>
              </w:rPr>
              <w:t xml:space="preserve"> </w:t>
            </w:r>
            <w:r w:rsidRPr="00322C42">
              <w:rPr>
                <w:bCs/>
                <w:sz w:val="20"/>
                <w:szCs w:val="20"/>
                <w:lang w:val="en-US"/>
              </w:rPr>
              <w:t>118,24</w:t>
            </w:r>
          </w:p>
        </w:tc>
      </w:tr>
      <w:tr w:rsidR="00883568" w:rsidRPr="00322C42" w:rsidTr="00322C42">
        <w:trPr>
          <w:trHeight w:val="276"/>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НАЦИОНАЛЬНАЯ ОБОРОНА</w:t>
            </w:r>
          </w:p>
        </w:tc>
        <w:tc>
          <w:tcPr>
            <w:tcW w:w="680" w:type="dxa"/>
            <w:gridSpan w:val="2"/>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02</w:t>
            </w:r>
          </w:p>
        </w:tc>
        <w:tc>
          <w:tcPr>
            <w:tcW w:w="559"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right"/>
              <w:rPr>
                <w:b/>
                <w:bCs/>
                <w:sz w:val="20"/>
                <w:szCs w:val="20"/>
              </w:rPr>
            </w:pPr>
            <w:r w:rsidRPr="00322C42">
              <w:rPr>
                <w:b/>
                <w:bCs/>
                <w:sz w:val="20"/>
                <w:szCs w:val="20"/>
              </w:rPr>
              <w:t>223 500,00</w:t>
            </w:r>
          </w:p>
        </w:tc>
      </w:tr>
      <w:tr w:rsidR="00883568" w:rsidRPr="00322C42" w:rsidTr="00322C42">
        <w:trPr>
          <w:trHeight w:val="267"/>
        </w:trPr>
        <w:tc>
          <w:tcPr>
            <w:tcW w:w="6817"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Мобилизационная и вневойсковая подготовка</w:t>
            </w:r>
          </w:p>
        </w:tc>
        <w:tc>
          <w:tcPr>
            <w:tcW w:w="680" w:type="dxa"/>
            <w:gridSpan w:val="2"/>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559"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59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rPr>
            </w:pPr>
            <w:r w:rsidRPr="00322C42">
              <w:rPr>
                <w:bCs/>
                <w:sz w:val="20"/>
                <w:szCs w:val="20"/>
                <w:lang w:val="en-US"/>
              </w:rPr>
              <w:t>223</w:t>
            </w:r>
            <w:r w:rsidRPr="00322C42">
              <w:rPr>
                <w:bCs/>
                <w:sz w:val="20"/>
                <w:szCs w:val="20"/>
              </w:rPr>
              <w:t> </w:t>
            </w:r>
            <w:r w:rsidRPr="00322C42">
              <w:rPr>
                <w:bCs/>
                <w:sz w:val="20"/>
                <w:szCs w:val="20"/>
                <w:lang w:val="en-US"/>
              </w:rPr>
              <w:t>500</w:t>
            </w:r>
            <w:r w:rsidRPr="00322C42">
              <w:rPr>
                <w:bCs/>
                <w:sz w:val="20"/>
                <w:szCs w:val="20"/>
              </w:rPr>
              <w:t>,00</w:t>
            </w:r>
          </w:p>
        </w:tc>
      </w:tr>
      <w:tr w:rsidR="00883568" w:rsidRPr="00322C42" w:rsidTr="00322C42">
        <w:trPr>
          <w:trHeight w:val="268"/>
        </w:trPr>
        <w:tc>
          <w:tcPr>
            <w:tcW w:w="6817"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НАЦИОНАЛЬНАЯ БЕЗОПАСНОСТЬ И ПРАВООХРАНИТЕЛЬНАЯ ДЕЯТЕЛЬНОСТЬ</w:t>
            </w:r>
          </w:p>
        </w:tc>
        <w:tc>
          <w:tcPr>
            <w:tcW w:w="680" w:type="dxa"/>
            <w:gridSpan w:val="2"/>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03</w:t>
            </w:r>
          </w:p>
        </w:tc>
        <w:tc>
          <w:tcPr>
            <w:tcW w:w="559"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right"/>
              <w:rPr>
                <w:b/>
                <w:bCs/>
                <w:sz w:val="20"/>
                <w:szCs w:val="20"/>
              </w:rPr>
            </w:pPr>
            <w:r w:rsidRPr="00322C42">
              <w:rPr>
                <w:b/>
                <w:bCs/>
                <w:sz w:val="20"/>
                <w:szCs w:val="20"/>
                <w:lang w:val="en-US"/>
              </w:rPr>
              <w:t>114</w:t>
            </w:r>
            <w:r w:rsidRPr="00322C42">
              <w:rPr>
                <w:b/>
                <w:bCs/>
                <w:sz w:val="20"/>
                <w:szCs w:val="20"/>
              </w:rPr>
              <w:t xml:space="preserve"> </w:t>
            </w:r>
            <w:r w:rsidRPr="00322C42">
              <w:rPr>
                <w:b/>
                <w:bCs/>
                <w:sz w:val="20"/>
                <w:szCs w:val="20"/>
                <w:lang w:val="en-US"/>
              </w:rPr>
              <w:t>673,2</w:t>
            </w:r>
            <w:r w:rsidRPr="00322C42">
              <w:rPr>
                <w:b/>
                <w:bCs/>
                <w:sz w:val="20"/>
                <w:szCs w:val="20"/>
              </w:rPr>
              <w:t>0</w:t>
            </w:r>
          </w:p>
        </w:tc>
      </w:tr>
      <w:tr w:rsidR="00883568" w:rsidRPr="00322C42" w:rsidTr="00322C42">
        <w:trPr>
          <w:trHeight w:val="277"/>
        </w:trPr>
        <w:tc>
          <w:tcPr>
            <w:tcW w:w="6817"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Обеспечение пожарной безопасности</w:t>
            </w:r>
          </w:p>
        </w:tc>
        <w:tc>
          <w:tcPr>
            <w:tcW w:w="680" w:type="dxa"/>
            <w:gridSpan w:val="2"/>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59"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159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rPr>
            </w:pPr>
            <w:r w:rsidRPr="00322C42">
              <w:rPr>
                <w:bCs/>
                <w:sz w:val="20"/>
                <w:szCs w:val="20"/>
                <w:lang w:val="en-US"/>
              </w:rPr>
              <w:t>96</w:t>
            </w:r>
            <w:r w:rsidRPr="00322C42">
              <w:rPr>
                <w:bCs/>
                <w:sz w:val="20"/>
                <w:szCs w:val="20"/>
              </w:rPr>
              <w:t xml:space="preserve"> </w:t>
            </w:r>
            <w:r w:rsidRPr="00322C42">
              <w:rPr>
                <w:bCs/>
                <w:sz w:val="20"/>
                <w:szCs w:val="20"/>
                <w:lang w:val="en-US"/>
              </w:rPr>
              <w:t>673,2</w:t>
            </w:r>
            <w:r w:rsidRPr="00322C42">
              <w:rPr>
                <w:bCs/>
                <w:sz w:val="20"/>
                <w:szCs w:val="20"/>
              </w:rPr>
              <w:t>0</w:t>
            </w:r>
          </w:p>
        </w:tc>
      </w:tr>
      <w:tr w:rsidR="00883568" w:rsidRPr="00322C42" w:rsidTr="00322C42">
        <w:trPr>
          <w:trHeight w:val="229"/>
        </w:trPr>
        <w:tc>
          <w:tcPr>
            <w:tcW w:w="6817"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Другие вопросы в области национальной безопасности и правоохранительной деятельности</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14</w:t>
            </w: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rPr>
            </w:pPr>
            <w:r w:rsidRPr="00322C42">
              <w:rPr>
                <w:bCs/>
                <w:sz w:val="20"/>
                <w:szCs w:val="20"/>
              </w:rPr>
              <w:t>18 000,00</w:t>
            </w:r>
          </w:p>
        </w:tc>
      </w:tr>
      <w:tr w:rsidR="00883568" w:rsidRPr="00322C42" w:rsidTr="00322C42">
        <w:trPr>
          <w:trHeight w:val="229"/>
        </w:trPr>
        <w:tc>
          <w:tcPr>
            <w:tcW w:w="6817"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bCs/>
                <w:sz w:val="20"/>
                <w:szCs w:val="20"/>
              </w:rPr>
            </w:pPr>
            <w:r w:rsidRPr="00322C42">
              <w:rPr>
                <w:b/>
                <w:bCs/>
                <w:sz w:val="20"/>
                <w:szCs w:val="20"/>
              </w:rPr>
              <w:t>НАЦИОНАЛЬНАЯ ЭКОНОМИКА</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04</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
                <w:bCs/>
                <w:sz w:val="20"/>
                <w:szCs w:val="20"/>
                <w:lang w:val="en-US"/>
              </w:rPr>
            </w:pPr>
            <w:r w:rsidRPr="00322C42">
              <w:rPr>
                <w:b/>
                <w:bCs/>
                <w:sz w:val="20"/>
                <w:szCs w:val="20"/>
                <w:lang w:val="en-US"/>
              </w:rPr>
              <w:t>10</w:t>
            </w:r>
            <w:r w:rsidRPr="00322C42">
              <w:rPr>
                <w:b/>
                <w:bCs/>
                <w:sz w:val="20"/>
                <w:szCs w:val="20"/>
              </w:rPr>
              <w:t> </w:t>
            </w:r>
            <w:r w:rsidRPr="00322C42">
              <w:rPr>
                <w:b/>
                <w:bCs/>
                <w:sz w:val="20"/>
                <w:szCs w:val="20"/>
                <w:lang w:val="en-US"/>
              </w:rPr>
              <w:t>941</w:t>
            </w:r>
            <w:r w:rsidRPr="00322C42">
              <w:rPr>
                <w:b/>
                <w:bCs/>
                <w:sz w:val="20"/>
                <w:szCs w:val="20"/>
              </w:rPr>
              <w:t xml:space="preserve"> </w:t>
            </w:r>
            <w:r w:rsidRPr="00322C42">
              <w:rPr>
                <w:b/>
                <w:bCs/>
                <w:sz w:val="20"/>
                <w:szCs w:val="20"/>
                <w:lang w:val="en-US"/>
              </w:rPr>
              <w:t>323,82</w:t>
            </w:r>
          </w:p>
        </w:tc>
      </w:tr>
      <w:tr w:rsidR="00883568" w:rsidRPr="00322C42" w:rsidTr="00322C42">
        <w:trPr>
          <w:trHeight w:val="181"/>
        </w:trPr>
        <w:tc>
          <w:tcPr>
            <w:tcW w:w="6817"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Cs/>
                <w:sz w:val="20"/>
                <w:szCs w:val="20"/>
              </w:rPr>
            </w:pPr>
            <w:r w:rsidRPr="00322C42">
              <w:rPr>
                <w:bCs/>
                <w:sz w:val="20"/>
                <w:szCs w:val="20"/>
              </w:rPr>
              <w:t>Дорожное хозяйство (дорожные фонды)</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09</w:t>
            </w: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lang w:val="en-US"/>
              </w:rPr>
            </w:pPr>
            <w:r w:rsidRPr="00322C42">
              <w:rPr>
                <w:bCs/>
                <w:sz w:val="20"/>
                <w:szCs w:val="20"/>
                <w:lang w:val="en-US"/>
              </w:rPr>
              <w:t>10</w:t>
            </w:r>
            <w:r w:rsidRPr="00322C42">
              <w:rPr>
                <w:bCs/>
                <w:sz w:val="20"/>
                <w:szCs w:val="20"/>
              </w:rPr>
              <w:t> </w:t>
            </w:r>
            <w:r w:rsidRPr="00322C42">
              <w:rPr>
                <w:bCs/>
                <w:sz w:val="20"/>
                <w:szCs w:val="20"/>
                <w:lang w:val="en-US"/>
              </w:rPr>
              <w:t>865</w:t>
            </w:r>
            <w:r w:rsidRPr="00322C42">
              <w:rPr>
                <w:bCs/>
                <w:sz w:val="20"/>
                <w:szCs w:val="20"/>
              </w:rPr>
              <w:t xml:space="preserve"> </w:t>
            </w:r>
            <w:r w:rsidRPr="00322C42">
              <w:rPr>
                <w:bCs/>
                <w:sz w:val="20"/>
                <w:szCs w:val="20"/>
                <w:lang w:val="en-US"/>
              </w:rPr>
              <w:t>423,82</w:t>
            </w:r>
          </w:p>
        </w:tc>
      </w:tr>
      <w:tr w:rsidR="00883568" w:rsidRPr="00322C42" w:rsidTr="00322C42">
        <w:trPr>
          <w:trHeight w:val="176"/>
        </w:trPr>
        <w:tc>
          <w:tcPr>
            <w:tcW w:w="6817" w:type="dxa"/>
            <w:tcBorders>
              <w:top w:val="single" w:sz="4" w:space="0" w:color="auto"/>
              <w:left w:val="single" w:sz="4" w:space="0" w:color="auto"/>
              <w:right w:val="single" w:sz="4" w:space="0" w:color="auto"/>
            </w:tcBorders>
            <w:shd w:val="clear" w:color="auto" w:fill="auto"/>
            <w:vAlign w:val="bottom"/>
          </w:tcPr>
          <w:p w:rsidR="00883568" w:rsidRPr="00322C42" w:rsidRDefault="00883568" w:rsidP="00322C42">
            <w:pPr>
              <w:rPr>
                <w:sz w:val="20"/>
                <w:szCs w:val="20"/>
              </w:rPr>
            </w:pPr>
            <w:r w:rsidRPr="00322C42">
              <w:rPr>
                <w:sz w:val="20"/>
                <w:szCs w:val="20"/>
              </w:rPr>
              <w:t>Другие вопросы в области национальной экономики</w:t>
            </w:r>
          </w:p>
        </w:tc>
        <w:tc>
          <w:tcPr>
            <w:tcW w:w="680" w:type="dxa"/>
            <w:gridSpan w:val="2"/>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04</w:t>
            </w:r>
          </w:p>
        </w:tc>
        <w:tc>
          <w:tcPr>
            <w:tcW w:w="559" w:type="dxa"/>
            <w:tcBorders>
              <w:top w:val="single" w:sz="4" w:space="0" w:color="auto"/>
              <w:left w:val="nil"/>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12</w:t>
            </w:r>
          </w:p>
        </w:tc>
        <w:tc>
          <w:tcPr>
            <w:tcW w:w="1596" w:type="dxa"/>
            <w:tcBorders>
              <w:top w:val="single" w:sz="4" w:space="0" w:color="auto"/>
              <w:left w:val="nil"/>
              <w:right w:val="single" w:sz="4" w:space="0" w:color="auto"/>
            </w:tcBorders>
            <w:shd w:val="clear" w:color="auto" w:fill="auto"/>
            <w:vAlign w:val="bottom"/>
          </w:tcPr>
          <w:p w:rsidR="00883568" w:rsidRPr="00322C42" w:rsidRDefault="00883568" w:rsidP="00322C42">
            <w:pPr>
              <w:jc w:val="right"/>
              <w:rPr>
                <w:bCs/>
                <w:sz w:val="20"/>
                <w:szCs w:val="20"/>
              </w:rPr>
            </w:pPr>
            <w:r w:rsidRPr="00322C42">
              <w:rPr>
                <w:bCs/>
                <w:sz w:val="20"/>
                <w:szCs w:val="20"/>
                <w:lang w:val="en-US"/>
              </w:rPr>
              <w:t>75</w:t>
            </w:r>
            <w:r w:rsidRPr="00322C42">
              <w:rPr>
                <w:bCs/>
                <w:sz w:val="20"/>
                <w:szCs w:val="20"/>
              </w:rPr>
              <w:t> </w:t>
            </w:r>
            <w:r w:rsidRPr="00322C42">
              <w:rPr>
                <w:bCs/>
                <w:sz w:val="20"/>
                <w:szCs w:val="20"/>
                <w:lang w:val="en-US"/>
              </w:rPr>
              <w:t>900</w:t>
            </w:r>
            <w:r w:rsidRPr="00322C42">
              <w:rPr>
                <w:bCs/>
                <w:sz w:val="20"/>
                <w:szCs w:val="20"/>
              </w:rPr>
              <w:t>,00</w:t>
            </w:r>
          </w:p>
        </w:tc>
      </w:tr>
      <w:tr w:rsidR="00883568" w:rsidRPr="00322C42" w:rsidTr="00322C42">
        <w:trPr>
          <w:trHeight w:val="176"/>
        </w:trPr>
        <w:tc>
          <w:tcPr>
            <w:tcW w:w="6817" w:type="dxa"/>
            <w:tcBorders>
              <w:top w:val="single" w:sz="4" w:space="0" w:color="auto"/>
              <w:left w:val="single" w:sz="4" w:space="0" w:color="auto"/>
              <w:bottom w:val="single" w:sz="4" w:space="0" w:color="auto"/>
              <w:right w:val="single" w:sz="4" w:space="0" w:color="auto"/>
            </w:tcBorders>
            <w:shd w:val="clear" w:color="auto" w:fill="auto"/>
            <w:vAlign w:val="bottom"/>
          </w:tcPr>
          <w:p w:rsidR="00883568" w:rsidRPr="00322C42" w:rsidRDefault="00883568" w:rsidP="00322C42">
            <w:pPr>
              <w:rPr>
                <w:b/>
                <w:sz w:val="20"/>
                <w:szCs w:val="20"/>
              </w:rPr>
            </w:pPr>
            <w:r w:rsidRPr="00322C42">
              <w:rPr>
                <w:b/>
                <w:sz w:val="20"/>
                <w:szCs w:val="20"/>
              </w:rPr>
              <w:t>ЖИЛИЩНО-КОММУНАЛЬНОЕ ХОЗЯЙСТВО</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05</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
                <w:bCs/>
                <w:sz w:val="20"/>
                <w:szCs w:val="20"/>
                <w:lang w:val="en-US"/>
              </w:rPr>
            </w:pPr>
            <w:r w:rsidRPr="00322C42">
              <w:rPr>
                <w:b/>
                <w:bCs/>
                <w:sz w:val="20"/>
                <w:szCs w:val="20"/>
                <w:lang w:val="en-US"/>
              </w:rPr>
              <w:t>24</w:t>
            </w:r>
            <w:r w:rsidRPr="00322C42">
              <w:rPr>
                <w:b/>
                <w:bCs/>
                <w:sz w:val="20"/>
                <w:szCs w:val="20"/>
              </w:rPr>
              <w:t> </w:t>
            </w:r>
            <w:r w:rsidRPr="00322C42">
              <w:rPr>
                <w:b/>
                <w:bCs/>
                <w:sz w:val="20"/>
                <w:szCs w:val="20"/>
                <w:lang w:val="en-US"/>
              </w:rPr>
              <w:t>271</w:t>
            </w:r>
            <w:r w:rsidRPr="00322C42">
              <w:rPr>
                <w:b/>
                <w:bCs/>
                <w:sz w:val="20"/>
                <w:szCs w:val="20"/>
              </w:rPr>
              <w:t xml:space="preserve"> </w:t>
            </w:r>
            <w:r w:rsidRPr="00322C42">
              <w:rPr>
                <w:b/>
                <w:bCs/>
                <w:sz w:val="20"/>
                <w:szCs w:val="20"/>
                <w:lang w:val="en-US"/>
              </w:rPr>
              <w:t>676,94</w:t>
            </w:r>
          </w:p>
        </w:tc>
      </w:tr>
      <w:tr w:rsidR="00883568" w:rsidRPr="00322C42" w:rsidTr="00322C42">
        <w:trPr>
          <w:trHeight w:val="255"/>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Жилищное хозяйство</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lang w:val="en-US"/>
              </w:rPr>
            </w:pPr>
            <w:r w:rsidRPr="00322C42">
              <w:rPr>
                <w:bCs/>
                <w:sz w:val="20"/>
                <w:szCs w:val="20"/>
                <w:lang w:val="en-US"/>
              </w:rPr>
              <w:t>16</w:t>
            </w:r>
            <w:r w:rsidRPr="00322C42">
              <w:rPr>
                <w:bCs/>
                <w:sz w:val="20"/>
                <w:szCs w:val="20"/>
              </w:rPr>
              <w:t> </w:t>
            </w:r>
            <w:r w:rsidRPr="00322C42">
              <w:rPr>
                <w:bCs/>
                <w:sz w:val="20"/>
                <w:szCs w:val="20"/>
                <w:lang w:val="en-US"/>
              </w:rPr>
              <w:t>566</w:t>
            </w:r>
            <w:r w:rsidRPr="00322C42">
              <w:rPr>
                <w:bCs/>
                <w:sz w:val="20"/>
                <w:szCs w:val="20"/>
              </w:rPr>
              <w:t xml:space="preserve"> </w:t>
            </w:r>
            <w:r w:rsidRPr="00322C42">
              <w:rPr>
                <w:bCs/>
                <w:sz w:val="20"/>
                <w:szCs w:val="20"/>
                <w:lang w:val="en-US"/>
              </w:rPr>
              <w:t>699,51</w:t>
            </w:r>
          </w:p>
        </w:tc>
      </w:tr>
      <w:tr w:rsidR="00883568" w:rsidRPr="00322C42" w:rsidTr="00322C42">
        <w:trPr>
          <w:trHeight w:val="255"/>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Коммунальное хозяйство</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02</w:t>
            </w: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rPr>
            </w:pPr>
            <w:r w:rsidRPr="00322C42">
              <w:rPr>
                <w:bCs/>
                <w:sz w:val="20"/>
                <w:szCs w:val="20"/>
                <w:lang w:val="en-US"/>
              </w:rPr>
              <w:t>400</w:t>
            </w:r>
            <w:r w:rsidRPr="00322C42">
              <w:rPr>
                <w:bCs/>
                <w:sz w:val="20"/>
                <w:szCs w:val="20"/>
              </w:rPr>
              <w:t> </w:t>
            </w:r>
            <w:r w:rsidRPr="00322C42">
              <w:rPr>
                <w:bCs/>
                <w:sz w:val="20"/>
                <w:szCs w:val="20"/>
                <w:lang w:val="en-US"/>
              </w:rPr>
              <w:t>000</w:t>
            </w:r>
            <w:r w:rsidRPr="00322C42">
              <w:rPr>
                <w:bCs/>
                <w:sz w:val="20"/>
                <w:szCs w:val="20"/>
              </w:rPr>
              <w:t>,00</w:t>
            </w:r>
          </w:p>
        </w:tc>
      </w:tr>
      <w:tr w:rsidR="00883568" w:rsidRPr="00322C42" w:rsidTr="00322C42">
        <w:trPr>
          <w:trHeight w:val="255"/>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Благоустройство</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03</w:t>
            </w: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lang w:val="en-US"/>
              </w:rPr>
            </w:pPr>
            <w:r w:rsidRPr="00322C42">
              <w:rPr>
                <w:bCs/>
                <w:sz w:val="20"/>
                <w:szCs w:val="20"/>
                <w:lang w:val="en-US"/>
              </w:rPr>
              <w:t>7</w:t>
            </w:r>
            <w:r w:rsidRPr="00322C42">
              <w:rPr>
                <w:bCs/>
                <w:sz w:val="20"/>
                <w:szCs w:val="20"/>
              </w:rPr>
              <w:t> </w:t>
            </w:r>
            <w:r w:rsidRPr="00322C42">
              <w:rPr>
                <w:bCs/>
                <w:sz w:val="20"/>
                <w:szCs w:val="20"/>
                <w:lang w:val="en-US"/>
              </w:rPr>
              <w:t>304</w:t>
            </w:r>
            <w:r w:rsidRPr="00322C42">
              <w:rPr>
                <w:bCs/>
                <w:sz w:val="20"/>
                <w:szCs w:val="20"/>
              </w:rPr>
              <w:t xml:space="preserve"> </w:t>
            </w:r>
            <w:r w:rsidRPr="00322C42">
              <w:rPr>
                <w:bCs/>
                <w:sz w:val="20"/>
                <w:szCs w:val="20"/>
                <w:lang w:val="en-US"/>
              </w:rPr>
              <w:t>977,43</w:t>
            </w:r>
          </w:p>
        </w:tc>
      </w:tr>
      <w:tr w:rsidR="00883568" w:rsidRPr="00322C42" w:rsidTr="00322C42">
        <w:trPr>
          <w:trHeight w:val="220"/>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ОБРАЗОВАНИЕ</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07</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
                <w:bCs/>
                <w:sz w:val="20"/>
                <w:szCs w:val="20"/>
              </w:rPr>
            </w:pPr>
            <w:r w:rsidRPr="00322C42">
              <w:rPr>
                <w:b/>
                <w:bCs/>
                <w:sz w:val="20"/>
                <w:szCs w:val="20"/>
                <w:lang w:val="en-US"/>
              </w:rPr>
              <w:t>7</w:t>
            </w:r>
            <w:r w:rsidRPr="00322C42">
              <w:rPr>
                <w:b/>
                <w:bCs/>
                <w:sz w:val="20"/>
                <w:szCs w:val="20"/>
              </w:rPr>
              <w:t xml:space="preserve"> </w:t>
            </w:r>
            <w:r w:rsidRPr="00322C42">
              <w:rPr>
                <w:b/>
                <w:bCs/>
                <w:sz w:val="20"/>
                <w:szCs w:val="20"/>
                <w:lang w:val="en-US"/>
              </w:rPr>
              <w:t>700</w:t>
            </w:r>
            <w:r w:rsidRPr="00322C42">
              <w:rPr>
                <w:b/>
                <w:bCs/>
                <w:sz w:val="20"/>
                <w:szCs w:val="20"/>
              </w:rPr>
              <w:t>,00</w:t>
            </w:r>
          </w:p>
        </w:tc>
      </w:tr>
      <w:tr w:rsidR="00883568" w:rsidRPr="00322C42" w:rsidTr="00322C42">
        <w:trPr>
          <w:trHeight w:val="220"/>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Профессиональная подготовка, переподготовка и повышение квалификации</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07</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05</w:t>
            </w: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rPr>
            </w:pPr>
            <w:r w:rsidRPr="00322C42">
              <w:rPr>
                <w:bCs/>
                <w:sz w:val="20"/>
                <w:szCs w:val="20"/>
              </w:rPr>
              <w:t>7 700,00</w:t>
            </w:r>
          </w:p>
        </w:tc>
      </w:tr>
      <w:tr w:rsidR="00883568" w:rsidRPr="00322C42" w:rsidTr="00322C42">
        <w:trPr>
          <w:trHeight w:val="220"/>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КУЛЬТУРА, КИНЕМАТОГРАФИЯ</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 xml:space="preserve">08 </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
                <w:bCs/>
                <w:sz w:val="20"/>
                <w:szCs w:val="20"/>
              </w:rPr>
            </w:pPr>
            <w:r w:rsidRPr="00322C42">
              <w:rPr>
                <w:b/>
                <w:bCs/>
                <w:sz w:val="20"/>
                <w:szCs w:val="20"/>
              </w:rPr>
              <w:t>6 300,00</w:t>
            </w:r>
          </w:p>
        </w:tc>
      </w:tr>
      <w:tr w:rsidR="00883568" w:rsidRPr="00322C42" w:rsidTr="00322C42">
        <w:trPr>
          <w:trHeight w:val="283"/>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lastRenderedPageBreak/>
              <w:t>Культура</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08</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rPr>
            </w:pPr>
            <w:r w:rsidRPr="00322C42">
              <w:rPr>
                <w:bCs/>
                <w:sz w:val="20"/>
                <w:szCs w:val="20"/>
              </w:rPr>
              <w:t>6 300,00</w:t>
            </w:r>
          </w:p>
        </w:tc>
      </w:tr>
      <w:tr w:rsidR="00883568" w:rsidRPr="00322C42" w:rsidTr="00322C42">
        <w:trPr>
          <w:trHeight w:val="214"/>
        </w:trPr>
        <w:tc>
          <w:tcPr>
            <w:tcW w:w="6817"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СОЦИАЛЬНАЯ ПОЛИТИКА</w:t>
            </w:r>
          </w:p>
        </w:tc>
        <w:tc>
          <w:tcPr>
            <w:tcW w:w="680" w:type="dxa"/>
            <w:gridSpan w:val="2"/>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10</w:t>
            </w:r>
          </w:p>
        </w:tc>
        <w:tc>
          <w:tcPr>
            <w:tcW w:w="559"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right"/>
              <w:rPr>
                <w:b/>
                <w:bCs/>
                <w:sz w:val="20"/>
                <w:szCs w:val="20"/>
                <w:lang w:val="en-US"/>
              </w:rPr>
            </w:pPr>
            <w:r w:rsidRPr="00322C42">
              <w:rPr>
                <w:b/>
                <w:bCs/>
                <w:sz w:val="20"/>
                <w:szCs w:val="20"/>
                <w:lang w:val="en-US"/>
              </w:rPr>
              <w:t>256</w:t>
            </w:r>
            <w:r w:rsidRPr="00322C42">
              <w:rPr>
                <w:b/>
                <w:bCs/>
                <w:sz w:val="20"/>
                <w:szCs w:val="20"/>
              </w:rPr>
              <w:t xml:space="preserve"> </w:t>
            </w:r>
            <w:r w:rsidRPr="00322C42">
              <w:rPr>
                <w:b/>
                <w:bCs/>
                <w:sz w:val="20"/>
                <w:szCs w:val="20"/>
                <w:lang w:val="en-US"/>
              </w:rPr>
              <w:t>800,54</w:t>
            </w:r>
          </w:p>
        </w:tc>
      </w:tr>
      <w:tr w:rsidR="00883568" w:rsidRPr="00322C42" w:rsidTr="00322C42">
        <w:trPr>
          <w:trHeight w:val="214"/>
        </w:trPr>
        <w:tc>
          <w:tcPr>
            <w:tcW w:w="6817" w:type="dxa"/>
            <w:tcBorders>
              <w:top w:val="nil"/>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Пенсионное обеспечение</w:t>
            </w:r>
          </w:p>
        </w:tc>
        <w:tc>
          <w:tcPr>
            <w:tcW w:w="680" w:type="dxa"/>
            <w:gridSpan w:val="2"/>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10</w:t>
            </w:r>
          </w:p>
        </w:tc>
        <w:tc>
          <w:tcPr>
            <w:tcW w:w="559"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596" w:type="dxa"/>
            <w:tcBorders>
              <w:top w:val="nil"/>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lang w:val="en-US"/>
              </w:rPr>
            </w:pPr>
            <w:r w:rsidRPr="00322C42">
              <w:rPr>
                <w:bCs/>
                <w:sz w:val="20"/>
                <w:szCs w:val="20"/>
                <w:lang w:val="en-US"/>
              </w:rPr>
              <w:t>256</w:t>
            </w:r>
            <w:r w:rsidRPr="00322C42">
              <w:rPr>
                <w:bCs/>
                <w:sz w:val="20"/>
                <w:szCs w:val="20"/>
              </w:rPr>
              <w:t xml:space="preserve"> </w:t>
            </w:r>
            <w:r w:rsidRPr="00322C42">
              <w:rPr>
                <w:bCs/>
                <w:sz w:val="20"/>
                <w:szCs w:val="20"/>
                <w:lang w:val="en-US"/>
              </w:rPr>
              <w:t>800,54</w:t>
            </w:r>
          </w:p>
        </w:tc>
      </w:tr>
      <w:tr w:rsidR="00883568" w:rsidRPr="00322C42" w:rsidTr="00322C42">
        <w:trPr>
          <w:trHeight w:val="138"/>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ФИЗИЧЕСКАЯ КУЛЬТУРА И СПОРТ</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11</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
                <w:bCs/>
                <w:sz w:val="20"/>
                <w:szCs w:val="20"/>
              </w:rPr>
            </w:pPr>
            <w:r w:rsidRPr="00322C42">
              <w:rPr>
                <w:b/>
                <w:bCs/>
                <w:sz w:val="20"/>
                <w:szCs w:val="20"/>
              </w:rPr>
              <w:t>0,00</w:t>
            </w:r>
          </w:p>
        </w:tc>
      </w:tr>
      <w:tr w:rsidR="00883568" w:rsidRPr="00322C42" w:rsidTr="00322C42">
        <w:trPr>
          <w:trHeight w:val="138"/>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Физическая культура</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11</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rPr>
            </w:pPr>
            <w:r w:rsidRPr="00322C42">
              <w:rPr>
                <w:bCs/>
                <w:sz w:val="20"/>
                <w:szCs w:val="20"/>
              </w:rPr>
              <w:t>0,00</w:t>
            </w:r>
          </w:p>
        </w:tc>
      </w:tr>
      <w:tr w:rsidR="00883568" w:rsidRPr="00322C42" w:rsidTr="00322C42">
        <w:trPr>
          <w:trHeight w:val="138"/>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ОБСЛУЖИВАНИЕ ГОСУДАРСТВЕННОГО И МУНИЦИПАЛЬНОГО ДОЛГА</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r w:rsidRPr="00322C42">
              <w:rPr>
                <w:b/>
                <w:bCs/>
                <w:sz w:val="20"/>
                <w:szCs w:val="20"/>
              </w:rPr>
              <w:t>13</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
                <w:bCs/>
                <w:sz w:val="20"/>
                <w:szCs w:val="20"/>
                <w:lang w:val="en-US"/>
              </w:rPr>
            </w:pPr>
            <w:r w:rsidRPr="00322C42">
              <w:rPr>
                <w:b/>
                <w:bCs/>
                <w:sz w:val="20"/>
                <w:szCs w:val="20"/>
                <w:lang w:val="en-US"/>
              </w:rPr>
              <w:t>1</w:t>
            </w:r>
            <w:r w:rsidRPr="00322C42">
              <w:rPr>
                <w:b/>
                <w:bCs/>
                <w:sz w:val="20"/>
                <w:szCs w:val="20"/>
              </w:rPr>
              <w:t xml:space="preserve"> </w:t>
            </w:r>
            <w:r w:rsidRPr="00322C42">
              <w:rPr>
                <w:b/>
                <w:bCs/>
                <w:sz w:val="20"/>
                <w:szCs w:val="20"/>
                <w:lang w:val="en-US"/>
              </w:rPr>
              <w:t>010,49</w:t>
            </w:r>
          </w:p>
        </w:tc>
      </w:tr>
      <w:tr w:rsidR="00883568" w:rsidRPr="00322C42" w:rsidTr="00322C42">
        <w:trPr>
          <w:trHeight w:val="138"/>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Cs/>
                <w:sz w:val="20"/>
                <w:szCs w:val="20"/>
              </w:rPr>
            </w:pPr>
            <w:r w:rsidRPr="00322C42">
              <w:rPr>
                <w:bCs/>
                <w:sz w:val="20"/>
                <w:szCs w:val="20"/>
              </w:rPr>
              <w:t>Обслуживание государственного внутреннего и муниципального долга</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13</w:t>
            </w: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01</w:t>
            </w: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Cs/>
                <w:sz w:val="20"/>
                <w:szCs w:val="20"/>
                <w:lang w:val="en-US"/>
              </w:rPr>
            </w:pPr>
            <w:r w:rsidRPr="00322C42">
              <w:rPr>
                <w:bCs/>
                <w:sz w:val="20"/>
                <w:szCs w:val="20"/>
                <w:lang w:val="en-US"/>
              </w:rPr>
              <w:t>1</w:t>
            </w:r>
            <w:r w:rsidRPr="00322C42">
              <w:rPr>
                <w:bCs/>
                <w:sz w:val="20"/>
                <w:szCs w:val="20"/>
              </w:rPr>
              <w:t xml:space="preserve"> </w:t>
            </w:r>
            <w:r w:rsidRPr="00322C42">
              <w:rPr>
                <w:bCs/>
                <w:sz w:val="20"/>
                <w:szCs w:val="20"/>
                <w:lang w:val="en-US"/>
              </w:rPr>
              <w:t>010,49</w:t>
            </w:r>
          </w:p>
        </w:tc>
      </w:tr>
      <w:tr w:rsidR="00883568" w:rsidRPr="00322C42" w:rsidTr="00322C42">
        <w:trPr>
          <w:trHeight w:val="138"/>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tcPr>
          <w:p w:rsidR="00883568" w:rsidRPr="00322C42" w:rsidRDefault="00883568" w:rsidP="00322C42">
            <w:pPr>
              <w:rPr>
                <w:b/>
                <w:bCs/>
                <w:sz w:val="20"/>
                <w:szCs w:val="20"/>
              </w:rPr>
            </w:pPr>
            <w:r w:rsidRPr="00322C42">
              <w:rPr>
                <w:b/>
                <w:bCs/>
                <w:sz w:val="20"/>
                <w:szCs w:val="20"/>
              </w:rPr>
              <w:t>ВСЕГО РАСХОДОВ</w:t>
            </w:r>
          </w:p>
        </w:tc>
        <w:tc>
          <w:tcPr>
            <w:tcW w:w="680" w:type="dxa"/>
            <w:gridSpan w:val="2"/>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559"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center"/>
              <w:rPr>
                <w:b/>
                <w:bCs/>
                <w:sz w:val="20"/>
                <w:szCs w:val="20"/>
              </w:rPr>
            </w:pPr>
          </w:p>
        </w:tc>
        <w:tc>
          <w:tcPr>
            <w:tcW w:w="1596" w:type="dxa"/>
            <w:tcBorders>
              <w:top w:val="single" w:sz="4" w:space="0" w:color="auto"/>
              <w:left w:val="nil"/>
              <w:bottom w:val="single" w:sz="4" w:space="0" w:color="auto"/>
              <w:right w:val="single" w:sz="4" w:space="0" w:color="auto"/>
            </w:tcBorders>
            <w:shd w:val="clear" w:color="auto" w:fill="auto"/>
            <w:vAlign w:val="bottom"/>
          </w:tcPr>
          <w:p w:rsidR="00883568" w:rsidRPr="00322C42" w:rsidRDefault="00883568" w:rsidP="00322C42">
            <w:pPr>
              <w:jc w:val="right"/>
              <w:rPr>
                <w:b/>
                <w:bCs/>
                <w:sz w:val="20"/>
                <w:szCs w:val="20"/>
              </w:rPr>
            </w:pPr>
            <w:r w:rsidRPr="00322C42">
              <w:rPr>
                <w:b/>
                <w:bCs/>
                <w:sz w:val="20"/>
                <w:szCs w:val="20"/>
              </w:rPr>
              <w:t>43 116 048,24</w:t>
            </w:r>
          </w:p>
        </w:tc>
      </w:tr>
    </w:tbl>
    <w:p w:rsidR="00883568" w:rsidRPr="00322C42" w:rsidRDefault="00883568" w:rsidP="00883568">
      <w:pPr>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p>
    <w:p w:rsidR="00883568" w:rsidRPr="00322C42" w:rsidRDefault="00883568" w:rsidP="00883568">
      <w:pPr>
        <w:jc w:val="right"/>
        <w:rPr>
          <w:sz w:val="20"/>
          <w:szCs w:val="20"/>
        </w:rPr>
      </w:pPr>
      <w:r w:rsidRPr="00322C42">
        <w:rPr>
          <w:sz w:val="20"/>
          <w:szCs w:val="20"/>
        </w:rPr>
        <w:t>Приложение 4</w:t>
      </w:r>
    </w:p>
    <w:p w:rsidR="00883568" w:rsidRPr="00322C42" w:rsidRDefault="00883568" w:rsidP="00883568">
      <w:pPr>
        <w:jc w:val="right"/>
        <w:rPr>
          <w:sz w:val="20"/>
          <w:szCs w:val="20"/>
        </w:rPr>
      </w:pPr>
      <w:r w:rsidRPr="00322C42">
        <w:rPr>
          <w:sz w:val="20"/>
          <w:szCs w:val="20"/>
        </w:rPr>
        <w:t>к решению Совета депутатов</w:t>
      </w:r>
    </w:p>
    <w:p w:rsidR="00883568" w:rsidRPr="00322C42" w:rsidRDefault="00883568" w:rsidP="00883568">
      <w:pPr>
        <w:jc w:val="right"/>
        <w:rPr>
          <w:sz w:val="20"/>
          <w:szCs w:val="20"/>
        </w:rPr>
      </w:pPr>
      <w:r w:rsidRPr="00322C42">
        <w:rPr>
          <w:sz w:val="20"/>
          <w:szCs w:val="20"/>
        </w:rPr>
        <w:t>Угловского городского поселения</w:t>
      </w:r>
    </w:p>
    <w:p w:rsidR="00883568" w:rsidRPr="00322C42" w:rsidRDefault="00883568" w:rsidP="00883568">
      <w:pPr>
        <w:jc w:val="right"/>
        <w:rPr>
          <w:sz w:val="20"/>
          <w:szCs w:val="20"/>
        </w:rPr>
      </w:pPr>
      <w:r w:rsidRPr="00322C42">
        <w:rPr>
          <w:sz w:val="20"/>
          <w:szCs w:val="20"/>
        </w:rPr>
        <w:lastRenderedPageBreak/>
        <w:t xml:space="preserve">«Об исполнении бюджета Угловского </w:t>
      </w:r>
    </w:p>
    <w:p w:rsidR="00883568" w:rsidRPr="00322C42" w:rsidRDefault="00883568" w:rsidP="00883568">
      <w:pPr>
        <w:jc w:val="right"/>
        <w:rPr>
          <w:sz w:val="20"/>
          <w:szCs w:val="20"/>
        </w:rPr>
      </w:pPr>
      <w:r w:rsidRPr="00322C42">
        <w:rPr>
          <w:sz w:val="20"/>
          <w:szCs w:val="20"/>
        </w:rPr>
        <w:t>городского поселения за 2020 год»</w:t>
      </w:r>
    </w:p>
    <w:p w:rsidR="00883568" w:rsidRPr="00322C42" w:rsidRDefault="00883568" w:rsidP="00883568">
      <w:pPr>
        <w:jc w:val="right"/>
        <w:rPr>
          <w:sz w:val="20"/>
          <w:szCs w:val="20"/>
        </w:rPr>
      </w:pPr>
      <w:r w:rsidRPr="00322C42">
        <w:rPr>
          <w:sz w:val="20"/>
          <w:szCs w:val="20"/>
        </w:rPr>
        <w:t>от 00.04.2020   № 000</w:t>
      </w:r>
    </w:p>
    <w:p w:rsidR="00883568" w:rsidRPr="00322C42" w:rsidRDefault="00883568" w:rsidP="00883568">
      <w:pPr>
        <w:rPr>
          <w:sz w:val="20"/>
          <w:szCs w:val="20"/>
        </w:rPr>
      </w:pPr>
    </w:p>
    <w:p w:rsidR="00883568" w:rsidRPr="00322C42" w:rsidRDefault="00883568" w:rsidP="00883568">
      <w:pPr>
        <w:jc w:val="center"/>
        <w:rPr>
          <w:b/>
          <w:sz w:val="20"/>
          <w:szCs w:val="20"/>
        </w:rPr>
      </w:pPr>
      <w:r w:rsidRPr="00322C42">
        <w:rPr>
          <w:b/>
          <w:sz w:val="20"/>
          <w:szCs w:val="20"/>
        </w:rPr>
        <w:t xml:space="preserve">Источники финансирования дефицита бюджета Угловского городского поселения за 2020 год по кодам </w:t>
      </w:r>
      <w:proofErr w:type="gramStart"/>
      <w:r w:rsidRPr="00322C42">
        <w:rPr>
          <w:b/>
          <w:sz w:val="20"/>
          <w:szCs w:val="20"/>
        </w:rPr>
        <w:t>классификации источников финансирования дефицитов бюджетов</w:t>
      </w:r>
      <w:proofErr w:type="gramEnd"/>
      <w:r w:rsidRPr="00322C42">
        <w:rPr>
          <w:b/>
          <w:sz w:val="20"/>
          <w:szCs w:val="20"/>
        </w:rPr>
        <w:t xml:space="preserve"> </w:t>
      </w:r>
    </w:p>
    <w:p w:rsidR="00883568" w:rsidRPr="00322C42" w:rsidRDefault="00883568" w:rsidP="00883568">
      <w:pPr>
        <w:rPr>
          <w:sz w:val="20"/>
          <w:szCs w:val="20"/>
        </w:rPr>
      </w:pPr>
    </w:p>
    <w:tbl>
      <w:tblPr>
        <w:tblW w:w="9553" w:type="dxa"/>
        <w:tblInd w:w="95" w:type="dxa"/>
        <w:tblLayout w:type="fixed"/>
        <w:tblLook w:val="04A0"/>
      </w:tblPr>
      <w:tblGrid>
        <w:gridCol w:w="4333"/>
        <w:gridCol w:w="3240"/>
        <w:gridCol w:w="1980"/>
      </w:tblGrid>
      <w:tr w:rsidR="00883568" w:rsidRPr="00322C42" w:rsidTr="00322C42">
        <w:trPr>
          <w:trHeight w:val="735"/>
        </w:trPr>
        <w:tc>
          <w:tcPr>
            <w:tcW w:w="4333" w:type="dxa"/>
            <w:tcBorders>
              <w:top w:val="single" w:sz="4" w:space="0" w:color="auto"/>
              <w:left w:val="single" w:sz="8" w:space="0" w:color="auto"/>
              <w:bottom w:val="single" w:sz="8" w:space="0" w:color="auto"/>
              <w:right w:val="single" w:sz="8" w:space="0" w:color="auto"/>
            </w:tcBorders>
            <w:shd w:val="clear" w:color="auto" w:fill="auto"/>
            <w:vAlign w:val="center"/>
          </w:tcPr>
          <w:p w:rsidR="00883568" w:rsidRPr="00322C42" w:rsidRDefault="00883568" w:rsidP="00322C42">
            <w:pPr>
              <w:rPr>
                <w:bCs/>
                <w:sz w:val="20"/>
                <w:szCs w:val="20"/>
              </w:rPr>
            </w:pPr>
            <w:r w:rsidRPr="00322C42">
              <w:rPr>
                <w:bCs/>
                <w:sz w:val="20"/>
                <w:szCs w:val="20"/>
              </w:rPr>
              <w:t>Наименование показателя</w:t>
            </w:r>
          </w:p>
        </w:tc>
        <w:tc>
          <w:tcPr>
            <w:tcW w:w="3240" w:type="dxa"/>
            <w:tcBorders>
              <w:top w:val="single" w:sz="8" w:space="0" w:color="auto"/>
              <w:left w:val="nil"/>
              <w:bottom w:val="single" w:sz="8" w:space="0" w:color="auto"/>
              <w:right w:val="single" w:sz="8"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Код бюджетной классификации</w:t>
            </w:r>
          </w:p>
        </w:tc>
        <w:tc>
          <w:tcPr>
            <w:tcW w:w="1980" w:type="dxa"/>
            <w:tcBorders>
              <w:top w:val="single" w:sz="8" w:space="0" w:color="auto"/>
              <w:left w:val="nil"/>
              <w:bottom w:val="single" w:sz="8" w:space="0" w:color="auto"/>
              <w:right w:val="single" w:sz="8" w:space="0" w:color="auto"/>
            </w:tcBorders>
            <w:shd w:val="clear" w:color="auto" w:fill="auto"/>
            <w:vAlign w:val="center"/>
          </w:tcPr>
          <w:p w:rsidR="00883568" w:rsidRPr="00322C42" w:rsidRDefault="00883568" w:rsidP="00322C42">
            <w:pPr>
              <w:jc w:val="center"/>
              <w:rPr>
                <w:bCs/>
                <w:sz w:val="20"/>
                <w:szCs w:val="20"/>
              </w:rPr>
            </w:pPr>
            <w:r w:rsidRPr="00322C42">
              <w:rPr>
                <w:bCs/>
                <w:sz w:val="20"/>
                <w:szCs w:val="20"/>
              </w:rPr>
              <w:t>Кассовое исполнение</w:t>
            </w:r>
          </w:p>
          <w:p w:rsidR="00883568" w:rsidRPr="00322C42" w:rsidRDefault="00883568" w:rsidP="00322C42">
            <w:pPr>
              <w:jc w:val="center"/>
              <w:rPr>
                <w:bCs/>
                <w:sz w:val="20"/>
                <w:szCs w:val="20"/>
              </w:rPr>
            </w:pPr>
            <w:r w:rsidRPr="00322C42">
              <w:rPr>
                <w:bCs/>
                <w:sz w:val="20"/>
                <w:szCs w:val="20"/>
              </w:rPr>
              <w:t>(в рублях)</w:t>
            </w:r>
          </w:p>
        </w:tc>
      </w:tr>
      <w:tr w:rsidR="00883568" w:rsidRPr="00322C42" w:rsidTr="00322C42">
        <w:trPr>
          <w:trHeight w:val="197"/>
        </w:trPr>
        <w:tc>
          <w:tcPr>
            <w:tcW w:w="4333" w:type="dxa"/>
            <w:tcBorders>
              <w:top w:val="single" w:sz="4" w:space="0" w:color="auto"/>
              <w:left w:val="single" w:sz="8" w:space="0" w:color="auto"/>
              <w:bottom w:val="single" w:sz="8" w:space="0" w:color="auto"/>
              <w:right w:val="single" w:sz="8"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1</w:t>
            </w:r>
          </w:p>
        </w:tc>
        <w:tc>
          <w:tcPr>
            <w:tcW w:w="3240" w:type="dxa"/>
            <w:tcBorders>
              <w:top w:val="single" w:sz="8" w:space="0" w:color="auto"/>
              <w:left w:val="nil"/>
              <w:bottom w:val="single" w:sz="8" w:space="0" w:color="auto"/>
              <w:right w:val="single" w:sz="8"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2</w:t>
            </w:r>
          </w:p>
        </w:tc>
        <w:tc>
          <w:tcPr>
            <w:tcW w:w="1980" w:type="dxa"/>
            <w:tcBorders>
              <w:top w:val="single" w:sz="8" w:space="0" w:color="auto"/>
              <w:left w:val="nil"/>
              <w:bottom w:val="single" w:sz="8" w:space="0" w:color="auto"/>
              <w:right w:val="single" w:sz="8" w:space="0" w:color="auto"/>
            </w:tcBorders>
            <w:shd w:val="clear" w:color="auto" w:fill="auto"/>
            <w:vAlign w:val="bottom"/>
          </w:tcPr>
          <w:p w:rsidR="00883568" w:rsidRPr="00322C42" w:rsidRDefault="00883568" w:rsidP="00322C42">
            <w:pPr>
              <w:jc w:val="center"/>
              <w:rPr>
                <w:bCs/>
                <w:sz w:val="20"/>
                <w:szCs w:val="20"/>
              </w:rPr>
            </w:pPr>
            <w:r w:rsidRPr="00322C42">
              <w:rPr>
                <w:bCs/>
                <w:sz w:val="20"/>
                <w:szCs w:val="20"/>
              </w:rPr>
              <w:t>3</w:t>
            </w:r>
          </w:p>
        </w:tc>
      </w:tr>
      <w:tr w:rsidR="00883568" w:rsidRPr="00322C42" w:rsidTr="00322C42">
        <w:trPr>
          <w:trHeight w:val="187"/>
        </w:trPr>
        <w:tc>
          <w:tcPr>
            <w:tcW w:w="9553" w:type="dxa"/>
            <w:gridSpan w:val="3"/>
            <w:tcBorders>
              <w:top w:val="nil"/>
              <w:left w:val="single" w:sz="8" w:space="0" w:color="auto"/>
              <w:bottom w:val="single" w:sz="4" w:space="0" w:color="auto"/>
              <w:right w:val="single" w:sz="8" w:space="0" w:color="auto"/>
            </w:tcBorders>
            <w:shd w:val="clear" w:color="auto" w:fill="auto"/>
          </w:tcPr>
          <w:p w:rsidR="00883568" w:rsidRPr="00322C42" w:rsidRDefault="00883568" w:rsidP="00322C42">
            <w:pPr>
              <w:rPr>
                <w:sz w:val="20"/>
                <w:szCs w:val="20"/>
              </w:rPr>
            </w:pPr>
            <w:r w:rsidRPr="00322C42">
              <w:rPr>
                <w:sz w:val="20"/>
                <w:szCs w:val="20"/>
              </w:rPr>
              <w:t>ИСТОЧНИКИ ФИНАНСИРОВАНИЯ ДЕФИЦИТА БЮДЖЕТА, ВСЕГО      -13 561 621,67</w:t>
            </w:r>
          </w:p>
        </w:tc>
      </w:tr>
      <w:tr w:rsidR="00883568" w:rsidRPr="00322C42" w:rsidTr="00322C42">
        <w:trPr>
          <w:trHeight w:val="276"/>
        </w:trPr>
        <w:tc>
          <w:tcPr>
            <w:tcW w:w="4333" w:type="dxa"/>
            <w:vMerge w:val="restart"/>
            <w:tcBorders>
              <w:top w:val="single" w:sz="4" w:space="0" w:color="auto"/>
              <w:left w:val="single" w:sz="4" w:space="0" w:color="auto"/>
              <w:bottom w:val="single" w:sz="4" w:space="0" w:color="auto"/>
              <w:right w:val="single" w:sz="4" w:space="0" w:color="auto"/>
            </w:tcBorders>
            <w:vAlign w:val="bottom"/>
          </w:tcPr>
          <w:p w:rsidR="00883568" w:rsidRPr="00322C42" w:rsidRDefault="00883568" w:rsidP="00322C42">
            <w:pPr>
              <w:rPr>
                <w:sz w:val="20"/>
                <w:szCs w:val="20"/>
              </w:rPr>
            </w:pPr>
            <w:r w:rsidRPr="00322C42">
              <w:rPr>
                <w:sz w:val="20"/>
                <w:szCs w:val="20"/>
              </w:rPr>
              <w:t>Администрация Угловского городского поселения</w:t>
            </w:r>
          </w:p>
        </w:tc>
        <w:tc>
          <w:tcPr>
            <w:tcW w:w="3240" w:type="dxa"/>
            <w:vMerge w:val="restart"/>
            <w:tcBorders>
              <w:top w:val="single" w:sz="4" w:space="0" w:color="auto"/>
              <w:left w:val="single" w:sz="4" w:space="0" w:color="auto"/>
              <w:bottom w:val="single" w:sz="4" w:space="0" w:color="auto"/>
              <w:right w:val="single" w:sz="4" w:space="0" w:color="auto"/>
            </w:tcBorders>
            <w:vAlign w:val="bottom"/>
          </w:tcPr>
          <w:p w:rsidR="00883568" w:rsidRPr="00322C42" w:rsidRDefault="00883568" w:rsidP="00322C42">
            <w:pPr>
              <w:jc w:val="right"/>
              <w:rPr>
                <w:sz w:val="20"/>
                <w:szCs w:val="20"/>
              </w:rPr>
            </w:pPr>
            <w:r w:rsidRPr="00322C42">
              <w:rPr>
                <w:sz w:val="20"/>
                <w:szCs w:val="20"/>
              </w:rPr>
              <w:t>937</w:t>
            </w:r>
          </w:p>
        </w:tc>
        <w:tc>
          <w:tcPr>
            <w:tcW w:w="1980" w:type="dxa"/>
            <w:vMerge w:val="restart"/>
            <w:tcBorders>
              <w:top w:val="single" w:sz="4" w:space="0" w:color="auto"/>
              <w:left w:val="single" w:sz="4" w:space="0" w:color="auto"/>
              <w:bottom w:val="single" w:sz="4" w:space="0" w:color="auto"/>
              <w:right w:val="single" w:sz="4" w:space="0" w:color="auto"/>
            </w:tcBorders>
            <w:vAlign w:val="bottom"/>
          </w:tcPr>
          <w:p w:rsidR="00883568" w:rsidRPr="00322C42" w:rsidRDefault="00883568" w:rsidP="00322C42">
            <w:pPr>
              <w:jc w:val="right"/>
              <w:rPr>
                <w:sz w:val="20"/>
                <w:szCs w:val="20"/>
                <w:lang w:val="en-US"/>
              </w:rPr>
            </w:pPr>
            <w:r w:rsidRPr="00322C42">
              <w:rPr>
                <w:sz w:val="20"/>
                <w:szCs w:val="20"/>
              </w:rPr>
              <w:t>-13 561 621,67</w:t>
            </w:r>
          </w:p>
        </w:tc>
      </w:tr>
      <w:tr w:rsidR="00883568" w:rsidRPr="00322C42" w:rsidTr="00322C42">
        <w:trPr>
          <w:trHeight w:val="276"/>
        </w:trPr>
        <w:tc>
          <w:tcPr>
            <w:tcW w:w="4333" w:type="dxa"/>
            <w:vMerge/>
            <w:tcBorders>
              <w:top w:val="nil"/>
              <w:left w:val="single" w:sz="4" w:space="0" w:color="auto"/>
              <w:bottom w:val="single" w:sz="4" w:space="0" w:color="auto"/>
              <w:right w:val="single" w:sz="4" w:space="0" w:color="auto"/>
            </w:tcBorders>
          </w:tcPr>
          <w:p w:rsidR="00883568" w:rsidRPr="00322C42" w:rsidRDefault="00883568" w:rsidP="00322C42">
            <w:pPr>
              <w:rPr>
                <w:sz w:val="20"/>
                <w:szCs w:val="20"/>
              </w:rPr>
            </w:pPr>
          </w:p>
        </w:tc>
        <w:tc>
          <w:tcPr>
            <w:tcW w:w="3240" w:type="dxa"/>
            <w:vMerge/>
            <w:tcBorders>
              <w:top w:val="nil"/>
              <w:left w:val="single" w:sz="4" w:space="0" w:color="auto"/>
              <w:bottom w:val="single" w:sz="4" w:space="0" w:color="auto"/>
              <w:right w:val="single" w:sz="4" w:space="0" w:color="auto"/>
            </w:tcBorders>
          </w:tcPr>
          <w:p w:rsidR="00883568" w:rsidRPr="00322C42" w:rsidRDefault="00883568" w:rsidP="00322C42">
            <w:pPr>
              <w:rPr>
                <w:sz w:val="20"/>
                <w:szCs w:val="20"/>
              </w:rPr>
            </w:pPr>
          </w:p>
        </w:tc>
        <w:tc>
          <w:tcPr>
            <w:tcW w:w="1980" w:type="dxa"/>
            <w:vMerge/>
            <w:tcBorders>
              <w:top w:val="nil"/>
              <w:left w:val="single" w:sz="4" w:space="0" w:color="auto"/>
              <w:bottom w:val="single" w:sz="4" w:space="0" w:color="auto"/>
              <w:right w:val="single" w:sz="4" w:space="0" w:color="auto"/>
            </w:tcBorders>
            <w:vAlign w:val="bottom"/>
          </w:tcPr>
          <w:p w:rsidR="00883568" w:rsidRPr="00322C42" w:rsidRDefault="00883568" w:rsidP="00322C42">
            <w:pPr>
              <w:jc w:val="right"/>
              <w:rPr>
                <w:sz w:val="20"/>
                <w:szCs w:val="20"/>
              </w:rPr>
            </w:pPr>
          </w:p>
        </w:tc>
      </w:tr>
      <w:tr w:rsidR="00883568" w:rsidRPr="00322C42" w:rsidTr="00322C42">
        <w:trPr>
          <w:trHeight w:val="255"/>
        </w:trPr>
        <w:tc>
          <w:tcPr>
            <w:tcW w:w="4333" w:type="dxa"/>
            <w:tcBorders>
              <w:top w:val="single" w:sz="4" w:space="0" w:color="auto"/>
              <w:left w:val="single" w:sz="4" w:space="0" w:color="auto"/>
              <w:bottom w:val="single" w:sz="4" w:space="0" w:color="auto"/>
              <w:right w:val="single" w:sz="4" w:space="0" w:color="auto"/>
            </w:tcBorders>
            <w:vAlign w:val="center"/>
          </w:tcPr>
          <w:p w:rsidR="00883568" w:rsidRPr="00322C42" w:rsidRDefault="00883568" w:rsidP="00322C42">
            <w:pPr>
              <w:rPr>
                <w:sz w:val="20"/>
                <w:szCs w:val="20"/>
              </w:rPr>
            </w:pPr>
            <w:r w:rsidRPr="00322C42">
              <w:rPr>
                <w:sz w:val="20"/>
                <w:szCs w:val="20"/>
              </w:rPr>
              <w:t>Увеличение прочих остатков денежных средств бюджетов городских поселений</w:t>
            </w:r>
          </w:p>
        </w:tc>
        <w:tc>
          <w:tcPr>
            <w:tcW w:w="3240" w:type="dxa"/>
            <w:tcBorders>
              <w:top w:val="single" w:sz="4" w:space="0" w:color="auto"/>
              <w:left w:val="single" w:sz="4" w:space="0" w:color="auto"/>
              <w:bottom w:val="single" w:sz="4" w:space="0" w:color="000000"/>
              <w:right w:val="single" w:sz="4" w:space="0" w:color="auto"/>
            </w:tcBorders>
            <w:vAlign w:val="bottom"/>
          </w:tcPr>
          <w:p w:rsidR="00883568" w:rsidRPr="00322C42" w:rsidRDefault="00883568" w:rsidP="00322C42">
            <w:pPr>
              <w:jc w:val="right"/>
              <w:rPr>
                <w:sz w:val="20"/>
                <w:szCs w:val="20"/>
              </w:rPr>
            </w:pPr>
            <w:r w:rsidRPr="00322C42">
              <w:rPr>
                <w:sz w:val="20"/>
                <w:szCs w:val="20"/>
              </w:rPr>
              <w:t>937 01 05 02 01 13 0000 510</w:t>
            </w:r>
          </w:p>
        </w:tc>
        <w:tc>
          <w:tcPr>
            <w:tcW w:w="1980" w:type="dxa"/>
            <w:tcBorders>
              <w:top w:val="single" w:sz="4" w:space="0" w:color="auto"/>
              <w:left w:val="single" w:sz="4" w:space="0" w:color="auto"/>
              <w:bottom w:val="single" w:sz="4" w:space="0" w:color="auto"/>
              <w:right w:val="single" w:sz="4" w:space="0" w:color="auto"/>
            </w:tcBorders>
            <w:vAlign w:val="bottom"/>
          </w:tcPr>
          <w:p w:rsidR="00883568" w:rsidRPr="00322C42" w:rsidRDefault="00883568" w:rsidP="00322C42">
            <w:pPr>
              <w:jc w:val="right"/>
              <w:rPr>
                <w:bCs/>
                <w:sz w:val="20"/>
                <w:szCs w:val="20"/>
              </w:rPr>
            </w:pPr>
            <w:r w:rsidRPr="00322C42">
              <w:rPr>
                <w:bCs/>
                <w:sz w:val="20"/>
                <w:szCs w:val="20"/>
              </w:rPr>
              <w:t>-29 554 426,57</w:t>
            </w:r>
          </w:p>
        </w:tc>
      </w:tr>
      <w:tr w:rsidR="00883568" w:rsidRPr="00322C42" w:rsidTr="00322C42">
        <w:trPr>
          <w:trHeight w:val="255"/>
        </w:trPr>
        <w:tc>
          <w:tcPr>
            <w:tcW w:w="4333" w:type="dxa"/>
            <w:tcBorders>
              <w:top w:val="single" w:sz="4" w:space="0" w:color="auto"/>
              <w:left w:val="single" w:sz="4" w:space="0" w:color="auto"/>
              <w:bottom w:val="single" w:sz="4" w:space="0" w:color="auto"/>
              <w:right w:val="single" w:sz="4" w:space="0" w:color="auto"/>
            </w:tcBorders>
            <w:vAlign w:val="center"/>
          </w:tcPr>
          <w:p w:rsidR="00883568" w:rsidRPr="00322C42" w:rsidRDefault="00883568" w:rsidP="00322C42">
            <w:pPr>
              <w:rPr>
                <w:sz w:val="20"/>
                <w:szCs w:val="20"/>
              </w:rPr>
            </w:pPr>
            <w:r w:rsidRPr="00322C42">
              <w:rPr>
                <w:sz w:val="20"/>
                <w:szCs w:val="20"/>
              </w:rPr>
              <w:t>Уменьшение прочих остатков денежных средств бюджетов городских поселений</w:t>
            </w:r>
          </w:p>
        </w:tc>
        <w:tc>
          <w:tcPr>
            <w:tcW w:w="3240" w:type="dxa"/>
            <w:tcBorders>
              <w:top w:val="single" w:sz="4" w:space="0" w:color="auto"/>
              <w:left w:val="single" w:sz="4" w:space="0" w:color="auto"/>
              <w:bottom w:val="single" w:sz="4" w:space="0" w:color="000000"/>
              <w:right w:val="single" w:sz="4" w:space="0" w:color="auto"/>
            </w:tcBorders>
            <w:vAlign w:val="bottom"/>
          </w:tcPr>
          <w:p w:rsidR="00883568" w:rsidRPr="00322C42" w:rsidRDefault="00883568" w:rsidP="00322C42">
            <w:pPr>
              <w:jc w:val="right"/>
              <w:rPr>
                <w:sz w:val="20"/>
                <w:szCs w:val="20"/>
              </w:rPr>
            </w:pPr>
            <w:r w:rsidRPr="00322C42">
              <w:rPr>
                <w:sz w:val="20"/>
                <w:szCs w:val="20"/>
              </w:rPr>
              <w:t>937 01 05 02 01 13 0000 610</w:t>
            </w:r>
          </w:p>
        </w:tc>
        <w:tc>
          <w:tcPr>
            <w:tcW w:w="1980" w:type="dxa"/>
            <w:tcBorders>
              <w:top w:val="single" w:sz="4" w:space="0" w:color="auto"/>
              <w:left w:val="single" w:sz="4" w:space="0" w:color="auto"/>
              <w:bottom w:val="single" w:sz="4" w:space="0" w:color="auto"/>
              <w:right w:val="single" w:sz="4" w:space="0" w:color="auto"/>
            </w:tcBorders>
            <w:vAlign w:val="bottom"/>
          </w:tcPr>
          <w:p w:rsidR="00883568" w:rsidRPr="00322C42" w:rsidRDefault="00883568" w:rsidP="00322C42">
            <w:pPr>
              <w:jc w:val="right"/>
              <w:rPr>
                <w:bCs/>
                <w:sz w:val="20"/>
                <w:szCs w:val="20"/>
              </w:rPr>
            </w:pPr>
            <w:r w:rsidRPr="00322C42">
              <w:rPr>
                <w:bCs/>
                <w:sz w:val="20"/>
                <w:szCs w:val="20"/>
              </w:rPr>
              <w:t>43 116 048,24</w:t>
            </w:r>
          </w:p>
        </w:tc>
      </w:tr>
    </w:tbl>
    <w:p w:rsidR="00883568" w:rsidRPr="00322C42" w:rsidRDefault="00883568" w:rsidP="00883568">
      <w:pPr>
        <w:rPr>
          <w:sz w:val="20"/>
          <w:szCs w:val="20"/>
        </w:rPr>
      </w:pPr>
    </w:p>
    <w:p w:rsidR="00322C42" w:rsidRPr="00322C42" w:rsidRDefault="00322C42" w:rsidP="00322C42">
      <w:pPr>
        <w:ind w:right="142" w:firstLine="709"/>
        <w:jc w:val="both"/>
        <w:rPr>
          <w:b/>
          <w:bCs/>
          <w:sz w:val="20"/>
          <w:szCs w:val="20"/>
        </w:rPr>
      </w:pPr>
      <w:r w:rsidRPr="00322C42">
        <w:rPr>
          <w:b/>
          <w:bCs/>
          <w:sz w:val="20"/>
          <w:szCs w:val="20"/>
        </w:rPr>
        <w:t>1. Житель Окуловки предстанет перед судом за хранение и сбыт наркотиков</w:t>
      </w:r>
    </w:p>
    <w:p w:rsidR="00322C42" w:rsidRPr="00322C42" w:rsidRDefault="00322C42" w:rsidP="00322C42">
      <w:pPr>
        <w:ind w:right="142" w:firstLine="709"/>
        <w:jc w:val="both"/>
        <w:rPr>
          <w:sz w:val="20"/>
          <w:szCs w:val="20"/>
        </w:rPr>
      </w:pPr>
      <w:r w:rsidRPr="00322C42">
        <w:rPr>
          <w:sz w:val="20"/>
          <w:szCs w:val="20"/>
        </w:rPr>
        <w:t xml:space="preserve">Прокуратура Окуловского района утвердила обвинительное заключение по уголовному делу в отношении 46-летнего местного жителя. Он обвиняется в совершении преступлений, предусмотренных п. «б» </w:t>
      </w:r>
      <w:proofErr w:type="gramStart"/>
      <w:r w:rsidRPr="00322C42">
        <w:rPr>
          <w:sz w:val="20"/>
          <w:szCs w:val="20"/>
        </w:rPr>
        <w:t>ч</w:t>
      </w:r>
      <w:proofErr w:type="gramEnd"/>
      <w:r w:rsidRPr="00322C42">
        <w:rPr>
          <w:sz w:val="20"/>
          <w:szCs w:val="20"/>
        </w:rPr>
        <w:t>. 3 </w:t>
      </w:r>
      <w:hyperlink r:id="rId5" w:tgtFrame="_blank" w:history="1">
        <w:r w:rsidRPr="00322C42">
          <w:rPr>
            <w:rStyle w:val="af0"/>
            <w:sz w:val="20"/>
            <w:szCs w:val="20"/>
          </w:rPr>
          <w:t>ст. 228.1 УК РФ</w:t>
        </w:r>
      </w:hyperlink>
      <w:r w:rsidRPr="00322C42">
        <w:rPr>
          <w:sz w:val="20"/>
          <w:szCs w:val="20"/>
        </w:rPr>
        <w:t> (незаконный сбыт наркотических средств, совершенный в значительном размере), ч. 2 ст. 228 УК РФ (незаконные приобретение, хранение без цели сбыта наркотических средств, совершенные в крупном размере).</w:t>
      </w:r>
    </w:p>
    <w:p w:rsidR="00322C42" w:rsidRPr="00322C42" w:rsidRDefault="00322C42" w:rsidP="00322C42">
      <w:pPr>
        <w:ind w:right="142" w:firstLine="709"/>
        <w:jc w:val="both"/>
        <w:rPr>
          <w:sz w:val="20"/>
          <w:szCs w:val="20"/>
        </w:rPr>
      </w:pPr>
      <w:r w:rsidRPr="00322C42">
        <w:rPr>
          <w:sz w:val="20"/>
          <w:szCs w:val="20"/>
        </w:rPr>
        <w:t xml:space="preserve">По версии следствия, в ноябре 2019 года обвиняемый через интернет-ресурс приобрел наркотическое средство массой более 64,7 грамма, которое забрал из тайника около д. Плосково </w:t>
      </w:r>
      <w:proofErr w:type="spellStart"/>
      <w:r w:rsidRPr="00322C42">
        <w:rPr>
          <w:sz w:val="20"/>
          <w:szCs w:val="20"/>
        </w:rPr>
        <w:t>Боровичского</w:t>
      </w:r>
      <w:proofErr w:type="spellEnd"/>
      <w:r w:rsidRPr="00322C42">
        <w:rPr>
          <w:sz w:val="20"/>
          <w:szCs w:val="20"/>
        </w:rPr>
        <w:t xml:space="preserve"> района и хранил при себе. После этого обвиняемый на территории одной из автозаправочных станций в </w:t>
      </w:r>
      <w:proofErr w:type="gramStart"/>
      <w:r w:rsidRPr="00322C42">
        <w:rPr>
          <w:sz w:val="20"/>
          <w:szCs w:val="20"/>
        </w:rPr>
        <w:t>г</w:t>
      </w:r>
      <w:proofErr w:type="gramEnd"/>
      <w:r w:rsidRPr="00322C42">
        <w:rPr>
          <w:sz w:val="20"/>
          <w:szCs w:val="20"/>
        </w:rPr>
        <w:t>. Окуловка сбыл знакомой наркотик общей массой более 0,4 грамма за 1200 рублей.</w:t>
      </w:r>
    </w:p>
    <w:p w:rsidR="00322C42" w:rsidRPr="00322C42" w:rsidRDefault="00322C42" w:rsidP="00322C42">
      <w:pPr>
        <w:ind w:right="142" w:firstLine="709"/>
        <w:jc w:val="both"/>
        <w:rPr>
          <w:sz w:val="20"/>
          <w:szCs w:val="20"/>
        </w:rPr>
      </w:pPr>
      <w:r w:rsidRPr="00322C42">
        <w:rPr>
          <w:sz w:val="20"/>
          <w:szCs w:val="20"/>
        </w:rPr>
        <w:t>Преступная деятельность обвиняемого была пресечена сотрудниками полиции, наркотик изъят.</w:t>
      </w:r>
    </w:p>
    <w:p w:rsidR="00322C42" w:rsidRPr="00322C42" w:rsidRDefault="00322C42" w:rsidP="00322C42">
      <w:pPr>
        <w:ind w:right="142" w:firstLine="709"/>
        <w:jc w:val="both"/>
        <w:rPr>
          <w:sz w:val="20"/>
          <w:szCs w:val="20"/>
        </w:rPr>
      </w:pPr>
      <w:r w:rsidRPr="00322C42">
        <w:rPr>
          <w:sz w:val="20"/>
          <w:szCs w:val="20"/>
        </w:rPr>
        <w:t>Вину в совершении преступлений обвиняемый признал в полном объеме.</w:t>
      </w:r>
    </w:p>
    <w:p w:rsidR="00322C42" w:rsidRPr="00322C42" w:rsidRDefault="00322C42" w:rsidP="00322C42">
      <w:pPr>
        <w:ind w:right="142" w:firstLine="709"/>
        <w:jc w:val="both"/>
        <w:rPr>
          <w:sz w:val="20"/>
          <w:szCs w:val="20"/>
        </w:rPr>
      </w:pPr>
      <w:r w:rsidRPr="00322C42">
        <w:rPr>
          <w:sz w:val="20"/>
          <w:szCs w:val="20"/>
        </w:rPr>
        <w:t>Уголовное дело с утвержденным прокурором обвинительным заключением направлено в Окуловский районный суд для рассмотрения по существу.</w:t>
      </w:r>
    </w:p>
    <w:p w:rsidR="00322C42" w:rsidRPr="00322C42" w:rsidRDefault="00322C42" w:rsidP="00322C42">
      <w:pPr>
        <w:ind w:right="142" w:firstLine="709"/>
        <w:jc w:val="both"/>
        <w:rPr>
          <w:sz w:val="20"/>
          <w:szCs w:val="20"/>
        </w:rPr>
      </w:pPr>
    </w:p>
    <w:p w:rsidR="00322C42" w:rsidRPr="00322C42" w:rsidRDefault="00322C42" w:rsidP="00322C42">
      <w:pPr>
        <w:ind w:right="142" w:firstLine="709"/>
        <w:jc w:val="both"/>
        <w:rPr>
          <w:b/>
          <w:bCs/>
          <w:sz w:val="20"/>
          <w:szCs w:val="20"/>
        </w:rPr>
      </w:pPr>
      <w:r w:rsidRPr="00322C42">
        <w:rPr>
          <w:b/>
          <w:bCs/>
          <w:sz w:val="20"/>
          <w:szCs w:val="20"/>
        </w:rPr>
        <w:t>2. Житель Окуловского района осужден за ДТП, вследствие которого велосипедисту причинен тяжкий вред здоровью, сопряженный с оставлением места его совершения</w:t>
      </w:r>
    </w:p>
    <w:p w:rsidR="00322C42" w:rsidRPr="00322C42" w:rsidRDefault="00322C42" w:rsidP="00322C42">
      <w:pPr>
        <w:ind w:right="142" w:firstLine="709"/>
        <w:jc w:val="both"/>
        <w:rPr>
          <w:sz w:val="20"/>
          <w:szCs w:val="20"/>
        </w:rPr>
      </w:pPr>
      <w:r w:rsidRPr="00322C42">
        <w:rPr>
          <w:sz w:val="20"/>
          <w:szCs w:val="20"/>
        </w:rPr>
        <w:t xml:space="preserve">Окуловский районный суд вынес обвинительный приговор по уголовному делу в отношении 23-летнего местного жителя Кирилла Исаева. Он признан виновным в совершении преступления, предусмотренного п. «б» </w:t>
      </w:r>
      <w:proofErr w:type="gramStart"/>
      <w:r w:rsidRPr="00322C42">
        <w:rPr>
          <w:sz w:val="20"/>
          <w:szCs w:val="20"/>
        </w:rPr>
        <w:t>ч</w:t>
      </w:r>
      <w:proofErr w:type="gramEnd"/>
      <w:r w:rsidRPr="00322C42">
        <w:rPr>
          <w:sz w:val="20"/>
          <w:szCs w:val="20"/>
        </w:rPr>
        <w:t>. 2 </w:t>
      </w:r>
      <w:hyperlink r:id="rId6" w:tgtFrame="_blank" w:history="1">
        <w:r w:rsidRPr="00322C42">
          <w:rPr>
            <w:rStyle w:val="af0"/>
            <w:sz w:val="20"/>
            <w:szCs w:val="20"/>
          </w:rPr>
          <w:t>ст. 264 УК РФ</w:t>
        </w:r>
      </w:hyperlink>
      <w:r w:rsidRPr="00322C42">
        <w:rPr>
          <w:sz w:val="20"/>
          <w:szCs w:val="20"/>
        </w:rPr>
        <w:t> (нарушение лицом, управляющим автомобилем, правил дорожного движения, повлекшее по неосторожности причинение тяжкого вреда здоровью человека, сопряженное с оставлением места его совершения).</w:t>
      </w:r>
    </w:p>
    <w:p w:rsidR="00322C42" w:rsidRPr="00322C42" w:rsidRDefault="00322C42" w:rsidP="00322C42">
      <w:pPr>
        <w:ind w:right="142" w:firstLine="709"/>
        <w:jc w:val="both"/>
        <w:rPr>
          <w:sz w:val="20"/>
          <w:szCs w:val="20"/>
        </w:rPr>
      </w:pPr>
      <w:r w:rsidRPr="00322C42">
        <w:rPr>
          <w:sz w:val="20"/>
          <w:szCs w:val="20"/>
        </w:rPr>
        <w:t>Судом установлено, что 11 января 2020 года Исаев, управляя автомобилем «ВАЗ 210740» на ул. Карла Маркса в п. Кулотино, двигаясь со скоростью около 80 км/час, допустил выезд на правую полосу движения, где совершил наезд на двигавшегося в попутном направлении велосипедиста, после чего подсудимый оставил место ДТП.</w:t>
      </w:r>
    </w:p>
    <w:p w:rsidR="00322C42" w:rsidRPr="00322C42" w:rsidRDefault="00322C42" w:rsidP="00322C42">
      <w:pPr>
        <w:ind w:right="142" w:firstLine="709"/>
        <w:jc w:val="both"/>
        <w:rPr>
          <w:sz w:val="20"/>
          <w:szCs w:val="20"/>
        </w:rPr>
      </w:pPr>
      <w:r w:rsidRPr="00322C42">
        <w:rPr>
          <w:sz w:val="20"/>
          <w:szCs w:val="20"/>
        </w:rPr>
        <w:t>В результате ДТП мужчине причинены травмы, оценивающиеся как тяжкий вред здоровью.</w:t>
      </w:r>
    </w:p>
    <w:p w:rsidR="00322C42" w:rsidRPr="00322C42" w:rsidRDefault="00322C42" w:rsidP="00322C42">
      <w:pPr>
        <w:ind w:right="142" w:firstLine="709"/>
        <w:jc w:val="both"/>
        <w:rPr>
          <w:sz w:val="20"/>
          <w:szCs w:val="20"/>
        </w:rPr>
      </w:pPr>
      <w:r w:rsidRPr="00322C42">
        <w:rPr>
          <w:sz w:val="20"/>
          <w:szCs w:val="20"/>
        </w:rPr>
        <w:t>Вину в совершении преступления Исаев признал полностью.</w:t>
      </w:r>
    </w:p>
    <w:p w:rsidR="00322C42" w:rsidRPr="00322C42" w:rsidRDefault="00322C42" w:rsidP="00322C42">
      <w:pPr>
        <w:ind w:right="142" w:firstLine="709"/>
        <w:jc w:val="both"/>
        <w:rPr>
          <w:sz w:val="20"/>
          <w:szCs w:val="20"/>
        </w:rPr>
      </w:pPr>
      <w:r w:rsidRPr="00322C42">
        <w:rPr>
          <w:sz w:val="20"/>
          <w:szCs w:val="20"/>
        </w:rPr>
        <w:t>Приговором суда по совокупности преступлений ему назначено наказание в виде 4 лет лишения свободы в колонии-поселении с лишением права заниматься деятельностью, связанной с управлением транспортными средствами, на срок 2 года.</w:t>
      </w:r>
    </w:p>
    <w:p w:rsidR="00322C42" w:rsidRPr="00322C42" w:rsidRDefault="00322C42" w:rsidP="00322C42">
      <w:pPr>
        <w:ind w:right="142" w:firstLine="709"/>
        <w:jc w:val="both"/>
        <w:rPr>
          <w:sz w:val="20"/>
          <w:szCs w:val="20"/>
        </w:rPr>
      </w:pPr>
      <w:r w:rsidRPr="00322C42">
        <w:rPr>
          <w:sz w:val="20"/>
          <w:szCs w:val="20"/>
        </w:rPr>
        <w:t>Приговор в законную силу не вступил и может быть обжалован в установленном законом порядке.</w:t>
      </w:r>
    </w:p>
    <w:p w:rsidR="00322C42" w:rsidRPr="00322C42" w:rsidRDefault="00322C42" w:rsidP="00322C42">
      <w:pPr>
        <w:ind w:right="142" w:firstLine="709"/>
        <w:jc w:val="both"/>
        <w:rPr>
          <w:sz w:val="20"/>
          <w:szCs w:val="20"/>
        </w:rPr>
      </w:pPr>
    </w:p>
    <w:p w:rsidR="00322C42" w:rsidRPr="00322C42" w:rsidRDefault="00322C42" w:rsidP="00322C42">
      <w:pPr>
        <w:ind w:right="142" w:firstLine="709"/>
        <w:jc w:val="both"/>
        <w:rPr>
          <w:b/>
          <w:bCs/>
          <w:sz w:val="20"/>
          <w:szCs w:val="20"/>
        </w:rPr>
      </w:pPr>
      <w:r w:rsidRPr="00322C42">
        <w:rPr>
          <w:b/>
          <w:bCs/>
          <w:sz w:val="20"/>
          <w:szCs w:val="20"/>
        </w:rPr>
        <w:t>3. Прокуратура Окуловского района признала законным возбуждение уголовного дела в отношении бывшего следователя за служебный подлог</w:t>
      </w:r>
    </w:p>
    <w:p w:rsidR="00322C42" w:rsidRPr="00322C42" w:rsidRDefault="00322C42" w:rsidP="00322C42">
      <w:pPr>
        <w:ind w:right="142" w:firstLine="709"/>
        <w:jc w:val="both"/>
        <w:rPr>
          <w:sz w:val="20"/>
          <w:szCs w:val="20"/>
        </w:rPr>
      </w:pPr>
      <w:r w:rsidRPr="00322C42">
        <w:rPr>
          <w:sz w:val="20"/>
          <w:szCs w:val="20"/>
        </w:rPr>
        <w:t xml:space="preserve">Прокуратура Окуловского района признала законным и обоснованным постановление следственного органа о возбуждении уголовного дела в отношении бывшего следователя СО ОМВД России по </w:t>
      </w:r>
      <w:proofErr w:type="spellStart"/>
      <w:r w:rsidRPr="00322C42">
        <w:rPr>
          <w:sz w:val="20"/>
          <w:szCs w:val="20"/>
        </w:rPr>
        <w:t>Окуловскому</w:t>
      </w:r>
      <w:proofErr w:type="spellEnd"/>
      <w:r w:rsidRPr="00322C42">
        <w:rPr>
          <w:sz w:val="20"/>
          <w:szCs w:val="20"/>
        </w:rPr>
        <w:t xml:space="preserve"> району. Она обвиняется в совершении преступления, предусмотренного </w:t>
      </w:r>
      <w:proofErr w:type="gramStart"/>
      <w:r w:rsidRPr="00322C42">
        <w:rPr>
          <w:sz w:val="20"/>
          <w:szCs w:val="20"/>
        </w:rPr>
        <w:t>ч</w:t>
      </w:r>
      <w:proofErr w:type="gramEnd"/>
      <w:r w:rsidRPr="00322C42">
        <w:rPr>
          <w:sz w:val="20"/>
          <w:szCs w:val="20"/>
        </w:rPr>
        <w:t>. 1 </w:t>
      </w:r>
      <w:hyperlink r:id="rId7" w:tgtFrame="_blank" w:history="1">
        <w:r w:rsidRPr="00322C42">
          <w:rPr>
            <w:rStyle w:val="af0"/>
            <w:sz w:val="20"/>
            <w:szCs w:val="20"/>
          </w:rPr>
          <w:t>ст. 292 УК РФ</w:t>
        </w:r>
      </w:hyperlink>
      <w:r w:rsidRPr="00322C42">
        <w:rPr>
          <w:sz w:val="20"/>
          <w:szCs w:val="20"/>
        </w:rPr>
        <w:t> (служебный подлог).</w:t>
      </w:r>
    </w:p>
    <w:p w:rsidR="00322C42" w:rsidRPr="00322C42" w:rsidRDefault="00322C42" w:rsidP="00322C42">
      <w:pPr>
        <w:ind w:right="142" w:firstLine="709"/>
        <w:jc w:val="both"/>
        <w:rPr>
          <w:sz w:val="20"/>
          <w:szCs w:val="20"/>
        </w:rPr>
      </w:pPr>
      <w:proofErr w:type="gramStart"/>
      <w:r w:rsidRPr="00322C42">
        <w:rPr>
          <w:sz w:val="20"/>
          <w:szCs w:val="20"/>
        </w:rPr>
        <w:t xml:space="preserve">По версии следствия, с ноября 2018 года по сентябрь 2019 года, следователь СО ОМВД России по </w:t>
      </w:r>
      <w:proofErr w:type="spellStart"/>
      <w:r w:rsidRPr="00322C42">
        <w:rPr>
          <w:sz w:val="20"/>
          <w:szCs w:val="20"/>
        </w:rPr>
        <w:t>Окуловскому</w:t>
      </w:r>
      <w:proofErr w:type="spellEnd"/>
      <w:r w:rsidRPr="00322C42">
        <w:rPr>
          <w:sz w:val="20"/>
          <w:szCs w:val="20"/>
        </w:rPr>
        <w:t xml:space="preserve"> району, расследовавшая уголовное дело о кражах, совершенных несовершеннолетним, внесла ложные сведения в документы, а именно в постановлении о привлечении в качестве обвиняемого </w:t>
      </w:r>
      <w:r w:rsidRPr="00322C42">
        <w:rPr>
          <w:sz w:val="20"/>
          <w:szCs w:val="20"/>
        </w:rPr>
        <w:lastRenderedPageBreak/>
        <w:t>указала другое время его составления, а также внесла сведения об участии при его предъявлении педагога, которая не обладала таким статусом и</w:t>
      </w:r>
      <w:proofErr w:type="gramEnd"/>
      <w:r w:rsidRPr="00322C42">
        <w:rPr>
          <w:sz w:val="20"/>
          <w:szCs w:val="20"/>
        </w:rPr>
        <w:t xml:space="preserve"> в это время с ними не находилась, постановление не подписывала. Кроме того, указала обвиняемому и его законному представителю о необходимости поставить подпись в протоколы уведомления их об окончании следственных действий, протоколы ознакомления с материалами уголовного дела и об отсутствии каких-либо у них заявлений.</w:t>
      </w:r>
    </w:p>
    <w:p w:rsidR="00322C42" w:rsidRPr="00322C42" w:rsidRDefault="00322C42" w:rsidP="00322C42">
      <w:pPr>
        <w:ind w:right="142" w:firstLine="709"/>
        <w:jc w:val="both"/>
        <w:rPr>
          <w:sz w:val="20"/>
          <w:szCs w:val="20"/>
        </w:rPr>
      </w:pPr>
      <w:r w:rsidRPr="00322C42">
        <w:rPr>
          <w:sz w:val="20"/>
          <w:szCs w:val="20"/>
        </w:rPr>
        <w:t>Спустя время злоумышленница ввела в заблуждение защитника, который подписал протоколы, подтвердив свое участие при их составлении, в то время как фактически при этом не присутствовал.</w:t>
      </w:r>
    </w:p>
    <w:p w:rsidR="00322C42" w:rsidRPr="00322C42" w:rsidRDefault="00322C42" w:rsidP="00322C42">
      <w:pPr>
        <w:ind w:right="142" w:firstLine="709"/>
        <w:jc w:val="both"/>
        <w:rPr>
          <w:sz w:val="20"/>
          <w:szCs w:val="20"/>
        </w:rPr>
      </w:pPr>
      <w:r w:rsidRPr="00322C42">
        <w:rPr>
          <w:sz w:val="20"/>
          <w:szCs w:val="20"/>
        </w:rPr>
        <w:t>Ход и результаты расследования уголовного дела находятся на контроле </w:t>
      </w:r>
      <w:hyperlink r:id="rId8" w:history="1">
        <w:r w:rsidRPr="00322C42">
          <w:rPr>
            <w:rStyle w:val="af0"/>
            <w:sz w:val="20"/>
            <w:szCs w:val="20"/>
          </w:rPr>
          <w:t>прокуратуры</w:t>
        </w:r>
      </w:hyperlink>
      <w:r w:rsidRPr="00322C42">
        <w:rPr>
          <w:sz w:val="20"/>
          <w:szCs w:val="20"/>
        </w:rPr>
        <w:t> района.</w:t>
      </w:r>
    </w:p>
    <w:p w:rsidR="00322C42" w:rsidRPr="00322C42" w:rsidRDefault="00322C42" w:rsidP="00322C42">
      <w:pPr>
        <w:ind w:right="142" w:firstLine="709"/>
        <w:jc w:val="both"/>
        <w:rPr>
          <w:sz w:val="20"/>
          <w:szCs w:val="20"/>
        </w:rPr>
      </w:pPr>
    </w:p>
    <w:p w:rsidR="00322C42" w:rsidRPr="00322C42" w:rsidRDefault="00322C42" w:rsidP="00322C42">
      <w:pPr>
        <w:ind w:right="142" w:firstLine="709"/>
        <w:jc w:val="both"/>
        <w:rPr>
          <w:b/>
          <w:bCs/>
          <w:sz w:val="20"/>
          <w:szCs w:val="20"/>
        </w:rPr>
      </w:pPr>
      <w:r w:rsidRPr="00322C42">
        <w:rPr>
          <w:b/>
          <w:bCs/>
          <w:sz w:val="20"/>
          <w:szCs w:val="20"/>
        </w:rPr>
        <w:t>4. В Окуловке прокуратура признала законным возбуждение уголовного дела в отношении местной жительницы за уклонение от уплаты алиментов на содержание троих детей</w:t>
      </w:r>
    </w:p>
    <w:p w:rsidR="00322C42" w:rsidRPr="00322C42" w:rsidRDefault="00322C42" w:rsidP="00322C42">
      <w:pPr>
        <w:ind w:right="142" w:firstLine="709"/>
        <w:jc w:val="both"/>
        <w:rPr>
          <w:sz w:val="20"/>
          <w:szCs w:val="20"/>
        </w:rPr>
      </w:pPr>
      <w:r w:rsidRPr="00322C42">
        <w:rPr>
          <w:sz w:val="20"/>
          <w:szCs w:val="20"/>
        </w:rPr>
        <w:t xml:space="preserve">Прокуратура Окуловского района признала законным и обоснованным постановление органа дознания о возбуждении уголовного дела в отношении 44-летней местной жительницы. Она обвиняется в совершении преступления, предусмотренного </w:t>
      </w:r>
      <w:proofErr w:type="gramStart"/>
      <w:r w:rsidRPr="00322C42">
        <w:rPr>
          <w:sz w:val="20"/>
          <w:szCs w:val="20"/>
        </w:rPr>
        <w:t>ч</w:t>
      </w:r>
      <w:proofErr w:type="gramEnd"/>
      <w:r w:rsidRPr="00322C42">
        <w:rPr>
          <w:sz w:val="20"/>
          <w:szCs w:val="20"/>
        </w:rPr>
        <w:t>. 1 </w:t>
      </w:r>
      <w:hyperlink r:id="rId9" w:tgtFrame="_blank" w:history="1">
        <w:r w:rsidRPr="00322C42">
          <w:rPr>
            <w:rStyle w:val="af0"/>
            <w:sz w:val="20"/>
            <w:szCs w:val="20"/>
          </w:rPr>
          <w:t>ст. 157 УК РФ</w:t>
        </w:r>
      </w:hyperlink>
      <w:r w:rsidRPr="00322C42">
        <w:rPr>
          <w:sz w:val="20"/>
          <w:szCs w:val="20"/>
        </w:rPr>
        <w:t>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322C42" w:rsidRPr="00322C42" w:rsidRDefault="00322C42" w:rsidP="00322C42">
      <w:pPr>
        <w:ind w:right="142" w:firstLine="709"/>
        <w:jc w:val="both"/>
        <w:rPr>
          <w:sz w:val="20"/>
          <w:szCs w:val="20"/>
        </w:rPr>
      </w:pPr>
      <w:r w:rsidRPr="00322C42">
        <w:rPr>
          <w:sz w:val="20"/>
          <w:szCs w:val="20"/>
        </w:rPr>
        <w:t>По версии дознания, с августа 2020 года по январь 2021 года подозреваемая, будучи ранее привлеченной к административной ответственности в виде 100 часов обязательных работ за уклонение от уплаты алиментов, вновь не производила выплаты на содержание двух несовершеннолетних дочерей и сына.</w:t>
      </w:r>
    </w:p>
    <w:p w:rsidR="00322C42" w:rsidRPr="00322C42" w:rsidRDefault="00322C42" w:rsidP="00322C42">
      <w:pPr>
        <w:ind w:right="142" w:firstLine="709"/>
        <w:jc w:val="both"/>
        <w:rPr>
          <w:sz w:val="20"/>
          <w:szCs w:val="20"/>
        </w:rPr>
      </w:pPr>
      <w:r w:rsidRPr="00322C42">
        <w:rPr>
          <w:sz w:val="20"/>
          <w:szCs w:val="20"/>
        </w:rPr>
        <w:t xml:space="preserve">Общая сумма задолженности по алиментам составила более 1,3 </w:t>
      </w:r>
      <w:proofErr w:type="spellStart"/>
      <w:proofErr w:type="gramStart"/>
      <w:r w:rsidRPr="00322C42">
        <w:rPr>
          <w:sz w:val="20"/>
          <w:szCs w:val="20"/>
        </w:rPr>
        <w:t>млн</w:t>
      </w:r>
      <w:proofErr w:type="spellEnd"/>
      <w:proofErr w:type="gramEnd"/>
      <w:r w:rsidRPr="00322C42">
        <w:rPr>
          <w:sz w:val="20"/>
          <w:szCs w:val="20"/>
        </w:rPr>
        <w:t xml:space="preserve"> рублей, в том числе за период злостного уклонения от их уплаты – более 140 тыс. рублей.</w:t>
      </w:r>
    </w:p>
    <w:p w:rsidR="00322C42" w:rsidRPr="00322C42" w:rsidRDefault="00322C42" w:rsidP="00322C42">
      <w:pPr>
        <w:ind w:right="142" w:firstLine="709"/>
        <w:jc w:val="both"/>
        <w:rPr>
          <w:sz w:val="20"/>
          <w:szCs w:val="20"/>
        </w:rPr>
      </w:pPr>
      <w:r w:rsidRPr="00322C42">
        <w:rPr>
          <w:sz w:val="20"/>
          <w:szCs w:val="20"/>
        </w:rPr>
        <w:t>Ход и результаты расследования уголовного дела находятся на контроле прокуратуры.</w:t>
      </w:r>
    </w:p>
    <w:p w:rsidR="00322C42" w:rsidRPr="00322C42" w:rsidRDefault="00322C42" w:rsidP="00322C42">
      <w:pPr>
        <w:ind w:right="142" w:firstLine="709"/>
        <w:jc w:val="both"/>
        <w:rPr>
          <w:sz w:val="20"/>
          <w:szCs w:val="20"/>
        </w:rPr>
      </w:pPr>
    </w:p>
    <w:p w:rsidR="00322C42" w:rsidRPr="00322C42" w:rsidRDefault="00322C42" w:rsidP="00322C42">
      <w:pPr>
        <w:ind w:right="142" w:firstLine="709"/>
        <w:jc w:val="both"/>
        <w:rPr>
          <w:sz w:val="20"/>
          <w:szCs w:val="20"/>
        </w:rPr>
      </w:pPr>
    </w:p>
    <w:p w:rsidR="00322C42" w:rsidRPr="00322C42" w:rsidRDefault="00322C42" w:rsidP="00322C42">
      <w:pPr>
        <w:ind w:right="142" w:firstLine="709"/>
        <w:jc w:val="both"/>
        <w:rPr>
          <w:b/>
          <w:bCs/>
          <w:sz w:val="20"/>
          <w:szCs w:val="20"/>
        </w:rPr>
      </w:pPr>
      <w:r w:rsidRPr="00322C42">
        <w:rPr>
          <w:b/>
          <w:bCs/>
          <w:sz w:val="20"/>
          <w:szCs w:val="20"/>
        </w:rPr>
        <w:t>5. По требованию прокуратуры Окуловского района определены границы памятников природы регионального значения</w:t>
      </w:r>
    </w:p>
    <w:p w:rsidR="00322C42" w:rsidRPr="00322C42" w:rsidRDefault="00322C42" w:rsidP="00322C42">
      <w:pPr>
        <w:ind w:right="142" w:firstLine="709"/>
        <w:jc w:val="both"/>
        <w:rPr>
          <w:sz w:val="20"/>
          <w:szCs w:val="20"/>
        </w:rPr>
      </w:pPr>
      <w:r w:rsidRPr="00322C42">
        <w:rPr>
          <w:sz w:val="20"/>
          <w:szCs w:val="20"/>
        </w:rPr>
        <w:t>Прокуратура Окуловского района провела проверку соблюдения законодательства об особо охраняемых природных территориях.</w:t>
      </w:r>
    </w:p>
    <w:p w:rsidR="00322C42" w:rsidRPr="00322C42" w:rsidRDefault="00322C42" w:rsidP="00322C42">
      <w:pPr>
        <w:ind w:right="142" w:firstLine="709"/>
        <w:jc w:val="both"/>
        <w:rPr>
          <w:sz w:val="20"/>
          <w:szCs w:val="20"/>
        </w:rPr>
      </w:pPr>
      <w:proofErr w:type="gramStart"/>
      <w:r w:rsidRPr="00322C42">
        <w:rPr>
          <w:sz w:val="20"/>
          <w:szCs w:val="20"/>
        </w:rPr>
        <w:t>Установлено, что в нарушение ФЗ «Об особо охраняемых природных территориях» в государственном кадастре недвижимости отсутствуют сведения о границах особо охраняемой природной территории - памятников природы регионального значения «Озеро Дальнее (Сенное)» и «Водно-ландшафтный памятник – «Озеро Льняное» с мызами «Устье» и «Утешение» (</w:t>
      </w:r>
      <w:proofErr w:type="spellStart"/>
      <w:r w:rsidRPr="00322C42">
        <w:rPr>
          <w:sz w:val="20"/>
          <w:szCs w:val="20"/>
        </w:rPr>
        <w:t>Пилкина</w:t>
      </w:r>
      <w:proofErr w:type="spellEnd"/>
      <w:r w:rsidRPr="00322C42">
        <w:rPr>
          <w:sz w:val="20"/>
          <w:szCs w:val="20"/>
        </w:rPr>
        <w:t xml:space="preserve"> мыза)», что может повлечь негативное воздействие на объект, в том числе его неправомерное использование.</w:t>
      </w:r>
      <w:proofErr w:type="gramEnd"/>
    </w:p>
    <w:p w:rsidR="00322C42" w:rsidRPr="00322C42" w:rsidRDefault="00322C42" w:rsidP="00322C42">
      <w:pPr>
        <w:ind w:right="142" w:firstLine="709"/>
        <w:jc w:val="both"/>
        <w:rPr>
          <w:sz w:val="20"/>
          <w:szCs w:val="20"/>
        </w:rPr>
      </w:pPr>
      <w:r w:rsidRPr="00322C42">
        <w:rPr>
          <w:sz w:val="20"/>
          <w:szCs w:val="20"/>
        </w:rPr>
        <w:t>По данным фактам прокурор направил в суд административные исковые заявления об обязании ГОКУ «Региональный центр природоохранных ресурсов и экологии Новгородской области» определить границы памятников природы.</w:t>
      </w:r>
    </w:p>
    <w:p w:rsidR="00322C42" w:rsidRPr="00322C42" w:rsidRDefault="00322C42" w:rsidP="00322C42">
      <w:pPr>
        <w:ind w:right="142" w:firstLine="709"/>
        <w:jc w:val="both"/>
        <w:rPr>
          <w:sz w:val="20"/>
          <w:szCs w:val="20"/>
        </w:rPr>
      </w:pPr>
      <w:r w:rsidRPr="00322C42">
        <w:rPr>
          <w:sz w:val="20"/>
          <w:szCs w:val="20"/>
        </w:rPr>
        <w:t>Решениями суда требования прокурора удовлетворены.</w:t>
      </w:r>
    </w:p>
    <w:p w:rsidR="00322C42" w:rsidRPr="00322C42" w:rsidRDefault="00322C42" w:rsidP="00322C42">
      <w:pPr>
        <w:ind w:right="142" w:firstLine="709"/>
        <w:jc w:val="both"/>
        <w:rPr>
          <w:sz w:val="20"/>
          <w:szCs w:val="20"/>
        </w:rPr>
      </w:pPr>
      <w:r w:rsidRPr="00322C42">
        <w:rPr>
          <w:sz w:val="20"/>
          <w:szCs w:val="20"/>
        </w:rPr>
        <w:t>Решение в законную силу не вступило.</w:t>
      </w:r>
    </w:p>
    <w:p w:rsidR="00322C42" w:rsidRPr="00322C42" w:rsidRDefault="00322C42" w:rsidP="00322C42">
      <w:pPr>
        <w:ind w:right="142" w:firstLine="709"/>
        <w:jc w:val="both"/>
        <w:rPr>
          <w:sz w:val="20"/>
          <w:szCs w:val="20"/>
        </w:rPr>
      </w:pPr>
      <w:r w:rsidRPr="00322C42">
        <w:rPr>
          <w:sz w:val="20"/>
          <w:szCs w:val="20"/>
        </w:rPr>
        <w:t>В настоящее время принимаются меры к устранению выявленных нарушений.</w:t>
      </w:r>
    </w:p>
    <w:p w:rsidR="00322C42" w:rsidRPr="00322C42" w:rsidRDefault="00322C42" w:rsidP="00322C42">
      <w:pPr>
        <w:ind w:right="142" w:firstLine="709"/>
        <w:jc w:val="both"/>
        <w:rPr>
          <w:sz w:val="20"/>
          <w:szCs w:val="20"/>
        </w:rPr>
      </w:pPr>
    </w:p>
    <w:p w:rsidR="00322C42" w:rsidRPr="00322C42" w:rsidRDefault="00322C42" w:rsidP="00322C42">
      <w:pPr>
        <w:ind w:right="142" w:firstLine="709"/>
        <w:jc w:val="both"/>
        <w:rPr>
          <w:b/>
          <w:bCs/>
          <w:sz w:val="20"/>
          <w:szCs w:val="20"/>
        </w:rPr>
      </w:pPr>
      <w:r w:rsidRPr="00322C42">
        <w:rPr>
          <w:b/>
          <w:bCs/>
          <w:sz w:val="20"/>
          <w:szCs w:val="20"/>
        </w:rPr>
        <w:t>6. По требованию прокуратуры Окуловского района определены границы памятников природы регионального значения</w:t>
      </w:r>
    </w:p>
    <w:p w:rsidR="00322C42" w:rsidRPr="00322C42" w:rsidRDefault="00322C42" w:rsidP="00322C42">
      <w:pPr>
        <w:ind w:right="142" w:firstLine="709"/>
        <w:jc w:val="both"/>
        <w:rPr>
          <w:sz w:val="20"/>
          <w:szCs w:val="20"/>
        </w:rPr>
      </w:pPr>
      <w:r w:rsidRPr="00322C42">
        <w:rPr>
          <w:sz w:val="20"/>
          <w:szCs w:val="20"/>
        </w:rPr>
        <w:t>Прокуратура Окуловского района провела проверку соблюдения законодательства об особо охраняемых природных территориях.</w:t>
      </w:r>
    </w:p>
    <w:p w:rsidR="00322C42" w:rsidRPr="00322C42" w:rsidRDefault="00322C42" w:rsidP="00322C42">
      <w:pPr>
        <w:ind w:right="142" w:firstLine="709"/>
        <w:jc w:val="both"/>
        <w:rPr>
          <w:sz w:val="20"/>
          <w:szCs w:val="20"/>
        </w:rPr>
      </w:pPr>
      <w:proofErr w:type="gramStart"/>
      <w:r w:rsidRPr="00322C42">
        <w:rPr>
          <w:sz w:val="20"/>
          <w:szCs w:val="20"/>
        </w:rPr>
        <w:t xml:space="preserve">Установлено, что в нарушение Федерального закона «Об особо охраняемых природных территориях» в государственном кадастре недвижимости отсутствуют сведения о границах особо охраняемой природной территории – памятников природы регионального значения «Долина р. Льняной» и «Река </w:t>
      </w:r>
      <w:proofErr w:type="spellStart"/>
      <w:r w:rsidRPr="00322C42">
        <w:rPr>
          <w:sz w:val="20"/>
          <w:szCs w:val="20"/>
        </w:rPr>
        <w:t>Шеглинка</w:t>
      </w:r>
      <w:proofErr w:type="spellEnd"/>
      <w:r w:rsidRPr="00322C42">
        <w:rPr>
          <w:sz w:val="20"/>
          <w:szCs w:val="20"/>
        </w:rPr>
        <w:t xml:space="preserve">» в </w:t>
      </w:r>
      <w:proofErr w:type="spellStart"/>
      <w:r w:rsidRPr="00322C42">
        <w:rPr>
          <w:sz w:val="20"/>
          <w:szCs w:val="20"/>
        </w:rPr>
        <w:t>Окуловском</w:t>
      </w:r>
      <w:proofErr w:type="spellEnd"/>
      <w:r w:rsidRPr="00322C42">
        <w:rPr>
          <w:sz w:val="20"/>
          <w:szCs w:val="20"/>
        </w:rPr>
        <w:t xml:space="preserve"> районе, что может повлечь негативное воздействие на объект, в том числе его неправомерное занятие и использование.</w:t>
      </w:r>
      <w:proofErr w:type="gramEnd"/>
    </w:p>
    <w:p w:rsidR="00322C42" w:rsidRPr="00322C42" w:rsidRDefault="00322C42" w:rsidP="00322C42">
      <w:pPr>
        <w:ind w:right="142" w:firstLine="709"/>
        <w:jc w:val="both"/>
        <w:rPr>
          <w:sz w:val="20"/>
          <w:szCs w:val="20"/>
        </w:rPr>
      </w:pPr>
      <w:r w:rsidRPr="00322C42">
        <w:rPr>
          <w:sz w:val="20"/>
          <w:szCs w:val="20"/>
        </w:rPr>
        <w:t>По данным фактам прокурор направил в суд административные исковые заявления об обязании ГОКУ «Региональный центр природоохранных ресурсов и экологии Новгородской области» определить границы памятников природы.</w:t>
      </w:r>
    </w:p>
    <w:p w:rsidR="00322C42" w:rsidRPr="00322C42" w:rsidRDefault="00322C42" w:rsidP="00322C42">
      <w:pPr>
        <w:ind w:right="142" w:firstLine="709"/>
        <w:jc w:val="both"/>
        <w:rPr>
          <w:sz w:val="20"/>
          <w:szCs w:val="20"/>
        </w:rPr>
      </w:pPr>
      <w:r w:rsidRPr="00322C42">
        <w:rPr>
          <w:sz w:val="20"/>
          <w:szCs w:val="20"/>
        </w:rPr>
        <w:t>Решениями суда требования прокурора удовлетворены в полном объеме.</w:t>
      </w:r>
    </w:p>
    <w:p w:rsidR="00322C42" w:rsidRPr="00322C42" w:rsidRDefault="00322C42" w:rsidP="00322C42">
      <w:pPr>
        <w:ind w:right="142" w:firstLine="709"/>
        <w:jc w:val="both"/>
        <w:rPr>
          <w:sz w:val="20"/>
          <w:szCs w:val="20"/>
        </w:rPr>
      </w:pPr>
      <w:r w:rsidRPr="00322C42">
        <w:rPr>
          <w:sz w:val="20"/>
          <w:szCs w:val="20"/>
        </w:rPr>
        <w:t>Решения в законную силу не вступили.</w:t>
      </w:r>
    </w:p>
    <w:p w:rsidR="00322C42" w:rsidRPr="00322C42" w:rsidRDefault="00322C42" w:rsidP="00322C42">
      <w:pPr>
        <w:ind w:right="142" w:firstLine="709"/>
        <w:jc w:val="both"/>
        <w:rPr>
          <w:sz w:val="20"/>
          <w:szCs w:val="20"/>
        </w:rPr>
      </w:pPr>
      <w:r w:rsidRPr="00322C42">
        <w:rPr>
          <w:sz w:val="20"/>
          <w:szCs w:val="20"/>
        </w:rPr>
        <w:t>В настоящее время принимаются меры к устранению выявленных нарушений.</w:t>
      </w:r>
    </w:p>
    <w:p w:rsidR="00322C42" w:rsidRPr="00322C42" w:rsidRDefault="00322C42" w:rsidP="00322C42">
      <w:pPr>
        <w:ind w:right="142" w:firstLine="709"/>
        <w:jc w:val="both"/>
        <w:rPr>
          <w:sz w:val="20"/>
          <w:szCs w:val="20"/>
        </w:rPr>
      </w:pPr>
    </w:p>
    <w:p w:rsidR="00322C42" w:rsidRPr="00322C42" w:rsidRDefault="00322C42" w:rsidP="00322C42">
      <w:pPr>
        <w:ind w:right="142" w:firstLine="709"/>
        <w:jc w:val="both"/>
        <w:rPr>
          <w:b/>
          <w:bCs/>
          <w:sz w:val="20"/>
          <w:szCs w:val="20"/>
        </w:rPr>
      </w:pPr>
      <w:r w:rsidRPr="00322C42">
        <w:rPr>
          <w:b/>
          <w:bCs/>
          <w:sz w:val="20"/>
          <w:szCs w:val="20"/>
        </w:rPr>
        <w:t>7. После вмешательства прокуратуры ребенок обеспечен положенным лекарством</w:t>
      </w:r>
    </w:p>
    <w:p w:rsidR="00322C42" w:rsidRPr="00322C42" w:rsidRDefault="00322C42" w:rsidP="00322C42">
      <w:pPr>
        <w:ind w:right="142" w:firstLine="709"/>
        <w:jc w:val="both"/>
        <w:rPr>
          <w:sz w:val="20"/>
          <w:szCs w:val="20"/>
        </w:rPr>
      </w:pPr>
      <w:r w:rsidRPr="00322C42">
        <w:rPr>
          <w:sz w:val="20"/>
          <w:szCs w:val="20"/>
        </w:rPr>
        <w:t>Прокуратура Окуловского района по обращению местного жителя провела проверку соблюдения законодательства в сфере лекарственного обеспечения.</w:t>
      </w:r>
    </w:p>
    <w:p w:rsidR="00322C42" w:rsidRPr="00322C42" w:rsidRDefault="00322C42" w:rsidP="00322C42">
      <w:pPr>
        <w:ind w:right="142" w:firstLine="709"/>
        <w:jc w:val="both"/>
        <w:rPr>
          <w:sz w:val="20"/>
          <w:szCs w:val="20"/>
        </w:rPr>
      </w:pPr>
      <w:r w:rsidRPr="00322C42">
        <w:rPr>
          <w:sz w:val="20"/>
          <w:szCs w:val="20"/>
        </w:rPr>
        <w:t>Установлено, что сын заявителя 2011 г.р., являющийся ребенком-инвалидом, с августа 2020 года не обеспечен положенным ему бесплатным лекарством, поскольку оно отсутствовало в аптеке.</w:t>
      </w:r>
    </w:p>
    <w:p w:rsidR="00322C42" w:rsidRPr="00322C42" w:rsidRDefault="00322C42" w:rsidP="00322C42">
      <w:pPr>
        <w:ind w:right="142" w:firstLine="709"/>
        <w:jc w:val="both"/>
        <w:rPr>
          <w:sz w:val="20"/>
          <w:szCs w:val="20"/>
        </w:rPr>
      </w:pPr>
      <w:r w:rsidRPr="00322C42">
        <w:rPr>
          <w:sz w:val="20"/>
          <w:szCs w:val="20"/>
        </w:rPr>
        <w:lastRenderedPageBreak/>
        <w:t>В связи с этим прокурор направил в суд административное исковое заявление об обязании регионального министерства здравоохранения обеспечить мальчика лекарством, которое рассмотрено и удовлетворено.</w:t>
      </w:r>
    </w:p>
    <w:p w:rsidR="00322C42" w:rsidRPr="00322C42" w:rsidRDefault="00322C42" w:rsidP="00322C42">
      <w:pPr>
        <w:ind w:right="142" w:firstLine="709"/>
        <w:jc w:val="both"/>
        <w:rPr>
          <w:sz w:val="20"/>
          <w:szCs w:val="20"/>
        </w:rPr>
      </w:pPr>
      <w:r w:rsidRPr="00322C42">
        <w:rPr>
          <w:sz w:val="20"/>
          <w:szCs w:val="20"/>
        </w:rPr>
        <w:t>В настоящее время ребенок обеспечен необходимым препаратом.</w:t>
      </w:r>
    </w:p>
    <w:p w:rsidR="00322C42" w:rsidRPr="00322C42" w:rsidRDefault="00322C42" w:rsidP="00322C42">
      <w:pPr>
        <w:ind w:right="142" w:firstLine="709"/>
        <w:jc w:val="both"/>
        <w:rPr>
          <w:sz w:val="20"/>
          <w:szCs w:val="20"/>
        </w:rPr>
      </w:pPr>
    </w:p>
    <w:p w:rsidR="00322C42" w:rsidRPr="00322C42" w:rsidRDefault="00322C42" w:rsidP="00322C42">
      <w:pPr>
        <w:ind w:right="142" w:firstLine="709"/>
        <w:jc w:val="both"/>
        <w:rPr>
          <w:b/>
          <w:bCs/>
          <w:sz w:val="20"/>
          <w:szCs w:val="20"/>
        </w:rPr>
      </w:pPr>
      <w:r w:rsidRPr="00322C42">
        <w:rPr>
          <w:b/>
          <w:bCs/>
          <w:sz w:val="20"/>
          <w:szCs w:val="20"/>
        </w:rPr>
        <w:t>8. В Окуловке мужчина предстанет перед судом за незаконную рубку лесных насаждений в крупном размере</w:t>
      </w:r>
    </w:p>
    <w:p w:rsidR="00322C42" w:rsidRPr="00322C42" w:rsidRDefault="00322C42" w:rsidP="00322C42">
      <w:pPr>
        <w:ind w:right="142" w:firstLine="709"/>
        <w:jc w:val="both"/>
        <w:rPr>
          <w:sz w:val="20"/>
          <w:szCs w:val="20"/>
        </w:rPr>
      </w:pPr>
      <w:r w:rsidRPr="00322C42">
        <w:rPr>
          <w:sz w:val="20"/>
          <w:szCs w:val="20"/>
        </w:rPr>
        <w:t xml:space="preserve">И.о. прокурора Окуловского района утвердил обвинительное заключение по уголовному делу в отношении 52-летнего жителя Великого Новгорода. Он обвиняется в совершении преступления, предусмотренного п. «г» </w:t>
      </w:r>
      <w:proofErr w:type="gramStart"/>
      <w:r w:rsidRPr="00322C42">
        <w:rPr>
          <w:sz w:val="20"/>
          <w:szCs w:val="20"/>
        </w:rPr>
        <w:t>ч</w:t>
      </w:r>
      <w:proofErr w:type="gramEnd"/>
      <w:r w:rsidRPr="00322C42">
        <w:rPr>
          <w:sz w:val="20"/>
          <w:szCs w:val="20"/>
        </w:rPr>
        <w:t>. 2 ст. 260 УК РФ (незаконная рубка лесных насаждений, совершенная в крупном размере).</w:t>
      </w:r>
    </w:p>
    <w:p w:rsidR="00322C42" w:rsidRPr="00322C42" w:rsidRDefault="00322C42" w:rsidP="00322C42">
      <w:pPr>
        <w:ind w:right="142" w:firstLine="709"/>
        <w:jc w:val="both"/>
        <w:rPr>
          <w:sz w:val="20"/>
          <w:szCs w:val="20"/>
        </w:rPr>
      </w:pPr>
      <w:r w:rsidRPr="00322C42">
        <w:rPr>
          <w:sz w:val="20"/>
          <w:szCs w:val="20"/>
        </w:rPr>
        <w:t xml:space="preserve">По версии следствия, в сентябре 2019 года обвиняемый, находясь в выделе № 15 квартала № 195 </w:t>
      </w:r>
      <w:proofErr w:type="spellStart"/>
      <w:r w:rsidRPr="00322C42">
        <w:rPr>
          <w:sz w:val="20"/>
          <w:szCs w:val="20"/>
        </w:rPr>
        <w:t>Ивантеевского</w:t>
      </w:r>
      <w:proofErr w:type="spellEnd"/>
      <w:r w:rsidRPr="00322C42">
        <w:rPr>
          <w:sz w:val="20"/>
          <w:szCs w:val="20"/>
        </w:rPr>
        <w:t xml:space="preserve"> участкового лесничества в </w:t>
      </w:r>
      <w:proofErr w:type="spellStart"/>
      <w:r w:rsidRPr="00322C42">
        <w:rPr>
          <w:sz w:val="20"/>
          <w:szCs w:val="20"/>
        </w:rPr>
        <w:t>Окуловском</w:t>
      </w:r>
      <w:proofErr w:type="spellEnd"/>
      <w:r w:rsidRPr="00322C42">
        <w:rPr>
          <w:sz w:val="20"/>
          <w:szCs w:val="20"/>
        </w:rPr>
        <w:t xml:space="preserve"> районе, не имея разрешительных документов, осуществил незаконную рубку деревьев породы сосна, причинив лесному фонду Российской Федерации материальный ущерб на сумму более 125 тыс. рублей.</w:t>
      </w:r>
    </w:p>
    <w:p w:rsidR="00322C42" w:rsidRPr="00322C42" w:rsidRDefault="00322C42" w:rsidP="00322C42">
      <w:pPr>
        <w:ind w:right="142" w:firstLine="709"/>
        <w:jc w:val="both"/>
        <w:rPr>
          <w:sz w:val="20"/>
          <w:szCs w:val="20"/>
        </w:rPr>
      </w:pPr>
      <w:r w:rsidRPr="00322C42">
        <w:rPr>
          <w:sz w:val="20"/>
          <w:szCs w:val="20"/>
        </w:rPr>
        <w:t>Вину в совершении преступления обвиняемый признал полностью.</w:t>
      </w:r>
    </w:p>
    <w:p w:rsidR="00322C42" w:rsidRPr="00322C42" w:rsidRDefault="00322C42" w:rsidP="00322C42">
      <w:pPr>
        <w:ind w:right="142" w:firstLine="709"/>
        <w:jc w:val="both"/>
        <w:rPr>
          <w:sz w:val="20"/>
          <w:szCs w:val="20"/>
        </w:rPr>
      </w:pPr>
      <w:r w:rsidRPr="00322C42">
        <w:rPr>
          <w:sz w:val="20"/>
          <w:szCs w:val="20"/>
        </w:rPr>
        <w:t>Уголовное дело с утвержденным прокурором обвинительным заключением направлено в Окуловский районный суд для рассмотрения по существу.</w:t>
      </w:r>
    </w:p>
    <w:p w:rsidR="00322C42" w:rsidRPr="00322C42" w:rsidRDefault="00322C42" w:rsidP="00322C42">
      <w:pPr>
        <w:ind w:right="142" w:firstLine="709"/>
        <w:jc w:val="both"/>
        <w:rPr>
          <w:sz w:val="20"/>
          <w:szCs w:val="20"/>
        </w:rPr>
      </w:pPr>
      <w:r w:rsidRPr="00322C42">
        <w:rPr>
          <w:sz w:val="20"/>
          <w:szCs w:val="20"/>
        </w:rPr>
        <w:t>Кроме того, прокуратурой направлено исковое заявление о взыскании с обвиняемого суммы ущерба, причиненного преступлением.</w:t>
      </w:r>
    </w:p>
    <w:p w:rsidR="00322C42" w:rsidRPr="00322C42" w:rsidRDefault="00322C42" w:rsidP="00322C42">
      <w:pPr>
        <w:ind w:right="142" w:firstLine="709"/>
        <w:jc w:val="both"/>
        <w:rPr>
          <w:sz w:val="20"/>
          <w:szCs w:val="20"/>
        </w:rPr>
      </w:pPr>
    </w:p>
    <w:p w:rsidR="00322C42" w:rsidRPr="00322C42" w:rsidRDefault="00322C42" w:rsidP="00322C42">
      <w:pPr>
        <w:ind w:right="142" w:firstLine="709"/>
        <w:jc w:val="both"/>
        <w:rPr>
          <w:b/>
          <w:bCs/>
          <w:sz w:val="20"/>
          <w:szCs w:val="20"/>
        </w:rPr>
      </w:pPr>
      <w:r w:rsidRPr="00322C42">
        <w:rPr>
          <w:b/>
          <w:bCs/>
          <w:sz w:val="20"/>
          <w:szCs w:val="20"/>
        </w:rPr>
        <w:t>9. В Окуловке мужчина предстанет перед судом за покушение на мошенничество в особо крупном размере</w:t>
      </w:r>
    </w:p>
    <w:p w:rsidR="00322C42" w:rsidRPr="00322C42" w:rsidRDefault="00322C42" w:rsidP="00322C42">
      <w:pPr>
        <w:ind w:right="142" w:firstLine="709"/>
        <w:jc w:val="both"/>
        <w:rPr>
          <w:sz w:val="20"/>
          <w:szCs w:val="20"/>
        </w:rPr>
      </w:pPr>
      <w:r w:rsidRPr="00322C42">
        <w:rPr>
          <w:sz w:val="20"/>
          <w:szCs w:val="20"/>
        </w:rPr>
        <w:t xml:space="preserve">И.о. прокурора Окуловского района утвердил обвинительное заключение по уголовному делу в отношении 49-летнего жителя </w:t>
      </w:r>
      <w:proofErr w:type="spellStart"/>
      <w:r w:rsidRPr="00322C42">
        <w:rPr>
          <w:sz w:val="20"/>
          <w:szCs w:val="20"/>
        </w:rPr>
        <w:t>Любытинского</w:t>
      </w:r>
      <w:proofErr w:type="spellEnd"/>
      <w:r w:rsidRPr="00322C42">
        <w:rPr>
          <w:sz w:val="20"/>
          <w:szCs w:val="20"/>
        </w:rPr>
        <w:t xml:space="preserve"> района. Он обвиняется в совершении преступления, предусмотренного </w:t>
      </w:r>
      <w:proofErr w:type="gramStart"/>
      <w:r w:rsidRPr="00322C42">
        <w:rPr>
          <w:sz w:val="20"/>
          <w:szCs w:val="20"/>
        </w:rPr>
        <w:t>ч</w:t>
      </w:r>
      <w:proofErr w:type="gramEnd"/>
      <w:r w:rsidRPr="00322C42">
        <w:rPr>
          <w:sz w:val="20"/>
          <w:szCs w:val="20"/>
        </w:rPr>
        <w:t>. 3 ст. 30, ч. 4 ст. 159 УК РФ (покушение на мошенничество, совершенное с использованием служебного положения, в особо крупном размере).</w:t>
      </w:r>
    </w:p>
    <w:p w:rsidR="00322C42" w:rsidRPr="00322C42" w:rsidRDefault="00322C42" w:rsidP="00322C42">
      <w:pPr>
        <w:ind w:right="142" w:firstLine="709"/>
        <w:jc w:val="both"/>
        <w:rPr>
          <w:sz w:val="20"/>
          <w:szCs w:val="20"/>
        </w:rPr>
      </w:pPr>
      <w:r w:rsidRPr="00322C42">
        <w:rPr>
          <w:sz w:val="20"/>
          <w:szCs w:val="20"/>
        </w:rPr>
        <w:t>По версии следствия, 6 июля 2019 года обвиняемый, являясь мастером (начальником смены) ООО «</w:t>
      </w:r>
      <w:proofErr w:type="spellStart"/>
      <w:r w:rsidRPr="00322C42">
        <w:rPr>
          <w:sz w:val="20"/>
          <w:szCs w:val="20"/>
        </w:rPr>
        <w:t>Уни-блок</w:t>
      </w:r>
      <w:proofErr w:type="spellEnd"/>
      <w:r w:rsidRPr="00322C42">
        <w:rPr>
          <w:sz w:val="20"/>
          <w:szCs w:val="20"/>
        </w:rPr>
        <w:t>», осуществлял операции по внесению заведомо ложных сведений о сдаче клиентами в организацию лома цветных металлов. При этом фактически клиенты в организацию не обращались.</w:t>
      </w:r>
    </w:p>
    <w:p w:rsidR="00322C42" w:rsidRPr="00322C42" w:rsidRDefault="00322C42" w:rsidP="00322C42">
      <w:pPr>
        <w:ind w:right="142" w:firstLine="709"/>
        <w:jc w:val="both"/>
        <w:rPr>
          <w:sz w:val="20"/>
          <w:szCs w:val="20"/>
        </w:rPr>
      </w:pPr>
      <w:r w:rsidRPr="00322C42">
        <w:rPr>
          <w:sz w:val="20"/>
          <w:szCs w:val="20"/>
        </w:rPr>
        <w:t xml:space="preserve">В результате незаконных действий обвиняемого организации мог быть причинен ущерб на сумму более 5 </w:t>
      </w:r>
      <w:proofErr w:type="spellStart"/>
      <w:proofErr w:type="gramStart"/>
      <w:r w:rsidRPr="00322C42">
        <w:rPr>
          <w:sz w:val="20"/>
          <w:szCs w:val="20"/>
        </w:rPr>
        <w:t>млн</w:t>
      </w:r>
      <w:proofErr w:type="spellEnd"/>
      <w:proofErr w:type="gramEnd"/>
      <w:r w:rsidRPr="00322C42">
        <w:rPr>
          <w:sz w:val="20"/>
          <w:szCs w:val="20"/>
        </w:rPr>
        <w:t xml:space="preserve"> рублей, фактически обвиняемому удалось совершить хищение 100 тыс. рублей.</w:t>
      </w:r>
    </w:p>
    <w:p w:rsidR="00322C42" w:rsidRPr="00322C42" w:rsidRDefault="00322C42" w:rsidP="00322C42">
      <w:pPr>
        <w:ind w:right="142" w:firstLine="709"/>
        <w:jc w:val="both"/>
        <w:rPr>
          <w:sz w:val="20"/>
          <w:szCs w:val="20"/>
        </w:rPr>
      </w:pPr>
      <w:r w:rsidRPr="00322C42">
        <w:rPr>
          <w:sz w:val="20"/>
          <w:szCs w:val="20"/>
        </w:rPr>
        <w:t>Вину в совершении преступления обвиняемый не признал.</w:t>
      </w:r>
    </w:p>
    <w:p w:rsidR="00322C42" w:rsidRPr="00322C42" w:rsidRDefault="00322C42" w:rsidP="00322C42">
      <w:pPr>
        <w:ind w:right="142" w:firstLine="709"/>
        <w:jc w:val="both"/>
        <w:rPr>
          <w:sz w:val="20"/>
          <w:szCs w:val="20"/>
        </w:rPr>
      </w:pPr>
      <w:r w:rsidRPr="00322C42">
        <w:rPr>
          <w:sz w:val="20"/>
          <w:szCs w:val="20"/>
        </w:rPr>
        <w:t>Уголовное дело с утвержденным прокурором обвинительным заключением направлено в Окуловский районный суд для рассмотрения по существу.</w:t>
      </w:r>
    </w:p>
    <w:p w:rsidR="00322C42" w:rsidRPr="00322C42" w:rsidRDefault="00322C42" w:rsidP="00322C42">
      <w:pPr>
        <w:ind w:right="142" w:firstLine="709"/>
        <w:jc w:val="both"/>
        <w:rPr>
          <w:sz w:val="20"/>
          <w:szCs w:val="20"/>
        </w:rPr>
      </w:pPr>
    </w:p>
    <w:p w:rsidR="00322C42" w:rsidRPr="00322C42" w:rsidRDefault="00322C42" w:rsidP="00322C42">
      <w:pPr>
        <w:ind w:right="142" w:firstLine="709"/>
        <w:jc w:val="both"/>
        <w:rPr>
          <w:b/>
          <w:bCs/>
          <w:sz w:val="20"/>
          <w:szCs w:val="20"/>
        </w:rPr>
      </w:pPr>
      <w:r w:rsidRPr="00322C42">
        <w:rPr>
          <w:b/>
          <w:bCs/>
          <w:sz w:val="20"/>
          <w:szCs w:val="20"/>
        </w:rPr>
        <w:t>10. В Окуловке по требованию прокуратуры пресечены нарушения трудового законодательства</w:t>
      </w:r>
    </w:p>
    <w:p w:rsidR="00322C42" w:rsidRPr="00322C42" w:rsidRDefault="00322C42" w:rsidP="00322C42">
      <w:pPr>
        <w:ind w:right="142" w:firstLine="709"/>
        <w:jc w:val="both"/>
        <w:rPr>
          <w:sz w:val="20"/>
          <w:szCs w:val="20"/>
        </w:rPr>
      </w:pPr>
      <w:r w:rsidRPr="00322C42">
        <w:rPr>
          <w:sz w:val="20"/>
          <w:szCs w:val="20"/>
        </w:rPr>
        <w:t> Прокуратура Окуловского района провела проверку соблюдения трудового законодательства.</w:t>
      </w:r>
    </w:p>
    <w:p w:rsidR="00322C42" w:rsidRPr="00322C42" w:rsidRDefault="00322C42" w:rsidP="00322C42">
      <w:pPr>
        <w:ind w:right="142" w:firstLine="709"/>
        <w:jc w:val="both"/>
        <w:rPr>
          <w:sz w:val="20"/>
          <w:szCs w:val="20"/>
        </w:rPr>
      </w:pPr>
      <w:r w:rsidRPr="00322C42">
        <w:rPr>
          <w:sz w:val="20"/>
          <w:szCs w:val="20"/>
        </w:rPr>
        <w:t xml:space="preserve">Установлено, что в январе 2020 года ООО «Див» приняло на работу жителя </w:t>
      </w:r>
      <w:proofErr w:type="gramStart"/>
      <w:r w:rsidRPr="00322C42">
        <w:rPr>
          <w:sz w:val="20"/>
          <w:szCs w:val="20"/>
        </w:rPr>
        <w:t>г</w:t>
      </w:r>
      <w:proofErr w:type="gramEnd"/>
      <w:r w:rsidRPr="00322C42">
        <w:rPr>
          <w:sz w:val="20"/>
          <w:szCs w:val="20"/>
        </w:rPr>
        <w:t>. Окуловки. При этом в нарушение закона трудовой договор с работником заключен не был.</w:t>
      </w:r>
    </w:p>
    <w:p w:rsidR="00322C42" w:rsidRPr="00322C42" w:rsidRDefault="00322C42" w:rsidP="00322C42">
      <w:pPr>
        <w:ind w:right="142" w:firstLine="709"/>
        <w:jc w:val="both"/>
        <w:rPr>
          <w:sz w:val="20"/>
          <w:szCs w:val="20"/>
        </w:rPr>
      </w:pPr>
      <w:proofErr w:type="gramStart"/>
      <w:r w:rsidRPr="00322C42">
        <w:rPr>
          <w:sz w:val="20"/>
          <w:szCs w:val="20"/>
        </w:rPr>
        <w:t xml:space="preserve">По данному факту прокурор в отношении генерального директора организации возбудил дело об административном правонарушения по ч. 4 ст.5.27 </w:t>
      </w:r>
      <w:proofErr w:type="spellStart"/>
      <w:r w:rsidRPr="00322C42">
        <w:rPr>
          <w:sz w:val="20"/>
          <w:szCs w:val="20"/>
        </w:rPr>
        <w:t>КоАП</w:t>
      </w:r>
      <w:proofErr w:type="spellEnd"/>
      <w:r w:rsidRPr="00322C42">
        <w:rPr>
          <w:sz w:val="20"/>
          <w:szCs w:val="20"/>
        </w:rPr>
        <w:t xml:space="preserve"> РФ (уклонение от оформления трудового договора).</w:t>
      </w:r>
      <w:proofErr w:type="gramEnd"/>
    </w:p>
    <w:p w:rsidR="00322C42" w:rsidRPr="00322C42" w:rsidRDefault="00322C42" w:rsidP="00322C42">
      <w:pPr>
        <w:ind w:right="142" w:firstLine="709"/>
        <w:jc w:val="both"/>
        <w:rPr>
          <w:sz w:val="20"/>
          <w:szCs w:val="20"/>
        </w:rPr>
      </w:pPr>
      <w:r w:rsidRPr="00322C42">
        <w:rPr>
          <w:sz w:val="20"/>
          <w:szCs w:val="20"/>
        </w:rPr>
        <w:t>По материалам прокурорской проверки генеральный директор оштрафован на 10 тыс. рублей.</w:t>
      </w:r>
    </w:p>
    <w:p w:rsidR="00322C42" w:rsidRPr="00322C42" w:rsidRDefault="00322C42" w:rsidP="00322C42">
      <w:pPr>
        <w:ind w:right="142" w:firstLine="709"/>
        <w:jc w:val="both"/>
        <w:rPr>
          <w:sz w:val="20"/>
          <w:szCs w:val="20"/>
        </w:rPr>
      </w:pPr>
      <w:r w:rsidRPr="00322C42">
        <w:rPr>
          <w:sz w:val="20"/>
          <w:szCs w:val="20"/>
        </w:rPr>
        <w:t>В настоящее время принимаются меры к устранению выявленных нарушений.</w:t>
      </w:r>
    </w:p>
    <w:p w:rsidR="00322C42" w:rsidRPr="00322C42" w:rsidRDefault="00322C42" w:rsidP="00322C42">
      <w:pPr>
        <w:spacing w:line="240" w:lineRule="exact"/>
        <w:ind w:right="142" w:firstLine="709"/>
        <w:jc w:val="both"/>
        <w:rPr>
          <w:sz w:val="20"/>
          <w:szCs w:val="20"/>
        </w:rPr>
      </w:pPr>
    </w:p>
    <w:p w:rsidR="00322C42" w:rsidRPr="00322C42" w:rsidRDefault="00322C42" w:rsidP="00322C42">
      <w:pPr>
        <w:spacing w:line="240" w:lineRule="exact"/>
        <w:ind w:right="142" w:firstLine="709"/>
        <w:jc w:val="both"/>
        <w:rPr>
          <w:sz w:val="20"/>
          <w:szCs w:val="20"/>
        </w:rPr>
      </w:pPr>
    </w:p>
    <w:p w:rsidR="00322C42" w:rsidRPr="00322C42" w:rsidRDefault="00322C42" w:rsidP="00322C42">
      <w:pPr>
        <w:spacing w:line="240" w:lineRule="exact"/>
        <w:ind w:right="142" w:firstLine="709"/>
        <w:jc w:val="both"/>
        <w:rPr>
          <w:sz w:val="20"/>
          <w:szCs w:val="20"/>
        </w:rPr>
      </w:pPr>
    </w:p>
    <w:p w:rsidR="00322C42" w:rsidRPr="00322C42" w:rsidRDefault="00322C42" w:rsidP="00322C42">
      <w:pPr>
        <w:suppressAutoHyphens/>
        <w:spacing w:line="240" w:lineRule="exact"/>
        <w:jc w:val="both"/>
        <w:rPr>
          <w:sz w:val="20"/>
          <w:szCs w:val="20"/>
        </w:rPr>
      </w:pPr>
    </w:p>
    <w:p w:rsidR="00322C42" w:rsidRPr="00322C42" w:rsidRDefault="00322C42" w:rsidP="00322C42">
      <w:pPr>
        <w:suppressAutoHyphens/>
        <w:spacing w:line="240" w:lineRule="exact"/>
        <w:jc w:val="both"/>
        <w:rPr>
          <w:sz w:val="20"/>
          <w:szCs w:val="20"/>
        </w:rPr>
      </w:pPr>
      <w:r w:rsidRPr="00322C42">
        <w:rPr>
          <w:sz w:val="20"/>
          <w:szCs w:val="20"/>
        </w:rPr>
        <w:t>Прокурор района</w:t>
      </w:r>
    </w:p>
    <w:p w:rsidR="00322C42" w:rsidRPr="00322C42" w:rsidRDefault="00322C42" w:rsidP="00322C42">
      <w:pPr>
        <w:suppressAutoHyphens/>
        <w:spacing w:line="240" w:lineRule="exact"/>
        <w:jc w:val="both"/>
        <w:rPr>
          <w:sz w:val="20"/>
          <w:szCs w:val="20"/>
        </w:rPr>
      </w:pPr>
      <w:bookmarkStart w:id="0" w:name="_GoBack"/>
      <w:bookmarkEnd w:id="0"/>
    </w:p>
    <w:p w:rsidR="00322C42" w:rsidRPr="00322C42" w:rsidRDefault="00322C42" w:rsidP="00322C42">
      <w:pPr>
        <w:suppressAutoHyphens/>
        <w:spacing w:line="240" w:lineRule="exact"/>
        <w:jc w:val="both"/>
        <w:rPr>
          <w:sz w:val="20"/>
          <w:szCs w:val="20"/>
        </w:rPr>
      </w:pPr>
      <w:r w:rsidRPr="00322C42">
        <w:rPr>
          <w:sz w:val="20"/>
          <w:szCs w:val="20"/>
        </w:rPr>
        <w:t>юрист 1 класса</w:t>
      </w:r>
      <w:r w:rsidRPr="00322C42">
        <w:rPr>
          <w:sz w:val="20"/>
          <w:szCs w:val="20"/>
        </w:rPr>
        <w:tab/>
      </w:r>
      <w:r w:rsidRPr="00322C42">
        <w:rPr>
          <w:sz w:val="20"/>
          <w:szCs w:val="20"/>
        </w:rPr>
        <w:tab/>
      </w:r>
      <w:r w:rsidRPr="00322C42">
        <w:rPr>
          <w:sz w:val="20"/>
          <w:szCs w:val="20"/>
        </w:rPr>
        <w:tab/>
      </w:r>
      <w:r w:rsidRPr="00322C42">
        <w:rPr>
          <w:sz w:val="20"/>
          <w:szCs w:val="20"/>
        </w:rPr>
        <w:tab/>
      </w:r>
      <w:r w:rsidRPr="00322C42">
        <w:rPr>
          <w:sz w:val="20"/>
          <w:szCs w:val="20"/>
        </w:rPr>
        <w:tab/>
      </w:r>
      <w:r w:rsidRPr="00322C42">
        <w:rPr>
          <w:sz w:val="20"/>
          <w:szCs w:val="20"/>
        </w:rPr>
        <w:tab/>
      </w:r>
      <w:r w:rsidRPr="00322C42">
        <w:rPr>
          <w:sz w:val="20"/>
          <w:szCs w:val="20"/>
        </w:rPr>
        <w:tab/>
        <w:t xml:space="preserve">      </w:t>
      </w:r>
      <w:r w:rsidRPr="00322C42">
        <w:rPr>
          <w:sz w:val="20"/>
          <w:szCs w:val="20"/>
        </w:rPr>
        <w:tab/>
      </w:r>
      <w:r w:rsidRPr="00322C42">
        <w:rPr>
          <w:sz w:val="20"/>
          <w:szCs w:val="20"/>
        </w:rPr>
        <w:tab/>
        <w:t xml:space="preserve">         А.Д. Демин</w:t>
      </w:r>
    </w:p>
    <w:p w:rsidR="00322C42" w:rsidRPr="00322C42" w:rsidRDefault="00322C42" w:rsidP="00322C42">
      <w:pPr>
        <w:spacing w:line="240" w:lineRule="exact"/>
        <w:ind w:right="142"/>
        <w:jc w:val="both"/>
        <w:rPr>
          <w:sz w:val="20"/>
          <w:szCs w:val="20"/>
        </w:rPr>
      </w:pPr>
    </w:p>
    <w:p w:rsidR="00322C42" w:rsidRPr="00322C42" w:rsidRDefault="00322C42" w:rsidP="00322C42">
      <w:pPr>
        <w:ind w:right="142"/>
        <w:jc w:val="both"/>
        <w:rPr>
          <w:sz w:val="20"/>
          <w:szCs w:val="20"/>
        </w:rPr>
      </w:pPr>
    </w:p>
    <w:p w:rsidR="00322C42" w:rsidRPr="00322C42" w:rsidRDefault="00322C42" w:rsidP="00322C42">
      <w:pPr>
        <w:ind w:right="142"/>
        <w:jc w:val="both"/>
        <w:rPr>
          <w:sz w:val="20"/>
          <w:szCs w:val="20"/>
        </w:rPr>
      </w:pPr>
    </w:p>
    <w:p w:rsidR="00322C42" w:rsidRPr="00322C42" w:rsidRDefault="00322C42" w:rsidP="00322C42">
      <w:pPr>
        <w:ind w:right="142"/>
        <w:jc w:val="both"/>
        <w:rPr>
          <w:sz w:val="20"/>
          <w:szCs w:val="20"/>
        </w:rPr>
      </w:pPr>
    </w:p>
    <w:p w:rsidR="00322C42" w:rsidRPr="00322C42" w:rsidRDefault="00322C42" w:rsidP="00322C42">
      <w:pPr>
        <w:ind w:right="142"/>
        <w:jc w:val="both"/>
        <w:rPr>
          <w:sz w:val="20"/>
          <w:szCs w:val="20"/>
        </w:rPr>
      </w:pPr>
    </w:p>
    <w:p w:rsidR="00322C42" w:rsidRPr="00322C42" w:rsidRDefault="00322C42" w:rsidP="00322C42">
      <w:pPr>
        <w:ind w:right="142"/>
        <w:jc w:val="both"/>
        <w:rPr>
          <w:sz w:val="20"/>
          <w:szCs w:val="20"/>
        </w:rPr>
      </w:pPr>
    </w:p>
    <w:p w:rsidR="00322C42" w:rsidRPr="00322C42" w:rsidRDefault="00322C42" w:rsidP="00322C42">
      <w:pPr>
        <w:ind w:right="142" w:firstLine="709"/>
        <w:jc w:val="center"/>
        <w:rPr>
          <w:b/>
          <w:sz w:val="20"/>
          <w:szCs w:val="20"/>
        </w:rPr>
      </w:pPr>
      <w:r w:rsidRPr="00322C42">
        <w:rPr>
          <w:b/>
          <w:sz w:val="20"/>
          <w:szCs w:val="20"/>
        </w:rPr>
        <w:t>Прокуратура Окуловского района проведет «горячую линию»</w:t>
      </w:r>
    </w:p>
    <w:p w:rsidR="00322C42" w:rsidRPr="00322C42" w:rsidRDefault="00322C42" w:rsidP="00322C42">
      <w:pPr>
        <w:ind w:right="142" w:firstLine="709"/>
        <w:jc w:val="both"/>
        <w:rPr>
          <w:sz w:val="20"/>
          <w:szCs w:val="20"/>
        </w:rPr>
      </w:pPr>
    </w:p>
    <w:p w:rsidR="00322C42" w:rsidRPr="00322C42" w:rsidRDefault="00322C42" w:rsidP="00322C42">
      <w:pPr>
        <w:ind w:right="142" w:firstLine="709"/>
        <w:jc w:val="both"/>
        <w:rPr>
          <w:sz w:val="20"/>
          <w:szCs w:val="20"/>
        </w:rPr>
      </w:pPr>
      <w:r w:rsidRPr="00322C42">
        <w:rPr>
          <w:sz w:val="20"/>
          <w:szCs w:val="20"/>
        </w:rPr>
        <w:t xml:space="preserve">31.03.2021 прокуратура Окуловского района проведет «горячую линию» по вопросам наличия несанкционированных свалок на территории Окуловского района. Звонки будут приниматься в период с </w:t>
      </w:r>
      <w:r w:rsidRPr="00322C42">
        <w:rPr>
          <w:sz w:val="20"/>
          <w:szCs w:val="20"/>
        </w:rPr>
        <w:lastRenderedPageBreak/>
        <w:t xml:space="preserve">09 час. 00 мин до 18 час. 00 мин. по телефонам 8 (81657) 2-12-71, 8 (81657) 2-11-15 и с перерывом на обед с 13 час. 00 мин. до 13 час. 45 мин. Прием будет </w:t>
      </w:r>
      <w:proofErr w:type="gramStart"/>
      <w:r w:rsidRPr="00322C42">
        <w:rPr>
          <w:sz w:val="20"/>
          <w:szCs w:val="20"/>
        </w:rPr>
        <w:t>проводится</w:t>
      </w:r>
      <w:proofErr w:type="gramEnd"/>
      <w:r w:rsidRPr="00322C42">
        <w:rPr>
          <w:sz w:val="20"/>
          <w:szCs w:val="20"/>
        </w:rPr>
        <w:t xml:space="preserve"> заместителем прокурора Окуловского района Молчанова М.В., помощником прокурора Окуловского района </w:t>
      </w:r>
      <w:proofErr w:type="spellStart"/>
      <w:r w:rsidRPr="00322C42">
        <w:rPr>
          <w:sz w:val="20"/>
          <w:szCs w:val="20"/>
        </w:rPr>
        <w:t>Цыбой</w:t>
      </w:r>
      <w:proofErr w:type="spellEnd"/>
      <w:r w:rsidRPr="00322C42">
        <w:rPr>
          <w:sz w:val="20"/>
          <w:szCs w:val="20"/>
        </w:rPr>
        <w:t xml:space="preserve"> Р.В.</w:t>
      </w:r>
    </w:p>
    <w:p w:rsidR="00322C42" w:rsidRPr="00322C42" w:rsidRDefault="00322C42" w:rsidP="00322C42">
      <w:pPr>
        <w:ind w:right="142" w:firstLine="709"/>
        <w:jc w:val="both"/>
        <w:rPr>
          <w:sz w:val="20"/>
          <w:szCs w:val="20"/>
        </w:rPr>
      </w:pPr>
      <w:r w:rsidRPr="00322C42">
        <w:rPr>
          <w:sz w:val="20"/>
          <w:szCs w:val="20"/>
        </w:rPr>
        <w:t xml:space="preserve"> По всем обращениям будет организовано проведение проверок, при наличии оснований будут приняты меры прокурорского реагирования.</w:t>
      </w:r>
    </w:p>
    <w:p w:rsidR="00322C42" w:rsidRPr="00322C42" w:rsidRDefault="00322C42" w:rsidP="00322C42">
      <w:pPr>
        <w:spacing w:line="260" w:lineRule="exact"/>
        <w:ind w:right="5952"/>
        <w:jc w:val="both"/>
        <w:rPr>
          <w:rStyle w:val="FontStyle11"/>
          <w:sz w:val="20"/>
          <w:szCs w:val="20"/>
        </w:rPr>
      </w:pPr>
    </w:p>
    <w:p w:rsidR="00322C42" w:rsidRPr="00322C42" w:rsidRDefault="00322C42" w:rsidP="00322C42">
      <w:pPr>
        <w:ind w:right="142" w:firstLine="709"/>
        <w:jc w:val="center"/>
        <w:rPr>
          <w:b/>
          <w:sz w:val="20"/>
          <w:szCs w:val="20"/>
        </w:rPr>
      </w:pPr>
      <w:r w:rsidRPr="00322C42">
        <w:rPr>
          <w:b/>
          <w:sz w:val="20"/>
          <w:szCs w:val="20"/>
        </w:rPr>
        <w:t>Прокуратура Окуловского района проведет «горячую линию»</w:t>
      </w:r>
    </w:p>
    <w:p w:rsidR="00322C42" w:rsidRPr="00322C42" w:rsidRDefault="00322C42" w:rsidP="00322C42">
      <w:pPr>
        <w:ind w:right="142" w:firstLine="709"/>
        <w:jc w:val="both"/>
        <w:rPr>
          <w:sz w:val="20"/>
          <w:szCs w:val="20"/>
        </w:rPr>
      </w:pPr>
    </w:p>
    <w:p w:rsidR="00322C42" w:rsidRPr="00322C42" w:rsidRDefault="00322C42" w:rsidP="00322C42">
      <w:pPr>
        <w:ind w:right="142" w:firstLine="709"/>
        <w:jc w:val="both"/>
        <w:rPr>
          <w:sz w:val="20"/>
          <w:szCs w:val="20"/>
        </w:rPr>
      </w:pPr>
      <w:r w:rsidRPr="00322C42">
        <w:rPr>
          <w:sz w:val="20"/>
          <w:szCs w:val="20"/>
        </w:rPr>
        <w:t xml:space="preserve">01.04.2021 прокуратура Окуловского района проведет                            «горячую линию» по вопросам организации водоснабжения, в том числе надлежащего качества питьевой воды. Звонки будут приниматься в период с 09 час. 00 мин до 18 час. 00 мин. по телефонам 8 (81657) 2-12-71, 8 (81657) 2-11-15 и с перерывом на обед  с 13 час. 00 мин. до 13 час. 45 мин. Прием будет </w:t>
      </w:r>
      <w:proofErr w:type="gramStart"/>
      <w:r w:rsidRPr="00322C42">
        <w:rPr>
          <w:sz w:val="20"/>
          <w:szCs w:val="20"/>
        </w:rPr>
        <w:t>проводится</w:t>
      </w:r>
      <w:proofErr w:type="gramEnd"/>
      <w:r w:rsidRPr="00322C42">
        <w:rPr>
          <w:sz w:val="20"/>
          <w:szCs w:val="20"/>
        </w:rPr>
        <w:t xml:space="preserve"> заместителем прокурора Окуловского района Молчанова М.В., помощником прокурора Окуловского района </w:t>
      </w:r>
      <w:proofErr w:type="spellStart"/>
      <w:r w:rsidRPr="00322C42">
        <w:rPr>
          <w:sz w:val="20"/>
          <w:szCs w:val="20"/>
        </w:rPr>
        <w:t>Цыбой</w:t>
      </w:r>
      <w:proofErr w:type="spellEnd"/>
      <w:r w:rsidRPr="00322C42">
        <w:rPr>
          <w:sz w:val="20"/>
          <w:szCs w:val="20"/>
        </w:rPr>
        <w:t xml:space="preserve"> Р.В.</w:t>
      </w:r>
    </w:p>
    <w:p w:rsidR="00322C42" w:rsidRPr="00322C42" w:rsidRDefault="00322C42" w:rsidP="00322C42">
      <w:pPr>
        <w:ind w:right="142" w:firstLine="709"/>
        <w:jc w:val="both"/>
        <w:rPr>
          <w:sz w:val="20"/>
          <w:szCs w:val="20"/>
        </w:rPr>
      </w:pPr>
      <w:r w:rsidRPr="00322C42">
        <w:rPr>
          <w:sz w:val="20"/>
          <w:szCs w:val="20"/>
        </w:rPr>
        <w:t>По всем обращениям будет организовано проведение проверок, при наличии оснований будут приняты меры прокурорского реагирования.</w:t>
      </w:r>
    </w:p>
    <w:p w:rsidR="00322C42" w:rsidRPr="00322C42" w:rsidRDefault="00322C42" w:rsidP="00322C42">
      <w:pPr>
        <w:spacing w:line="240" w:lineRule="exact"/>
        <w:ind w:right="142" w:firstLine="709"/>
        <w:jc w:val="both"/>
        <w:rPr>
          <w:sz w:val="20"/>
          <w:szCs w:val="20"/>
        </w:rPr>
      </w:pPr>
    </w:p>
    <w:p w:rsidR="00322C42" w:rsidRPr="00322C42" w:rsidRDefault="00322C42" w:rsidP="00322C42">
      <w:pPr>
        <w:suppressAutoHyphens/>
        <w:spacing w:line="240" w:lineRule="exact"/>
        <w:jc w:val="both"/>
        <w:rPr>
          <w:sz w:val="20"/>
          <w:szCs w:val="20"/>
        </w:rPr>
      </w:pPr>
    </w:p>
    <w:p w:rsidR="00322C42" w:rsidRPr="00322C42" w:rsidRDefault="00322C42" w:rsidP="00322C42">
      <w:pPr>
        <w:suppressAutoHyphens/>
        <w:spacing w:line="240" w:lineRule="exact"/>
        <w:jc w:val="both"/>
        <w:rPr>
          <w:sz w:val="20"/>
          <w:szCs w:val="20"/>
        </w:rPr>
      </w:pPr>
      <w:r w:rsidRPr="00322C42">
        <w:rPr>
          <w:sz w:val="20"/>
          <w:szCs w:val="20"/>
        </w:rPr>
        <w:t>Прокурор района</w:t>
      </w:r>
    </w:p>
    <w:p w:rsidR="00322C42" w:rsidRPr="00322C42" w:rsidRDefault="00322C42" w:rsidP="00322C42">
      <w:pPr>
        <w:suppressAutoHyphens/>
        <w:spacing w:line="240" w:lineRule="exact"/>
        <w:jc w:val="both"/>
        <w:rPr>
          <w:sz w:val="20"/>
          <w:szCs w:val="20"/>
        </w:rPr>
      </w:pPr>
    </w:p>
    <w:p w:rsidR="00322C42" w:rsidRPr="00322C42" w:rsidRDefault="00322C42" w:rsidP="00322C42">
      <w:pPr>
        <w:suppressAutoHyphens/>
        <w:spacing w:line="240" w:lineRule="exact"/>
        <w:jc w:val="both"/>
        <w:rPr>
          <w:sz w:val="20"/>
          <w:szCs w:val="20"/>
        </w:rPr>
      </w:pPr>
      <w:r w:rsidRPr="00322C42">
        <w:rPr>
          <w:sz w:val="20"/>
          <w:szCs w:val="20"/>
        </w:rPr>
        <w:t>юрист 1 класса</w:t>
      </w:r>
      <w:r w:rsidRPr="00322C42">
        <w:rPr>
          <w:sz w:val="20"/>
          <w:szCs w:val="20"/>
        </w:rPr>
        <w:tab/>
      </w:r>
      <w:r w:rsidRPr="00322C42">
        <w:rPr>
          <w:sz w:val="20"/>
          <w:szCs w:val="20"/>
        </w:rPr>
        <w:tab/>
      </w:r>
      <w:r w:rsidRPr="00322C42">
        <w:rPr>
          <w:sz w:val="20"/>
          <w:szCs w:val="20"/>
        </w:rPr>
        <w:tab/>
      </w:r>
      <w:r w:rsidRPr="00322C42">
        <w:rPr>
          <w:sz w:val="20"/>
          <w:szCs w:val="20"/>
        </w:rPr>
        <w:tab/>
      </w:r>
      <w:r w:rsidRPr="00322C42">
        <w:rPr>
          <w:sz w:val="20"/>
          <w:szCs w:val="20"/>
        </w:rPr>
        <w:tab/>
      </w:r>
      <w:r w:rsidRPr="00322C42">
        <w:rPr>
          <w:sz w:val="20"/>
          <w:szCs w:val="20"/>
        </w:rPr>
        <w:tab/>
      </w:r>
      <w:r w:rsidRPr="00322C42">
        <w:rPr>
          <w:sz w:val="20"/>
          <w:szCs w:val="20"/>
        </w:rPr>
        <w:tab/>
        <w:t xml:space="preserve">      </w:t>
      </w:r>
      <w:r w:rsidRPr="00322C42">
        <w:rPr>
          <w:sz w:val="20"/>
          <w:szCs w:val="20"/>
        </w:rPr>
        <w:tab/>
      </w:r>
      <w:r w:rsidRPr="00322C42">
        <w:rPr>
          <w:sz w:val="20"/>
          <w:szCs w:val="20"/>
        </w:rPr>
        <w:tab/>
        <w:t xml:space="preserve">         А.Д. Демин</w:t>
      </w:r>
    </w:p>
    <w:p w:rsidR="00322C42" w:rsidRPr="00322C42" w:rsidRDefault="00322C42" w:rsidP="00322C42">
      <w:pPr>
        <w:spacing w:line="240" w:lineRule="exact"/>
        <w:ind w:right="142"/>
        <w:jc w:val="both"/>
        <w:rPr>
          <w:sz w:val="20"/>
          <w:szCs w:val="20"/>
        </w:rPr>
      </w:pPr>
    </w:p>
    <w:p w:rsidR="00322C42" w:rsidRPr="00322C42" w:rsidRDefault="00322C42" w:rsidP="00322C42">
      <w:pPr>
        <w:ind w:right="142"/>
        <w:jc w:val="both"/>
        <w:rPr>
          <w:sz w:val="20"/>
          <w:szCs w:val="20"/>
        </w:rPr>
      </w:pPr>
    </w:p>
    <w:p w:rsidR="00322C42" w:rsidRPr="00322C42" w:rsidRDefault="00322C42" w:rsidP="00322C42">
      <w:pPr>
        <w:ind w:right="142"/>
        <w:jc w:val="both"/>
        <w:rPr>
          <w:sz w:val="20"/>
          <w:szCs w:val="20"/>
        </w:rPr>
      </w:pPr>
    </w:p>
    <w:p w:rsidR="00322C42" w:rsidRPr="00322C42" w:rsidRDefault="00322C42" w:rsidP="00322C42">
      <w:pPr>
        <w:ind w:firstLine="567"/>
        <w:jc w:val="both"/>
        <w:rPr>
          <w:b/>
          <w:bCs/>
          <w:sz w:val="20"/>
          <w:szCs w:val="20"/>
        </w:rPr>
      </w:pPr>
      <w:r w:rsidRPr="00322C42">
        <w:rPr>
          <w:b/>
          <w:bCs/>
          <w:sz w:val="20"/>
          <w:szCs w:val="20"/>
        </w:rPr>
        <w:t>1. Какой продолжительности должен быть перерыв в течение рабочего дня?</w:t>
      </w:r>
    </w:p>
    <w:p w:rsidR="00322C42" w:rsidRPr="00322C42" w:rsidRDefault="00322C42" w:rsidP="00322C42">
      <w:pPr>
        <w:ind w:firstLine="567"/>
        <w:jc w:val="both"/>
        <w:rPr>
          <w:sz w:val="20"/>
          <w:szCs w:val="20"/>
        </w:rPr>
      </w:pPr>
      <w:r w:rsidRPr="00322C42">
        <w:rPr>
          <w:sz w:val="20"/>
          <w:szCs w:val="20"/>
        </w:rPr>
        <w:t>Согласно статье 108 Трудового кодекса Российской Федерации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322C42" w:rsidRPr="00322C42" w:rsidRDefault="00322C42" w:rsidP="00322C42">
      <w:pPr>
        <w:ind w:firstLine="567"/>
        <w:jc w:val="both"/>
        <w:rPr>
          <w:sz w:val="20"/>
          <w:szCs w:val="20"/>
        </w:rPr>
      </w:pPr>
      <w:r w:rsidRPr="00322C42">
        <w:rPr>
          <w:sz w:val="20"/>
          <w:szCs w:val="20"/>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322C42" w:rsidRPr="00322C42" w:rsidRDefault="00322C42" w:rsidP="00322C42">
      <w:pPr>
        <w:ind w:firstLine="567"/>
        <w:jc w:val="both"/>
        <w:rPr>
          <w:sz w:val="20"/>
          <w:szCs w:val="20"/>
        </w:rPr>
      </w:pPr>
      <w:r w:rsidRPr="00322C42">
        <w:rPr>
          <w:sz w:val="20"/>
          <w:szCs w:val="20"/>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322C42" w:rsidRPr="00322C42" w:rsidRDefault="00322C42" w:rsidP="00322C42">
      <w:pPr>
        <w:ind w:firstLine="567"/>
        <w:jc w:val="both"/>
        <w:rPr>
          <w:sz w:val="20"/>
          <w:szCs w:val="20"/>
        </w:rPr>
      </w:pPr>
    </w:p>
    <w:p w:rsidR="00322C42" w:rsidRPr="00322C42" w:rsidRDefault="00322C42" w:rsidP="00322C42">
      <w:pPr>
        <w:ind w:firstLine="567"/>
        <w:jc w:val="both"/>
        <w:rPr>
          <w:b/>
          <w:bCs/>
          <w:sz w:val="20"/>
          <w:szCs w:val="20"/>
        </w:rPr>
      </w:pPr>
      <w:r w:rsidRPr="00322C42">
        <w:rPr>
          <w:b/>
          <w:bCs/>
          <w:sz w:val="20"/>
          <w:szCs w:val="20"/>
        </w:rPr>
        <w:t>2. Продлено действие диагностических карт, содержащих заключения о соответствии транспортного средства</w:t>
      </w:r>
    </w:p>
    <w:p w:rsidR="00322C42" w:rsidRPr="00322C42" w:rsidRDefault="00322C42" w:rsidP="00322C42">
      <w:pPr>
        <w:ind w:firstLine="567"/>
        <w:jc w:val="both"/>
        <w:rPr>
          <w:sz w:val="20"/>
          <w:szCs w:val="20"/>
        </w:rPr>
      </w:pPr>
      <w:hyperlink r:id="rId10" w:history="1">
        <w:proofErr w:type="gramStart"/>
        <w:r w:rsidRPr="00322C42">
          <w:rPr>
            <w:rStyle w:val="af0"/>
            <w:sz w:val="20"/>
            <w:szCs w:val="20"/>
          </w:rPr>
          <w:t>Постановлением Правительства Российской Федерации от 27 февраля 2021 года N 275"О внесении изменений в Постановление Правительства Российской Федерации от 3 апреля 2020 г. N 440"</w:t>
        </w:r>
      </w:hyperlink>
      <w:r w:rsidRPr="00322C42">
        <w:rPr>
          <w:sz w:val="20"/>
          <w:szCs w:val="20"/>
        </w:rPr>
        <w:t> внесены изменения в постановление Правительства Российской Федерации от 3 апреля 2020 г. N 440 "О продлении действия разрешений и иных особенностях в отношении разрешительной деятельности в 2020 и 2021 годах"</w:t>
      </w:r>
      <w:proofErr w:type="gramEnd"/>
    </w:p>
    <w:p w:rsidR="00322C42" w:rsidRPr="00322C42" w:rsidRDefault="00322C42" w:rsidP="00322C42">
      <w:pPr>
        <w:ind w:firstLine="567"/>
        <w:jc w:val="both"/>
        <w:rPr>
          <w:sz w:val="20"/>
          <w:szCs w:val="20"/>
        </w:rPr>
      </w:pPr>
      <w:r w:rsidRPr="00322C42">
        <w:rPr>
          <w:sz w:val="20"/>
          <w:szCs w:val="20"/>
        </w:rPr>
        <w:t>Согласно внесенным изменениям до 1 октября 2021 г. продлевается срок действия диагностических карт, содержащих заключения о соответствии транспортного средства обязательным требованиям безопасности транспортных средств, срок действия которых истекает в период с 1 февраля по 30 сентября 2021 года</w:t>
      </w:r>
    </w:p>
    <w:p w:rsidR="00322C42" w:rsidRPr="00322C42" w:rsidRDefault="00322C42" w:rsidP="00322C42">
      <w:pPr>
        <w:ind w:firstLine="567"/>
        <w:jc w:val="both"/>
        <w:rPr>
          <w:sz w:val="20"/>
          <w:szCs w:val="20"/>
        </w:rPr>
      </w:pPr>
      <w:r w:rsidRPr="00322C42">
        <w:rPr>
          <w:sz w:val="20"/>
          <w:szCs w:val="20"/>
        </w:rPr>
        <w:t>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w:t>
      </w:r>
    </w:p>
    <w:p w:rsidR="00322C42" w:rsidRPr="00322C42" w:rsidRDefault="00322C42" w:rsidP="00322C42">
      <w:pPr>
        <w:ind w:firstLine="567"/>
        <w:jc w:val="both"/>
        <w:rPr>
          <w:sz w:val="20"/>
          <w:szCs w:val="20"/>
        </w:rPr>
      </w:pPr>
    </w:p>
    <w:p w:rsidR="00322C42" w:rsidRPr="00322C42" w:rsidRDefault="00322C42" w:rsidP="00322C42">
      <w:pPr>
        <w:ind w:firstLine="709"/>
        <w:jc w:val="both"/>
        <w:rPr>
          <w:b/>
          <w:bCs/>
          <w:sz w:val="20"/>
          <w:szCs w:val="20"/>
        </w:rPr>
      </w:pPr>
      <w:r w:rsidRPr="00322C42">
        <w:rPr>
          <w:b/>
          <w:bCs/>
          <w:sz w:val="20"/>
          <w:szCs w:val="20"/>
        </w:rPr>
        <w:t>3. Каков порядок расторжение договора социального найма в случае выезда нанимателя и членов его семьи из жилого помещения?</w:t>
      </w:r>
    </w:p>
    <w:p w:rsidR="00322C42" w:rsidRPr="00322C42" w:rsidRDefault="00322C42" w:rsidP="00322C42">
      <w:pPr>
        <w:ind w:firstLine="709"/>
        <w:jc w:val="both"/>
        <w:rPr>
          <w:sz w:val="20"/>
          <w:szCs w:val="20"/>
        </w:rPr>
      </w:pPr>
      <w:r w:rsidRPr="00322C42">
        <w:rPr>
          <w:sz w:val="20"/>
          <w:szCs w:val="20"/>
        </w:rPr>
        <w:t>В силу требований жилищного законодательства по договору социального найма предоставляются жилые помещения государственного и муниципального жилищного фонда гражданам, признанным в установленном порядке, нуждающимися в жилом помещении.</w:t>
      </w:r>
    </w:p>
    <w:p w:rsidR="00322C42" w:rsidRPr="00322C42" w:rsidRDefault="00322C42" w:rsidP="00322C42">
      <w:pPr>
        <w:ind w:firstLine="709"/>
        <w:jc w:val="both"/>
        <w:rPr>
          <w:sz w:val="20"/>
          <w:szCs w:val="20"/>
        </w:rPr>
      </w:pPr>
      <w:r w:rsidRPr="00322C42">
        <w:rPr>
          <w:sz w:val="20"/>
          <w:szCs w:val="20"/>
        </w:rPr>
        <w:t xml:space="preserve">Договор социального </w:t>
      </w:r>
      <w:proofErr w:type="gramStart"/>
      <w:r w:rsidRPr="00322C42">
        <w:rPr>
          <w:sz w:val="20"/>
          <w:szCs w:val="20"/>
        </w:rPr>
        <w:t>найма</w:t>
      </w:r>
      <w:proofErr w:type="gramEnd"/>
      <w:r w:rsidRPr="00322C42">
        <w:rPr>
          <w:sz w:val="20"/>
          <w:szCs w:val="20"/>
        </w:rPr>
        <w:t xml:space="preserve"> может быть расторгнут в случаях, предусмотренных ст.83 Жилищного кодекса Российской Федерации. Одним из таких оснований является выезд нанимателя на постоянное проживание в иное жилое помещение. С момента выезда договор социального найма подлежит прекращению.</w:t>
      </w:r>
    </w:p>
    <w:p w:rsidR="00322C42" w:rsidRPr="00322C42" w:rsidRDefault="00322C42" w:rsidP="00322C42">
      <w:pPr>
        <w:ind w:firstLine="709"/>
        <w:jc w:val="both"/>
        <w:rPr>
          <w:sz w:val="20"/>
          <w:szCs w:val="20"/>
        </w:rPr>
      </w:pPr>
      <w:r w:rsidRPr="00322C42">
        <w:rPr>
          <w:sz w:val="20"/>
          <w:szCs w:val="20"/>
        </w:rPr>
        <w:lastRenderedPageBreak/>
        <w:t xml:space="preserve">Если же выезд из жилого помещения носит временный характер (например, временное проживание совместно с нетрудоспособным лицом на период ухода за ним; обучение; длительные командировки; отбытие наказания в виде лишения свободы), либо вынужденный характер (например, конфликтные отношения с иными членами семьи, их аморальное поведение; непригодность для проживания помещения из-за длительного </w:t>
      </w:r>
      <w:proofErr w:type="spellStart"/>
      <w:r w:rsidRPr="00322C42">
        <w:rPr>
          <w:sz w:val="20"/>
          <w:szCs w:val="20"/>
        </w:rPr>
        <w:t>непроведения</w:t>
      </w:r>
      <w:proofErr w:type="spellEnd"/>
      <w:r w:rsidRPr="00322C42">
        <w:rPr>
          <w:sz w:val="20"/>
          <w:szCs w:val="20"/>
        </w:rPr>
        <w:t xml:space="preserve"> </w:t>
      </w:r>
      <w:proofErr w:type="spellStart"/>
      <w:r w:rsidRPr="00322C42">
        <w:rPr>
          <w:sz w:val="20"/>
          <w:szCs w:val="20"/>
        </w:rPr>
        <w:t>наймодателем</w:t>
      </w:r>
      <w:proofErr w:type="spellEnd"/>
      <w:r w:rsidRPr="00322C42">
        <w:rPr>
          <w:sz w:val="20"/>
          <w:szCs w:val="20"/>
        </w:rPr>
        <w:t xml:space="preserve"> капитального ремонта), то договор социального найма не подлежит прекращению, а гражданин не может быть признан утратившим право пользования жилым помещением.</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4. Должен ли работодатель оплачивать дни, в которые работник участвует в судебном заседании по уголовному делу в качестве присяжного заседателя?</w:t>
      </w:r>
    </w:p>
    <w:p w:rsidR="00322C42" w:rsidRPr="00322C42" w:rsidRDefault="00322C42" w:rsidP="00322C42">
      <w:pPr>
        <w:ind w:firstLine="709"/>
        <w:jc w:val="both"/>
        <w:rPr>
          <w:sz w:val="20"/>
          <w:szCs w:val="20"/>
        </w:rPr>
      </w:pPr>
      <w:r w:rsidRPr="00322C42">
        <w:rPr>
          <w:sz w:val="20"/>
          <w:szCs w:val="20"/>
        </w:rPr>
        <w:t> Работодатель обязан освободить работника от работы в случае, если работник должен исполнять обязанности присяжного заседателя в рабочее время, и сохранить за ним должность. Оплачивать это время работодатель не должен (статья 165 ТК РФ). 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 предусмотренные трудовым законодательством. Увольнение присяжного заседателя или его перевод на другую работу по инициативе работодателя в этот период не допускаются.</w:t>
      </w:r>
    </w:p>
    <w:p w:rsidR="00322C42" w:rsidRPr="00322C42" w:rsidRDefault="00322C42" w:rsidP="00322C42">
      <w:pPr>
        <w:ind w:firstLine="709"/>
        <w:jc w:val="both"/>
        <w:rPr>
          <w:sz w:val="20"/>
          <w:szCs w:val="20"/>
        </w:rPr>
      </w:pPr>
      <w:r w:rsidRPr="00322C42">
        <w:rPr>
          <w:sz w:val="20"/>
          <w:szCs w:val="20"/>
        </w:rPr>
        <w:t>Время исполнения присяжным заседателем обязанностей по осуществлению правосудия учитывается при исчислении всех видов трудового стажа (</w:t>
      </w:r>
      <w:proofErr w:type="gramStart"/>
      <w:r w:rsidRPr="00322C42">
        <w:rPr>
          <w:sz w:val="20"/>
          <w:szCs w:val="20"/>
        </w:rPr>
        <w:t>ч</w:t>
      </w:r>
      <w:proofErr w:type="gramEnd"/>
      <w:r w:rsidRPr="00322C42">
        <w:rPr>
          <w:sz w:val="20"/>
          <w:szCs w:val="20"/>
        </w:rPr>
        <w:t>. 3-4 ст. 11 ФЗ «О присяжных заседателях федеральных судов общей юрисдикции в Российской</w:t>
      </w:r>
      <w:r w:rsidRPr="00322C42">
        <w:rPr>
          <w:b/>
          <w:bCs/>
          <w:sz w:val="20"/>
          <w:szCs w:val="20"/>
        </w:rPr>
        <w:t> </w:t>
      </w:r>
      <w:r w:rsidRPr="00322C42">
        <w:rPr>
          <w:sz w:val="20"/>
          <w:szCs w:val="20"/>
        </w:rPr>
        <w:t>Федерации»).</w:t>
      </w:r>
      <w:r w:rsidRPr="00322C42">
        <w:rPr>
          <w:sz w:val="20"/>
          <w:szCs w:val="20"/>
        </w:rPr>
        <w:br/>
        <w:t>Присяжному заседателю возмещаются судом компенсационное вознаграждение в размере</w:t>
      </w:r>
      <w:r w:rsidRPr="00322C42">
        <w:rPr>
          <w:b/>
          <w:bCs/>
          <w:sz w:val="20"/>
          <w:szCs w:val="20"/>
        </w:rPr>
        <w:t> </w:t>
      </w:r>
      <w:r w:rsidRPr="00322C42">
        <w:rPr>
          <w:sz w:val="20"/>
          <w:szCs w:val="20"/>
        </w:rPr>
        <w:t xml:space="preserve">одной второй части должностного оклада судьи этого суда пропорционально числу дней участия присяжного заседателя в осуществлении правосудия, но не менее среднего заработка по месту его основной работы за такой период; </w:t>
      </w:r>
      <w:proofErr w:type="gramStart"/>
      <w:r w:rsidRPr="00322C42">
        <w:rPr>
          <w:sz w:val="20"/>
          <w:szCs w:val="20"/>
        </w:rPr>
        <w:t>командировочные расходы и транспортные расходы на проезд к месту нахождения суда и обратно в порядке и размере, установленных законодательством для судей данного суда.</w:t>
      </w:r>
      <w:proofErr w:type="gramEnd"/>
    </w:p>
    <w:p w:rsidR="00322C42" w:rsidRPr="00322C42" w:rsidRDefault="00322C42" w:rsidP="00322C42">
      <w:pPr>
        <w:ind w:firstLine="709"/>
        <w:jc w:val="both"/>
        <w:rPr>
          <w:sz w:val="20"/>
          <w:szCs w:val="20"/>
        </w:rPr>
      </w:pPr>
      <w:r w:rsidRPr="00322C42">
        <w:rPr>
          <w:sz w:val="20"/>
          <w:szCs w:val="20"/>
        </w:rPr>
        <w:t>Воспрепятствование работодателем или лицом, его представляющим, явке в суд присяжного заседателя для участия в судебном разбирательстве влечет в соответствии со статьей 17.5 Кодекса Российской Федерации об административных правонарушениях наложение административного штрафа в размере до одной тысячи рублей.</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5. Каков порядок регистрации договора аренды земельного участка?</w:t>
      </w:r>
    </w:p>
    <w:p w:rsidR="00322C42" w:rsidRPr="00322C42" w:rsidRDefault="00322C42" w:rsidP="00322C42">
      <w:pPr>
        <w:ind w:firstLine="709"/>
        <w:jc w:val="both"/>
        <w:rPr>
          <w:sz w:val="20"/>
          <w:szCs w:val="20"/>
        </w:rPr>
      </w:pPr>
      <w:r w:rsidRPr="00322C42">
        <w:rPr>
          <w:sz w:val="20"/>
          <w:szCs w:val="20"/>
        </w:rPr>
        <w:t>Если срок аренды составляет один год или более, то такой договор аренды земельного участка подлежит обязательной регистрации (</w:t>
      </w:r>
      <w:proofErr w:type="gramStart"/>
      <w:r w:rsidRPr="00322C42">
        <w:rPr>
          <w:sz w:val="20"/>
          <w:szCs w:val="20"/>
        </w:rPr>
        <w:t>ч</w:t>
      </w:r>
      <w:proofErr w:type="gramEnd"/>
      <w:r w:rsidRPr="00322C42">
        <w:rPr>
          <w:sz w:val="20"/>
          <w:szCs w:val="20"/>
        </w:rPr>
        <w:t>.6 ст. 1 Федерального закона от 13.07.2015 N 218-ФЗ «О государственной регистрации недвижимости», п.2 со. 26 Земельного кодекса РФ). Кроме того, нельзя забывать, что регистрировать нужно и договор аренды части земельного участка. Регистрация такого договора возможна в том случае, если часть земельного участка учтена в ЕГРН. Однако поставить на кадастровый учет часть участка можно и одновременно с регистрацией договора аренды (</w:t>
      </w:r>
      <w:proofErr w:type="gramStart"/>
      <w:r w:rsidRPr="00322C42">
        <w:rPr>
          <w:sz w:val="20"/>
          <w:szCs w:val="20"/>
        </w:rPr>
        <w:t>ч</w:t>
      </w:r>
      <w:proofErr w:type="gramEnd"/>
      <w:r w:rsidRPr="00322C42">
        <w:rPr>
          <w:sz w:val="20"/>
          <w:szCs w:val="20"/>
        </w:rPr>
        <w:t>.3 ст. 44</w:t>
      </w:r>
      <w:r w:rsidRPr="00322C42">
        <w:rPr>
          <w:sz w:val="20"/>
          <w:szCs w:val="20"/>
          <w:u w:val="single"/>
        </w:rPr>
        <w:t> </w:t>
      </w:r>
      <w:r w:rsidRPr="00322C42">
        <w:rPr>
          <w:sz w:val="20"/>
          <w:szCs w:val="20"/>
        </w:rPr>
        <w:t>Федерального закона от 13.07.2015 N 218-ФЗ «О государственной регистрации недвижимости»).</w:t>
      </w:r>
    </w:p>
    <w:p w:rsidR="00322C42" w:rsidRPr="00322C42" w:rsidRDefault="00322C42" w:rsidP="00322C42">
      <w:pPr>
        <w:ind w:firstLine="709"/>
        <w:jc w:val="both"/>
        <w:rPr>
          <w:sz w:val="20"/>
          <w:szCs w:val="20"/>
        </w:rPr>
      </w:pPr>
      <w:r w:rsidRPr="00322C42">
        <w:rPr>
          <w:sz w:val="20"/>
          <w:szCs w:val="20"/>
        </w:rPr>
        <w:t>Для того чтобы зарегистрировать договор аренды в Росреестре, необходимо: оформить заявление, подготовить необходимые документы и уплатить госпошлину; подать заявление и документы на государственную регистрацию.</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6. Внесены изменения в Кодекс Российской Федерации об административных правонарушениях</w:t>
      </w:r>
    </w:p>
    <w:p w:rsidR="00322C42" w:rsidRPr="00322C42" w:rsidRDefault="00322C42" w:rsidP="00322C42">
      <w:pPr>
        <w:ind w:firstLine="709"/>
        <w:jc w:val="both"/>
        <w:rPr>
          <w:sz w:val="20"/>
          <w:szCs w:val="20"/>
        </w:rPr>
      </w:pPr>
      <w:r w:rsidRPr="00322C42">
        <w:rPr>
          <w:sz w:val="20"/>
          <w:szCs w:val="20"/>
        </w:rPr>
        <w:t xml:space="preserve">Федеральным законом от 22.12.2020 № 453-ФЗ в статью 7.32.3 </w:t>
      </w:r>
      <w:proofErr w:type="spellStart"/>
      <w:r w:rsidRPr="00322C42">
        <w:rPr>
          <w:sz w:val="20"/>
          <w:szCs w:val="20"/>
        </w:rPr>
        <w:t>КоАП</w:t>
      </w:r>
      <w:proofErr w:type="spellEnd"/>
      <w:r w:rsidRPr="00322C42">
        <w:rPr>
          <w:sz w:val="20"/>
          <w:szCs w:val="20"/>
        </w:rPr>
        <w:t xml:space="preserve"> РФ внесены изменения. Указанная статья дополнена частью 9, в соответствии с которой предусматривается административная ответственность за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w:t>
      </w:r>
    </w:p>
    <w:p w:rsidR="00322C42" w:rsidRPr="00322C42" w:rsidRDefault="00322C42" w:rsidP="00322C42">
      <w:pPr>
        <w:ind w:firstLine="709"/>
        <w:jc w:val="both"/>
        <w:rPr>
          <w:sz w:val="20"/>
          <w:szCs w:val="20"/>
        </w:rPr>
      </w:pPr>
      <w:r w:rsidRPr="00322C42">
        <w:rPr>
          <w:sz w:val="20"/>
          <w:szCs w:val="20"/>
        </w:rPr>
        <w:t>Данное правонарушение 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22C42" w:rsidRPr="00322C42" w:rsidRDefault="00322C42" w:rsidP="00322C42">
      <w:pPr>
        <w:ind w:firstLine="709"/>
        <w:jc w:val="both"/>
        <w:rPr>
          <w:sz w:val="20"/>
          <w:szCs w:val="20"/>
        </w:rPr>
      </w:pPr>
      <w:proofErr w:type="gramStart"/>
      <w:r w:rsidRPr="00322C42">
        <w:rPr>
          <w:sz w:val="20"/>
          <w:szCs w:val="20"/>
        </w:rPr>
        <w:t>По данной статье административному наказанию могут быть подвергнуты как заказчики, осуществляющие закупочную деятельность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так и заказчики, осуществляющие деятельность по Федеральному закону от 18.07.2011 № 223-ФЗ «О закупках товаров, работ, услуг отдельными видами юридических лиц».</w:t>
      </w:r>
      <w:proofErr w:type="gramEnd"/>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7. Внесены изменения в административное законодательство</w:t>
      </w:r>
    </w:p>
    <w:p w:rsidR="00322C42" w:rsidRPr="00322C42" w:rsidRDefault="00322C42" w:rsidP="00322C42">
      <w:pPr>
        <w:ind w:firstLine="709"/>
        <w:jc w:val="both"/>
        <w:rPr>
          <w:sz w:val="20"/>
          <w:szCs w:val="20"/>
        </w:rPr>
      </w:pPr>
      <w:proofErr w:type="gramStart"/>
      <w:r w:rsidRPr="00322C42">
        <w:rPr>
          <w:sz w:val="20"/>
          <w:szCs w:val="20"/>
        </w:rPr>
        <w:t xml:space="preserve">В соответствии с внесенными изменениями за распространение в средствах массовой информации и в сообщениях, а также в материалах средств массовой информации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(за исключением информации, </w:t>
      </w:r>
      <w:r w:rsidRPr="00322C42">
        <w:rPr>
          <w:sz w:val="20"/>
          <w:szCs w:val="20"/>
        </w:rPr>
        <w:lastRenderedPageBreak/>
        <w:t>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ею материалов без указания на</w:t>
      </w:r>
      <w:proofErr w:type="gramEnd"/>
      <w:r w:rsidRPr="00322C42">
        <w:rPr>
          <w:sz w:val="20"/>
          <w:szCs w:val="20"/>
        </w:rPr>
        <w:t xml:space="preserve"> </w:t>
      </w:r>
      <w:proofErr w:type="gramStart"/>
      <w:r w:rsidRPr="00322C42">
        <w:rPr>
          <w:sz w:val="20"/>
          <w:szCs w:val="20"/>
        </w:rPr>
        <w:t>то, что соответствующая организация является некоммерческой организацией, выполняющей функции иностранного агента, предусмотрен административный штраф на граждан в размере от 2 000 до 2 500 рублей с конфискацией предмета административного правонарушения либо без таковой; на должностных лиц - от 4 000 до 5 000 рублей с конфискацией предмета административного правонарушения либо без таковой;</w:t>
      </w:r>
      <w:proofErr w:type="gramEnd"/>
      <w:r w:rsidRPr="00322C42">
        <w:rPr>
          <w:sz w:val="20"/>
          <w:szCs w:val="20"/>
        </w:rPr>
        <w:t xml:space="preserve"> на юридических лиц - от 40 000 до 50 000 тысяч рублей с конфискацией предмета административного правонарушения либо без таковой.</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8. В каких случаях личная фотография может быть использована в сети Интернет?</w:t>
      </w:r>
    </w:p>
    <w:p w:rsidR="00322C42" w:rsidRPr="00322C42" w:rsidRDefault="00322C42" w:rsidP="00322C42">
      <w:pPr>
        <w:ind w:firstLine="709"/>
        <w:jc w:val="both"/>
        <w:rPr>
          <w:sz w:val="20"/>
          <w:szCs w:val="20"/>
        </w:rPr>
      </w:pPr>
      <w:r w:rsidRPr="00322C42">
        <w:rPr>
          <w:sz w:val="20"/>
          <w:szCs w:val="20"/>
        </w:rPr>
        <w:t> </w:t>
      </w:r>
      <w:proofErr w:type="gramStart"/>
      <w:r w:rsidRPr="00322C42">
        <w:rPr>
          <w:sz w:val="20"/>
          <w:szCs w:val="20"/>
        </w:rPr>
        <w:t>В силу ст. 152.1 Гражданского кодекса Российской Федерации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(при этом после смерти гражданина его изображение может использоваться только с согласия детей и пережившего супруга, а при их отсутствии - с согласия родителей).</w:t>
      </w:r>
      <w:proofErr w:type="gramEnd"/>
    </w:p>
    <w:p w:rsidR="00322C42" w:rsidRPr="00322C42" w:rsidRDefault="00322C42" w:rsidP="00322C42">
      <w:pPr>
        <w:ind w:firstLine="709"/>
        <w:jc w:val="both"/>
        <w:rPr>
          <w:sz w:val="20"/>
          <w:szCs w:val="20"/>
        </w:rPr>
      </w:pPr>
      <w:r w:rsidRPr="00322C42">
        <w:rPr>
          <w:sz w:val="20"/>
          <w:szCs w:val="20"/>
        </w:rPr>
        <w:t>Однако такое согласие не требуется в случаях, когда:</w:t>
      </w:r>
    </w:p>
    <w:p w:rsidR="00322C42" w:rsidRPr="00322C42" w:rsidRDefault="00322C42" w:rsidP="00322C42">
      <w:pPr>
        <w:ind w:firstLine="709"/>
        <w:jc w:val="both"/>
        <w:rPr>
          <w:sz w:val="20"/>
          <w:szCs w:val="20"/>
        </w:rPr>
      </w:pPr>
      <w:r w:rsidRPr="00322C42">
        <w:rPr>
          <w:sz w:val="20"/>
          <w:szCs w:val="20"/>
        </w:rPr>
        <w:t>- использование изображения осуществляется в государственных, общественных или иных публичных интересах;</w:t>
      </w:r>
    </w:p>
    <w:p w:rsidR="00322C42" w:rsidRPr="00322C42" w:rsidRDefault="00322C42" w:rsidP="00322C42">
      <w:pPr>
        <w:ind w:firstLine="709"/>
        <w:jc w:val="both"/>
        <w:rPr>
          <w:sz w:val="20"/>
          <w:szCs w:val="20"/>
        </w:rPr>
      </w:pPr>
      <w:r w:rsidRPr="00322C42">
        <w:rPr>
          <w:sz w:val="20"/>
          <w:szCs w:val="20"/>
        </w:rPr>
        <w:t>-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322C42" w:rsidRPr="00322C42" w:rsidRDefault="00322C42" w:rsidP="00322C42">
      <w:pPr>
        <w:ind w:firstLine="709"/>
        <w:jc w:val="both"/>
        <w:rPr>
          <w:sz w:val="20"/>
          <w:szCs w:val="20"/>
        </w:rPr>
      </w:pPr>
      <w:r w:rsidRPr="00322C42">
        <w:rPr>
          <w:sz w:val="20"/>
          <w:szCs w:val="20"/>
        </w:rPr>
        <w:t>- гражданин позировал за плату.</w:t>
      </w:r>
    </w:p>
    <w:p w:rsidR="00322C42" w:rsidRPr="00322C42" w:rsidRDefault="00322C42" w:rsidP="00322C42">
      <w:pPr>
        <w:ind w:firstLine="709"/>
        <w:jc w:val="both"/>
        <w:rPr>
          <w:sz w:val="20"/>
          <w:szCs w:val="20"/>
        </w:rPr>
      </w:pPr>
      <w:r w:rsidRPr="00322C42">
        <w:rPr>
          <w:sz w:val="20"/>
          <w:szCs w:val="20"/>
        </w:rPr>
        <w:t>При этом если изображение гражданина, полученное или используемое с нарушением требований п. 1 ст. 152.1 Гражданского кодекса Российской Федерации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9. Скорректирован срок представления в Минэкономразвития России декларации о потреблении энергетических ресурсов за 2020 год органами государственной власти, органами местного самоуправления, государственными и муниципальными учреждениями</w:t>
      </w:r>
    </w:p>
    <w:p w:rsidR="00322C42" w:rsidRPr="00322C42" w:rsidRDefault="00322C42" w:rsidP="00322C42">
      <w:pPr>
        <w:ind w:firstLine="709"/>
        <w:jc w:val="both"/>
        <w:rPr>
          <w:sz w:val="20"/>
          <w:szCs w:val="20"/>
        </w:rPr>
      </w:pPr>
      <w:r w:rsidRPr="00322C42">
        <w:rPr>
          <w:sz w:val="20"/>
          <w:szCs w:val="20"/>
        </w:rPr>
        <w:t>Приказом Минэкономразвития России от 25.01.2021 N 23 внесены изменения в пункт 4 Порядка представления декларации о потреблении энергетических ресурсов, утвержденного приказом Минэкономразвития России от 28 октября 2019 г. N 707.</w:t>
      </w:r>
    </w:p>
    <w:p w:rsidR="00322C42" w:rsidRPr="00322C42" w:rsidRDefault="00322C42" w:rsidP="00322C42">
      <w:pPr>
        <w:ind w:firstLine="709"/>
        <w:jc w:val="both"/>
        <w:rPr>
          <w:sz w:val="20"/>
          <w:szCs w:val="20"/>
        </w:rPr>
      </w:pPr>
      <w:r w:rsidRPr="00322C42">
        <w:rPr>
          <w:sz w:val="20"/>
          <w:szCs w:val="20"/>
        </w:rPr>
        <w:t>Ранее предусматривалось, что декларация, созданная в форме электронного документа, размещается субъектом декларирования в государственной информационной системе в области энергосбережения и повышения энергетической эффективности (далее - ГИС "</w:t>
      </w:r>
      <w:proofErr w:type="spellStart"/>
      <w:r w:rsidRPr="00322C42">
        <w:rPr>
          <w:sz w:val="20"/>
          <w:szCs w:val="20"/>
        </w:rPr>
        <w:t>Энергоэффективность</w:t>
      </w:r>
      <w:proofErr w:type="spellEnd"/>
      <w:r w:rsidRPr="00322C42">
        <w:rPr>
          <w:sz w:val="20"/>
          <w:szCs w:val="20"/>
        </w:rPr>
        <w:t xml:space="preserve">") не позднее 30 апреля года, следующего </w:t>
      </w:r>
      <w:proofErr w:type="gramStart"/>
      <w:r w:rsidRPr="00322C42">
        <w:rPr>
          <w:sz w:val="20"/>
          <w:szCs w:val="20"/>
        </w:rPr>
        <w:t>за</w:t>
      </w:r>
      <w:proofErr w:type="gramEnd"/>
      <w:r w:rsidRPr="00322C42">
        <w:rPr>
          <w:sz w:val="20"/>
          <w:szCs w:val="20"/>
        </w:rPr>
        <w:t xml:space="preserve"> отчетным.</w:t>
      </w:r>
    </w:p>
    <w:p w:rsidR="00322C42" w:rsidRPr="00322C42" w:rsidRDefault="00322C42" w:rsidP="00322C42">
      <w:pPr>
        <w:ind w:firstLine="709"/>
        <w:jc w:val="both"/>
        <w:rPr>
          <w:sz w:val="20"/>
          <w:szCs w:val="20"/>
        </w:rPr>
      </w:pPr>
      <w:r w:rsidRPr="00322C42">
        <w:rPr>
          <w:sz w:val="20"/>
          <w:szCs w:val="20"/>
        </w:rPr>
        <w:t>Внесенными изменениями установлено, что размещение в ГИС "</w:t>
      </w:r>
      <w:proofErr w:type="spellStart"/>
      <w:r w:rsidRPr="00322C42">
        <w:rPr>
          <w:sz w:val="20"/>
          <w:szCs w:val="20"/>
        </w:rPr>
        <w:t>Энергоэффективность</w:t>
      </w:r>
      <w:proofErr w:type="spellEnd"/>
      <w:r w:rsidRPr="00322C42">
        <w:rPr>
          <w:sz w:val="20"/>
          <w:szCs w:val="20"/>
        </w:rPr>
        <w:t>" деклараций за отчетный 2020 год осуществляется с 1 августа по 1 ноября 2021 года.</w:t>
      </w:r>
    </w:p>
    <w:p w:rsidR="00322C42" w:rsidRPr="00322C42" w:rsidRDefault="00322C42" w:rsidP="00322C42">
      <w:pPr>
        <w:ind w:firstLine="709"/>
        <w:jc w:val="both"/>
        <w:rPr>
          <w:sz w:val="20"/>
          <w:szCs w:val="20"/>
        </w:rPr>
      </w:pPr>
      <w:r w:rsidRPr="00322C42">
        <w:rPr>
          <w:sz w:val="20"/>
          <w:szCs w:val="20"/>
        </w:rPr>
        <w:t>Ранее начала этого периода подавать информацию не следует. Данные изменения распространяются только на предоставление отчетности в 2021 году.</w:t>
      </w:r>
    </w:p>
    <w:p w:rsidR="00322C42" w:rsidRPr="00322C42" w:rsidRDefault="00322C42" w:rsidP="00322C42">
      <w:pPr>
        <w:ind w:firstLine="709"/>
        <w:jc w:val="both"/>
        <w:rPr>
          <w:sz w:val="20"/>
          <w:szCs w:val="20"/>
        </w:rPr>
      </w:pPr>
      <w:r w:rsidRPr="00322C42">
        <w:rPr>
          <w:sz w:val="20"/>
          <w:szCs w:val="20"/>
        </w:rPr>
        <w:t>Приказ Минэкономразвития России от 25.01.2021 N 23 вступает в силу 20.03.2021 года.</w:t>
      </w:r>
    </w:p>
    <w:p w:rsidR="00322C42" w:rsidRPr="00322C42" w:rsidRDefault="00322C42" w:rsidP="00322C42">
      <w:pPr>
        <w:ind w:firstLine="709"/>
        <w:jc w:val="both"/>
        <w:rPr>
          <w:sz w:val="20"/>
          <w:szCs w:val="20"/>
        </w:rPr>
      </w:pPr>
      <w:r w:rsidRPr="00322C42">
        <w:rPr>
          <w:sz w:val="20"/>
          <w:szCs w:val="20"/>
        </w:rPr>
        <w:t xml:space="preserve">Данный документ размещен на </w:t>
      </w:r>
      <w:proofErr w:type="gramStart"/>
      <w:r w:rsidRPr="00322C42">
        <w:rPr>
          <w:sz w:val="20"/>
          <w:szCs w:val="20"/>
        </w:rPr>
        <w:t>официальном</w:t>
      </w:r>
      <w:proofErr w:type="gramEnd"/>
      <w:r w:rsidRPr="00322C42">
        <w:rPr>
          <w:sz w:val="20"/>
          <w:szCs w:val="20"/>
        </w:rPr>
        <w:t xml:space="preserve"> </w:t>
      </w:r>
      <w:proofErr w:type="spellStart"/>
      <w:r w:rsidRPr="00322C42">
        <w:rPr>
          <w:sz w:val="20"/>
          <w:szCs w:val="20"/>
        </w:rPr>
        <w:t>интернет-портале</w:t>
      </w:r>
      <w:proofErr w:type="spellEnd"/>
      <w:r w:rsidRPr="00322C42">
        <w:rPr>
          <w:sz w:val="20"/>
          <w:szCs w:val="20"/>
        </w:rPr>
        <w:t xml:space="preserve"> правовой информации http://www.pravo.gov.ru.</w:t>
      </w:r>
    </w:p>
    <w:p w:rsidR="00322C42" w:rsidRPr="00322C42" w:rsidRDefault="00322C42" w:rsidP="00322C42">
      <w:pPr>
        <w:ind w:firstLine="709"/>
        <w:jc w:val="both"/>
        <w:rPr>
          <w:sz w:val="20"/>
          <w:szCs w:val="20"/>
        </w:rPr>
      </w:pP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10. Финансовое обеспечение расходных обязательств по предоставлению социальных услуг осуществляется также в отношении граждан, награжденных знаком «Житель осажденного Севастополя»</w:t>
      </w:r>
    </w:p>
    <w:p w:rsidR="00322C42" w:rsidRPr="00322C42" w:rsidRDefault="00322C42" w:rsidP="00322C42">
      <w:pPr>
        <w:ind w:firstLine="709"/>
        <w:jc w:val="both"/>
        <w:rPr>
          <w:sz w:val="20"/>
          <w:szCs w:val="20"/>
        </w:rPr>
      </w:pPr>
      <w:r w:rsidRPr="00322C42">
        <w:rPr>
          <w:sz w:val="20"/>
          <w:szCs w:val="20"/>
        </w:rPr>
        <w:t>Постановлением Правительства РФ от 06.03.2021 N 335 внесены изменения в пункт 2 Правил финансового обеспечения расходов по предоставлению гражданам государственной социальной помощи в виде набора социальных услуг.</w:t>
      </w:r>
    </w:p>
    <w:p w:rsidR="00322C42" w:rsidRPr="00322C42" w:rsidRDefault="00322C42" w:rsidP="00322C42">
      <w:pPr>
        <w:ind w:firstLine="709"/>
        <w:jc w:val="both"/>
        <w:rPr>
          <w:sz w:val="20"/>
          <w:szCs w:val="20"/>
        </w:rPr>
      </w:pPr>
      <w:r w:rsidRPr="00322C42">
        <w:rPr>
          <w:sz w:val="20"/>
          <w:szCs w:val="20"/>
        </w:rPr>
        <w:t>Лица, награжденные знаком "Житель осажденного Севастополя" отнесены к категориям граждан, имеющим право на получение государственной социальной помощи в виде набора социальных услуг.</w:t>
      </w:r>
    </w:p>
    <w:p w:rsidR="00322C42" w:rsidRPr="00322C42" w:rsidRDefault="00322C42" w:rsidP="00322C42">
      <w:pPr>
        <w:ind w:firstLine="709"/>
        <w:jc w:val="both"/>
        <w:rPr>
          <w:sz w:val="20"/>
          <w:szCs w:val="20"/>
        </w:rPr>
      </w:pPr>
      <w:r w:rsidRPr="00322C42">
        <w:rPr>
          <w:sz w:val="20"/>
          <w:szCs w:val="20"/>
        </w:rPr>
        <w:t>В этой связи соответствующие изменения внесены в Правила финансового обеспечения расходов по предоставлению социальных услуг.</w:t>
      </w:r>
    </w:p>
    <w:p w:rsidR="00322C42" w:rsidRPr="00322C42" w:rsidRDefault="00322C42" w:rsidP="00322C42">
      <w:pPr>
        <w:ind w:firstLine="709"/>
        <w:jc w:val="both"/>
        <w:rPr>
          <w:sz w:val="20"/>
          <w:szCs w:val="20"/>
        </w:rPr>
      </w:pPr>
      <w:r w:rsidRPr="00322C42">
        <w:rPr>
          <w:sz w:val="20"/>
          <w:szCs w:val="20"/>
        </w:rPr>
        <w:t>Постановление Правительства РФ от 06.03.2021 N 335 вступает в силу 19.03.2021 года.</w:t>
      </w:r>
    </w:p>
    <w:p w:rsidR="00322C42" w:rsidRPr="00322C42" w:rsidRDefault="00322C42" w:rsidP="00322C42">
      <w:pPr>
        <w:ind w:firstLine="709"/>
        <w:jc w:val="both"/>
        <w:rPr>
          <w:sz w:val="20"/>
          <w:szCs w:val="20"/>
        </w:rPr>
      </w:pPr>
      <w:r w:rsidRPr="00322C42">
        <w:rPr>
          <w:sz w:val="20"/>
          <w:szCs w:val="20"/>
        </w:rPr>
        <w:t xml:space="preserve">Данный документ размещен на </w:t>
      </w:r>
      <w:proofErr w:type="gramStart"/>
      <w:r w:rsidRPr="00322C42">
        <w:rPr>
          <w:sz w:val="20"/>
          <w:szCs w:val="20"/>
        </w:rPr>
        <w:t>официальном</w:t>
      </w:r>
      <w:proofErr w:type="gramEnd"/>
      <w:r w:rsidRPr="00322C42">
        <w:rPr>
          <w:sz w:val="20"/>
          <w:szCs w:val="20"/>
        </w:rPr>
        <w:t xml:space="preserve"> </w:t>
      </w:r>
      <w:proofErr w:type="spellStart"/>
      <w:r w:rsidRPr="00322C42">
        <w:rPr>
          <w:sz w:val="20"/>
          <w:szCs w:val="20"/>
        </w:rPr>
        <w:t>интернет-портале</w:t>
      </w:r>
      <w:proofErr w:type="spellEnd"/>
      <w:r w:rsidRPr="00322C42">
        <w:rPr>
          <w:sz w:val="20"/>
          <w:szCs w:val="20"/>
        </w:rPr>
        <w:t xml:space="preserve"> правовой информации </w:t>
      </w:r>
      <w:hyperlink r:id="rId11" w:history="1">
        <w:r w:rsidRPr="00322C42">
          <w:rPr>
            <w:rStyle w:val="af0"/>
            <w:sz w:val="20"/>
            <w:szCs w:val="20"/>
          </w:rPr>
          <w:t>http://www.pravo.gov.ru</w:t>
        </w:r>
      </w:hyperlink>
      <w:r w:rsidRPr="00322C42">
        <w:rPr>
          <w:sz w:val="20"/>
          <w:szCs w:val="20"/>
        </w:rPr>
        <w:t>.</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 xml:space="preserve">11. С 1 января 2022 года увеличивается объем услуг по </w:t>
      </w:r>
      <w:proofErr w:type="spellStart"/>
      <w:r w:rsidRPr="00322C42">
        <w:rPr>
          <w:b/>
          <w:bCs/>
          <w:sz w:val="20"/>
          <w:szCs w:val="20"/>
        </w:rPr>
        <w:t>сурдопереводу</w:t>
      </w:r>
      <w:proofErr w:type="spellEnd"/>
      <w:r w:rsidRPr="00322C42">
        <w:rPr>
          <w:b/>
          <w:bCs/>
          <w:sz w:val="20"/>
          <w:szCs w:val="20"/>
        </w:rPr>
        <w:t>, предоставляемых инвалидам по слуху в рамках ИПРА</w:t>
      </w:r>
    </w:p>
    <w:p w:rsidR="00322C42" w:rsidRPr="00322C42" w:rsidRDefault="00322C42" w:rsidP="00322C42">
      <w:pPr>
        <w:ind w:firstLine="709"/>
        <w:jc w:val="both"/>
        <w:rPr>
          <w:sz w:val="20"/>
          <w:szCs w:val="20"/>
        </w:rPr>
      </w:pPr>
      <w:r w:rsidRPr="00322C42">
        <w:rPr>
          <w:sz w:val="20"/>
          <w:szCs w:val="20"/>
        </w:rPr>
        <w:lastRenderedPageBreak/>
        <w:t>Постановлением Правительства РФ от 06.03.2021 N 334 внесены изменения в пункт 3 Правил предоставления инвалидам услуг по переводу русского жестового языка (</w:t>
      </w:r>
      <w:proofErr w:type="spellStart"/>
      <w:r w:rsidRPr="00322C42">
        <w:rPr>
          <w:sz w:val="20"/>
          <w:szCs w:val="20"/>
        </w:rPr>
        <w:t>сурдопереводу</w:t>
      </w:r>
      <w:proofErr w:type="spellEnd"/>
      <w:r w:rsidRPr="00322C42">
        <w:rPr>
          <w:sz w:val="20"/>
          <w:szCs w:val="20"/>
        </w:rPr>
        <w:t xml:space="preserve">, </w:t>
      </w:r>
      <w:proofErr w:type="spellStart"/>
      <w:r w:rsidRPr="00322C42">
        <w:rPr>
          <w:sz w:val="20"/>
          <w:szCs w:val="20"/>
        </w:rPr>
        <w:t>тифлосурдопереводу</w:t>
      </w:r>
      <w:proofErr w:type="spellEnd"/>
      <w:r w:rsidRPr="00322C42">
        <w:rPr>
          <w:sz w:val="20"/>
          <w:szCs w:val="20"/>
        </w:rPr>
        <w:t>).</w:t>
      </w:r>
    </w:p>
    <w:p w:rsidR="00322C42" w:rsidRPr="00322C42" w:rsidRDefault="00322C42" w:rsidP="00322C42">
      <w:pPr>
        <w:ind w:firstLine="709"/>
        <w:jc w:val="both"/>
        <w:rPr>
          <w:sz w:val="20"/>
          <w:szCs w:val="20"/>
        </w:rPr>
      </w:pPr>
      <w:r w:rsidRPr="00322C42">
        <w:rPr>
          <w:sz w:val="20"/>
          <w:szCs w:val="20"/>
        </w:rPr>
        <w:t>Объем ежегодно предоставляемых инвалидам услуг за счет средств федерального бюджета будет увеличен с 40 до 84 часов.</w:t>
      </w:r>
    </w:p>
    <w:p w:rsidR="00322C42" w:rsidRPr="00322C42" w:rsidRDefault="00322C42" w:rsidP="00322C42">
      <w:pPr>
        <w:ind w:firstLine="709"/>
        <w:jc w:val="both"/>
        <w:rPr>
          <w:sz w:val="20"/>
          <w:szCs w:val="20"/>
        </w:rPr>
      </w:pPr>
      <w:r w:rsidRPr="00322C42">
        <w:rPr>
          <w:sz w:val="20"/>
          <w:szCs w:val="20"/>
        </w:rPr>
        <w:t>Постановление Правительства РФ от 06.03.2021 N 334 вступает в силу 01.01.2022 года.</w:t>
      </w:r>
    </w:p>
    <w:p w:rsidR="00322C42" w:rsidRPr="00322C42" w:rsidRDefault="00322C42" w:rsidP="00322C42">
      <w:pPr>
        <w:ind w:firstLine="709"/>
        <w:jc w:val="both"/>
        <w:rPr>
          <w:sz w:val="20"/>
          <w:szCs w:val="20"/>
        </w:rPr>
      </w:pPr>
      <w:r w:rsidRPr="00322C42">
        <w:rPr>
          <w:sz w:val="20"/>
          <w:szCs w:val="20"/>
        </w:rPr>
        <w:t xml:space="preserve">Данный документ размещен на </w:t>
      </w:r>
      <w:proofErr w:type="gramStart"/>
      <w:r w:rsidRPr="00322C42">
        <w:rPr>
          <w:sz w:val="20"/>
          <w:szCs w:val="20"/>
        </w:rPr>
        <w:t>официальном</w:t>
      </w:r>
      <w:proofErr w:type="gramEnd"/>
      <w:r w:rsidRPr="00322C42">
        <w:rPr>
          <w:sz w:val="20"/>
          <w:szCs w:val="20"/>
        </w:rPr>
        <w:t xml:space="preserve"> </w:t>
      </w:r>
      <w:proofErr w:type="spellStart"/>
      <w:r w:rsidRPr="00322C42">
        <w:rPr>
          <w:sz w:val="20"/>
          <w:szCs w:val="20"/>
        </w:rPr>
        <w:t>интернет-портале</w:t>
      </w:r>
      <w:proofErr w:type="spellEnd"/>
      <w:r w:rsidRPr="00322C42">
        <w:rPr>
          <w:sz w:val="20"/>
          <w:szCs w:val="20"/>
        </w:rPr>
        <w:t xml:space="preserve"> правовой информации </w:t>
      </w:r>
      <w:hyperlink r:id="rId12" w:history="1">
        <w:r w:rsidRPr="00322C42">
          <w:rPr>
            <w:rStyle w:val="af0"/>
            <w:sz w:val="20"/>
            <w:szCs w:val="20"/>
          </w:rPr>
          <w:t>http://www.pravo.gov.ru</w:t>
        </w:r>
      </w:hyperlink>
      <w:r w:rsidRPr="00322C42">
        <w:rPr>
          <w:sz w:val="20"/>
          <w:szCs w:val="20"/>
        </w:rPr>
        <w:t>.</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12. С 1 июля 2021 года вступает в силу новый порядок межведомственного информационного взаимодействия в рамках осуществления государственного контроля (надзора), муниципального контроля</w:t>
      </w:r>
    </w:p>
    <w:p w:rsidR="00322C42" w:rsidRPr="00322C42" w:rsidRDefault="00322C42" w:rsidP="00322C42">
      <w:pPr>
        <w:ind w:firstLine="709"/>
        <w:jc w:val="both"/>
        <w:rPr>
          <w:sz w:val="20"/>
          <w:szCs w:val="20"/>
        </w:rPr>
      </w:pPr>
      <w:r w:rsidRPr="00322C42">
        <w:rPr>
          <w:sz w:val="20"/>
          <w:szCs w:val="20"/>
        </w:rPr>
        <w:t>Постановлением Правительства РФ от 06.03.2021 N 338 "О межведомственном информационном взаимодействии в рамках осуществления государственного контроля (надзора), муниципального контроля" утверждены:</w:t>
      </w:r>
    </w:p>
    <w:p w:rsidR="00322C42" w:rsidRPr="00322C42" w:rsidRDefault="00322C42" w:rsidP="00322C42">
      <w:pPr>
        <w:ind w:firstLine="709"/>
        <w:jc w:val="both"/>
        <w:rPr>
          <w:sz w:val="20"/>
          <w:szCs w:val="20"/>
        </w:rPr>
      </w:pPr>
      <w:r w:rsidRPr="00322C42">
        <w:rPr>
          <w:sz w:val="20"/>
          <w:szCs w:val="20"/>
        </w:rPr>
        <w:t>Правила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rsidR="00322C42" w:rsidRPr="00322C42" w:rsidRDefault="00322C42" w:rsidP="00322C42">
      <w:pPr>
        <w:ind w:firstLine="709"/>
        <w:jc w:val="both"/>
        <w:rPr>
          <w:sz w:val="20"/>
          <w:szCs w:val="20"/>
        </w:rPr>
      </w:pPr>
      <w:r w:rsidRPr="00322C42">
        <w:rPr>
          <w:sz w:val="20"/>
          <w:szCs w:val="20"/>
        </w:rPr>
        <w:t>требования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p>
    <w:p w:rsidR="00322C42" w:rsidRPr="00322C42" w:rsidRDefault="00322C42" w:rsidP="00322C42">
      <w:pPr>
        <w:ind w:firstLine="709"/>
        <w:jc w:val="both"/>
        <w:rPr>
          <w:sz w:val="20"/>
          <w:szCs w:val="20"/>
        </w:rPr>
      </w:pPr>
      <w:r w:rsidRPr="00322C42">
        <w:rPr>
          <w:sz w:val="20"/>
          <w:szCs w:val="20"/>
        </w:rPr>
        <w:t>Правилами предусмотрены формы информационного взаимодействия контрольных (надзорных) органов, требования к запросу, направляемому в рамках указанного взаимодействия, а также сроки предоставления информации по указанным запросам.</w:t>
      </w:r>
    </w:p>
    <w:p w:rsidR="00322C42" w:rsidRPr="00322C42" w:rsidRDefault="00322C42" w:rsidP="00322C42">
      <w:pPr>
        <w:ind w:firstLine="709"/>
        <w:jc w:val="both"/>
        <w:rPr>
          <w:sz w:val="20"/>
          <w:szCs w:val="20"/>
        </w:rPr>
      </w:pPr>
      <w:r w:rsidRPr="00322C42">
        <w:rPr>
          <w:sz w:val="20"/>
          <w:szCs w:val="20"/>
        </w:rPr>
        <w:t>Требованиями определяется порядок информационного взаимодействия информационных систем государственного контроля (надзора), муниципального контроля.</w:t>
      </w:r>
    </w:p>
    <w:p w:rsidR="00322C42" w:rsidRPr="00322C42" w:rsidRDefault="00322C42" w:rsidP="00322C42">
      <w:pPr>
        <w:ind w:firstLine="709"/>
        <w:jc w:val="both"/>
        <w:rPr>
          <w:sz w:val="20"/>
          <w:szCs w:val="20"/>
        </w:rPr>
      </w:pPr>
      <w:r w:rsidRPr="00322C42">
        <w:rPr>
          <w:sz w:val="20"/>
          <w:szCs w:val="20"/>
        </w:rPr>
        <w:t>Признано утратившим силу Постановление Правительства РФ от 18.04.2016 N 323.</w:t>
      </w:r>
    </w:p>
    <w:p w:rsidR="00322C42" w:rsidRPr="00322C42" w:rsidRDefault="00322C42" w:rsidP="00322C42">
      <w:pPr>
        <w:ind w:firstLine="709"/>
        <w:jc w:val="both"/>
        <w:rPr>
          <w:sz w:val="20"/>
          <w:szCs w:val="20"/>
        </w:rPr>
      </w:pPr>
      <w:r w:rsidRPr="00322C42">
        <w:rPr>
          <w:sz w:val="20"/>
          <w:szCs w:val="20"/>
        </w:rPr>
        <w:t>Постановление Правительства РФ от 06.03.2021 N 338 вступает в силу 01.07.2021 года.</w:t>
      </w:r>
    </w:p>
    <w:p w:rsidR="00322C42" w:rsidRPr="00322C42" w:rsidRDefault="00322C42" w:rsidP="00322C42">
      <w:pPr>
        <w:ind w:firstLine="709"/>
        <w:jc w:val="both"/>
        <w:rPr>
          <w:sz w:val="20"/>
          <w:szCs w:val="20"/>
        </w:rPr>
      </w:pPr>
      <w:r w:rsidRPr="00322C42">
        <w:rPr>
          <w:sz w:val="20"/>
          <w:szCs w:val="20"/>
        </w:rPr>
        <w:t xml:space="preserve">Данный документ размещен на </w:t>
      </w:r>
      <w:proofErr w:type="gramStart"/>
      <w:r w:rsidRPr="00322C42">
        <w:rPr>
          <w:sz w:val="20"/>
          <w:szCs w:val="20"/>
        </w:rPr>
        <w:t>официальном</w:t>
      </w:r>
      <w:proofErr w:type="gramEnd"/>
      <w:r w:rsidRPr="00322C42">
        <w:rPr>
          <w:sz w:val="20"/>
          <w:szCs w:val="20"/>
        </w:rPr>
        <w:t xml:space="preserve"> </w:t>
      </w:r>
      <w:proofErr w:type="spellStart"/>
      <w:r w:rsidRPr="00322C42">
        <w:rPr>
          <w:sz w:val="20"/>
          <w:szCs w:val="20"/>
        </w:rPr>
        <w:t>интернет-портале</w:t>
      </w:r>
      <w:proofErr w:type="spellEnd"/>
      <w:r w:rsidRPr="00322C42">
        <w:rPr>
          <w:sz w:val="20"/>
          <w:szCs w:val="20"/>
        </w:rPr>
        <w:t xml:space="preserve"> правовой информации </w:t>
      </w:r>
      <w:hyperlink r:id="rId13" w:history="1">
        <w:r w:rsidRPr="00322C42">
          <w:rPr>
            <w:rStyle w:val="af0"/>
            <w:sz w:val="20"/>
            <w:szCs w:val="20"/>
          </w:rPr>
          <w:t>http://www.pravo.gov.ru</w:t>
        </w:r>
      </w:hyperlink>
      <w:r w:rsidRPr="00322C42">
        <w:rPr>
          <w:sz w:val="20"/>
          <w:szCs w:val="20"/>
        </w:rPr>
        <w:t>.</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13. Установлен единый порядок организации комплектования, учета, хранения, обращения и использования научно-технической документации для органов государственной власти, органов местного самоуправления, государственных и муниципальных организаций</w:t>
      </w:r>
    </w:p>
    <w:p w:rsidR="00322C42" w:rsidRPr="00322C42" w:rsidRDefault="00322C42" w:rsidP="00322C42">
      <w:pPr>
        <w:ind w:firstLine="709"/>
        <w:jc w:val="both"/>
        <w:rPr>
          <w:sz w:val="20"/>
          <w:szCs w:val="20"/>
        </w:rPr>
      </w:pPr>
      <w:r w:rsidRPr="00322C42">
        <w:rPr>
          <w:sz w:val="20"/>
          <w:szCs w:val="20"/>
        </w:rPr>
        <w:t xml:space="preserve">Приказом </w:t>
      </w:r>
      <w:proofErr w:type="spellStart"/>
      <w:r w:rsidRPr="00322C42">
        <w:rPr>
          <w:sz w:val="20"/>
          <w:szCs w:val="20"/>
        </w:rPr>
        <w:t>Росархива</w:t>
      </w:r>
      <w:proofErr w:type="spellEnd"/>
      <w:r w:rsidRPr="00322C42">
        <w:rPr>
          <w:sz w:val="20"/>
          <w:szCs w:val="20"/>
        </w:rPr>
        <w:t xml:space="preserve"> от 09.12.2020 N 155 утверждены Правила организации хранения, комплектования, учета и использования научно-технической документации в органах государственной власти, органах местного самоуправления, государственных и муниципальных организациях.</w:t>
      </w:r>
    </w:p>
    <w:p w:rsidR="00322C42" w:rsidRPr="00322C42" w:rsidRDefault="00322C42" w:rsidP="00322C42">
      <w:pPr>
        <w:ind w:firstLine="709"/>
        <w:jc w:val="both"/>
        <w:rPr>
          <w:sz w:val="20"/>
          <w:szCs w:val="20"/>
        </w:rPr>
      </w:pPr>
      <w:proofErr w:type="gramStart"/>
      <w:r w:rsidRPr="00322C42">
        <w:rPr>
          <w:sz w:val="20"/>
          <w:szCs w:val="20"/>
        </w:rPr>
        <w:t xml:space="preserve">Утвержденные Правила предназначены для органов государственной власти, органов местного самоуправления, </w:t>
      </w:r>
      <w:proofErr w:type="spellStart"/>
      <w:r w:rsidRPr="00322C42">
        <w:rPr>
          <w:sz w:val="20"/>
          <w:szCs w:val="20"/>
        </w:rPr>
        <w:t>госкорпораций</w:t>
      </w:r>
      <w:proofErr w:type="spellEnd"/>
      <w:r w:rsidRPr="00322C42">
        <w:rPr>
          <w:sz w:val="20"/>
          <w:szCs w:val="20"/>
        </w:rPr>
        <w:t>, государственных и муниципальных организаций, выступающих разработчиками, заказчиками, застройщиками, эксплуатирующими организациями, а также занимающимися производством научно-технической продукции, в процессе деятельности которых образуется научно-техническая документация (НТД).</w:t>
      </w:r>
      <w:proofErr w:type="gramEnd"/>
    </w:p>
    <w:p w:rsidR="00322C42" w:rsidRPr="00322C42" w:rsidRDefault="00322C42" w:rsidP="00322C42">
      <w:pPr>
        <w:ind w:firstLine="709"/>
        <w:jc w:val="both"/>
        <w:rPr>
          <w:sz w:val="20"/>
          <w:szCs w:val="20"/>
        </w:rPr>
      </w:pPr>
      <w:r w:rsidRPr="00322C42">
        <w:rPr>
          <w:sz w:val="20"/>
          <w:szCs w:val="20"/>
        </w:rPr>
        <w:t>По решению негосударственных организаций, в деятельности которых образуется НТД, выступающих заказчиками, разработчиками, застройщиками, эксплуатирующими организациями, а также занимающимися производственной деятельностью, утвержденные Правила могут применяться при организации хранения, комплектования, учета и использования НТД.</w:t>
      </w:r>
    </w:p>
    <w:p w:rsidR="00322C42" w:rsidRPr="00322C42" w:rsidRDefault="00322C42" w:rsidP="00322C42">
      <w:pPr>
        <w:ind w:firstLine="709"/>
        <w:jc w:val="both"/>
        <w:rPr>
          <w:sz w:val="20"/>
          <w:szCs w:val="20"/>
        </w:rPr>
      </w:pPr>
      <w:r w:rsidRPr="00322C42">
        <w:rPr>
          <w:sz w:val="20"/>
          <w:szCs w:val="20"/>
        </w:rPr>
        <w:t xml:space="preserve">Приказ </w:t>
      </w:r>
      <w:proofErr w:type="spellStart"/>
      <w:r w:rsidRPr="00322C42">
        <w:rPr>
          <w:sz w:val="20"/>
          <w:szCs w:val="20"/>
        </w:rPr>
        <w:t>Росархива</w:t>
      </w:r>
      <w:proofErr w:type="spellEnd"/>
      <w:r w:rsidRPr="00322C42">
        <w:rPr>
          <w:sz w:val="20"/>
          <w:szCs w:val="20"/>
        </w:rPr>
        <w:t xml:space="preserve"> от 09.12.2020 N 155 вступает в силу 23.03.2021 года.</w:t>
      </w:r>
    </w:p>
    <w:p w:rsidR="00322C42" w:rsidRPr="00322C42" w:rsidRDefault="00322C42" w:rsidP="00322C42">
      <w:pPr>
        <w:ind w:firstLine="709"/>
        <w:jc w:val="both"/>
        <w:rPr>
          <w:sz w:val="20"/>
          <w:szCs w:val="20"/>
        </w:rPr>
      </w:pPr>
      <w:r w:rsidRPr="00322C42">
        <w:rPr>
          <w:sz w:val="20"/>
          <w:szCs w:val="20"/>
        </w:rPr>
        <w:t xml:space="preserve">Данный документ размещен на </w:t>
      </w:r>
      <w:proofErr w:type="gramStart"/>
      <w:r w:rsidRPr="00322C42">
        <w:rPr>
          <w:sz w:val="20"/>
          <w:szCs w:val="20"/>
        </w:rPr>
        <w:t>официальном</w:t>
      </w:r>
      <w:proofErr w:type="gramEnd"/>
      <w:r w:rsidRPr="00322C42">
        <w:rPr>
          <w:sz w:val="20"/>
          <w:szCs w:val="20"/>
        </w:rPr>
        <w:t xml:space="preserve"> </w:t>
      </w:r>
      <w:proofErr w:type="spellStart"/>
      <w:r w:rsidRPr="00322C42">
        <w:rPr>
          <w:sz w:val="20"/>
          <w:szCs w:val="20"/>
        </w:rPr>
        <w:t>интернет-портале</w:t>
      </w:r>
      <w:proofErr w:type="spellEnd"/>
      <w:r w:rsidRPr="00322C42">
        <w:rPr>
          <w:sz w:val="20"/>
          <w:szCs w:val="20"/>
        </w:rPr>
        <w:t xml:space="preserve"> правовой информации </w:t>
      </w:r>
      <w:hyperlink r:id="rId14" w:history="1">
        <w:r w:rsidRPr="00322C42">
          <w:rPr>
            <w:rStyle w:val="af0"/>
            <w:sz w:val="20"/>
            <w:szCs w:val="20"/>
          </w:rPr>
          <w:t>http://www.pravo.gov.ru</w:t>
        </w:r>
      </w:hyperlink>
      <w:r w:rsidRPr="00322C42">
        <w:rPr>
          <w:sz w:val="20"/>
          <w:szCs w:val="20"/>
        </w:rPr>
        <w:t>.</w:t>
      </w:r>
    </w:p>
    <w:p w:rsidR="00322C42" w:rsidRPr="00322C42" w:rsidRDefault="00322C42" w:rsidP="00322C42">
      <w:pPr>
        <w:ind w:firstLine="709"/>
        <w:jc w:val="both"/>
        <w:rPr>
          <w:sz w:val="20"/>
          <w:szCs w:val="20"/>
        </w:rPr>
      </w:pP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14. До 1 мая 2021 года допускается хранение и транспортировка немаркированных остатков товаров легкой промышленности</w:t>
      </w:r>
    </w:p>
    <w:p w:rsidR="00322C42" w:rsidRPr="00322C42" w:rsidRDefault="00322C42" w:rsidP="00322C42">
      <w:pPr>
        <w:ind w:firstLine="709"/>
        <w:jc w:val="both"/>
        <w:rPr>
          <w:sz w:val="20"/>
          <w:szCs w:val="20"/>
        </w:rPr>
      </w:pPr>
      <w:r w:rsidRPr="00322C42">
        <w:rPr>
          <w:sz w:val="20"/>
          <w:szCs w:val="20"/>
        </w:rPr>
        <w:t>Постановлением Правительства РФ от 10.03.2021 N 343 внесены изменения в постановление Правительства Российской Федерации от 31 декабря 2019 г. N 1956.</w:t>
      </w:r>
    </w:p>
    <w:p w:rsidR="00322C42" w:rsidRPr="00322C42" w:rsidRDefault="00322C42" w:rsidP="00322C42">
      <w:pPr>
        <w:ind w:firstLine="709"/>
        <w:jc w:val="both"/>
        <w:rPr>
          <w:sz w:val="20"/>
          <w:szCs w:val="20"/>
        </w:rPr>
      </w:pPr>
      <w:r w:rsidRPr="00322C42">
        <w:rPr>
          <w:sz w:val="20"/>
          <w:szCs w:val="20"/>
        </w:rPr>
        <w:t>Установлено, что до 1 мая 2021 г. участники оборота товаров легкой промышленности вправе осуществлять хранение и транспортировку находившихся у них во владении (пользовании, распоряжении) остатков товаров по состоянию на 1 января 2021 г. и осуществлять их маркировку средствами идентификации в целях последующей реализации (продажи).</w:t>
      </w:r>
    </w:p>
    <w:p w:rsidR="00322C42" w:rsidRPr="00322C42" w:rsidRDefault="00322C42" w:rsidP="00322C42">
      <w:pPr>
        <w:ind w:firstLine="709"/>
        <w:jc w:val="both"/>
        <w:rPr>
          <w:sz w:val="20"/>
          <w:szCs w:val="20"/>
        </w:rPr>
      </w:pPr>
      <w:r w:rsidRPr="00322C42">
        <w:rPr>
          <w:sz w:val="20"/>
          <w:szCs w:val="20"/>
        </w:rPr>
        <w:lastRenderedPageBreak/>
        <w:t>При необходимости ввода в оборот таких товаров, участники их оборота осуществляют регистрацию товаров в информационной системе мониторинга и вносят в нее следующие сведения в отношении каждой единицы товаров:</w:t>
      </w:r>
    </w:p>
    <w:p w:rsidR="00322C42" w:rsidRPr="00322C42" w:rsidRDefault="00322C42" w:rsidP="00322C42">
      <w:pPr>
        <w:ind w:firstLine="709"/>
        <w:jc w:val="both"/>
        <w:rPr>
          <w:sz w:val="20"/>
          <w:szCs w:val="20"/>
        </w:rPr>
      </w:pPr>
      <w:r w:rsidRPr="00322C42">
        <w:rPr>
          <w:sz w:val="20"/>
          <w:szCs w:val="20"/>
        </w:rPr>
        <w:t>ИНН участника оборота товаров, осуществляющего ввод товаров в оборот;</w:t>
      </w:r>
    </w:p>
    <w:p w:rsidR="00322C42" w:rsidRPr="00322C42" w:rsidRDefault="00322C42" w:rsidP="00322C42">
      <w:pPr>
        <w:ind w:firstLine="709"/>
        <w:jc w:val="both"/>
        <w:rPr>
          <w:sz w:val="20"/>
          <w:szCs w:val="20"/>
        </w:rPr>
      </w:pPr>
      <w:r w:rsidRPr="00322C42">
        <w:rPr>
          <w:sz w:val="20"/>
          <w:szCs w:val="20"/>
        </w:rPr>
        <w:t>код идентификации товара, или код идентификации комплекта, или код идентификации набора, или код идентификации транспортной упаковки.</w:t>
      </w:r>
    </w:p>
    <w:p w:rsidR="00322C42" w:rsidRPr="00322C42" w:rsidRDefault="00322C42" w:rsidP="00322C42">
      <w:pPr>
        <w:ind w:firstLine="709"/>
        <w:jc w:val="both"/>
        <w:rPr>
          <w:sz w:val="20"/>
          <w:szCs w:val="20"/>
        </w:rPr>
      </w:pPr>
      <w:r w:rsidRPr="00322C42">
        <w:rPr>
          <w:sz w:val="20"/>
          <w:szCs w:val="20"/>
        </w:rPr>
        <w:t>Постановление Правительства РФ от 10.03.2021 N 343 вступает в силу 20.03.2021 года.</w:t>
      </w:r>
    </w:p>
    <w:p w:rsidR="00322C42" w:rsidRPr="00322C42" w:rsidRDefault="00322C42" w:rsidP="00322C42">
      <w:pPr>
        <w:ind w:firstLine="709"/>
        <w:jc w:val="both"/>
        <w:rPr>
          <w:sz w:val="20"/>
          <w:szCs w:val="20"/>
        </w:rPr>
      </w:pPr>
      <w:r w:rsidRPr="00322C42">
        <w:rPr>
          <w:sz w:val="20"/>
          <w:szCs w:val="20"/>
        </w:rPr>
        <w:t xml:space="preserve">Данный документ размещен на </w:t>
      </w:r>
      <w:proofErr w:type="gramStart"/>
      <w:r w:rsidRPr="00322C42">
        <w:rPr>
          <w:sz w:val="20"/>
          <w:szCs w:val="20"/>
        </w:rPr>
        <w:t>официальном</w:t>
      </w:r>
      <w:proofErr w:type="gramEnd"/>
      <w:r w:rsidRPr="00322C42">
        <w:rPr>
          <w:sz w:val="20"/>
          <w:szCs w:val="20"/>
        </w:rPr>
        <w:t xml:space="preserve"> </w:t>
      </w:r>
      <w:proofErr w:type="spellStart"/>
      <w:r w:rsidRPr="00322C42">
        <w:rPr>
          <w:sz w:val="20"/>
          <w:szCs w:val="20"/>
        </w:rPr>
        <w:t>интернет-портале</w:t>
      </w:r>
      <w:proofErr w:type="spellEnd"/>
      <w:r w:rsidRPr="00322C42">
        <w:rPr>
          <w:sz w:val="20"/>
          <w:szCs w:val="20"/>
        </w:rPr>
        <w:t xml:space="preserve"> правовой информации </w:t>
      </w:r>
      <w:hyperlink r:id="rId15" w:history="1">
        <w:r w:rsidRPr="00322C42">
          <w:rPr>
            <w:rStyle w:val="af0"/>
            <w:sz w:val="20"/>
            <w:szCs w:val="20"/>
          </w:rPr>
          <w:t>http://www.pravo.gov.ru</w:t>
        </w:r>
      </w:hyperlink>
      <w:r w:rsidRPr="00322C42">
        <w:rPr>
          <w:sz w:val="20"/>
          <w:szCs w:val="20"/>
        </w:rPr>
        <w:t>.</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15. Уточнены критерии подтверждения производства промышленной продукции на территории РФ</w:t>
      </w:r>
    </w:p>
    <w:p w:rsidR="00322C42" w:rsidRPr="00322C42" w:rsidRDefault="00322C42" w:rsidP="00322C42">
      <w:pPr>
        <w:ind w:firstLine="709"/>
        <w:jc w:val="both"/>
        <w:rPr>
          <w:sz w:val="20"/>
          <w:szCs w:val="20"/>
        </w:rPr>
      </w:pPr>
      <w:r w:rsidRPr="00322C42">
        <w:rPr>
          <w:sz w:val="20"/>
          <w:szCs w:val="20"/>
        </w:rPr>
        <w:t>Постановлением Правительства РФ от 03.03.2021 N 308 внесены изменения в постановление Правительства Российской Федерации от 17 июля 2015 г. N 719.</w:t>
      </w:r>
    </w:p>
    <w:p w:rsidR="00322C42" w:rsidRPr="00322C42" w:rsidRDefault="00322C42" w:rsidP="00322C42">
      <w:pPr>
        <w:ind w:firstLine="709"/>
        <w:jc w:val="both"/>
        <w:rPr>
          <w:sz w:val="20"/>
          <w:szCs w:val="20"/>
        </w:rPr>
      </w:pPr>
      <w:r w:rsidRPr="00322C42">
        <w:rPr>
          <w:sz w:val="20"/>
          <w:szCs w:val="20"/>
        </w:rPr>
        <w:t>Поправками, в том числе:</w:t>
      </w:r>
    </w:p>
    <w:p w:rsidR="00322C42" w:rsidRPr="00322C42" w:rsidRDefault="00322C42" w:rsidP="00322C42">
      <w:pPr>
        <w:ind w:firstLine="709"/>
        <w:jc w:val="both"/>
        <w:rPr>
          <w:sz w:val="20"/>
          <w:szCs w:val="20"/>
        </w:rPr>
      </w:pPr>
      <w:r w:rsidRPr="00322C42">
        <w:rPr>
          <w:sz w:val="20"/>
          <w:szCs w:val="20"/>
        </w:rPr>
        <w:t>закреплен такой критерий подтверждения производства промышленной продукции на территории РФ, как достижение процентных показателей совокупного количества баллов за выполнение (освоение) на территории РФ соответствующих операций (условий) от максимально возможного количества баллов;</w:t>
      </w:r>
    </w:p>
    <w:p w:rsidR="00322C42" w:rsidRPr="00322C42" w:rsidRDefault="00322C42" w:rsidP="00322C42">
      <w:pPr>
        <w:ind w:firstLine="709"/>
        <w:jc w:val="both"/>
        <w:rPr>
          <w:sz w:val="20"/>
          <w:szCs w:val="20"/>
        </w:rPr>
      </w:pPr>
      <w:r w:rsidRPr="00322C42">
        <w:rPr>
          <w:sz w:val="20"/>
          <w:szCs w:val="20"/>
        </w:rPr>
        <w:t>расширен перечень товаров, к которому могут быть применимы требования Постановления Правительства РФ от 17.07.2015 N 719 "О подтверждении производства промышленной продукции на территории Российской Федерации".</w:t>
      </w:r>
    </w:p>
    <w:p w:rsidR="00322C42" w:rsidRPr="00322C42" w:rsidRDefault="00322C42" w:rsidP="00322C42">
      <w:pPr>
        <w:ind w:firstLine="709"/>
        <w:jc w:val="both"/>
        <w:rPr>
          <w:sz w:val="20"/>
          <w:szCs w:val="20"/>
        </w:rPr>
      </w:pPr>
      <w:r w:rsidRPr="00322C42">
        <w:rPr>
          <w:sz w:val="20"/>
          <w:szCs w:val="20"/>
        </w:rPr>
        <w:t>Достижение процентных показателей совокупного количества баллов за выполнение (освоение) на территории РФ соответствующих операций (условий) от максимально возможного количества баллов в качестве критерия подтверждения производства промышленной продукции на территории РФ применяется при заключении специального инвестиционного контракта и при выдаче акта экспертизы ТПП РФ.</w:t>
      </w:r>
    </w:p>
    <w:p w:rsidR="00322C42" w:rsidRPr="00322C42" w:rsidRDefault="00322C42" w:rsidP="00322C42">
      <w:pPr>
        <w:ind w:firstLine="709"/>
        <w:jc w:val="both"/>
        <w:rPr>
          <w:sz w:val="20"/>
          <w:szCs w:val="20"/>
        </w:rPr>
      </w:pPr>
      <w:r w:rsidRPr="00322C42">
        <w:rPr>
          <w:sz w:val="20"/>
          <w:szCs w:val="20"/>
        </w:rPr>
        <w:t xml:space="preserve">В перечень товаров, к которому могут быть применимы требования Постановления N 719, включены, в том числе, следующие позиции: "Прицепы и </w:t>
      </w:r>
      <w:proofErr w:type="gramStart"/>
      <w:r w:rsidRPr="00322C42">
        <w:rPr>
          <w:sz w:val="20"/>
          <w:szCs w:val="20"/>
        </w:rPr>
        <w:t>полуприцепы</w:t>
      </w:r>
      <w:proofErr w:type="gramEnd"/>
      <w:r w:rsidRPr="00322C42">
        <w:rPr>
          <w:sz w:val="20"/>
          <w:szCs w:val="20"/>
        </w:rPr>
        <w:t xml:space="preserve"> самозагружающиеся или саморазгружающиеся для сельского хозяйства"; "Прицепы и полуприцепы прочие"; "Осевые агрегаты прицепов, полуприцепов и прицепной сельскохозяйственной техники".</w:t>
      </w:r>
    </w:p>
    <w:p w:rsidR="00322C42" w:rsidRPr="00322C42" w:rsidRDefault="00322C42" w:rsidP="00322C42">
      <w:pPr>
        <w:ind w:firstLine="709"/>
        <w:jc w:val="both"/>
        <w:rPr>
          <w:sz w:val="20"/>
          <w:szCs w:val="20"/>
        </w:rPr>
      </w:pPr>
      <w:r w:rsidRPr="00322C42">
        <w:rPr>
          <w:sz w:val="20"/>
          <w:szCs w:val="20"/>
        </w:rPr>
        <w:t>Постановление Правительства РФ от 03.03.2021 N 308 вступает в силу 20.03.2021 года.</w:t>
      </w:r>
    </w:p>
    <w:p w:rsidR="00322C42" w:rsidRPr="00322C42" w:rsidRDefault="00322C42" w:rsidP="00322C42">
      <w:pPr>
        <w:ind w:firstLine="709"/>
        <w:jc w:val="both"/>
        <w:rPr>
          <w:sz w:val="20"/>
          <w:szCs w:val="20"/>
        </w:rPr>
      </w:pPr>
      <w:r w:rsidRPr="00322C42">
        <w:rPr>
          <w:sz w:val="20"/>
          <w:szCs w:val="20"/>
        </w:rPr>
        <w:t xml:space="preserve">Данный документ размещен на </w:t>
      </w:r>
      <w:proofErr w:type="gramStart"/>
      <w:r w:rsidRPr="00322C42">
        <w:rPr>
          <w:sz w:val="20"/>
          <w:szCs w:val="20"/>
        </w:rPr>
        <w:t>официальном</w:t>
      </w:r>
      <w:proofErr w:type="gramEnd"/>
      <w:r w:rsidRPr="00322C42">
        <w:rPr>
          <w:sz w:val="20"/>
          <w:szCs w:val="20"/>
        </w:rPr>
        <w:t xml:space="preserve"> </w:t>
      </w:r>
      <w:proofErr w:type="spellStart"/>
      <w:r w:rsidRPr="00322C42">
        <w:rPr>
          <w:sz w:val="20"/>
          <w:szCs w:val="20"/>
        </w:rPr>
        <w:t>интернет-портале</w:t>
      </w:r>
      <w:proofErr w:type="spellEnd"/>
      <w:r w:rsidRPr="00322C42">
        <w:rPr>
          <w:sz w:val="20"/>
          <w:szCs w:val="20"/>
        </w:rPr>
        <w:t xml:space="preserve"> правовой информации </w:t>
      </w:r>
      <w:hyperlink r:id="rId16" w:history="1">
        <w:r w:rsidRPr="00322C42">
          <w:rPr>
            <w:rStyle w:val="af0"/>
            <w:sz w:val="20"/>
            <w:szCs w:val="20"/>
          </w:rPr>
          <w:t>http://www.pravo.gov.ru</w:t>
        </w:r>
      </w:hyperlink>
      <w:r w:rsidRPr="00322C42">
        <w:rPr>
          <w:sz w:val="20"/>
          <w:szCs w:val="20"/>
        </w:rPr>
        <w:t>.</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16. С 1 сентября 2021 года вводятся в действие требования к комплектации медицинскими изделиями укладки для оказания первой помощи в сельских поселениях</w:t>
      </w:r>
    </w:p>
    <w:p w:rsidR="00322C42" w:rsidRPr="00322C42" w:rsidRDefault="00322C42" w:rsidP="00322C42">
      <w:pPr>
        <w:ind w:firstLine="709"/>
        <w:jc w:val="both"/>
        <w:rPr>
          <w:sz w:val="20"/>
          <w:szCs w:val="20"/>
        </w:rPr>
      </w:pPr>
      <w:r w:rsidRPr="00322C42">
        <w:rPr>
          <w:sz w:val="20"/>
          <w:szCs w:val="20"/>
        </w:rPr>
        <w:t>С 1 сентября 2021 года вступает в силу приказ Минздрава России от 15.12.2020 N 1329н "Об утверждении требований к комплектации медицинскими изделиями укладки для оказания первой помощи в сельских поселениях".</w:t>
      </w:r>
    </w:p>
    <w:p w:rsidR="00322C42" w:rsidRPr="00322C42" w:rsidRDefault="00322C42" w:rsidP="00322C42">
      <w:pPr>
        <w:ind w:firstLine="709"/>
        <w:jc w:val="both"/>
        <w:rPr>
          <w:sz w:val="20"/>
          <w:szCs w:val="20"/>
        </w:rPr>
      </w:pPr>
      <w:r w:rsidRPr="00322C42">
        <w:rPr>
          <w:sz w:val="20"/>
          <w:szCs w:val="20"/>
        </w:rPr>
        <w:t>Данным приказом приводится перечень медицинских изделий, которыми комплектуется укладка для оказания первой помощи в сельских поселениях.</w:t>
      </w:r>
    </w:p>
    <w:p w:rsidR="00322C42" w:rsidRPr="00322C42" w:rsidRDefault="00322C42" w:rsidP="00322C42">
      <w:pPr>
        <w:ind w:firstLine="709"/>
        <w:jc w:val="both"/>
        <w:rPr>
          <w:sz w:val="20"/>
          <w:szCs w:val="20"/>
        </w:rPr>
      </w:pPr>
      <w:r w:rsidRPr="00322C42">
        <w:rPr>
          <w:sz w:val="20"/>
          <w:szCs w:val="20"/>
        </w:rPr>
        <w:t>Укладка подлежит комплектации медицинскими изделиями, зарегистрированными в установленном порядке. По истечении сроков годности медицинские изделия, которыми укомплектована укладка, подлежат списанию и уничтожению (утилизации) в соответствии с действующим законодательством РФ.</w:t>
      </w:r>
    </w:p>
    <w:p w:rsidR="00322C42" w:rsidRPr="00322C42" w:rsidRDefault="00322C42" w:rsidP="00322C42">
      <w:pPr>
        <w:ind w:firstLine="709"/>
        <w:jc w:val="both"/>
        <w:rPr>
          <w:sz w:val="20"/>
          <w:szCs w:val="20"/>
        </w:rPr>
      </w:pPr>
      <w:r w:rsidRPr="00322C42">
        <w:rPr>
          <w:sz w:val="20"/>
          <w:szCs w:val="20"/>
        </w:rPr>
        <w:t>Настоящий приказ действует в течение 6 лет со дня его вступления в силу.</w:t>
      </w:r>
    </w:p>
    <w:p w:rsidR="00322C42" w:rsidRPr="00322C42" w:rsidRDefault="00322C42" w:rsidP="00322C42">
      <w:pPr>
        <w:ind w:firstLine="709"/>
        <w:jc w:val="both"/>
        <w:rPr>
          <w:sz w:val="20"/>
          <w:szCs w:val="20"/>
        </w:rPr>
      </w:pPr>
      <w:r w:rsidRPr="00322C42">
        <w:rPr>
          <w:sz w:val="20"/>
          <w:szCs w:val="20"/>
        </w:rPr>
        <w:t xml:space="preserve">Прокуратура </w:t>
      </w:r>
      <w:proofErr w:type="spellStart"/>
      <w:r w:rsidRPr="00322C42">
        <w:rPr>
          <w:sz w:val="20"/>
          <w:szCs w:val="20"/>
        </w:rPr>
        <w:t>Хвойнинского</w:t>
      </w:r>
      <w:proofErr w:type="spellEnd"/>
      <w:r w:rsidRPr="00322C42">
        <w:rPr>
          <w:sz w:val="20"/>
          <w:szCs w:val="20"/>
        </w:rPr>
        <w:t xml:space="preserve"> района.</w:t>
      </w:r>
    </w:p>
    <w:p w:rsidR="00322C42" w:rsidRPr="00322C42" w:rsidRDefault="00322C42" w:rsidP="00322C42">
      <w:pPr>
        <w:ind w:firstLine="709"/>
        <w:jc w:val="both"/>
        <w:rPr>
          <w:sz w:val="20"/>
          <w:szCs w:val="20"/>
        </w:rPr>
      </w:pPr>
      <w:r w:rsidRPr="00322C42">
        <w:rPr>
          <w:sz w:val="20"/>
          <w:szCs w:val="20"/>
        </w:rPr>
        <w:t>Предусматривается, что укладки,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w:t>
      </w:r>
    </w:p>
    <w:p w:rsidR="00322C42" w:rsidRPr="00322C42" w:rsidRDefault="00322C42" w:rsidP="00322C42">
      <w:pPr>
        <w:ind w:firstLine="709"/>
        <w:jc w:val="both"/>
        <w:rPr>
          <w:sz w:val="20"/>
          <w:szCs w:val="20"/>
        </w:rPr>
      </w:pPr>
      <w:r w:rsidRPr="00322C42">
        <w:rPr>
          <w:sz w:val="20"/>
          <w:szCs w:val="20"/>
        </w:rPr>
        <w:t xml:space="preserve">Данный документ размещен на </w:t>
      </w:r>
      <w:proofErr w:type="gramStart"/>
      <w:r w:rsidRPr="00322C42">
        <w:rPr>
          <w:sz w:val="20"/>
          <w:szCs w:val="20"/>
        </w:rPr>
        <w:t>официальном</w:t>
      </w:r>
      <w:proofErr w:type="gramEnd"/>
      <w:r w:rsidRPr="00322C42">
        <w:rPr>
          <w:sz w:val="20"/>
          <w:szCs w:val="20"/>
        </w:rPr>
        <w:t xml:space="preserve"> </w:t>
      </w:r>
      <w:proofErr w:type="spellStart"/>
      <w:r w:rsidRPr="00322C42">
        <w:rPr>
          <w:sz w:val="20"/>
          <w:szCs w:val="20"/>
        </w:rPr>
        <w:t>интернет-портале</w:t>
      </w:r>
      <w:proofErr w:type="spellEnd"/>
      <w:r w:rsidRPr="00322C42">
        <w:rPr>
          <w:sz w:val="20"/>
          <w:szCs w:val="20"/>
        </w:rPr>
        <w:t xml:space="preserve"> правовой информации </w:t>
      </w:r>
      <w:hyperlink r:id="rId17" w:history="1">
        <w:r w:rsidRPr="00322C42">
          <w:rPr>
            <w:rStyle w:val="af0"/>
            <w:sz w:val="20"/>
            <w:szCs w:val="20"/>
          </w:rPr>
          <w:t>http://www.pravo.gov.ru</w:t>
        </w:r>
      </w:hyperlink>
      <w:r w:rsidRPr="00322C42">
        <w:rPr>
          <w:sz w:val="20"/>
          <w:szCs w:val="20"/>
        </w:rPr>
        <w:t>.</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17. Обновлены порядок и критерии включения иностранных образовательных и научных организаций в перечень организаций, полученные образование и (или) квалификации, ученые степени и ученые звания в которых признаются в Российской Федерации</w:t>
      </w:r>
    </w:p>
    <w:p w:rsidR="00322C42" w:rsidRPr="00322C42" w:rsidRDefault="00322C42" w:rsidP="00322C42">
      <w:pPr>
        <w:ind w:firstLine="709"/>
        <w:jc w:val="both"/>
        <w:rPr>
          <w:sz w:val="20"/>
          <w:szCs w:val="20"/>
        </w:rPr>
      </w:pPr>
      <w:proofErr w:type="gramStart"/>
      <w:r w:rsidRPr="00322C42">
        <w:rPr>
          <w:sz w:val="20"/>
          <w:szCs w:val="20"/>
        </w:rPr>
        <w:t>Постановлением Правительства РФ от 05.03.2021 N 326 "О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 обновлены порядок и критерии включения иностранных образовательных и научных организаций в перечень организаций, полученные образование и (или) квалификации, ученые степени и ученые</w:t>
      </w:r>
      <w:proofErr w:type="gramEnd"/>
      <w:r w:rsidRPr="00322C42">
        <w:rPr>
          <w:sz w:val="20"/>
          <w:szCs w:val="20"/>
        </w:rPr>
        <w:t xml:space="preserve"> </w:t>
      </w:r>
      <w:proofErr w:type="gramStart"/>
      <w:r w:rsidRPr="00322C42">
        <w:rPr>
          <w:sz w:val="20"/>
          <w:szCs w:val="20"/>
        </w:rPr>
        <w:t>звания</w:t>
      </w:r>
      <w:proofErr w:type="gramEnd"/>
      <w:r w:rsidRPr="00322C42">
        <w:rPr>
          <w:sz w:val="20"/>
          <w:szCs w:val="20"/>
        </w:rPr>
        <w:t xml:space="preserve"> в которых признаются в Российской Федерации.</w:t>
      </w:r>
    </w:p>
    <w:p w:rsidR="00322C42" w:rsidRPr="00322C42" w:rsidRDefault="00322C42" w:rsidP="00322C42">
      <w:pPr>
        <w:ind w:firstLine="709"/>
        <w:jc w:val="both"/>
        <w:rPr>
          <w:sz w:val="20"/>
          <w:szCs w:val="20"/>
        </w:rPr>
      </w:pPr>
      <w:proofErr w:type="gramStart"/>
      <w:r w:rsidRPr="00322C42">
        <w:rPr>
          <w:sz w:val="20"/>
          <w:szCs w:val="20"/>
        </w:rPr>
        <w:t>В частности, одним из критериев определено вхождение иностранной образовательной и научной организации в текущем году в одну из первых 500 позиций не менее чем в 3 из 5 международных рейтингов одновременно: академический рейтинг университетов мира (</w:t>
      </w:r>
      <w:proofErr w:type="spellStart"/>
      <w:r w:rsidRPr="00322C42">
        <w:rPr>
          <w:sz w:val="20"/>
          <w:szCs w:val="20"/>
        </w:rPr>
        <w:t>Academic</w:t>
      </w:r>
      <w:proofErr w:type="spellEnd"/>
      <w:r w:rsidRPr="00322C42">
        <w:rPr>
          <w:sz w:val="20"/>
          <w:szCs w:val="20"/>
        </w:rPr>
        <w:t xml:space="preserve"> </w:t>
      </w:r>
      <w:proofErr w:type="spellStart"/>
      <w:r w:rsidRPr="00322C42">
        <w:rPr>
          <w:sz w:val="20"/>
          <w:szCs w:val="20"/>
        </w:rPr>
        <w:t>Ranking</w:t>
      </w:r>
      <w:proofErr w:type="spellEnd"/>
      <w:r w:rsidRPr="00322C42">
        <w:rPr>
          <w:sz w:val="20"/>
          <w:szCs w:val="20"/>
        </w:rPr>
        <w:t xml:space="preserve"> </w:t>
      </w:r>
      <w:proofErr w:type="spellStart"/>
      <w:r w:rsidRPr="00322C42">
        <w:rPr>
          <w:sz w:val="20"/>
          <w:szCs w:val="20"/>
        </w:rPr>
        <w:t>of</w:t>
      </w:r>
      <w:proofErr w:type="spellEnd"/>
      <w:r w:rsidRPr="00322C42">
        <w:rPr>
          <w:sz w:val="20"/>
          <w:szCs w:val="20"/>
        </w:rPr>
        <w:t xml:space="preserve"> </w:t>
      </w:r>
      <w:proofErr w:type="spellStart"/>
      <w:r w:rsidRPr="00322C42">
        <w:rPr>
          <w:sz w:val="20"/>
          <w:szCs w:val="20"/>
        </w:rPr>
        <w:t>World</w:t>
      </w:r>
      <w:proofErr w:type="spellEnd"/>
      <w:r w:rsidRPr="00322C42">
        <w:rPr>
          <w:sz w:val="20"/>
          <w:szCs w:val="20"/>
        </w:rPr>
        <w:t xml:space="preserve"> </w:t>
      </w:r>
      <w:proofErr w:type="spellStart"/>
      <w:r w:rsidRPr="00322C42">
        <w:rPr>
          <w:sz w:val="20"/>
          <w:szCs w:val="20"/>
        </w:rPr>
        <w:t>Universities</w:t>
      </w:r>
      <w:proofErr w:type="spellEnd"/>
      <w:r w:rsidRPr="00322C42">
        <w:rPr>
          <w:sz w:val="20"/>
          <w:szCs w:val="20"/>
        </w:rPr>
        <w:t xml:space="preserve">), всемирный рейтинг университетов (QS </w:t>
      </w:r>
      <w:proofErr w:type="spellStart"/>
      <w:r w:rsidRPr="00322C42">
        <w:rPr>
          <w:sz w:val="20"/>
          <w:szCs w:val="20"/>
        </w:rPr>
        <w:t>World</w:t>
      </w:r>
      <w:proofErr w:type="spellEnd"/>
      <w:r w:rsidRPr="00322C42">
        <w:rPr>
          <w:sz w:val="20"/>
          <w:szCs w:val="20"/>
        </w:rPr>
        <w:t xml:space="preserve"> </w:t>
      </w:r>
      <w:proofErr w:type="spellStart"/>
      <w:r w:rsidRPr="00322C42">
        <w:rPr>
          <w:sz w:val="20"/>
          <w:szCs w:val="20"/>
        </w:rPr>
        <w:t>University</w:t>
      </w:r>
      <w:proofErr w:type="spellEnd"/>
      <w:r w:rsidRPr="00322C42">
        <w:rPr>
          <w:sz w:val="20"/>
          <w:szCs w:val="20"/>
        </w:rPr>
        <w:t xml:space="preserve"> </w:t>
      </w:r>
      <w:proofErr w:type="spellStart"/>
      <w:r w:rsidRPr="00322C42">
        <w:rPr>
          <w:sz w:val="20"/>
          <w:szCs w:val="20"/>
        </w:rPr>
        <w:t>Rankings</w:t>
      </w:r>
      <w:proofErr w:type="spellEnd"/>
      <w:r w:rsidRPr="00322C42">
        <w:rPr>
          <w:sz w:val="20"/>
          <w:szCs w:val="20"/>
        </w:rPr>
        <w:t>), рейтинг университетов мира Таймс (</w:t>
      </w:r>
      <w:proofErr w:type="spellStart"/>
      <w:r w:rsidRPr="00322C42">
        <w:rPr>
          <w:sz w:val="20"/>
          <w:szCs w:val="20"/>
        </w:rPr>
        <w:t>The</w:t>
      </w:r>
      <w:proofErr w:type="spellEnd"/>
      <w:r w:rsidRPr="00322C42">
        <w:rPr>
          <w:sz w:val="20"/>
          <w:szCs w:val="20"/>
        </w:rPr>
        <w:t xml:space="preserve"> </w:t>
      </w:r>
      <w:proofErr w:type="spellStart"/>
      <w:r w:rsidRPr="00322C42">
        <w:rPr>
          <w:sz w:val="20"/>
          <w:szCs w:val="20"/>
        </w:rPr>
        <w:lastRenderedPageBreak/>
        <w:t>Times</w:t>
      </w:r>
      <w:proofErr w:type="spellEnd"/>
      <w:r w:rsidRPr="00322C42">
        <w:rPr>
          <w:sz w:val="20"/>
          <w:szCs w:val="20"/>
        </w:rPr>
        <w:t xml:space="preserve"> </w:t>
      </w:r>
      <w:proofErr w:type="spellStart"/>
      <w:r w:rsidRPr="00322C42">
        <w:rPr>
          <w:sz w:val="20"/>
          <w:szCs w:val="20"/>
        </w:rPr>
        <w:t>Higher</w:t>
      </w:r>
      <w:proofErr w:type="spellEnd"/>
      <w:r w:rsidRPr="00322C42">
        <w:rPr>
          <w:sz w:val="20"/>
          <w:szCs w:val="20"/>
        </w:rPr>
        <w:t xml:space="preserve"> </w:t>
      </w:r>
      <w:proofErr w:type="spellStart"/>
      <w:r w:rsidRPr="00322C42">
        <w:rPr>
          <w:sz w:val="20"/>
          <w:szCs w:val="20"/>
        </w:rPr>
        <w:t>Education</w:t>
      </w:r>
      <w:proofErr w:type="spellEnd"/>
      <w:r w:rsidRPr="00322C42">
        <w:rPr>
          <w:sz w:val="20"/>
          <w:szCs w:val="20"/>
        </w:rPr>
        <w:t xml:space="preserve"> </w:t>
      </w:r>
      <w:proofErr w:type="spellStart"/>
      <w:r w:rsidRPr="00322C42">
        <w:rPr>
          <w:sz w:val="20"/>
          <w:szCs w:val="20"/>
        </w:rPr>
        <w:t>World</w:t>
      </w:r>
      <w:proofErr w:type="spellEnd"/>
      <w:r w:rsidRPr="00322C42">
        <w:rPr>
          <w:sz w:val="20"/>
          <w:szCs w:val="20"/>
        </w:rPr>
        <w:t xml:space="preserve"> </w:t>
      </w:r>
      <w:proofErr w:type="spellStart"/>
      <w:r w:rsidRPr="00322C42">
        <w:rPr>
          <w:sz w:val="20"/>
          <w:szCs w:val="20"/>
        </w:rPr>
        <w:t>University</w:t>
      </w:r>
      <w:proofErr w:type="spellEnd"/>
      <w:r w:rsidRPr="00322C42">
        <w:rPr>
          <w:sz w:val="20"/>
          <w:szCs w:val="20"/>
        </w:rPr>
        <w:t xml:space="preserve"> </w:t>
      </w:r>
      <w:proofErr w:type="spellStart"/>
      <w:r w:rsidRPr="00322C42">
        <w:rPr>
          <w:sz w:val="20"/>
          <w:szCs w:val="20"/>
        </w:rPr>
        <w:t>Rankings</w:t>
      </w:r>
      <w:proofErr w:type="spellEnd"/>
      <w:r w:rsidRPr="00322C42">
        <w:rPr>
          <w:sz w:val="20"/>
          <w:szCs w:val="20"/>
        </w:rPr>
        <w:t>), мировой рейтинг</w:t>
      </w:r>
      <w:proofErr w:type="gramEnd"/>
      <w:r w:rsidRPr="00322C42">
        <w:rPr>
          <w:sz w:val="20"/>
          <w:szCs w:val="20"/>
        </w:rPr>
        <w:t xml:space="preserve"> </w:t>
      </w:r>
      <w:proofErr w:type="gramStart"/>
      <w:r w:rsidRPr="00322C42">
        <w:rPr>
          <w:sz w:val="20"/>
          <w:szCs w:val="20"/>
        </w:rPr>
        <w:t>университетов (U.S.</w:t>
      </w:r>
      <w:proofErr w:type="gramEnd"/>
      <w:r w:rsidRPr="00322C42">
        <w:rPr>
          <w:sz w:val="20"/>
          <w:szCs w:val="20"/>
        </w:rPr>
        <w:t xml:space="preserve"> </w:t>
      </w:r>
      <w:proofErr w:type="spellStart"/>
      <w:proofErr w:type="gramStart"/>
      <w:r w:rsidRPr="00322C42">
        <w:rPr>
          <w:sz w:val="20"/>
          <w:szCs w:val="20"/>
        </w:rPr>
        <w:t>News</w:t>
      </w:r>
      <w:proofErr w:type="spellEnd"/>
      <w:r w:rsidRPr="00322C42">
        <w:rPr>
          <w:sz w:val="20"/>
          <w:szCs w:val="20"/>
        </w:rPr>
        <w:t xml:space="preserve"> </w:t>
      </w:r>
      <w:proofErr w:type="spellStart"/>
      <w:r w:rsidRPr="00322C42">
        <w:rPr>
          <w:sz w:val="20"/>
          <w:szCs w:val="20"/>
        </w:rPr>
        <w:t>Best</w:t>
      </w:r>
      <w:proofErr w:type="spellEnd"/>
      <w:r w:rsidRPr="00322C42">
        <w:rPr>
          <w:sz w:val="20"/>
          <w:szCs w:val="20"/>
        </w:rPr>
        <w:t xml:space="preserve"> </w:t>
      </w:r>
      <w:proofErr w:type="spellStart"/>
      <w:r w:rsidRPr="00322C42">
        <w:rPr>
          <w:sz w:val="20"/>
          <w:szCs w:val="20"/>
        </w:rPr>
        <w:t>Global</w:t>
      </w:r>
      <w:proofErr w:type="spellEnd"/>
      <w:r w:rsidRPr="00322C42">
        <w:rPr>
          <w:sz w:val="20"/>
          <w:szCs w:val="20"/>
        </w:rPr>
        <w:t xml:space="preserve"> </w:t>
      </w:r>
      <w:proofErr w:type="spellStart"/>
      <w:r w:rsidRPr="00322C42">
        <w:rPr>
          <w:sz w:val="20"/>
          <w:szCs w:val="20"/>
        </w:rPr>
        <w:t>Universities</w:t>
      </w:r>
      <w:proofErr w:type="spellEnd"/>
      <w:r w:rsidRPr="00322C42">
        <w:rPr>
          <w:sz w:val="20"/>
          <w:szCs w:val="20"/>
        </w:rPr>
        <w:t>) и Московский международный рейтинг вузов "Три миссии университета".</w:t>
      </w:r>
      <w:proofErr w:type="gramEnd"/>
    </w:p>
    <w:p w:rsidR="00322C42" w:rsidRPr="00322C42" w:rsidRDefault="00322C42" w:rsidP="00322C42">
      <w:pPr>
        <w:ind w:firstLine="709"/>
        <w:jc w:val="both"/>
        <w:rPr>
          <w:sz w:val="20"/>
          <w:szCs w:val="20"/>
        </w:rPr>
      </w:pPr>
      <w:r w:rsidRPr="00322C42">
        <w:rPr>
          <w:sz w:val="20"/>
          <w:szCs w:val="20"/>
        </w:rPr>
        <w:t>Постановление Правительства РФ от 05.03.2021 N 326 вступает в силу 23 марта 2021 года.</w:t>
      </w:r>
    </w:p>
    <w:p w:rsidR="00322C42" w:rsidRPr="00322C42" w:rsidRDefault="00322C42" w:rsidP="00322C42">
      <w:pPr>
        <w:ind w:firstLine="709"/>
        <w:jc w:val="both"/>
        <w:rPr>
          <w:sz w:val="20"/>
          <w:szCs w:val="20"/>
        </w:rPr>
      </w:pPr>
      <w:r w:rsidRPr="00322C42">
        <w:rPr>
          <w:sz w:val="20"/>
          <w:szCs w:val="20"/>
        </w:rPr>
        <w:t>Кроме того, признаны утратившими силу постановления Правительства РФ от 05.08.2013 N 660 и от 18.06.2014 N 557, регулирующие аналогичные правоотношения.</w:t>
      </w:r>
    </w:p>
    <w:p w:rsidR="00322C42" w:rsidRPr="00322C42" w:rsidRDefault="00322C42" w:rsidP="00322C42">
      <w:pPr>
        <w:ind w:firstLine="709"/>
        <w:jc w:val="both"/>
        <w:rPr>
          <w:sz w:val="20"/>
          <w:szCs w:val="20"/>
        </w:rPr>
      </w:pPr>
      <w:r w:rsidRPr="00322C42">
        <w:rPr>
          <w:sz w:val="20"/>
          <w:szCs w:val="20"/>
        </w:rPr>
        <w:t xml:space="preserve">Данный документ размещен на </w:t>
      </w:r>
      <w:proofErr w:type="gramStart"/>
      <w:r w:rsidRPr="00322C42">
        <w:rPr>
          <w:sz w:val="20"/>
          <w:szCs w:val="20"/>
        </w:rPr>
        <w:t>официальном</w:t>
      </w:r>
      <w:proofErr w:type="gramEnd"/>
      <w:r w:rsidRPr="00322C42">
        <w:rPr>
          <w:sz w:val="20"/>
          <w:szCs w:val="20"/>
        </w:rPr>
        <w:t xml:space="preserve"> </w:t>
      </w:r>
      <w:proofErr w:type="spellStart"/>
      <w:r w:rsidRPr="00322C42">
        <w:rPr>
          <w:sz w:val="20"/>
          <w:szCs w:val="20"/>
        </w:rPr>
        <w:t>интернет-портале</w:t>
      </w:r>
      <w:proofErr w:type="spellEnd"/>
      <w:r w:rsidRPr="00322C42">
        <w:rPr>
          <w:sz w:val="20"/>
          <w:szCs w:val="20"/>
        </w:rPr>
        <w:t xml:space="preserve"> правовой информации </w:t>
      </w:r>
      <w:hyperlink r:id="rId18" w:history="1">
        <w:r w:rsidRPr="00322C42">
          <w:rPr>
            <w:rStyle w:val="af0"/>
            <w:sz w:val="20"/>
            <w:szCs w:val="20"/>
          </w:rPr>
          <w:t>http://www.pravo.gov.ru</w:t>
        </w:r>
      </w:hyperlink>
      <w:r w:rsidRPr="00322C42">
        <w:rPr>
          <w:sz w:val="20"/>
          <w:szCs w:val="20"/>
        </w:rPr>
        <w:t>.</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18. Выплаты для детей от 3 до 7 лет начислят в зависимости от изменения дохода семьи</w:t>
      </w:r>
    </w:p>
    <w:p w:rsidR="00322C42" w:rsidRPr="00322C42" w:rsidRDefault="00322C42" w:rsidP="00322C42">
      <w:pPr>
        <w:ind w:firstLine="709"/>
        <w:jc w:val="both"/>
        <w:rPr>
          <w:sz w:val="20"/>
          <w:szCs w:val="20"/>
        </w:rPr>
      </w:pPr>
      <w:r w:rsidRPr="00322C42">
        <w:rPr>
          <w:sz w:val="20"/>
          <w:szCs w:val="20"/>
        </w:rPr>
        <w:t>Указом Президента РФ от 20 марта 2020 года № 199 "О дополнительных мерах государственной поддержки семей, имеющих детей" уточнен порядок начисления ежемесячных выплат для детей от 3 до 7 лет. Такие выплаты зависят от прожиточного минимума ребенка по региону, в соответствии со среднедушевым доходом семьи и с учетом уже получаемых выплат указанного назначения.</w:t>
      </w:r>
    </w:p>
    <w:p w:rsidR="00322C42" w:rsidRPr="00322C42" w:rsidRDefault="00322C42" w:rsidP="00322C42">
      <w:pPr>
        <w:ind w:firstLine="709"/>
        <w:jc w:val="both"/>
        <w:rPr>
          <w:sz w:val="20"/>
          <w:szCs w:val="20"/>
        </w:rPr>
      </w:pPr>
      <w:r w:rsidRPr="00322C42">
        <w:rPr>
          <w:sz w:val="20"/>
          <w:szCs w:val="20"/>
        </w:rPr>
        <w:t>Так, выплата в размере 50% от прожиточного минимума для детей в соответствующем субъекте РФ полагается в случае, если среднедушевой доход не превышает величину прожиточного минимума на душу населения на дату обращения за выплатой.</w:t>
      </w:r>
    </w:p>
    <w:p w:rsidR="00322C42" w:rsidRPr="00322C42" w:rsidRDefault="00322C42" w:rsidP="00322C42">
      <w:pPr>
        <w:ind w:firstLine="709"/>
        <w:jc w:val="both"/>
        <w:rPr>
          <w:sz w:val="20"/>
          <w:szCs w:val="20"/>
        </w:rPr>
      </w:pPr>
      <w:r w:rsidRPr="00322C42">
        <w:rPr>
          <w:sz w:val="20"/>
          <w:szCs w:val="20"/>
        </w:rPr>
        <w:t>Если размер среднедушевого дохода семьи, рассчитанный с учетом данной выплаты 50% от прожиточного минимума, не превышает прожиточный минимум на душу населения, то ежемесячная выплата назначается в размере 75% величины прожиточного минимума для детей.</w:t>
      </w:r>
    </w:p>
    <w:p w:rsidR="00322C42" w:rsidRPr="00322C42" w:rsidRDefault="00322C42" w:rsidP="00322C42">
      <w:pPr>
        <w:ind w:firstLine="709"/>
        <w:jc w:val="both"/>
        <w:rPr>
          <w:sz w:val="20"/>
          <w:szCs w:val="20"/>
        </w:rPr>
      </w:pPr>
      <w:proofErr w:type="gramStart"/>
      <w:r w:rsidRPr="00322C42">
        <w:rPr>
          <w:sz w:val="20"/>
          <w:szCs w:val="20"/>
        </w:rPr>
        <w:t>В случае если среднедушевой доход семьи с учетом указанных 75% величины прожиточного минимума не превышает прожиточный минимум на душу населения – выплата будет назначена в размере 100% величины прожиточного минимума для детей по региону.</w:t>
      </w:r>
      <w:proofErr w:type="gramEnd"/>
    </w:p>
    <w:p w:rsidR="00322C42" w:rsidRPr="00322C42" w:rsidRDefault="00322C42" w:rsidP="00322C42">
      <w:pPr>
        <w:ind w:firstLine="709"/>
        <w:jc w:val="both"/>
        <w:rPr>
          <w:sz w:val="20"/>
          <w:szCs w:val="20"/>
        </w:rPr>
      </w:pPr>
      <w:r w:rsidRPr="00322C42">
        <w:rPr>
          <w:sz w:val="20"/>
          <w:szCs w:val="20"/>
        </w:rPr>
        <w:t>Назначенная выплата подлежит перерасчету ежегодно с 1 января исходя из ежегодного изменения величины прожиточного минимума для детей. В этом году выплата подлежит перерасчету на основании заявления, подать которое следует после 1 апреля.</w:t>
      </w:r>
    </w:p>
    <w:p w:rsidR="00322C42" w:rsidRPr="00322C42" w:rsidRDefault="00322C42" w:rsidP="00322C42">
      <w:pPr>
        <w:ind w:firstLine="709"/>
        <w:jc w:val="both"/>
        <w:rPr>
          <w:sz w:val="20"/>
          <w:szCs w:val="20"/>
        </w:rPr>
      </w:pPr>
      <w:r w:rsidRPr="00322C42">
        <w:rPr>
          <w:sz w:val="20"/>
          <w:szCs w:val="20"/>
        </w:rPr>
        <w:t>Согласно прежней редакции указа (указ Президента РФ от 10 марта 2021 года № 140) всем семьям с детьми в возрасте от 3 до 7 лет, доход которых составлял ниже прожиточного минимума, выплаты производились в равном размере – 50% прожиточного минимума для детей в соответствующем субъекте РФ.</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19. Ужесточена административная ответственность за правонарушения в сфере предвыборной агитации, агитации по вопросам референдума</w:t>
      </w:r>
    </w:p>
    <w:p w:rsidR="00322C42" w:rsidRPr="00322C42" w:rsidRDefault="00322C42" w:rsidP="00322C42">
      <w:pPr>
        <w:ind w:firstLine="709"/>
        <w:jc w:val="both"/>
        <w:rPr>
          <w:sz w:val="20"/>
          <w:szCs w:val="20"/>
        </w:rPr>
      </w:pPr>
      <w:r w:rsidRPr="00322C42">
        <w:rPr>
          <w:sz w:val="20"/>
          <w:szCs w:val="20"/>
        </w:rPr>
        <w:t xml:space="preserve">Внесенными в </w:t>
      </w:r>
      <w:proofErr w:type="spellStart"/>
      <w:r w:rsidRPr="00322C42">
        <w:rPr>
          <w:sz w:val="20"/>
          <w:szCs w:val="20"/>
        </w:rPr>
        <w:t>КоАП</w:t>
      </w:r>
      <w:proofErr w:type="spellEnd"/>
      <w:r w:rsidRPr="00322C42">
        <w:rPr>
          <w:sz w:val="20"/>
          <w:szCs w:val="20"/>
        </w:rPr>
        <w:t xml:space="preserve"> РФ изменениями существенно увеличены размеры административных штрафов:</w:t>
      </w:r>
    </w:p>
    <w:p w:rsidR="00322C42" w:rsidRPr="00322C42" w:rsidRDefault="00322C42" w:rsidP="00322C42">
      <w:pPr>
        <w:ind w:firstLine="709"/>
        <w:jc w:val="both"/>
        <w:rPr>
          <w:sz w:val="20"/>
          <w:szCs w:val="20"/>
        </w:rPr>
      </w:pPr>
      <w:r w:rsidRPr="00322C42">
        <w:rPr>
          <w:sz w:val="20"/>
          <w:szCs w:val="20"/>
        </w:rPr>
        <w:t>за проведение предвыборной агитации, агитации по вопросам референдума вне установленного агитационного периода, либо в местах, где проведение агитации запрещено законодательством о выборах и референдумах;</w:t>
      </w:r>
    </w:p>
    <w:p w:rsidR="00322C42" w:rsidRPr="00322C42" w:rsidRDefault="00322C42" w:rsidP="00322C42">
      <w:pPr>
        <w:ind w:firstLine="709"/>
        <w:jc w:val="both"/>
        <w:rPr>
          <w:sz w:val="20"/>
          <w:szCs w:val="20"/>
        </w:rPr>
      </w:pPr>
      <w:r w:rsidRPr="00322C42">
        <w:rPr>
          <w:sz w:val="20"/>
          <w:szCs w:val="20"/>
        </w:rPr>
        <w:t>за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w:t>
      </w:r>
    </w:p>
    <w:p w:rsidR="00322C42" w:rsidRPr="00322C42" w:rsidRDefault="00322C42" w:rsidP="00322C42">
      <w:pPr>
        <w:ind w:firstLine="709"/>
        <w:jc w:val="both"/>
        <w:rPr>
          <w:sz w:val="20"/>
          <w:szCs w:val="20"/>
        </w:rPr>
      </w:pPr>
      <w:r w:rsidRPr="00322C42">
        <w:rPr>
          <w:sz w:val="20"/>
          <w:szCs w:val="20"/>
        </w:rPr>
        <w:t>за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w:t>
      </w:r>
    </w:p>
    <w:p w:rsidR="00322C42" w:rsidRPr="00322C42" w:rsidRDefault="00322C42" w:rsidP="00322C42">
      <w:pPr>
        <w:ind w:firstLine="709"/>
        <w:jc w:val="both"/>
        <w:rPr>
          <w:sz w:val="20"/>
          <w:szCs w:val="20"/>
        </w:rPr>
      </w:pPr>
      <w:r w:rsidRPr="00322C42">
        <w:rPr>
          <w:sz w:val="20"/>
          <w:szCs w:val="20"/>
        </w:rPr>
        <w:t>Источник: Федеральный </w:t>
      </w:r>
      <w:hyperlink r:id="rId19" w:history="1">
        <w:r w:rsidRPr="00322C42">
          <w:rPr>
            <w:rStyle w:val="af0"/>
            <w:sz w:val="20"/>
            <w:szCs w:val="20"/>
          </w:rPr>
          <w:t>закон</w:t>
        </w:r>
      </w:hyperlink>
      <w:r w:rsidRPr="00322C42">
        <w:rPr>
          <w:sz w:val="20"/>
          <w:szCs w:val="20"/>
        </w:rPr>
        <w:t> от 09.03.2021 N 37-ФЗ</w:t>
      </w:r>
      <w:r w:rsidRPr="00322C42">
        <w:rPr>
          <w:sz w:val="20"/>
          <w:szCs w:val="20"/>
        </w:rPr>
        <w:br/>
        <w:t>"О внесении изменений в Кодекс Российской Федерации об административных правонарушениях".</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20. Ужесточена административная ответственность за отдельные нарушения требований пожарной безопасности</w:t>
      </w:r>
    </w:p>
    <w:p w:rsidR="00322C42" w:rsidRPr="00322C42" w:rsidRDefault="00322C42" w:rsidP="00322C42">
      <w:pPr>
        <w:ind w:firstLine="709"/>
        <w:jc w:val="both"/>
        <w:rPr>
          <w:sz w:val="20"/>
          <w:szCs w:val="20"/>
        </w:rPr>
      </w:pPr>
      <w:proofErr w:type="gramStart"/>
      <w:r w:rsidRPr="00322C42">
        <w:rPr>
          <w:sz w:val="20"/>
          <w:szCs w:val="20"/>
        </w:rPr>
        <w:t xml:space="preserve">Установлено, что повторное нарушение требований пожарной безопасности, если оно совершено на объекте защиты, отнесенном к категории чрезвычайно высокого, высокого или значительного риска и выражается в </w:t>
      </w:r>
      <w:proofErr w:type="spellStart"/>
      <w:r w:rsidRPr="00322C42">
        <w:rPr>
          <w:sz w:val="20"/>
          <w:szCs w:val="20"/>
        </w:rPr>
        <w:t>необеспечении</w:t>
      </w:r>
      <w:proofErr w:type="spellEnd"/>
      <w:r w:rsidRPr="00322C42">
        <w:rPr>
          <w:sz w:val="20"/>
          <w:szCs w:val="20"/>
        </w:rPr>
        <w:t xml:space="preserve">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w:t>
      </w:r>
      <w:proofErr w:type="spellStart"/>
      <w:r w:rsidRPr="00322C42">
        <w:rPr>
          <w:sz w:val="20"/>
          <w:szCs w:val="20"/>
        </w:rPr>
        <w:t>противодымной</w:t>
      </w:r>
      <w:proofErr w:type="spellEnd"/>
      <w:r w:rsidRPr="00322C42">
        <w:rPr>
          <w:sz w:val="20"/>
          <w:szCs w:val="20"/>
        </w:rPr>
        <w:t xml:space="preserve"> защиты либо в несоответствии эвакуационных путей</w:t>
      </w:r>
      <w:proofErr w:type="gramEnd"/>
      <w:r w:rsidRPr="00322C42">
        <w:rPr>
          <w:sz w:val="20"/>
          <w:szCs w:val="20"/>
        </w:rPr>
        <w:t xml:space="preserve"> </w:t>
      </w:r>
      <w:proofErr w:type="gramStart"/>
      <w:r w:rsidRPr="00322C42">
        <w:rPr>
          <w:sz w:val="20"/>
          <w:szCs w:val="20"/>
        </w:rPr>
        <w:t>и эвакуационных выходов требованиям пожарной безопасности, повлечет за собой наложение административного штрафа: на граждан -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тридцати суток;</w:t>
      </w:r>
      <w:proofErr w:type="gramEnd"/>
      <w:r w:rsidRPr="00322C42">
        <w:rPr>
          <w:sz w:val="20"/>
          <w:szCs w:val="20"/>
        </w:rPr>
        <w:t xml:space="preserve"> на юридических лиц - от двухсот тысяч до четырехсот тысяч рублей или административное приостановление деятельности на срок до тридцати суток.</w:t>
      </w:r>
    </w:p>
    <w:p w:rsidR="00322C42" w:rsidRPr="00322C42" w:rsidRDefault="00322C42" w:rsidP="00322C42">
      <w:pPr>
        <w:ind w:firstLine="709"/>
        <w:jc w:val="both"/>
        <w:rPr>
          <w:sz w:val="20"/>
          <w:szCs w:val="20"/>
        </w:rPr>
      </w:pPr>
      <w:r w:rsidRPr="00322C42">
        <w:rPr>
          <w:sz w:val="20"/>
          <w:szCs w:val="20"/>
        </w:rPr>
        <w:t xml:space="preserve">Кроме того, определено, что в случае нарушения требований пожарной безопасности, повлекшее возникновение пожара и уничтожение или повреждение чужого имущества либо причинение легкого или </w:t>
      </w:r>
      <w:r w:rsidRPr="00322C42">
        <w:rPr>
          <w:sz w:val="20"/>
          <w:szCs w:val="20"/>
        </w:rPr>
        <w:lastRenderedPageBreak/>
        <w:t>средней тяжести вреда здоровью человека, деятельность лиц, осуществляющих предпринимательскую деятельность без образования юридического лица, а также юридических лиц, может быть приостановлена на срок до тридцати суток.</w:t>
      </w:r>
    </w:p>
    <w:p w:rsidR="00322C42" w:rsidRPr="00322C42" w:rsidRDefault="00322C42" w:rsidP="00322C42">
      <w:pPr>
        <w:ind w:firstLine="709"/>
        <w:jc w:val="both"/>
        <w:rPr>
          <w:sz w:val="20"/>
          <w:szCs w:val="20"/>
        </w:rPr>
      </w:pPr>
      <w:r w:rsidRPr="00322C42">
        <w:rPr>
          <w:sz w:val="20"/>
          <w:szCs w:val="20"/>
        </w:rPr>
        <w:t>Источник: Федеральный </w:t>
      </w:r>
      <w:hyperlink r:id="rId20" w:history="1">
        <w:r w:rsidRPr="00322C42">
          <w:rPr>
            <w:rStyle w:val="af0"/>
            <w:sz w:val="20"/>
            <w:szCs w:val="20"/>
          </w:rPr>
          <w:t>закон</w:t>
        </w:r>
      </w:hyperlink>
      <w:r w:rsidRPr="00322C42">
        <w:rPr>
          <w:sz w:val="20"/>
          <w:szCs w:val="20"/>
        </w:rPr>
        <w:t> от 09.03.2021 N 36-ФЗ</w:t>
      </w:r>
      <w:r w:rsidRPr="00322C42">
        <w:rPr>
          <w:sz w:val="20"/>
          <w:szCs w:val="20"/>
        </w:rPr>
        <w:br/>
        <w:t>"О внесении изменений в Кодекс Российской Федерации об административных правонарушениях".</w:t>
      </w:r>
    </w:p>
    <w:p w:rsidR="00322C42" w:rsidRPr="00322C42" w:rsidRDefault="00322C42" w:rsidP="00322C42">
      <w:pPr>
        <w:ind w:firstLine="709"/>
        <w:jc w:val="both"/>
        <w:rPr>
          <w:sz w:val="20"/>
          <w:szCs w:val="20"/>
        </w:rPr>
      </w:pP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21. Внесены изменения в Лесной кодекс РФ</w:t>
      </w:r>
    </w:p>
    <w:p w:rsidR="00322C42" w:rsidRPr="00322C42" w:rsidRDefault="00322C42" w:rsidP="00322C42">
      <w:pPr>
        <w:ind w:firstLine="709"/>
        <w:jc w:val="both"/>
        <w:rPr>
          <w:sz w:val="20"/>
          <w:szCs w:val="20"/>
        </w:rPr>
      </w:pPr>
      <w:hyperlink r:id="rId21" w:history="1">
        <w:r w:rsidRPr="00322C42">
          <w:rPr>
            <w:rStyle w:val="af0"/>
            <w:sz w:val="20"/>
            <w:szCs w:val="20"/>
          </w:rPr>
          <w:t>Федеральным законом от 04.02.2021 № 3-ФЗ внесены изменения в Лесной кодекс РФ и отдельные законодательные акты Российской Федерации в части совершенствования правового регулирования лесных отношений.</w:t>
        </w:r>
      </w:hyperlink>
    </w:p>
    <w:p w:rsidR="00322C42" w:rsidRPr="00322C42" w:rsidRDefault="00322C42" w:rsidP="00322C42">
      <w:pPr>
        <w:ind w:firstLine="709"/>
        <w:jc w:val="both"/>
        <w:rPr>
          <w:sz w:val="20"/>
          <w:szCs w:val="20"/>
        </w:rPr>
      </w:pPr>
      <w:r w:rsidRPr="00322C42">
        <w:rPr>
          <w:sz w:val="20"/>
          <w:szCs w:val="20"/>
        </w:rPr>
        <w:t xml:space="preserve">Предусмотрено создание федеральной государственной информационной системы лесного комплекса, которая обеспечит непрерывный </w:t>
      </w:r>
      <w:proofErr w:type="gramStart"/>
      <w:r w:rsidRPr="00322C42">
        <w:rPr>
          <w:sz w:val="20"/>
          <w:szCs w:val="20"/>
        </w:rPr>
        <w:t>контроль за</w:t>
      </w:r>
      <w:proofErr w:type="gramEnd"/>
      <w:r w:rsidRPr="00322C42">
        <w:rPr>
          <w:sz w:val="20"/>
          <w:szCs w:val="20"/>
        </w:rPr>
        <w:t xml:space="preserve"> движением древесины от места ее заготовки до переработки, включая транспортировку и вывоз продукции из Российской Федерации.</w:t>
      </w:r>
    </w:p>
    <w:p w:rsidR="00322C42" w:rsidRPr="00322C42" w:rsidRDefault="00322C42" w:rsidP="00322C42">
      <w:pPr>
        <w:ind w:firstLine="709"/>
        <w:jc w:val="both"/>
        <w:rPr>
          <w:sz w:val="20"/>
          <w:szCs w:val="20"/>
        </w:rPr>
      </w:pPr>
      <w:r w:rsidRPr="00322C42">
        <w:rPr>
          <w:sz w:val="20"/>
          <w:szCs w:val="20"/>
        </w:rPr>
        <w:t>При этом учет древесины будет осуществляться уполномоченным федеральным органом исполнительной власти путем внесения в государственный лесной реестр сведений, предусмотренных Лесным кодексом РФ, в том числе об объеме, видовом (породном) и сортиментном составе древесины. Содержащиеся в реестре сведения, документы, материалы, в том числе публичная лесная карта, станут доступны для ознакомления на официальном сайте уполномоченного федерального органа в сети «Интернет» всем заинтересованным лицам.</w:t>
      </w:r>
    </w:p>
    <w:p w:rsidR="00322C42" w:rsidRPr="00322C42" w:rsidRDefault="00322C42" w:rsidP="00322C42">
      <w:pPr>
        <w:ind w:firstLine="709"/>
        <w:jc w:val="both"/>
        <w:rPr>
          <w:sz w:val="20"/>
          <w:szCs w:val="20"/>
        </w:rPr>
      </w:pPr>
      <w:r w:rsidRPr="00322C42">
        <w:rPr>
          <w:sz w:val="20"/>
          <w:szCs w:val="20"/>
        </w:rPr>
        <w:t>Определено, что транспортировка древесины, ее хранение,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322C42" w:rsidRPr="00322C42" w:rsidRDefault="00322C42" w:rsidP="00322C42">
      <w:pPr>
        <w:ind w:firstLine="709"/>
        <w:jc w:val="both"/>
        <w:rPr>
          <w:sz w:val="20"/>
          <w:szCs w:val="20"/>
        </w:rPr>
      </w:pPr>
      <w:r w:rsidRPr="00322C42">
        <w:rPr>
          <w:sz w:val="20"/>
          <w:szCs w:val="20"/>
        </w:rPr>
        <w:t>Федеральный закон действует с 04.02.2021, за исключением отдельных положений, вступающих в силу с 1 июля 2021 года, а также с 1 января 2023 года.</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22. Ужесточена уголовная ответственность за склонение к потреблению наркотиков</w:t>
      </w:r>
    </w:p>
    <w:p w:rsidR="00322C42" w:rsidRPr="00322C42" w:rsidRDefault="00322C42" w:rsidP="00322C42">
      <w:pPr>
        <w:ind w:firstLine="709"/>
        <w:jc w:val="both"/>
        <w:rPr>
          <w:sz w:val="20"/>
          <w:szCs w:val="20"/>
        </w:rPr>
      </w:pPr>
      <w:hyperlink r:id="rId22" w:history="1">
        <w:r w:rsidRPr="00322C42">
          <w:rPr>
            <w:rStyle w:val="af0"/>
            <w:sz w:val="20"/>
            <w:szCs w:val="20"/>
          </w:rPr>
          <w:t>Федеральным законом от 24 февраля 2021 г. № 25-ФЗ внесены изменения в статью 230 Уголовного кодекса Российской Федерации и статью 151 Уголовно-процессуального кодекса Российской Федерации, устанавливающие более суровое наказание </w:t>
        </w:r>
      </w:hyperlink>
      <w:r w:rsidRPr="00322C42">
        <w:rPr>
          <w:sz w:val="20"/>
          <w:szCs w:val="20"/>
        </w:rPr>
        <w:t>за склонение к потреблению наркотических средств, психотропных веществ или их аналогов в 2 случаях:</w:t>
      </w:r>
    </w:p>
    <w:p w:rsidR="00322C42" w:rsidRPr="00322C42" w:rsidRDefault="00322C42" w:rsidP="00322C42">
      <w:pPr>
        <w:ind w:firstLine="709"/>
        <w:jc w:val="both"/>
        <w:rPr>
          <w:sz w:val="20"/>
          <w:szCs w:val="20"/>
        </w:rPr>
      </w:pPr>
      <w:r w:rsidRPr="00322C42">
        <w:rPr>
          <w:sz w:val="20"/>
          <w:szCs w:val="20"/>
        </w:rPr>
        <w:t>- если деяние совершено с использованием информационно-телекоммуникационных сетей (включая Интернет) - часть вторая статьи 230 УК РФ дополнена соответствующим квалифицирующим признаком;</w:t>
      </w:r>
    </w:p>
    <w:p w:rsidR="00322C42" w:rsidRPr="00322C42" w:rsidRDefault="00322C42" w:rsidP="00322C42">
      <w:pPr>
        <w:ind w:firstLine="709"/>
        <w:jc w:val="both"/>
        <w:rPr>
          <w:sz w:val="20"/>
          <w:szCs w:val="20"/>
        </w:rPr>
      </w:pPr>
      <w:r w:rsidRPr="00322C42">
        <w:rPr>
          <w:sz w:val="20"/>
          <w:szCs w:val="20"/>
        </w:rPr>
        <w:t>- если оно повлекло по неосторожности смерть двух или более потерпевших - статья 230 УК РФ дополнена частью четвертой.</w:t>
      </w:r>
    </w:p>
    <w:p w:rsidR="00322C42" w:rsidRPr="00322C42" w:rsidRDefault="00322C42" w:rsidP="00322C42">
      <w:pPr>
        <w:ind w:firstLine="709"/>
        <w:jc w:val="both"/>
        <w:rPr>
          <w:sz w:val="20"/>
          <w:szCs w:val="20"/>
        </w:rPr>
      </w:pPr>
      <w:proofErr w:type="gramStart"/>
      <w:r w:rsidRPr="00322C42">
        <w:rPr>
          <w:sz w:val="20"/>
          <w:szCs w:val="20"/>
        </w:rPr>
        <w:t>В первом случае предусмотрена ответственность в виде лишения свободы на срок от 5 до 10 лет с ограничением свободы на срок до 2 лет либо без такового, во втором случае - лишение свободы на срок от 12 до 15 лет с лишением права занимать определенные должности или заниматься определенной деятельностью на срок до 20 лет или без такового и с ограничением</w:t>
      </w:r>
      <w:proofErr w:type="gramEnd"/>
      <w:r w:rsidRPr="00322C42">
        <w:rPr>
          <w:sz w:val="20"/>
          <w:szCs w:val="20"/>
        </w:rPr>
        <w:t xml:space="preserve"> свободы на срок до 2 лет либо без такового.</w:t>
      </w:r>
    </w:p>
    <w:p w:rsidR="00322C42" w:rsidRPr="00322C42" w:rsidRDefault="00322C42" w:rsidP="00322C42">
      <w:pPr>
        <w:ind w:firstLine="709"/>
        <w:jc w:val="both"/>
        <w:rPr>
          <w:sz w:val="20"/>
          <w:szCs w:val="20"/>
        </w:rPr>
      </w:pPr>
      <w:r w:rsidRPr="00322C42">
        <w:rPr>
          <w:sz w:val="20"/>
          <w:szCs w:val="20"/>
        </w:rPr>
        <w:t xml:space="preserve">Уголовные дела о преступлениях, предусмотренных частью четвертой статьи 230 УК РФ, отнесены к </w:t>
      </w:r>
      <w:proofErr w:type="spellStart"/>
      <w:r w:rsidRPr="00322C42">
        <w:rPr>
          <w:sz w:val="20"/>
          <w:szCs w:val="20"/>
        </w:rPr>
        <w:t>подследственности</w:t>
      </w:r>
      <w:proofErr w:type="spellEnd"/>
      <w:r w:rsidRPr="00322C42">
        <w:rPr>
          <w:sz w:val="20"/>
          <w:szCs w:val="20"/>
        </w:rPr>
        <w:t xml:space="preserve"> следователей органов внутренних дел.</w:t>
      </w:r>
    </w:p>
    <w:p w:rsidR="00322C42" w:rsidRPr="00322C42" w:rsidRDefault="00322C42" w:rsidP="00322C42">
      <w:pPr>
        <w:ind w:firstLine="709"/>
        <w:jc w:val="both"/>
        <w:rPr>
          <w:sz w:val="20"/>
          <w:szCs w:val="20"/>
        </w:rPr>
      </w:pPr>
      <w:r w:rsidRPr="00322C42">
        <w:rPr>
          <w:sz w:val="20"/>
          <w:szCs w:val="20"/>
        </w:rPr>
        <w:t>Новые законоположения начнут действовать 7 марта 2021 года.</w:t>
      </w:r>
    </w:p>
    <w:p w:rsidR="00322C42" w:rsidRPr="00322C42" w:rsidRDefault="00322C42" w:rsidP="00322C42">
      <w:pPr>
        <w:ind w:firstLine="709"/>
        <w:jc w:val="both"/>
        <w:rPr>
          <w:b/>
          <w:bCs/>
          <w:sz w:val="20"/>
          <w:szCs w:val="20"/>
        </w:rPr>
      </w:pPr>
      <w:r w:rsidRPr="00322C42">
        <w:rPr>
          <w:b/>
          <w:bCs/>
          <w:sz w:val="20"/>
          <w:szCs w:val="20"/>
        </w:rPr>
        <w:t>23.О порядке предоставления права на социальный налоговый вычет по расходам на обучение</w:t>
      </w:r>
    </w:p>
    <w:p w:rsidR="00322C42" w:rsidRPr="00322C42" w:rsidRDefault="00322C42" w:rsidP="00322C42">
      <w:pPr>
        <w:ind w:firstLine="709"/>
        <w:jc w:val="both"/>
        <w:rPr>
          <w:sz w:val="20"/>
          <w:szCs w:val="20"/>
        </w:rPr>
      </w:pPr>
      <w:r w:rsidRPr="00322C42">
        <w:rPr>
          <w:sz w:val="20"/>
          <w:szCs w:val="20"/>
        </w:rPr>
        <w:t>Порядок предоставления социального налогового вычета по расходам на обучение установлен в подпункте 2 пункта 1 статьи 219 Налогового кодекса Российской Федерации.</w:t>
      </w:r>
    </w:p>
    <w:p w:rsidR="00322C42" w:rsidRPr="00322C42" w:rsidRDefault="00322C42" w:rsidP="00322C42">
      <w:pPr>
        <w:ind w:firstLine="709"/>
        <w:jc w:val="both"/>
        <w:rPr>
          <w:sz w:val="20"/>
          <w:szCs w:val="20"/>
        </w:rPr>
      </w:pPr>
      <w:r w:rsidRPr="00322C42">
        <w:rPr>
          <w:sz w:val="20"/>
          <w:szCs w:val="20"/>
        </w:rPr>
        <w:t xml:space="preserve">Налогоплательщик-родитель (опекун или попечитель) имеет право на получение социального налогового вычета в сумме, уплаченной им за </w:t>
      </w:r>
      <w:proofErr w:type="gramStart"/>
      <w:r w:rsidRPr="00322C42">
        <w:rPr>
          <w:sz w:val="20"/>
          <w:szCs w:val="20"/>
        </w:rPr>
        <w:t>обучение своих детей по</w:t>
      </w:r>
      <w:proofErr w:type="gramEnd"/>
      <w:r w:rsidRPr="00322C42">
        <w:rPr>
          <w:sz w:val="20"/>
          <w:szCs w:val="20"/>
        </w:rPr>
        <w:t xml:space="preserve"> очной форме обучения в возрасте до 24 лет (подопечных в возрасте до 18 лет по очной форме обучения, бывших подопечных в возрасте до 24 лет по очной форме обучения).</w:t>
      </w:r>
    </w:p>
    <w:p w:rsidR="00322C42" w:rsidRPr="00322C42" w:rsidRDefault="00322C42" w:rsidP="00322C42">
      <w:pPr>
        <w:ind w:firstLine="709"/>
        <w:jc w:val="both"/>
        <w:rPr>
          <w:sz w:val="20"/>
          <w:szCs w:val="20"/>
        </w:rPr>
      </w:pPr>
      <w:r w:rsidRPr="00322C42">
        <w:rPr>
          <w:sz w:val="20"/>
          <w:szCs w:val="20"/>
        </w:rPr>
        <w:t>Также социальный налоговый вычет по расходам на обучение вправе получить физическое лицо, оплатившее собственное обучение любой формы.</w:t>
      </w:r>
    </w:p>
    <w:p w:rsidR="00322C42" w:rsidRPr="00322C42" w:rsidRDefault="00322C42" w:rsidP="00322C42">
      <w:pPr>
        <w:ind w:firstLine="709"/>
        <w:jc w:val="both"/>
        <w:rPr>
          <w:sz w:val="20"/>
          <w:szCs w:val="20"/>
        </w:rPr>
      </w:pPr>
      <w:proofErr w:type="gramStart"/>
      <w:r w:rsidRPr="00322C42">
        <w:rPr>
          <w:sz w:val="20"/>
          <w:szCs w:val="20"/>
        </w:rPr>
        <w:t>Социальный налоговый вычет предоставляется при наличии у организации, осуществляющей образовательную деятельность, индивидуального предпринимателя (за исключением случаев осуществления индивидуальными предпринимателями образовательной деятельности непосредственно) лицензии на осуществление образовательной деятельности, при наличии у иностранной организации документа, подтверждающего статус организации, осуществляющей образовательную деятельность, либо при условии, что в ЕГРИП содержатся сведения об осуществлении образовательной деятельности индивидуальным предпринимателем, осуществляющим образовательную деятельность непосредственно.</w:t>
      </w:r>
      <w:proofErr w:type="gramEnd"/>
    </w:p>
    <w:p w:rsidR="00322C42" w:rsidRPr="00322C42" w:rsidRDefault="00322C42" w:rsidP="00322C42">
      <w:pPr>
        <w:ind w:firstLine="709"/>
        <w:jc w:val="both"/>
        <w:rPr>
          <w:sz w:val="20"/>
          <w:szCs w:val="20"/>
        </w:rPr>
      </w:pPr>
      <w:r w:rsidRPr="00322C42">
        <w:rPr>
          <w:sz w:val="20"/>
          <w:szCs w:val="20"/>
        </w:rPr>
        <w:t>Следует обратить внимание, что вычетом нельзя воспользоваться, если оплата за обучение произведена за счет материнского (семейного) капитала.</w:t>
      </w:r>
    </w:p>
    <w:p w:rsidR="00322C42" w:rsidRPr="00322C42" w:rsidRDefault="00322C42" w:rsidP="00322C42">
      <w:pPr>
        <w:ind w:firstLine="709"/>
        <w:jc w:val="both"/>
        <w:rPr>
          <w:sz w:val="20"/>
          <w:szCs w:val="20"/>
        </w:rPr>
      </w:pPr>
      <w:r w:rsidRPr="00322C42">
        <w:rPr>
          <w:sz w:val="20"/>
          <w:szCs w:val="20"/>
        </w:rPr>
        <w:lastRenderedPageBreak/>
        <w:t>Для подтверждения права на данный вычет нужно представить документы, подтверждающие факт оказания образовательных услуг ребенку налогоплательщика. Такими документами могут быть: договор с учебным заведением с указанием в нем очной формы обучения ребенка; копии лицензии на осуществление образовательной деятельности; копии платежных документов, подтверждающих факт оплаты обучения ребенка.</w:t>
      </w:r>
    </w:p>
    <w:p w:rsidR="00322C42" w:rsidRPr="00322C42" w:rsidRDefault="00322C42" w:rsidP="00322C42">
      <w:pPr>
        <w:ind w:firstLine="709"/>
        <w:jc w:val="both"/>
        <w:rPr>
          <w:sz w:val="20"/>
          <w:szCs w:val="20"/>
        </w:rPr>
      </w:pPr>
      <w:r w:rsidRPr="00322C42">
        <w:rPr>
          <w:sz w:val="20"/>
          <w:szCs w:val="20"/>
        </w:rPr>
        <w:t>Для получения социального вычета необходимо заполнить налоговую декларацию по форме 3-НДФЛ, подготовить документы, подтверждающие право на получение социального вычета и предоставить их в налоговый орган по месту жительства.</w:t>
      </w:r>
    </w:p>
    <w:p w:rsidR="00322C42" w:rsidRPr="00322C42" w:rsidRDefault="00322C42" w:rsidP="00322C42">
      <w:pPr>
        <w:ind w:firstLine="709"/>
        <w:jc w:val="both"/>
        <w:rPr>
          <w:sz w:val="20"/>
          <w:szCs w:val="20"/>
        </w:rPr>
      </w:pPr>
    </w:p>
    <w:p w:rsidR="00322C42" w:rsidRPr="00322C42" w:rsidRDefault="00322C42" w:rsidP="00322C42">
      <w:pPr>
        <w:ind w:firstLine="709"/>
        <w:jc w:val="both"/>
        <w:rPr>
          <w:b/>
          <w:bCs/>
          <w:sz w:val="20"/>
          <w:szCs w:val="20"/>
        </w:rPr>
      </w:pPr>
      <w:r w:rsidRPr="00322C42">
        <w:rPr>
          <w:b/>
          <w:bCs/>
          <w:sz w:val="20"/>
          <w:szCs w:val="20"/>
        </w:rPr>
        <w:t>24. Внесены изменения в законодательство о противодействии коррупции</w:t>
      </w:r>
    </w:p>
    <w:p w:rsidR="00322C42" w:rsidRPr="00322C42" w:rsidRDefault="00322C42" w:rsidP="00322C42">
      <w:pPr>
        <w:ind w:firstLine="709"/>
        <w:jc w:val="both"/>
        <w:rPr>
          <w:sz w:val="20"/>
          <w:szCs w:val="20"/>
        </w:rPr>
      </w:pPr>
      <w:r w:rsidRPr="00322C42">
        <w:rPr>
          <w:sz w:val="20"/>
          <w:szCs w:val="20"/>
        </w:rPr>
        <w:t xml:space="preserve">С 01.01.2021 цифровая валюта признается имуществом, подлежащим декларированию чиновниками. Такие изменения установлены </w:t>
      </w:r>
      <w:proofErr w:type="gramStart"/>
      <w:r w:rsidRPr="00322C42">
        <w:rPr>
          <w:sz w:val="20"/>
          <w:szCs w:val="20"/>
        </w:rPr>
        <w:t>ч</w:t>
      </w:r>
      <w:proofErr w:type="gramEnd"/>
      <w:r w:rsidRPr="00322C42">
        <w:rPr>
          <w:sz w:val="20"/>
          <w:szCs w:val="20"/>
        </w:rPr>
        <w:t>.10 ст.8 Федерального закона от 25.12.2008 № 273-ФЗ «О противодействии коррупции».</w:t>
      </w:r>
    </w:p>
    <w:p w:rsidR="00322C42" w:rsidRPr="00322C42" w:rsidRDefault="00322C42" w:rsidP="00322C42">
      <w:pPr>
        <w:ind w:firstLine="709"/>
        <w:jc w:val="both"/>
        <w:rPr>
          <w:sz w:val="20"/>
          <w:szCs w:val="20"/>
        </w:rPr>
      </w:pPr>
      <w:r w:rsidRPr="00322C42">
        <w:rPr>
          <w:sz w:val="20"/>
          <w:szCs w:val="20"/>
        </w:rPr>
        <w:t>Указанные изменения законодательства обусловлены принятием Федерального закона от 31.07.2020 № 259-ФЗ «О цифровых финансовых активах, цифровой валюте и о внесении изменений в отдельные законодательные акты Российской Федерации».</w:t>
      </w:r>
    </w:p>
    <w:p w:rsidR="00322C42" w:rsidRPr="00322C42" w:rsidRDefault="00322C42" w:rsidP="00322C42">
      <w:pPr>
        <w:ind w:firstLine="709"/>
        <w:jc w:val="both"/>
        <w:rPr>
          <w:sz w:val="20"/>
          <w:szCs w:val="20"/>
        </w:rPr>
      </w:pPr>
      <w:proofErr w:type="gramStart"/>
      <w:r w:rsidRPr="00322C42">
        <w:rPr>
          <w:sz w:val="20"/>
          <w:szCs w:val="20"/>
        </w:rPr>
        <w:t>В развитие указанных норм издан Указ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согласно которому в период с 01.01.2021 по 30.06.2021 федеральные государственные служащие, на которых не возложена обязанность предоставлять сведения о доходах, расходах об имуществе и</w:t>
      </w:r>
      <w:proofErr w:type="gramEnd"/>
      <w:r w:rsidRPr="00322C42">
        <w:rPr>
          <w:sz w:val="20"/>
          <w:szCs w:val="20"/>
        </w:rPr>
        <w:t xml:space="preserve"> </w:t>
      </w:r>
      <w:proofErr w:type="gramStart"/>
      <w:r w:rsidRPr="00322C42">
        <w:rPr>
          <w:sz w:val="20"/>
          <w:szCs w:val="20"/>
        </w:rPr>
        <w:t>обязательствах имущественного характера (сведения о доходах), предоставят представителя нанимателя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proofErr w:type="gramEnd"/>
    </w:p>
    <w:p w:rsidR="00322C42" w:rsidRPr="00322C42" w:rsidRDefault="00322C42" w:rsidP="00322C42">
      <w:pPr>
        <w:ind w:firstLine="709"/>
        <w:jc w:val="both"/>
        <w:rPr>
          <w:sz w:val="20"/>
          <w:szCs w:val="20"/>
        </w:rPr>
      </w:pPr>
      <w:r w:rsidRPr="00322C42">
        <w:rPr>
          <w:sz w:val="20"/>
          <w:szCs w:val="20"/>
        </w:rPr>
        <w:t>Эта же обязанность распространяется на лиц, претендующих на замещение должностей федеральной государственной службы. Вместе со справкой о доходах они будут информировать потенциального нанимателя о наличии по состоянию на первое число месяца, предшествующего месяцу подачи документов для замещения соответствующей должности, о наличии цифровой валюты.</w:t>
      </w:r>
    </w:p>
    <w:p w:rsidR="00322C42" w:rsidRPr="00322C42" w:rsidRDefault="00322C42" w:rsidP="00322C42">
      <w:pPr>
        <w:ind w:firstLine="709"/>
        <w:jc w:val="both"/>
        <w:rPr>
          <w:sz w:val="20"/>
          <w:szCs w:val="20"/>
        </w:rPr>
      </w:pPr>
      <w:r w:rsidRPr="00322C42">
        <w:rPr>
          <w:sz w:val="20"/>
          <w:szCs w:val="20"/>
        </w:rPr>
        <w:t xml:space="preserve">Для чиновников, которые ежегодно </w:t>
      </w:r>
      <w:proofErr w:type="gramStart"/>
      <w:r w:rsidRPr="00322C42">
        <w:rPr>
          <w:sz w:val="20"/>
          <w:szCs w:val="20"/>
        </w:rPr>
        <w:t>отчитываются о доходах</w:t>
      </w:r>
      <w:proofErr w:type="gramEnd"/>
      <w:r w:rsidRPr="00322C42">
        <w:rPr>
          <w:sz w:val="20"/>
          <w:szCs w:val="20"/>
        </w:rPr>
        <w:t>, Указом внесены изменения в форму справки. Государственные служащие, включенные в соответствующие перечни, также будут декларировать цифровые активы.</w:t>
      </w:r>
    </w:p>
    <w:p w:rsidR="00322C42" w:rsidRPr="00322C42" w:rsidRDefault="00322C42" w:rsidP="00322C42">
      <w:pPr>
        <w:ind w:firstLine="709"/>
        <w:jc w:val="both"/>
        <w:rPr>
          <w:sz w:val="20"/>
          <w:szCs w:val="20"/>
        </w:rPr>
      </w:pPr>
      <w:r w:rsidRPr="00322C42">
        <w:rPr>
          <w:sz w:val="20"/>
          <w:szCs w:val="20"/>
        </w:rPr>
        <w:t>Изменения в указанной части вступают в законную силу с 01.07.2021.</w:t>
      </w:r>
    </w:p>
    <w:p w:rsidR="00322C42" w:rsidRPr="00322C42" w:rsidRDefault="00322C42" w:rsidP="00322C42">
      <w:pPr>
        <w:ind w:firstLine="709"/>
        <w:jc w:val="both"/>
        <w:rPr>
          <w:sz w:val="20"/>
          <w:szCs w:val="20"/>
        </w:rPr>
      </w:pPr>
      <w:r w:rsidRPr="00322C42">
        <w:rPr>
          <w:sz w:val="20"/>
          <w:szCs w:val="20"/>
        </w:rPr>
        <w:t> </w:t>
      </w:r>
    </w:p>
    <w:p w:rsidR="00322C42" w:rsidRPr="00322C42" w:rsidRDefault="00322C42" w:rsidP="00322C42">
      <w:pPr>
        <w:ind w:firstLine="709"/>
        <w:jc w:val="both"/>
        <w:rPr>
          <w:b/>
          <w:bCs/>
          <w:sz w:val="20"/>
          <w:szCs w:val="20"/>
        </w:rPr>
      </w:pPr>
      <w:r w:rsidRPr="00322C42">
        <w:rPr>
          <w:b/>
          <w:bCs/>
          <w:sz w:val="20"/>
          <w:szCs w:val="20"/>
        </w:rPr>
        <w:t>25. Виды дисциплинарных взысканий в отношении муниципальных служащих за коррупционные правонарушения</w:t>
      </w:r>
    </w:p>
    <w:p w:rsidR="00322C42" w:rsidRPr="00322C42" w:rsidRDefault="00322C42" w:rsidP="00322C42">
      <w:pPr>
        <w:ind w:firstLine="709"/>
        <w:jc w:val="both"/>
        <w:rPr>
          <w:sz w:val="20"/>
          <w:szCs w:val="20"/>
        </w:rPr>
      </w:pPr>
      <w:r w:rsidRPr="00322C42">
        <w:rPr>
          <w:sz w:val="20"/>
          <w:szCs w:val="20"/>
        </w:rPr>
        <w:t> </w:t>
      </w:r>
      <w:proofErr w:type="gramStart"/>
      <w:r w:rsidRPr="00322C42">
        <w:rPr>
          <w:sz w:val="20"/>
          <w:szCs w:val="20"/>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Федеральным законом от 25.12.2008 № 273-ФЗ «О противодействии коррупции», предусмотрены дисциплинарные взыскания в виде замечания, выговора, увольнения с муниципальной службы по соответствующим основаниям, в том числе в</w:t>
      </w:r>
      <w:proofErr w:type="gramEnd"/>
      <w:r w:rsidRPr="00322C42">
        <w:rPr>
          <w:sz w:val="20"/>
          <w:szCs w:val="20"/>
        </w:rPr>
        <w:t xml:space="preserve"> связи с утратой доверия.</w:t>
      </w:r>
    </w:p>
    <w:p w:rsidR="00322C42" w:rsidRPr="00322C42" w:rsidRDefault="00322C42" w:rsidP="00322C42">
      <w:pPr>
        <w:ind w:firstLine="709"/>
        <w:jc w:val="both"/>
        <w:rPr>
          <w:sz w:val="20"/>
          <w:szCs w:val="20"/>
        </w:rPr>
      </w:pPr>
      <w:r w:rsidRPr="00322C42">
        <w:rPr>
          <w:sz w:val="20"/>
          <w:szCs w:val="20"/>
        </w:rPr>
        <w:t>Муниципальный служащий, допустивший коррупционное правонарушение, может быть временно (но не более чем на один месяц) до решения вопроса о его дисциплинарной ответственности отстранен представителем нанимателя (работодателем) от исполнения должностных обязанностей с сохранением денежного содержания.</w:t>
      </w:r>
    </w:p>
    <w:p w:rsidR="00322C42" w:rsidRPr="00322C42" w:rsidRDefault="00322C42" w:rsidP="00322C42">
      <w:pPr>
        <w:ind w:firstLine="709"/>
        <w:jc w:val="both"/>
        <w:rPr>
          <w:sz w:val="20"/>
          <w:szCs w:val="20"/>
        </w:rPr>
      </w:pPr>
      <w:r w:rsidRPr="00322C42">
        <w:rPr>
          <w:sz w:val="20"/>
          <w:szCs w:val="20"/>
        </w:rPr>
        <w:t>Отстранение муниципального служащего от исполнения должностных обязанностей производится соответственно распоряжением представителя нанимателя (работодателя).</w:t>
      </w:r>
    </w:p>
    <w:p w:rsidR="00322C42" w:rsidRPr="00322C42" w:rsidRDefault="00322C42" w:rsidP="00322C42">
      <w:pPr>
        <w:ind w:firstLine="709"/>
        <w:jc w:val="both"/>
        <w:rPr>
          <w:sz w:val="20"/>
          <w:szCs w:val="20"/>
        </w:rPr>
      </w:pPr>
      <w:r w:rsidRPr="00322C42">
        <w:rPr>
          <w:sz w:val="20"/>
          <w:szCs w:val="20"/>
        </w:rPr>
        <w:t>Основаниями для расторжения трудового договора с муниципальным служащим являются следующие коррупционные правонарушения:</w:t>
      </w:r>
    </w:p>
    <w:p w:rsidR="00322C42" w:rsidRPr="00322C42" w:rsidRDefault="00322C42" w:rsidP="00322C42">
      <w:pPr>
        <w:ind w:firstLine="709"/>
        <w:jc w:val="both"/>
        <w:rPr>
          <w:sz w:val="20"/>
          <w:szCs w:val="20"/>
        </w:rPr>
      </w:pPr>
      <w:r w:rsidRPr="00322C42">
        <w:rPr>
          <w:sz w:val="20"/>
          <w:szCs w:val="20"/>
        </w:rPr>
        <w:t>- несоблюдение ограничений, связанных с муниципальной службой (ст. 13 ФЗ «О муниципальной службе в Российской Федерации»);</w:t>
      </w:r>
    </w:p>
    <w:p w:rsidR="00322C42" w:rsidRPr="00322C42" w:rsidRDefault="00322C42" w:rsidP="00322C42">
      <w:pPr>
        <w:ind w:firstLine="709"/>
        <w:jc w:val="both"/>
        <w:rPr>
          <w:sz w:val="20"/>
          <w:szCs w:val="20"/>
        </w:rPr>
      </w:pPr>
      <w:r w:rsidRPr="00322C42">
        <w:rPr>
          <w:sz w:val="20"/>
          <w:szCs w:val="20"/>
        </w:rPr>
        <w:t>- несоблюдение запретов, связанных с муниципальной службой (ст. 14 ФЗ «О муниципальной службе в Российской Федерации»);</w:t>
      </w:r>
    </w:p>
    <w:p w:rsidR="00322C42" w:rsidRPr="00322C42" w:rsidRDefault="00322C42" w:rsidP="00322C42">
      <w:pPr>
        <w:ind w:firstLine="709"/>
        <w:jc w:val="both"/>
        <w:rPr>
          <w:sz w:val="20"/>
          <w:szCs w:val="20"/>
        </w:rPr>
      </w:pPr>
      <w:r w:rsidRPr="00322C42">
        <w:rPr>
          <w:sz w:val="20"/>
          <w:szCs w:val="20"/>
        </w:rPr>
        <w:t>- непринятие муниципальным служащим, являющимся стороной конфликта интересов, мер по предотвращению или урегулированию конфликта интересов (</w:t>
      </w:r>
      <w:proofErr w:type="gramStart"/>
      <w:r w:rsidRPr="00322C42">
        <w:rPr>
          <w:sz w:val="20"/>
          <w:szCs w:val="20"/>
        </w:rPr>
        <w:t>ч</w:t>
      </w:r>
      <w:proofErr w:type="gramEnd"/>
      <w:r w:rsidRPr="00322C42">
        <w:rPr>
          <w:sz w:val="20"/>
          <w:szCs w:val="20"/>
        </w:rPr>
        <w:t>. 2.3 ст. 14.1 ФЗ «О муниципальной службе в Российской Федерации»);</w:t>
      </w:r>
    </w:p>
    <w:p w:rsidR="00322C42" w:rsidRPr="00322C42" w:rsidRDefault="00322C42" w:rsidP="00322C42">
      <w:pPr>
        <w:ind w:firstLine="709"/>
        <w:jc w:val="both"/>
        <w:rPr>
          <w:sz w:val="20"/>
          <w:szCs w:val="20"/>
        </w:rPr>
      </w:pPr>
      <w:r w:rsidRPr="00322C42">
        <w:rPr>
          <w:sz w:val="20"/>
          <w:szCs w:val="20"/>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w:t>
      </w:r>
      <w:proofErr w:type="gramStart"/>
      <w:r w:rsidRPr="00322C42">
        <w:rPr>
          <w:sz w:val="20"/>
          <w:szCs w:val="20"/>
        </w:rPr>
        <w:t>ч</w:t>
      </w:r>
      <w:proofErr w:type="gramEnd"/>
      <w:r w:rsidRPr="00322C42">
        <w:rPr>
          <w:sz w:val="20"/>
          <w:szCs w:val="20"/>
        </w:rPr>
        <w:t>. 3.1 ст. 14.1 ФЗ «О муниципальной службе в Российской Федерации»);</w:t>
      </w:r>
    </w:p>
    <w:p w:rsidR="00322C42" w:rsidRPr="00322C42" w:rsidRDefault="00322C42" w:rsidP="00322C42">
      <w:pPr>
        <w:ind w:firstLine="709"/>
        <w:jc w:val="both"/>
        <w:rPr>
          <w:sz w:val="20"/>
          <w:szCs w:val="20"/>
        </w:rPr>
      </w:pPr>
      <w:proofErr w:type="gramStart"/>
      <w:r w:rsidRPr="00322C42">
        <w:rPr>
          <w:sz w:val="20"/>
          <w:szCs w:val="20"/>
        </w:rPr>
        <w:lastRenderedPageBreak/>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(ч. 5 ст. 15 ФЗ «О муниципальной службе в Российской Федерации»).</w:t>
      </w:r>
      <w:proofErr w:type="gramEnd"/>
    </w:p>
    <w:p w:rsidR="00322C42" w:rsidRPr="00322C42" w:rsidRDefault="00322C42" w:rsidP="00322C42">
      <w:pPr>
        <w:ind w:firstLine="709"/>
        <w:jc w:val="both"/>
        <w:rPr>
          <w:sz w:val="20"/>
          <w:szCs w:val="20"/>
        </w:rPr>
      </w:pPr>
    </w:p>
    <w:p w:rsidR="00322C42" w:rsidRPr="00322C42" w:rsidRDefault="00322C42" w:rsidP="00322C42">
      <w:pPr>
        <w:rPr>
          <w:sz w:val="20"/>
          <w:szCs w:val="20"/>
        </w:rPr>
      </w:pPr>
    </w:p>
    <w:p w:rsidR="00322C42" w:rsidRPr="00322C42" w:rsidRDefault="00322C42" w:rsidP="00322C42">
      <w:pPr>
        <w:ind w:right="142"/>
        <w:jc w:val="both"/>
        <w:rPr>
          <w:sz w:val="20"/>
          <w:szCs w:val="20"/>
        </w:rPr>
      </w:pPr>
    </w:p>
    <w:p w:rsidR="00322C42" w:rsidRPr="00322C42" w:rsidRDefault="00322C42" w:rsidP="00322C42">
      <w:pPr>
        <w:ind w:right="142"/>
        <w:jc w:val="both"/>
        <w:rPr>
          <w:sz w:val="20"/>
          <w:szCs w:val="20"/>
        </w:rPr>
      </w:pPr>
    </w:p>
    <w:p w:rsidR="001536F7" w:rsidRDefault="001536F7">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322C42" w:rsidRPr="00553944" w:rsidTr="00322C42">
        <w:trPr>
          <w:trHeight w:val="1238"/>
        </w:trPr>
        <w:tc>
          <w:tcPr>
            <w:tcW w:w="2702" w:type="dxa"/>
            <w:tcBorders>
              <w:top w:val="triple" w:sz="4" w:space="0" w:color="auto"/>
              <w:left w:val="triple" w:sz="4" w:space="0" w:color="auto"/>
              <w:bottom w:val="triple" w:sz="4" w:space="0" w:color="auto"/>
              <w:right w:val="triple" w:sz="4" w:space="0" w:color="auto"/>
            </w:tcBorders>
            <w:hideMark/>
          </w:tcPr>
          <w:p w:rsidR="00322C42" w:rsidRPr="00553944" w:rsidRDefault="00322C42" w:rsidP="00322C42">
            <w:pPr>
              <w:pStyle w:val="ConsPlusNonformat"/>
              <w:spacing w:line="276" w:lineRule="auto"/>
              <w:jc w:val="center"/>
              <w:rPr>
                <w:rFonts w:ascii="Times New Roman" w:hAnsi="Times New Roman" w:cs="Times New Roman"/>
              </w:rPr>
            </w:pPr>
            <w:r w:rsidRPr="00553944">
              <w:rPr>
                <w:rFonts w:ascii="Times New Roman" w:hAnsi="Times New Roman" w:cs="Times New Roman"/>
              </w:rPr>
              <w:t>Адрес редакции издателя:</w:t>
            </w:r>
          </w:p>
          <w:p w:rsidR="00322C42" w:rsidRPr="00553944" w:rsidRDefault="00322C42" w:rsidP="00322C42">
            <w:pPr>
              <w:pStyle w:val="ConsPlusNonformat"/>
              <w:spacing w:line="276" w:lineRule="auto"/>
              <w:jc w:val="center"/>
              <w:rPr>
                <w:rFonts w:ascii="Times New Roman" w:hAnsi="Times New Roman" w:cs="Times New Roman"/>
              </w:rPr>
            </w:pPr>
            <w:r w:rsidRPr="00553944">
              <w:rPr>
                <w:rFonts w:ascii="Times New Roman" w:hAnsi="Times New Roman" w:cs="Times New Roman"/>
              </w:rPr>
              <w:t>174449, Новгородская область</w:t>
            </w:r>
          </w:p>
          <w:p w:rsidR="00322C42" w:rsidRPr="00553944" w:rsidRDefault="00322C42" w:rsidP="00322C42">
            <w:pPr>
              <w:spacing w:line="276" w:lineRule="auto"/>
              <w:jc w:val="center"/>
              <w:rPr>
                <w:sz w:val="20"/>
                <w:szCs w:val="20"/>
              </w:rPr>
            </w:pPr>
            <w:r w:rsidRPr="0055394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322C42" w:rsidRPr="00553944" w:rsidRDefault="00322C42" w:rsidP="00322C42">
            <w:pPr>
              <w:spacing w:line="276" w:lineRule="auto"/>
              <w:rPr>
                <w:sz w:val="20"/>
                <w:szCs w:val="20"/>
              </w:rPr>
            </w:pPr>
          </w:p>
          <w:p w:rsidR="00322C42" w:rsidRPr="00553944" w:rsidRDefault="00322C42" w:rsidP="00322C42">
            <w:pPr>
              <w:pStyle w:val="ConsPlusNonformat"/>
              <w:spacing w:line="276" w:lineRule="auto"/>
              <w:jc w:val="center"/>
              <w:rPr>
                <w:rFonts w:ascii="Times New Roman" w:hAnsi="Times New Roman" w:cs="Times New Roman"/>
              </w:rPr>
            </w:pPr>
            <w:r w:rsidRPr="00553944">
              <w:rPr>
                <w:rFonts w:ascii="Times New Roman" w:hAnsi="Times New Roman" w:cs="Times New Roman"/>
                <w:lang w:val="en-US"/>
              </w:rPr>
              <w:t>E</w:t>
            </w:r>
            <w:r w:rsidRPr="00553944">
              <w:rPr>
                <w:rFonts w:ascii="Times New Roman" w:hAnsi="Times New Roman" w:cs="Times New Roman"/>
              </w:rPr>
              <w:t>-</w:t>
            </w:r>
            <w:r w:rsidRPr="00553944">
              <w:rPr>
                <w:rFonts w:ascii="Times New Roman" w:hAnsi="Times New Roman" w:cs="Times New Roman"/>
                <w:lang w:val="en-US"/>
              </w:rPr>
              <w:t>mail</w:t>
            </w:r>
            <w:r w:rsidRPr="00553944">
              <w:rPr>
                <w:rFonts w:ascii="Times New Roman" w:hAnsi="Times New Roman" w:cs="Times New Roman"/>
              </w:rPr>
              <w:t>:</w:t>
            </w:r>
            <w:proofErr w:type="spellStart"/>
            <w:r w:rsidRPr="00553944">
              <w:rPr>
                <w:rFonts w:ascii="Times New Roman" w:hAnsi="Times New Roman" w:cs="Times New Roman"/>
                <w:lang w:val="en-US"/>
              </w:rPr>
              <w:t>admugl</w:t>
            </w:r>
            <w:proofErr w:type="spellEnd"/>
            <w:r w:rsidRPr="00553944">
              <w:rPr>
                <w:rFonts w:ascii="Times New Roman" w:hAnsi="Times New Roman" w:cs="Times New Roman"/>
              </w:rPr>
              <w:t>@</w:t>
            </w:r>
            <w:proofErr w:type="spellStart"/>
            <w:r w:rsidRPr="00553944">
              <w:rPr>
                <w:rFonts w:ascii="Times New Roman" w:hAnsi="Times New Roman" w:cs="Times New Roman"/>
                <w:lang w:val="en-US"/>
              </w:rPr>
              <w:t>yandex</w:t>
            </w:r>
            <w:proofErr w:type="spellEnd"/>
            <w:r w:rsidRPr="00553944">
              <w:rPr>
                <w:rFonts w:ascii="Times New Roman" w:hAnsi="Times New Roman" w:cs="Times New Roman"/>
              </w:rPr>
              <w:t>.</w:t>
            </w:r>
            <w:proofErr w:type="spellStart"/>
            <w:r w:rsidRPr="00553944">
              <w:rPr>
                <w:rFonts w:ascii="Times New Roman" w:hAnsi="Times New Roman" w:cs="Times New Roman"/>
                <w:lang w:val="en-US"/>
              </w:rPr>
              <w:t>ru</w:t>
            </w:r>
            <w:proofErr w:type="spellEnd"/>
          </w:p>
          <w:p w:rsidR="00322C42" w:rsidRPr="00553944" w:rsidRDefault="00322C42" w:rsidP="00322C42">
            <w:pPr>
              <w:pStyle w:val="ConsPlusNonformat"/>
              <w:spacing w:line="276" w:lineRule="auto"/>
              <w:jc w:val="center"/>
              <w:rPr>
                <w:rFonts w:ascii="Times New Roman" w:hAnsi="Times New Roman" w:cs="Times New Roman"/>
              </w:rPr>
            </w:pPr>
            <w:r w:rsidRPr="00553944">
              <w:rPr>
                <w:rFonts w:ascii="Times New Roman" w:hAnsi="Times New Roman" w:cs="Times New Roman"/>
              </w:rPr>
              <w:t>Интернет-сайт:</w:t>
            </w:r>
          </w:p>
          <w:p w:rsidR="00322C42" w:rsidRPr="00553944" w:rsidRDefault="00322C42" w:rsidP="00322C42">
            <w:pPr>
              <w:pStyle w:val="ConsPlusNonformat"/>
              <w:spacing w:line="276" w:lineRule="auto"/>
              <w:jc w:val="center"/>
              <w:rPr>
                <w:rFonts w:ascii="Times New Roman" w:hAnsi="Times New Roman" w:cs="Times New Roman"/>
              </w:rPr>
            </w:pPr>
            <w:hyperlink r:id="rId23" w:history="1">
              <w:r w:rsidRPr="00553944">
                <w:rPr>
                  <w:rStyle w:val="af0"/>
                  <w:lang w:val="en-US"/>
                </w:rPr>
                <w:t>www</w:t>
              </w:r>
              <w:r w:rsidRPr="00553944">
                <w:rPr>
                  <w:rStyle w:val="af0"/>
                </w:rPr>
                <w:t>.</w:t>
              </w:r>
              <w:proofErr w:type="spellStart"/>
              <w:r w:rsidRPr="00553944">
                <w:rPr>
                  <w:rStyle w:val="af0"/>
                  <w:lang w:val="en-US"/>
                </w:rPr>
                <w:t>uglovkaadm</w:t>
              </w:r>
              <w:proofErr w:type="spellEnd"/>
              <w:r w:rsidRPr="00553944">
                <w:rPr>
                  <w:rStyle w:val="af0"/>
                </w:rPr>
                <w:t>.</w:t>
              </w:r>
              <w:proofErr w:type="spellStart"/>
              <w:r w:rsidRPr="00553944">
                <w:rPr>
                  <w:rStyle w:val="af0"/>
                  <w:lang w:val="en-US"/>
                </w:rPr>
                <w:t>ru</w:t>
              </w:r>
              <w:proofErr w:type="spellEnd"/>
            </w:hyperlink>
          </w:p>
          <w:p w:rsidR="00322C42" w:rsidRPr="00553944" w:rsidRDefault="00322C42" w:rsidP="00322C42">
            <w:pPr>
              <w:pStyle w:val="ConsPlusNonformat"/>
              <w:spacing w:line="276" w:lineRule="auto"/>
              <w:jc w:val="center"/>
              <w:rPr>
                <w:rFonts w:ascii="Times New Roman" w:hAnsi="Times New Roman" w:cs="Times New Roman"/>
              </w:rPr>
            </w:pPr>
            <w:r w:rsidRPr="00553944">
              <w:rPr>
                <w:rFonts w:ascii="Times New Roman" w:hAnsi="Times New Roman" w:cs="Times New Roman"/>
              </w:rPr>
              <w:t>Главный редактор:</w:t>
            </w:r>
          </w:p>
          <w:p w:rsidR="00322C42" w:rsidRPr="00553944" w:rsidRDefault="00322C42" w:rsidP="00322C42">
            <w:pPr>
              <w:spacing w:line="276" w:lineRule="auto"/>
              <w:jc w:val="center"/>
              <w:rPr>
                <w:sz w:val="20"/>
                <w:szCs w:val="20"/>
              </w:rPr>
            </w:pPr>
            <w:r w:rsidRPr="00553944">
              <w:rPr>
                <w:sz w:val="20"/>
                <w:szCs w:val="20"/>
              </w:rPr>
              <w:t xml:space="preserve">А.В. </w:t>
            </w:r>
            <w:proofErr w:type="spellStart"/>
            <w:r w:rsidRPr="00553944">
              <w:rPr>
                <w:sz w:val="20"/>
                <w:szCs w:val="20"/>
              </w:rPr>
              <w:t>Стекольников</w:t>
            </w:r>
            <w:proofErr w:type="spellEnd"/>
          </w:p>
          <w:p w:rsidR="00322C42" w:rsidRPr="00553944" w:rsidRDefault="00322C42" w:rsidP="00322C42">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322C42" w:rsidRPr="00553944" w:rsidRDefault="00322C42" w:rsidP="00322C42">
            <w:pPr>
              <w:spacing w:line="276" w:lineRule="auto"/>
              <w:rPr>
                <w:sz w:val="20"/>
                <w:szCs w:val="20"/>
              </w:rPr>
            </w:pPr>
          </w:p>
          <w:p w:rsidR="00322C42" w:rsidRPr="00553944" w:rsidRDefault="00322C42" w:rsidP="00322C42">
            <w:pPr>
              <w:keepNext/>
              <w:keepLines/>
              <w:spacing w:line="276" w:lineRule="auto"/>
              <w:jc w:val="both"/>
              <w:rPr>
                <w:sz w:val="20"/>
                <w:szCs w:val="20"/>
              </w:rPr>
            </w:pPr>
            <w:r w:rsidRPr="00553944">
              <w:rPr>
                <w:sz w:val="20"/>
                <w:szCs w:val="20"/>
              </w:rPr>
              <w:t>Тираж: 4 экземпляра</w:t>
            </w:r>
          </w:p>
          <w:p w:rsidR="00322C42" w:rsidRPr="00553944" w:rsidRDefault="00322C42" w:rsidP="00322C42">
            <w:pPr>
              <w:keepNext/>
              <w:keepLines/>
              <w:spacing w:line="276" w:lineRule="auto"/>
              <w:jc w:val="both"/>
              <w:rPr>
                <w:sz w:val="20"/>
                <w:szCs w:val="20"/>
              </w:rPr>
            </w:pPr>
            <w:r w:rsidRPr="00553944">
              <w:rPr>
                <w:sz w:val="20"/>
                <w:szCs w:val="20"/>
              </w:rPr>
              <w:t>Отпечатано в Администрации Угловского городского поселения</w:t>
            </w:r>
          </w:p>
          <w:p w:rsidR="00322C42" w:rsidRPr="00553944" w:rsidRDefault="00322C42" w:rsidP="00322C42">
            <w:pPr>
              <w:spacing w:line="276" w:lineRule="auto"/>
              <w:jc w:val="center"/>
              <w:rPr>
                <w:sz w:val="20"/>
                <w:szCs w:val="20"/>
              </w:rPr>
            </w:pPr>
          </w:p>
          <w:p w:rsidR="00322C42" w:rsidRPr="00553944" w:rsidRDefault="00322C42" w:rsidP="00322C42">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322C42" w:rsidRPr="00553944" w:rsidRDefault="00322C42" w:rsidP="00322C42">
            <w:pPr>
              <w:spacing w:line="276" w:lineRule="auto"/>
              <w:rPr>
                <w:sz w:val="20"/>
                <w:szCs w:val="20"/>
              </w:rPr>
            </w:pPr>
          </w:p>
          <w:p w:rsidR="00322C42" w:rsidRPr="00553944" w:rsidRDefault="00322C42" w:rsidP="00322C42">
            <w:pPr>
              <w:spacing w:line="276" w:lineRule="auto"/>
              <w:jc w:val="center"/>
              <w:rPr>
                <w:sz w:val="20"/>
                <w:szCs w:val="20"/>
              </w:rPr>
            </w:pPr>
            <w:r w:rsidRPr="00553944">
              <w:rPr>
                <w:sz w:val="20"/>
                <w:szCs w:val="20"/>
              </w:rPr>
              <w:t>Бюллетень распространяется на безвозмездной основе</w:t>
            </w:r>
          </w:p>
          <w:p w:rsidR="00322C42" w:rsidRPr="00553944" w:rsidRDefault="00322C42" w:rsidP="00322C42">
            <w:pPr>
              <w:spacing w:line="276" w:lineRule="auto"/>
              <w:jc w:val="both"/>
              <w:rPr>
                <w:sz w:val="20"/>
                <w:szCs w:val="20"/>
              </w:rPr>
            </w:pPr>
          </w:p>
          <w:p w:rsidR="00322C42" w:rsidRPr="00553944" w:rsidRDefault="00322C42" w:rsidP="00322C42">
            <w:pPr>
              <w:spacing w:line="276" w:lineRule="auto"/>
              <w:rPr>
                <w:sz w:val="20"/>
                <w:szCs w:val="20"/>
              </w:rPr>
            </w:pPr>
          </w:p>
          <w:p w:rsidR="00322C42" w:rsidRPr="00553944" w:rsidRDefault="00322C42" w:rsidP="00322C42">
            <w:pPr>
              <w:spacing w:line="276" w:lineRule="auto"/>
              <w:rPr>
                <w:sz w:val="20"/>
                <w:szCs w:val="20"/>
              </w:rPr>
            </w:pPr>
          </w:p>
        </w:tc>
      </w:tr>
    </w:tbl>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Default="00322C42">
      <w:pPr>
        <w:rPr>
          <w:sz w:val="20"/>
          <w:szCs w:val="20"/>
        </w:rPr>
      </w:pPr>
    </w:p>
    <w:p w:rsidR="00322C42" w:rsidRPr="00322C42" w:rsidRDefault="00322C42">
      <w:pPr>
        <w:rPr>
          <w:sz w:val="20"/>
          <w:szCs w:val="20"/>
        </w:rPr>
      </w:pPr>
    </w:p>
    <w:sectPr w:rsidR="00322C42" w:rsidRPr="00322C42" w:rsidSect="001536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83568"/>
    <w:rsid w:val="001536F7"/>
    <w:rsid w:val="00242A01"/>
    <w:rsid w:val="00322C42"/>
    <w:rsid w:val="007878F5"/>
    <w:rsid w:val="00883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3568"/>
    <w:pPr>
      <w:keepNext/>
      <w:jc w:val="center"/>
      <w:outlineLvl w:val="0"/>
    </w:pPr>
    <w:rPr>
      <w:sz w:val="28"/>
    </w:rPr>
  </w:style>
  <w:style w:type="paragraph" w:styleId="2">
    <w:name w:val="heading 2"/>
    <w:basedOn w:val="a"/>
    <w:next w:val="a"/>
    <w:link w:val="20"/>
    <w:qFormat/>
    <w:rsid w:val="0088356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3568"/>
    <w:rPr>
      <w:rFonts w:ascii="Times New Roman" w:eastAsia="Times New Roman" w:hAnsi="Times New Roman" w:cs="Times New Roman"/>
      <w:sz w:val="28"/>
      <w:szCs w:val="24"/>
      <w:lang w:eastAsia="ru-RU"/>
    </w:rPr>
  </w:style>
  <w:style w:type="paragraph" w:styleId="a3">
    <w:name w:val="Body Text Indent"/>
    <w:basedOn w:val="a"/>
    <w:link w:val="a4"/>
    <w:rsid w:val="00883568"/>
    <w:pPr>
      <w:ind w:firstLine="540"/>
    </w:pPr>
    <w:rPr>
      <w:sz w:val="28"/>
      <w:szCs w:val="28"/>
    </w:rPr>
  </w:style>
  <w:style w:type="character" w:customStyle="1" w:styleId="a4">
    <w:name w:val="Основной текст с отступом Знак"/>
    <w:basedOn w:val="a0"/>
    <w:link w:val="a3"/>
    <w:rsid w:val="00883568"/>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883568"/>
    <w:rPr>
      <w:rFonts w:ascii="Arial" w:eastAsia="Times New Roman" w:hAnsi="Arial" w:cs="Arial"/>
      <w:b/>
      <w:bCs/>
      <w:i/>
      <w:iCs/>
      <w:sz w:val="28"/>
      <w:szCs w:val="28"/>
      <w:lang w:eastAsia="ru-RU"/>
    </w:rPr>
  </w:style>
  <w:style w:type="paragraph" w:styleId="a5">
    <w:name w:val="Balloon Text"/>
    <w:basedOn w:val="a"/>
    <w:link w:val="a6"/>
    <w:semiHidden/>
    <w:rsid w:val="00883568"/>
    <w:rPr>
      <w:rFonts w:ascii="Tahoma" w:hAnsi="Tahoma" w:cs="Tahoma"/>
      <w:sz w:val="16"/>
      <w:szCs w:val="16"/>
    </w:rPr>
  </w:style>
  <w:style w:type="character" w:customStyle="1" w:styleId="a6">
    <w:name w:val="Текст выноски Знак"/>
    <w:basedOn w:val="a0"/>
    <w:link w:val="a5"/>
    <w:semiHidden/>
    <w:rsid w:val="00883568"/>
    <w:rPr>
      <w:rFonts w:ascii="Tahoma" w:eastAsia="Times New Roman" w:hAnsi="Tahoma" w:cs="Tahoma"/>
      <w:sz w:val="16"/>
      <w:szCs w:val="16"/>
      <w:lang w:eastAsia="ru-RU"/>
    </w:rPr>
  </w:style>
  <w:style w:type="table" w:styleId="a7">
    <w:name w:val="Table Grid"/>
    <w:basedOn w:val="a1"/>
    <w:rsid w:val="0088356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8835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1"/>
    <w:basedOn w:val="a"/>
    <w:rsid w:val="00883568"/>
    <w:pPr>
      <w:spacing w:after="160" w:line="240" w:lineRule="exact"/>
    </w:pPr>
    <w:rPr>
      <w:rFonts w:ascii="Verdana" w:hAnsi="Verdana" w:cs="Verdana"/>
      <w:lang w:val="en-US" w:eastAsia="en-US"/>
    </w:rPr>
  </w:style>
  <w:style w:type="paragraph" w:styleId="a8">
    <w:name w:val="Body Text"/>
    <w:basedOn w:val="a"/>
    <w:link w:val="a9"/>
    <w:rsid w:val="00883568"/>
    <w:pPr>
      <w:spacing w:after="120"/>
    </w:pPr>
  </w:style>
  <w:style w:type="character" w:customStyle="1" w:styleId="a9">
    <w:name w:val="Основной текст Знак"/>
    <w:basedOn w:val="a0"/>
    <w:link w:val="a8"/>
    <w:rsid w:val="00883568"/>
    <w:rPr>
      <w:rFonts w:ascii="Times New Roman" w:eastAsia="Times New Roman" w:hAnsi="Times New Roman" w:cs="Times New Roman"/>
      <w:sz w:val="24"/>
      <w:szCs w:val="24"/>
      <w:lang w:eastAsia="ru-RU"/>
    </w:rPr>
  </w:style>
  <w:style w:type="paragraph" w:styleId="aa">
    <w:name w:val="header"/>
    <w:basedOn w:val="a"/>
    <w:link w:val="ab"/>
    <w:rsid w:val="00883568"/>
    <w:pPr>
      <w:tabs>
        <w:tab w:val="center" w:pos="4677"/>
        <w:tab w:val="right" w:pos="9355"/>
      </w:tabs>
    </w:pPr>
  </w:style>
  <w:style w:type="character" w:customStyle="1" w:styleId="ab">
    <w:name w:val="Верхний колонтитул Знак"/>
    <w:basedOn w:val="a0"/>
    <w:link w:val="aa"/>
    <w:rsid w:val="00883568"/>
    <w:rPr>
      <w:rFonts w:ascii="Times New Roman" w:eastAsia="Times New Roman" w:hAnsi="Times New Roman" w:cs="Times New Roman"/>
      <w:sz w:val="24"/>
      <w:szCs w:val="24"/>
      <w:lang w:eastAsia="ru-RU"/>
    </w:rPr>
  </w:style>
  <w:style w:type="paragraph" w:styleId="ac">
    <w:name w:val="footer"/>
    <w:basedOn w:val="a"/>
    <w:link w:val="ad"/>
    <w:rsid w:val="00883568"/>
    <w:pPr>
      <w:tabs>
        <w:tab w:val="center" w:pos="4677"/>
        <w:tab w:val="right" w:pos="9355"/>
      </w:tabs>
    </w:pPr>
  </w:style>
  <w:style w:type="character" w:customStyle="1" w:styleId="ad">
    <w:name w:val="Нижний колонтитул Знак"/>
    <w:basedOn w:val="a0"/>
    <w:link w:val="ac"/>
    <w:rsid w:val="00883568"/>
    <w:rPr>
      <w:rFonts w:ascii="Times New Roman" w:eastAsia="Times New Roman" w:hAnsi="Times New Roman" w:cs="Times New Roman"/>
      <w:sz w:val="24"/>
      <w:szCs w:val="24"/>
      <w:lang w:eastAsia="ru-RU"/>
    </w:rPr>
  </w:style>
  <w:style w:type="paragraph" w:styleId="ae">
    <w:name w:val="Title"/>
    <w:basedOn w:val="a"/>
    <w:next w:val="a"/>
    <w:link w:val="af"/>
    <w:qFormat/>
    <w:rsid w:val="00883568"/>
    <w:pPr>
      <w:spacing w:before="240" w:after="60"/>
      <w:jc w:val="center"/>
      <w:outlineLvl w:val="0"/>
    </w:pPr>
    <w:rPr>
      <w:rFonts w:ascii="Calibri Light" w:hAnsi="Calibri Light"/>
      <w:b/>
      <w:bCs/>
      <w:kern w:val="28"/>
      <w:sz w:val="32"/>
      <w:szCs w:val="32"/>
    </w:rPr>
  </w:style>
  <w:style w:type="character" w:customStyle="1" w:styleId="af">
    <w:name w:val="Название Знак"/>
    <w:basedOn w:val="a0"/>
    <w:link w:val="ae"/>
    <w:rsid w:val="00883568"/>
    <w:rPr>
      <w:rFonts w:ascii="Calibri Light" w:eastAsia="Times New Roman" w:hAnsi="Calibri Light" w:cs="Times New Roman"/>
      <w:b/>
      <w:bCs/>
      <w:kern w:val="28"/>
      <w:sz w:val="32"/>
      <w:szCs w:val="32"/>
      <w:lang w:eastAsia="ru-RU"/>
    </w:rPr>
  </w:style>
  <w:style w:type="character" w:styleId="af0">
    <w:name w:val="Hyperlink"/>
    <w:uiPriority w:val="99"/>
    <w:unhideWhenUsed/>
    <w:rsid w:val="00322C42"/>
    <w:rPr>
      <w:color w:val="0000FF"/>
      <w:u w:val="single"/>
    </w:rPr>
  </w:style>
  <w:style w:type="character" w:customStyle="1" w:styleId="FontStyle11">
    <w:name w:val="Font Style11"/>
    <w:uiPriority w:val="99"/>
    <w:rsid w:val="00322C42"/>
    <w:rPr>
      <w:rFonts w:ascii="Times New Roman" w:hAnsi="Times New Roman"/>
      <w:sz w:val="18"/>
    </w:rPr>
  </w:style>
  <w:style w:type="paragraph" w:customStyle="1" w:styleId="ConsPlusNonformat">
    <w:name w:val="ConsPlusNonformat"/>
    <w:rsid w:val="00322C42"/>
    <w:pPr>
      <w:suppressAutoHyphens/>
      <w:autoSpaceDE w:val="0"/>
      <w:spacing w:after="0" w:line="240" w:lineRule="auto"/>
    </w:pPr>
    <w:rPr>
      <w:rFonts w:ascii="Courier New" w:eastAsia="Calibri"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9689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crf.ru/" TargetMode="External"/><Relationship Id="rId13" Type="http://schemas.openxmlformats.org/officeDocument/2006/relationships/hyperlink" Target="http://www.pravo.gov.ru/" TargetMode="External"/><Relationship Id="rId18" Type="http://schemas.openxmlformats.org/officeDocument/2006/relationships/hyperlink" Target="http://www.pravo.gov.ru/" TargetMode="External"/><Relationship Id="rId3" Type="http://schemas.openxmlformats.org/officeDocument/2006/relationships/webSettings" Target="webSettings.xml"/><Relationship Id="rId21" Type="http://schemas.openxmlformats.org/officeDocument/2006/relationships/hyperlink" Target="http://www.consultant.ru/document/cons_doc_LAW_375977/" TargetMode="External"/><Relationship Id="rId7" Type="http://schemas.openxmlformats.org/officeDocument/2006/relationships/hyperlink" Target="http://zakonbase.ru/ugolovnyj-kodeks/statja-292" TargetMode="External"/><Relationship Id="rId12" Type="http://schemas.openxmlformats.org/officeDocument/2006/relationships/hyperlink" Target="http://www.pravo.gov.ru/" TargetMode="External"/><Relationship Id="rId17" Type="http://schemas.openxmlformats.org/officeDocument/2006/relationships/hyperlink" Target="http://www.pravo.gov.r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ravo.gov.ru/" TargetMode="External"/><Relationship Id="rId20" Type="http://schemas.openxmlformats.org/officeDocument/2006/relationships/hyperlink" Target="https://login.consultant.ru/link/?rnd=802F36434E81B4B436CF794228E8222A&amp;req=doc&amp;base=LAW&amp;n=378684&amp;REFFIELD=134&amp;REFDST=1000000035&amp;REFDOC=36589&amp;REFBASE=LAW&amp;stat=refcode%3D10881%3Bindex%3D36&amp;date=10.03.2021&amp;demo=2" TargetMode="External"/><Relationship Id="rId1" Type="http://schemas.openxmlformats.org/officeDocument/2006/relationships/styles" Target="styles.xml"/><Relationship Id="rId6" Type="http://schemas.openxmlformats.org/officeDocument/2006/relationships/hyperlink" Target="http://zakonbase.ru/ugolovnyj-kodeks/statja-158" TargetMode="External"/><Relationship Id="rId11" Type="http://schemas.openxmlformats.org/officeDocument/2006/relationships/hyperlink" Target="http://www.pravo.gov.ru/" TargetMode="External"/><Relationship Id="rId24" Type="http://schemas.openxmlformats.org/officeDocument/2006/relationships/fontTable" Target="fontTable.xml"/><Relationship Id="rId5" Type="http://schemas.openxmlformats.org/officeDocument/2006/relationships/hyperlink" Target="http://zakonbase.ru/ugolovnyj-kodeks/statja-228-1" TargetMode="External"/><Relationship Id="rId15" Type="http://schemas.openxmlformats.org/officeDocument/2006/relationships/hyperlink" Target="http://www.pravo.gov.ru/" TargetMode="External"/><Relationship Id="rId23" Type="http://schemas.openxmlformats.org/officeDocument/2006/relationships/hyperlink" Target="http://www.uglovkaadm.ru" TargetMode="External"/><Relationship Id="rId10" Type="http://schemas.openxmlformats.org/officeDocument/2006/relationships/hyperlink" Target="http://www.consultant.ru/document/cons_doc_LAW_377987/" TargetMode="External"/><Relationship Id="rId19" Type="http://schemas.openxmlformats.org/officeDocument/2006/relationships/hyperlink" Target="https://login.consultant.ru/link/?rnd=802F36434E81B4B436CF794228E8222A&amp;req=doc&amp;base=LAW&amp;n=378684&amp;REFFIELD=134&amp;REFDST=1000000035&amp;REFDOC=36589&amp;REFBASE=LAW&amp;stat=refcode%3D10881%3Bindex%3D36&amp;date=10.03.2021&amp;demo=2" TargetMode="External"/><Relationship Id="rId4" Type="http://schemas.openxmlformats.org/officeDocument/2006/relationships/image" Target="media/image1.wmf"/><Relationship Id="rId9" Type="http://schemas.openxmlformats.org/officeDocument/2006/relationships/hyperlink" Target="http://zakonbase.ru/ugolovnyj-kodeks/statja-157" TargetMode="External"/><Relationship Id="rId14" Type="http://schemas.openxmlformats.org/officeDocument/2006/relationships/hyperlink" Target="http://www.pravo.gov.ru/" TargetMode="External"/><Relationship Id="rId22" Type="http://schemas.openxmlformats.org/officeDocument/2006/relationships/hyperlink" Target="http://www.garant.ru/hotlaw/federal/1447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15179</Words>
  <Characters>86526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2021-03-30T09:13:00Z</cp:lastPrinted>
  <dcterms:created xsi:type="dcterms:W3CDTF">2021-03-30T08:39:00Z</dcterms:created>
  <dcterms:modified xsi:type="dcterms:W3CDTF">2021-03-30T09:23:00Z</dcterms:modified>
</cp:coreProperties>
</file>