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08" w:rsidRDefault="00E41008" w:rsidP="00E41008">
      <w:pPr>
        <w:ind w:left="567" w:hanging="284"/>
        <w:rPr>
          <w:b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E41008" w:rsidRDefault="00E41008" w:rsidP="00E41008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E41008" w:rsidTr="00E41008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1008" w:rsidRDefault="00E410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E41008" w:rsidRDefault="00E410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8" w:rsidRDefault="00E41008">
            <w:pPr>
              <w:spacing w:line="276" w:lineRule="auto"/>
              <w:rPr>
                <w:lang w:eastAsia="en-US"/>
              </w:rPr>
            </w:pPr>
          </w:p>
          <w:p w:rsidR="00E41008" w:rsidRDefault="00E410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E41008" w:rsidRDefault="00E410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E41008" w:rsidRDefault="00E410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8" w:rsidRDefault="00E41008">
            <w:pPr>
              <w:spacing w:line="276" w:lineRule="auto"/>
              <w:rPr>
                <w:lang w:eastAsia="en-US"/>
              </w:rPr>
            </w:pPr>
          </w:p>
          <w:p w:rsidR="00E41008" w:rsidRDefault="00E410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21</w:t>
            </w:r>
          </w:p>
          <w:p w:rsidR="00E41008" w:rsidRDefault="00E41008" w:rsidP="00E41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11 мая  2023г</w:t>
            </w:r>
          </w:p>
        </w:tc>
      </w:tr>
    </w:tbl>
    <w:p w:rsidR="00E41008" w:rsidRDefault="00E41008" w:rsidP="00E41008"/>
    <w:p w:rsidR="00E41008" w:rsidRDefault="00E41008" w:rsidP="00E41008">
      <w:pPr>
        <w:jc w:val="center"/>
      </w:pPr>
      <w:r>
        <w:t>Уважаемые жители и гости Угловского городского поселения!</w:t>
      </w:r>
    </w:p>
    <w:p w:rsidR="00E41008" w:rsidRDefault="00E41008" w:rsidP="00E41008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E41008" w:rsidRDefault="00E41008" w:rsidP="00E41008">
      <w:r>
        <w:t>Контактный телефон:  (8-816-57) 26-124. Приглашаем к сотрудничеству!</w:t>
      </w:r>
    </w:p>
    <w:p w:rsidR="00E41008" w:rsidRDefault="00E41008" w:rsidP="00E41008">
      <w:r>
        <w:t xml:space="preserve">                                                   Глава городского поселения             А.В. </w:t>
      </w:r>
      <w:proofErr w:type="spellStart"/>
      <w:r>
        <w:t>Стекольников</w:t>
      </w:r>
      <w:proofErr w:type="spellEnd"/>
    </w:p>
    <w:p w:rsidR="00E41008" w:rsidRDefault="00E41008" w:rsidP="00E41008">
      <w:r>
        <w:t>_____________________________________________________________________________</w:t>
      </w:r>
    </w:p>
    <w:p w:rsidR="00E41008" w:rsidRDefault="00E41008" w:rsidP="00E41008">
      <w:pPr>
        <w:jc w:val="center"/>
        <w:rPr>
          <w:b/>
          <w:sz w:val="28"/>
          <w:szCs w:val="28"/>
        </w:rPr>
      </w:pPr>
    </w:p>
    <w:p w:rsidR="00E41008" w:rsidRPr="00E41008" w:rsidRDefault="00E41008" w:rsidP="00E41008">
      <w:pPr>
        <w:tabs>
          <w:tab w:val="left" w:pos="8520"/>
        </w:tabs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Российская Федерация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Администрация Угловского городского поселения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E41008">
        <w:rPr>
          <w:sz w:val="20"/>
          <w:szCs w:val="20"/>
        </w:rPr>
        <w:t>П</w:t>
      </w:r>
      <w:proofErr w:type="gramEnd"/>
      <w:r w:rsidRPr="00E41008">
        <w:rPr>
          <w:sz w:val="20"/>
          <w:szCs w:val="20"/>
        </w:rPr>
        <w:t xml:space="preserve"> О С Т А Н О В Л Е Н И Е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  <w:r w:rsidRPr="00E41008">
        <w:rPr>
          <w:sz w:val="20"/>
          <w:szCs w:val="20"/>
        </w:rPr>
        <w:t>26.04.2023  № 165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  <w:r w:rsidRPr="00E41008">
        <w:rPr>
          <w:sz w:val="20"/>
          <w:szCs w:val="20"/>
        </w:rPr>
        <w:t>р.п. Угловка</w:t>
      </w:r>
    </w:p>
    <w:p w:rsidR="00E41008" w:rsidRPr="00E41008" w:rsidRDefault="00E41008" w:rsidP="00E41008">
      <w:pPr>
        <w:jc w:val="center"/>
        <w:rPr>
          <w:b/>
          <w:bCs/>
          <w:sz w:val="20"/>
          <w:szCs w:val="20"/>
        </w:rPr>
      </w:pPr>
      <w:r w:rsidRPr="00E41008">
        <w:rPr>
          <w:b/>
          <w:sz w:val="20"/>
          <w:szCs w:val="20"/>
        </w:rPr>
        <w:t>О внесении изменений в постановление № 701 от 30.12.2022 года «Об утверждении плана</w:t>
      </w:r>
      <w:r w:rsidRPr="00E41008">
        <w:rPr>
          <w:b/>
          <w:bCs/>
          <w:sz w:val="20"/>
          <w:szCs w:val="20"/>
        </w:rPr>
        <w:t>-графика закупок товаров, работ, услуг на 2023 финансовый год  и на плановый период 2024-2025 годов»</w:t>
      </w:r>
    </w:p>
    <w:p w:rsidR="00E41008" w:rsidRPr="00E41008" w:rsidRDefault="00E41008" w:rsidP="00E41008">
      <w:pPr>
        <w:tabs>
          <w:tab w:val="left" w:pos="8520"/>
        </w:tabs>
        <w:spacing w:line="240" w:lineRule="exact"/>
        <w:rPr>
          <w:sz w:val="20"/>
          <w:szCs w:val="20"/>
        </w:rPr>
      </w:pPr>
    </w:p>
    <w:p w:rsidR="00E41008" w:rsidRPr="00E41008" w:rsidRDefault="00E41008" w:rsidP="00E41008">
      <w:pPr>
        <w:spacing w:line="276" w:lineRule="auto"/>
        <w:ind w:firstLine="720"/>
        <w:jc w:val="both"/>
        <w:rPr>
          <w:sz w:val="20"/>
          <w:szCs w:val="20"/>
        </w:rPr>
      </w:pPr>
      <w:r w:rsidRPr="00E41008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E41008" w:rsidRPr="00E41008" w:rsidRDefault="00E41008" w:rsidP="00E4100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E41008">
        <w:rPr>
          <w:rFonts w:ascii="Times New Roman" w:hAnsi="Times New Roman"/>
        </w:rPr>
        <w:t>ПОСТАНОВЛЯЕТ:</w:t>
      </w:r>
    </w:p>
    <w:p w:rsidR="00E41008" w:rsidRPr="00E41008" w:rsidRDefault="00E41008" w:rsidP="00E41008">
      <w:pPr>
        <w:spacing w:line="276" w:lineRule="auto"/>
        <w:jc w:val="both"/>
        <w:rPr>
          <w:sz w:val="20"/>
          <w:szCs w:val="20"/>
        </w:rPr>
      </w:pPr>
      <w:r w:rsidRPr="00E41008">
        <w:rPr>
          <w:sz w:val="20"/>
          <w:szCs w:val="20"/>
        </w:rPr>
        <w:t xml:space="preserve">     1.Внести изменения в постановление № 701 от 30.12.2022 года «Об утверждении плана</w:t>
      </w:r>
      <w:r w:rsidRPr="00E41008">
        <w:rPr>
          <w:bCs/>
          <w:sz w:val="20"/>
          <w:szCs w:val="20"/>
        </w:rPr>
        <w:t>-графика закупок товаров, работ, услуг на 2023 финансовый год  и на плановый период 2024-2025 годов»</w:t>
      </w:r>
      <w:r w:rsidRPr="00E41008">
        <w:rPr>
          <w:sz w:val="20"/>
          <w:szCs w:val="20"/>
        </w:rPr>
        <w:t>, изложив план-график в новой редакции.</w:t>
      </w:r>
    </w:p>
    <w:p w:rsidR="00E41008" w:rsidRPr="00E41008" w:rsidRDefault="00E41008" w:rsidP="00E41008">
      <w:pPr>
        <w:spacing w:line="276" w:lineRule="auto"/>
        <w:jc w:val="both"/>
        <w:rPr>
          <w:sz w:val="20"/>
          <w:szCs w:val="20"/>
        </w:rPr>
      </w:pPr>
      <w:r w:rsidRPr="00E41008">
        <w:rPr>
          <w:sz w:val="20"/>
          <w:szCs w:val="20"/>
        </w:rPr>
        <w:t xml:space="preserve">     2</w:t>
      </w:r>
      <w:r w:rsidRPr="00E41008">
        <w:rPr>
          <w:b/>
          <w:sz w:val="20"/>
          <w:szCs w:val="20"/>
        </w:rPr>
        <w:t xml:space="preserve">. </w:t>
      </w:r>
      <w:proofErr w:type="gramStart"/>
      <w:r w:rsidRPr="00E41008">
        <w:rPr>
          <w:sz w:val="20"/>
          <w:szCs w:val="20"/>
        </w:rPr>
        <w:t>Внести изменения в план-график в закупке на «Ремонт участка автомобильной дороги – ул. Советская, р. п. Угловка (от дома № 24 до дома № 11а) – 507 м (2866 кв. м)», ИКЗ закупки 233531100750553110100100530004211244 увеличив сумму закупки по КБК 937040902002</w:t>
      </w:r>
      <w:r w:rsidRPr="00E41008">
        <w:rPr>
          <w:sz w:val="20"/>
          <w:szCs w:val="20"/>
          <w:lang w:val="en-US"/>
        </w:rPr>
        <w:t>S</w:t>
      </w:r>
      <w:r w:rsidRPr="00E41008">
        <w:rPr>
          <w:sz w:val="20"/>
          <w:szCs w:val="20"/>
        </w:rPr>
        <w:t>1520  на сумму 517,52, общая сумма закупки составит 3309258,52 (Три миллиона триста девять тысяч двести пятьдесят восемь рублей 52 копейки), поскольку возникли обстоятельства, предвидеть которые</w:t>
      </w:r>
      <w:proofErr w:type="gramEnd"/>
      <w:r w:rsidRPr="00E41008">
        <w:rPr>
          <w:sz w:val="20"/>
          <w:szCs w:val="20"/>
        </w:rPr>
        <w:t xml:space="preserve"> на дату утверждения плана-графика было не возможно.</w:t>
      </w:r>
    </w:p>
    <w:p w:rsidR="00E41008" w:rsidRPr="00E41008" w:rsidRDefault="00E41008" w:rsidP="00E41008">
      <w:pPr>
        <w:spacing w:line="276" w:lineRule="auto"/>
        <w:jc w:val="both"/>
        <w:rPr>
          <w:sz w:val="20"/>
          <w:szCs w:val="20"/>
        </w:rPr>
      </w:pPr>
      <w:r w:rsidRPr="00E41008">
        <w:rPr>
          <w:sz w:val="20"/>
          <w:szCs w:val="20"/>
        </w:rPr>
        <w:t xml:space="preserve">     3. Внести изменения в план-график в закупке на «Ремонт участка автомобильной дороги - ул</w:t>
      </w:r>
      <w:proofErr w:type="gramStart"/>
      <w:r w:rsidRPr="00E41008">
        <w:rPr>
          <w:sz w:val="20"/>
          <w:szCs w:val="20"/>
        </w:rPr>
        <w:t>.Р</w:t>
      </w:r>
      <w:proofErr w:type="gramEnd"/>
      <w:r w:rsidRPr="00E41008">
        <w:rPr>
          <w:sz w:val="20"/>
          <w:szCs w:val="20"/>
        </w:rPr>
        <w:t>еволюции, р.п.Угловка – 400 м (1200 кв.м)», ИКЗ закупки 233531100750553110100100560004211244 увеличив сумму закупки по КБК 937040902002</w:t>
      </w:r>
      <w:r w:rsidRPr="00E41008">
        <w:rPr>
          <w:sz w:val="20"/>
          <w:szCs w:val="20"/>
          <w:lang w:val="en-US"/>
        </w:rPr>
        <w:t>S</w:t>
      </w:r>
      <w:r w:rsidRPr="00E41008">
        <w:rPr>
          <w:sz w:val="20"/>
          <w:szCs w:val="20"/>
        </w:rPr>
        <w:t>1520  на сумму 15,41, общая сумма закупки составит 546406,41 (Пятьсот сорок шесть тысяч четыреста шесть рублей 41 копейка), поскольку возникли обстоятельства, предвидеть которые на дату утверждения плана-графика было не возможно.</w:t>
      </w:r>
    </w:p>
    <w:p w:rsidR="00E41008" w:rsidRPr="00E41008" w:rsidRDefault="00E41008" w:rsidP="00E41008">
      <w:pPr>
        <w:spacing w:line="276" w:lineRule="auto"/>
        <w:jc w:val="both"/>
        <w:rPr>
          <w:bCs/>
          <w:sz w:val="20"/>
          <w:szCs w:val="20"/>
        </w:rPr>
      </w:pPr>
    </w:p>
    <w:p w:rsidR="00E41008" w:rsidRPr="00E41008" w:rsidRDefault="00E41008" w:rsidP="00E41008">
      <w:pPr>
        <w:spacing w:line="276" w:lineRule="auto"/>
        <w:jc w:val="both"/>
        <w:rPr>
          <w:sz w:val="20"/>
          <w:szCs w:val="20"/>
        </w:rPr>
      </w:pPr>
      <w:r w:rsidRPr="00E41008">
        <w:rPr>
          <w:sz w:val="20"/>
          <w:szCs w:val="20"/>
        </w:rPr>
        <w:t xml:space="preserve">    </w:t>
      </w:r>
    </w:p>
    <w:p w:rsidR="00E41008" w:rsidRPr="00E41008" w:rsidRDefault="00E41008" w:rsidP="00E41008">
      <w:pPr>
        <w:spacing w:line="276" w:lineRule="auto"/>
        <w:jc w:val="both"/>
        <w:rPr>
          <w:sz w:val="20"/>
          <w:szCs w:val="20"/>
        </w:rPr>
      </w:pPr>
    </w:p>
    <w:p w:rsidR="00E41008" w:rsidRPr="00E41008" w:rsidRDefault="00E41008" w:rsidP="00E41008">
      <w:pPr>
        <w:spacing w:line="276" w:lineRule="auto"/>
        <w:jc w:val="both"/>
        <w:rPr>
          <w:sz w:val="20"/>
          <w:szCs w:val="20"/>
        </w:rPr>
      </w:pPr>
      <w:r w:rsidRPr="00E41008">
        <w:rPr>
          <w:sz w:val="20"/>
          <w:szCs w:val="20"/>
        </w:rPr>
        <w:lastRenderedPageBreak/>
        <w:t xml:space="preserve">      4. Разместить «План</w:t>
      </w:r>
      <w:r w:rsidRPr="00E41008">
        <w:rPr>
          <w:bCs/>
          <w:sz w:val="20"/>
          <w:szCs w:val="20"/>
        </w:rPr>
        <w:t xml:space="preserve">-график закупок товаров, работ, услуг на 2023 финансовый год  и на плановый период 2024-2025 годов» с внесёнными изменениями, </w:t>
      </w:r>
      <w:r w:rsidRPr="00E41008">
        <w:rPr>
          <w:sz w:val="20"/>
          <w:szCs w:val="20"/>
        </w:rPr>
        <w:t xml:space="preserve">на Официальном сайте Угловского городского поселения и на </w:t>
      </w:r>
      <w:r w:rsidRPr="00E41008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6" w:history="1">
        <w:r w:rsidRPr="00E41008">
          <w:rPr>
            <w:rStyle w:val="a3"/>
            <w:sz w:val="20"/>
            <w:szCs w:val="20"/>
          </w:rPr>
          <w:t>www.zakupki.</w:t>
        </w:r>
        <w:r w:rsidRPr="00E41008">
          <w:rPr>
            <w:rStyle w:val="a3"/>
            <w:sz w:val="20"/>
            <w:szCs w:val="20"/>
            <w:lang w:val="en-US"/>
          </w:rPr>
          <w:t>gov</w:t>
        </w:r>
        <w:r w:rsidRPr="00E41008">
          <w:rPr>
            <w:rStyle w:val="a3"/>
            <w:sz w:val="20"/>
            <w:szCs w:val="20"/>
          </w:rPr>
          <w:t>.</w:t>
        </w:r>
        <w:r w:rsidRPr="00E41008">
          <w:rPr>
            <w:rStyle w:val="a3"/>
            <w:sz w:val="20"/>
            <w:szCs w:val="20"/>
            <w:lang w:val="en-US"/>
          </w:rPr>
          <w:t>ru</w:t>
        </w:r>
      </w:hyperlink>
      <w:r w:rsidRPr="00E41008">
        <w:rPr>
          <w:sz w:val="20"/>
          <w:szCs w:val="20"/>
        </w:rPr>
        <w:t>.</w:t>
      </w:r>
    </w:p>
    <w:p w:rsidR="00E41008" w:rsidRPr="00E41008" w:rsidRDefault="00E41008" w:rsidP="00E41008">
      <w:pPr>
        <w:spacing w:line="276" w:lineRule="auto"/>
        <w:jc w:val="both"/>
        <w:rPr>
          <w:sz w:val="20"/>
          <w:szCs w:val="20"/>
        </w:rPr>
      </w:pPr>
    </w:p>
    <w:p w:rsidR="00E41008" w:rsidRPr="00E41008" w:rsidRDefault="00E41008" w:rsidP="00E41008">
      <w:pPr>
        <w:spacing w:line="276" w:lineRule="auto"/>
        <w:jc w:val="both"/>
        <w:rPr>
          <w:sz w:val="20"/>
          <w:szCs w:val="20"/>
        </w:rPr>
      </w:pPr>
    </w:p>
    <w:p w:rsidR="00E41008" w:rsidRPr="00E41008" w:rsidRDefault="00E41008" w:rsidP="00E41008">
      <w:pPr>
        <w:spacing w:line="276" w:lineRule="auto"/>
        <w:jc w:val="both"/>
        <w:rPr>
          <w:sz w:val="20"/>
          <w:szCs w:val="20"/>
        </w:rPr>
      </w:pPr>
      <w:r w:rsidRPr="00E41008">
        <w:rPr>
          <w:b/>
          <w:sz w:val="20"/>
          <w:szCs w:val="20"/>
        </w:rPr>
        <w:t>И.о</w:t>
      </w:r>
      <w:proofErr w:type="gramStart"/>
      <w:r w:rsidRPr="00E41008">
        <w:rPr>
          <w:b/>
          <w:sz w:val="20"/>
          <w:szCs w:val="20"/>
        </w:rPr>
        <w:t>.Г</w:t>
      </w:r>
      <w:proofErr w:type="gramEnd"/>
      <w:r w:rsidRPr="00E41008">
        <w:rPr>
          <w:b/>
          <w:sz w:val="20"/>
          <w:szCs w:val="20"/>
        </w:rPr>
        <w:t>лавы Угловского городского поселения   Т.Н.Звонарёва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Российская Федерация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Администрация Угловского городского поселения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</w:p>
    <w:p w:rsidR="00E41008" w:rsidRPr="00E41008" w:rsidRDefault="00E41008" w:rsidP="00E41008">
      <w:pPr>
        <w:tabs>
          <w:tab w:val="left" w:pos="8520"/>
        </w:tabs>
        <w:jc w:val="center"/>
        <w:rPr>
          <w:b/>
          <w:sz w:val="20"/>
          <w:szCs w:val="20"/>
        </w:rPr>
      </w:pPr>
      <w:proofErr w:type="gramStart"/>
      <w:r w:rsidRPr="00E41008">
        <w:rPr>
          <w:b/>
          <w:sz w:val="20"/>
          <w:szCs w:val="20"/>
        </w:rPr>
        <w:t>П</w:t>
      </w:r>
      <w:proofErr w:type="gramEnd"/>
      <w:r w:rsidRPr="00E41008">
        <w:rPr>
          <w:b/>
          <w:sz w:val="20"/>
          <w:szCs w:val="20"/>
        </w:rPr>
        <w:t xml:space="preserve"> О С Т А Н О В Л Е Н И Е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</w:p>
    <w:p w:rsidR="00E41008" w:rsidRPr="00E41008" w:rsidRDefault="00E41008" w:rsidP="00E41008">
      <w:pPr>
        <w:tabs>
          <w:tab w:val="left" w:pos="8520"/>
        </w:tabs>
        <w:jc w:val="center"/>
        <w:rPr>
          <w:color w:val="000000"/>
          <w:sz w:val="20"/>
          <w:szCs w:val="20"/>
        </w:rPr>
      </w:pPr>
      <w:r w:rsidRPr="00E41008">
        <w:rPr>
          <w:color w:val="000000"/>
          <w:sz w:val="20"/>
          <w:szCs w:val="20"/>
        </w:rPr>
        <w:t>06.04.2023 № 144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  <w:r w:rsidRPr="00E41008">
        <w:rPr>
          <w:sz w:val="20"/>
          <w:szCs w:val="20"/>
        </w:rPr>
        <w:t>р. п. Угловка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</w:p>
    <w:p w:rsidR="00E41008" w:rsidRPr="00E41008" w:rsidRDefault="00E41008" w:rsidP="00E41008">
      <w:pPr>
        <w:tabs>
          <w:tab w:val="left" w:pos="8520"/>
        </w:tabs>
        <w:spacing w:line="240" w:lineRule="exact"/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Об утверждении отчета об исполнении бюджета Угловского городского поселения за 1 квартал 2023 года</w:t>
      </w: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</w:p>
    <w:p w:rsidR="00E41008" w:rsidRPr="00E41008" w:rsidRDefault="00E41008" w:rsidP="00E41008">
      <w:pPr>
        <w:tabs>
          <w:tab w:val="left" w:pos="8520"/>
        </w:tabs>
        <w:jc w:val="center"/>
        <w:rPr>
          <w:sz w:val="20"/>
          <w:szCs w:val="20"/>
        </w:rPr>
      </w:pPr>
    </w:p>
    <w:p w:rsidR="00E41008" w:rsidRPr="00E41008" w:rsidRDefault="00E41008" w:rsidP="00E41008">
      <w:pPr>
        <w:pStyle w:val="ConsPlusTitle"/>
        <w:widowControl/>
        <w:spacing w:line="360" w:lineRule="atLeast"/>
        <w:ind w:left="-119" w:firstLine="709"/>
        <w:jc w:val="both"/>
        <w:rPr>
          <w:rFonts w:ascii="Times New Roman" w:hAnsi="Times New Roman"/>
          <w:b w:val="0"/>
        </w:rPr>
      </w:pPr>
      <w:r w:rsidRPr="00E41008">
        <w:rPr>
          <w:rFonts w:ascii="Times New Roman" w:hAnsi="Times New Roman"/>
          <w:b w:val="0"/>
        </w:rPr>
        <w:t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Администрация Угловского городского поселения</w:t>
      </w:r>
    </w:p>
    <w:p w:rsidR="00E41008" w:rsidRPr="00E41008" w:rsidRDefault="00E41008" w:rsidP="00E41008">
      <w:pPr>
        <w:pStyle w:val="ConsPlusTitle"/>
        <w:widowControl/>
        <w:spacing w:line="360" w:lineRule="atLeast"/>
        <w:ind w:firstLine="709"/>
        <w:jc w:val="both"/>
        <w:rPr>
          <w:rFonts w:ascii="Times New Roman" w:hAnsi="Times New Roman"/>
        </w:rPr>
      </w:pPr>
      <w:r w:rsidRPr="00E41008">
        <w:rPr>
          <w:rFonts w:ascii="Times New Roman" w:hAnsi="Times New Roman"/>
        </w:rPr>
        <w:t>ПОСТАНОВЛЯЕТ:</w:t>
      </w:r>
    </w:p>
    <w:p w:rsidR="00E41008" w:rsidRPr="00E41008" w:rsidRDefault="00E41008" w:rsidP="00E41008">
      <w:pPr>
        <w:pStyle w:val="ConsPlusTitle"/>
        <w:widowControl/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b w:val="0"/>
        </w:rPr>
      </w:pPr>
      <w:r w:rsidRPr="00E41008">
        <w:rPr>
          <w:rFonts w:ascii="Times New Roman" w:hAnsi="Times New Roman"/>
          <w:b w:val="0"/>
        </w:rPr>
        <w:t>Утвердить прилагаемый отчет об исполнении бюджета Угловского городского поселения за 1 квартал 2023 года.</w:t>
      </w:r>
    </w:p>
    <w:p w:rsidR="00E41008" w:rsidRPr="00E41008" w:rsidRDefault="00E41008" w:rsidP="00E41008">
      <w:pPr>
        <w:numPr>
          <w:ilvl w:val="0"/>
          <w:numId w:val="1"/>
        </w:numPr>
        <w:spacing w:line="360" w:lineRule="exact"/>
        <w:jc w:val="both"/>
        <w:rPr>
          <w:sz w:val="20"/>
          <w:szCs w:val="20"/>
        </w:rPr>
      </w:pPr>
      <w:r w:rsidRPr="00E41008">
        <w:rPr>
          <w:bCs/>
          <w:sz w:val="20"/>
          <w:szCs w:val="20"/>
        </w:rPr>
        <w:t>Утвердить</w:t>
      </w:r>
      <w:r w:rsidRPr="00E41008">
        <w:rPr>
          <w:sz w:val="20"/>
          <w:szCs w:val="20"/>
        </w:rPr>
        <w:t xml:space="preserve"> прилагаемый отчет  об использовании бюджетных ассигнований резервного фонда за  </w:t>
      </w:r>
      <w:r w:rsidRPr="00E41008">
        <w:rPr>
          <w:sz w:val="20"/>
          <w:szCs w:val="20"/>
          <w:lang w:val="en-US"/>
        </w:rPr>
        <w:t>I</w:t>
      </w:r>
      <w:r w:rsidRPr="00E41008">
        <w:rPr>
          <w:sz w:val="20"/>
          <w:szCs w:val="20"/>
        </w:rPr>
        <w:t xml:space="preserve"> квартал 2023 года.</w:t>
      </w:r>
    </w:p>
    <w:p w:rsidR="00E41008" w:rsidRPr="00E41008" w:rsidRDefault="00E41008" w:rsidP="00E41008">
      <w:pPr>
        <w:pStyle w:val="ConsPlusTitle"/>
        <w:widowControl/>
        <w:spacing w:line="360" w:lineRule="atLeast"/>
        <w:jc w:val="both"/>
        <w:rPr>
          <w:rFonts w:ascii="Times New Roman" w:hAnsi="Times New Roman"/>
          <w:b w:val="0"/>
        </w:rPr>
      </w:pPr>
      <w:r w:rsidRPr="00E41008">
        <w:rPr>
          <w:rFonts w:ascii="Times New Roman" w:hAnsi="Times New Roman"/>
          <w:b w:val="0"/>
        </w:rPr>
        <w:t xml:space="preserve">        3.         Направить отчет об исполнении бюджета Угловского городского поселения за 1 квартал 2023 года в Совет депутатов Угловского городского поселения и Контрольно-счетную комиссию Окуловского муниципального района.</w:t>
      </w:r>
    </w:p>
    <w:p w:rsidR="00E41008" w:rsidRPr="00E41008" w:rsidRDefault="00E41008" w:rsidP="00E41008">
      <w:pPr>
        <w:spacing w:line="360" w:lineRule="atLeast"/>
        <w:jc w:val="both"/>
        <w:rPr>
          <w:sz w:val="20"/>
          <w:szCs w:val="20"/>
        </w:rPr>
      </w:pPr>
      <w:r w:rsidRPr="00E41008">
        <w:rPr>
          <w:sz w:val="20"/>
          <w:szCs w:val="20"/>
        </w:rPr>
        <w:t xml:space="preserve">       4.  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E41008" w:rsidRPr="00E41008" w:rsidRDefault="00E41008" w:rsidP="00E41008">
      <w:pPr>
        <w:spacing w:line="240" w:lineRule="exact"/>
        <w:ind w:firstLine="709"/>
        <w:jc w:val="both"/>
        <w:rPr>
          <w:sz w:val="20"/>
          <w:szCs w:val="20"/>
        </w:rPr>
      </w:pPr>
    </w:p>
    <w:p w:rsidR="00E41008" w:rsidRPr="00E41008" w:rsidRDefault="00E41008" w:rsidP="00E41008">
      <w:pPr>
        <w:spacing w:line="240" w:lineRule="exact"/>
        <w:ind w:firstLine="709"/>
        <w:jc w:val="both"/>
        <w:rPr>
          <w:sz w:val="20"/>
          <w:szCs w:val="20"/>
        </w:rPr>
      </w:pPr>
    </w:p>
    <w:p w:rsidR="00E41008" w:rsidRPr="00E41008" w:rsidRDefault="00E41008" w:rsidP="00E41008">
      <w:pPr>
        <w:spacing w:line="240" w:lineRule="exact"/>
        <w:ind w:firstLine="709"/>
        <w:jc w:val="both"/>
        <w:rPr>
          <w:sz w:val="20"/>
          <w:szCs w:val="20"/>
        </w:rPr>
      </w:pPr>
    </w:p>
    <w:p w:rsidR="00E41008" w:rsidRPr="00E41008" w:rsidRDefault="00E41008" w:rsidP="00E41008">
      <w:pPr>
        <w:spacing w:line="240" w:lineRule="exact"/>
        <w:jc w:val="both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 xml:space="preserve">Глава городского поселения                             </w:t>
      </w:r>
      <w:proofErr w:type="spellStart"/>
      <w:r w:rsidRPr="00E41008">
        <w:rPr>
          <w:b/>
          <w:sz w:val="20"/>
          <w:szCs w:val="20"/>
        </w:rPr>
        <w:t>А.В.Стекольников</w:t>
      </w:r>
      <w:proofErr w:type="spellEnd"/>
    </w:p>
    <w:p w:rsidR="00E41008" w:rsidRPr="00E41008" w:rsidRDefault="00E41008" w:rsidP="00E41008">
      <w:pPr>
        <w:rPr>
          <w:sz w:val="20"/>
          <w:szCs w:val="20"/>
        </w:rPr>
      </w:pPr>
    </w:p>
    <w:p w:rsidR="00E41008" w:rsidRDefault="00E41008" w:rsidP="00E41008">
      <w:pPr>
        <w:rPr>
          <w:sz w:val="28"/>
          <w:szCs w:val="28"/>
        </w:rPr>
        <w:sectPr w:rsidR="00E41008" w:rsidSect="00E41008">
          <w:pgSz w:w="11906" w:h="16838"/>
          <w:pgMar w:top="851" w:right="282" w:bottom="1134" w:left="1985" w:header="709" w:footer="709" w:gutter="0"/>
          <w:cols w:space="708"/>
          <w:docGrid w:linePitch="360"/>
        </w:sectPr>
      </w:pPr>
    </w:p>
    <w:tbl>
      <w:tblPr>
        <w:tblW w:w="15201" w:type="dxa"/>
        <w:tblInd w:w="78" w:type="dxa"/>
        <w:tblLayout w:type="fixed"/>
        <w:tblLook w:val="04A0"/>
      </w:tblPr>
      <w:tblGrid>
        <w:gridCol w:w="3259"/>
        <w:gridCol w:w="32"/>
        <w:gridCol w:w="567"/>
        <w:gridCol w:w="80"/>
        <w:gridCol w:w="22"/>
        <w:gridCol w:w="80"/>
        <w:gridCol w:w="374"/>
        <w:gridCol w:w="35"/>
        <w:gridCol w:w="102"/>
        <w:gridCol w:w="138"/>
        <w:gridCol w:w="403"/>
        <w:gridCol w:w="30"/>
        <w:gridCol w:w="72"/>
        <w:gridCol w:w="204"/>
        <w:gridCol w:w="78"/>
        <w:gridCol w:w="98"/>
        <w:gridCol w:w="257"/>
        <w:gridCol w:w="187"/>
        <w:gridCol w:w="230"/>
        <w:gridCol w:w="438"/>
        <w:gridCol w:w="7"/>
        <w:gridCol w:w="123"/>
        <w:gridCol w:w="1120"/>
        <w:gridCol w:w="603"/>
        <w:gridCol w:w="33"/>
        <w:gridCol w:w="567"/>
        <w:gridCol w:w="70"/>
        <w:gridCol w:w="8"/>
        <w:gridCol w:w="21"/>
        <w:gridCol w:w="260"/>
        <w:gridCol w:w="1715"/>
        <w:gridCol w:w="193"/>
        <w:gridCol w:w="642"/>
        <w:gridCol w:w="25"/>
        <w:gridCol w:w="260"/>
        <w:gridCol w:w="837"/>
        <w:gridCol w:w="1744"/>
        <w:gridCol w:w="260"/>
        <w:gridCol w:w="27"/>
      </w:tblGrid>
      <w:tr w:rsidR="00E41008" w:rsidRPr="004E2877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08" w:rsidRPr="00465275" w:rsidRDefault="00E41008" w:rsidP="00A0720A">
            <w:pPr>
              <w:ind w:right="34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465275">
              <w:rPr>
                <w:rFonts w:ascii="Arial CYR" w:hAnsi="Arial CYR" w:cs="Arial CYR"/>
                <w:color w:val="000000"/>
                <w:sz w:val="20"/>
                <w:szCs w:val="20"/>
              </w:rPr>
              <w:t>Утвержден</w:t>
            </w:r>
            <w:proofErr w:type="gramEnd"/>
            <w:r w:rsidRPr="0046527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постановлением              Администрации Угловского                     городского поселения                                                от 06.04.2023 № 144</w:t>
            </w:r>
          </w:p>
        </w:tc>
      </w:tr>
      <w:tr w:rsidR="00E41008" w:rsidRPr="004E2877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008" w:rsidRPr="004E2877" w:rsidRDefault="00E41008" w:rsidP="00A0720A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</w:tr>
      <w:tr w:rsidR="00E41008" w:rsidRPr="004E2877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008" w:rsidRPr="004E2877" w:rsidRDefault="00E41008" w:rsidP="00A0720A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</w:tr>
      <w:tr w:rsidR="00E41008" w:rsidRPr="004E2877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008" w:rsidRPr="004E2877" w:rsidRDefault="00E41008" w:rsidP="00A0720A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</w:tr>
      <w:tr w:rsidR="00E41008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08" w:rsidRDefault="00E41008" w:rsidP="00A0720A">
            <w:pPr>
              <w:jc w:val="right"/>
              <w:rPr>
                <w:sz w:val="20"/>
                <w:szCs w:val="20"/>
              </w:rPr>
            </w:pPr>
          </w:p>
        </w:tc>
      </w:tr>
      <w:tr w:rsidR="00E41008" w:rsidTr="00A0720A">
        <w:trPr>
          <w:gridAfter w:val="2"/>
          <w:wAfter w:w="287" w:type="dxa"/>
          <w:trHeight w:val="300"/>
        </w:trPr>
        <w:tc>
          <w:tcPr>
            <w:tcW w:w="1491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 УГЛОВСКОГО ГОРОДСКОГО ПОСЕЛЕНИЯ</w:t>
            </w:r>
          </w:p>
        </w:tc>
      </w:tr>
      <w:tr w:rsidR="00E41008" w:rsidTr="00A0720A">
        <w:trPr>
          <w:gridAfter w:val="2"/>
          <w:wAfter w:w="287" w:type="dxa"/>
          <w:trHeight w:val="300"/>
        </w:trPr>
        <w:tc>
          <w:tcPr>
            <w:tcW w:w="1491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ЗА 1 КВАРТАЛ 2023 ГОДА</w:t>
            </w:r>
          </w:p>
        </w:tc>
      </w:tr>
      <w:tr w:rsidR="00E41008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jc w:val="right"/>
              <w:rPr>
                <w:sz w:val="20"/>
                <w:szCs w:val="20"/>
              </w:rPr>
            </w:pPr>
          </w:p>
        </w:tc>
      </w:tr>
      <w:tr w:rsidR="00E41008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652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Администрация Угловского городского поселения</w:t>
            </w: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jc w:val="right"/>
              <w:rPr>
                <w:sz w:val="20"/>
                <w:szCs w:val="20"/>
              </w:rPr>
            </w:pPr>
          </w:p>
        </w:tc>
      </w:tr>
      <w:tr w:rsidR="00E41008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652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Бюджет Угловского городского поселения</w:t>
            </w: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jc w:val="right"/>
              <w:rPr>
                <w:sz w:val="20"/>
                <w:szCs w:val="20"/>
              </w:rPr>
            </w:pPr>
          </w:p>
        </w:tc>
      </w:tr>
      <w:tr w:rsidR="00E41008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jc w:val="right"/>
              <w:rPr>
                <w:sz w:val="20"/>
                <w:szCs w:val="20"/>
              </w:rPr>
            </w:pPr>
          </w:p>
        </w:tc>
      </w:tr>
      <w:tr w:rsidR="00E41008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Единица измерения: руб. 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</w:tr>
      <w:tr w:rsidR="00E41008" w:rsidTr="00A0720A">
        <w:trPr>
          <w:gridAfter w:val="2"/>
          <w:wAfter w:w="287" w:type="dxa"/>
          <w:trHeight w:val="255"/>
        </w:trPr>
        <w:tc>
          <w:tcPr>
            <w:tcW w:w="4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08" w:rsidRDefault="00E41008" w:rsidP="00A0720A">
            <w:pPr>
              <w:rPr>
                <w:sz w:val="20"/>
                <w:szCs w:val="20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trHeight w:val="175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tabs>
                <w:tab w:val="left" w:pos="107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trHeight w:val="149"/>
        </w:trPr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56"/>
        </w:trPr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51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21 603 361,00</w:t>
            </w:r>
          </w:p>
        </w:tc>
        <w:tc>
          <w:tcPr>
            <w:tcW w:w="283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3 778 495,46</w:t>
            </w:r>
          </w:p>
        </w:tc>
        <w:tc>
          <w:tcPr>
            <w:tcW w:w="28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18 385 317,60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18200000000000000000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11 168 240,00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2 425 555,44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8 892 559,56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18210000000000000000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11 168 240,00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2 425 555,44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8 892 559,56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18210100000000000000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5 074 700,00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1 255 082,74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3 969 492,26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18210102000010000110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5 074 700,00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1 255 082,74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3 969 492,26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91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4 313 500,00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1 092 157,34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3 221 342,66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18210102030010000110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-1 799,60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204 799,60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178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18210102080010000110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558 200,00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14 850,00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543 350,00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523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18210102130010000110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139 750,00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523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18210102140010000110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10 125,00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3 275 540,00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880 654,77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2 394 885,23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18210302000010000110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3 275 540,00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880 654,77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2 394 885,23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4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18210302230010000110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1 551 460,00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452 726,72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1 098 733,28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178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18210302231010000110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1 551 460,00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452 726,72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1 098 733,28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8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18210302240010000110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10 780,00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1 858,05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8 921,95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308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18210302241010000110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1 858,05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8 921,95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4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18210302250010000110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1 917 920,00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484 084,57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1 433 835,43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178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18210302251010000110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1 917 920,00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484 084,57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1 433 835,43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4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18210302260010000110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-204 620,00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-58 014,57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-146 605,43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178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18210302261010000110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-204 620,00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-58 014,57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-146 605,43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18210500000000000000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54,01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945,99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18210503000010000110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54,01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945,99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18210503010010000110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54,01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945,99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18210600000000000000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2 817 000,00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289 763,92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2 527 236,08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18210601000000000110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818 000,00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26 400,14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791 599,86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18210601030130000110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26 400,14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791 599,86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18210606000000000110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1 999 000,00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263 363,78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1 735 636,22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18210606030000000110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950 200,00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214 383,00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735 817,00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18210606033130000110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950 200,00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214 383,00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735 817,00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18210606040000000110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1 048 800,00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48 980,78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999 819,22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18210606043130000110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1 048 800,00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48 980,78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999 819,22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93400000000000000000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678 600,00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82 081,57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644 029,49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93410000000000000000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678 600,00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82 081,57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644 029,49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93411100000000000000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18 890,54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291 109,46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8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93411105000000000120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18 890,54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291 109,46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93411105010000000120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18 890,54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291 109,46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85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93411105013130000120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18 890,54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291 109,46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93411400000000000000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31 100,00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62 741,03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15 870,03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93411406000000000430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2 729,97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15 870,03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93411406010000000430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2 729,97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15 870,03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523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93411406013130000430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2 729,97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15 870,03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4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93411406300000000430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60 011,06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4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93411406310000000430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60 011,06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85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93411406313130000430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60 011,06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93411700000000000000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337 500,00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337 050,00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93411705000000000180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337 500,00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337 050,00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93411705050130000180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337 500,00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337 050,00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93700000000000000000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9 756 521,00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1 270 858,45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8 848 728,55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93710000000000000000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3 241 400,00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590 758,45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3 013 707,55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93710800000000000000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1 420,00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13 080,00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93710804000010000110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1 420,00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13 080,00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53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93710804020010000110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13 080,00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93711100000000000000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1 922 700,00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207 929,39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1 714 770,61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8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93711105000000000120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1 922 700,00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207 929,39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1 714 770,61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8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93711105020000000120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1 459 700,00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113 687,79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1 346 012,21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85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93711105025130000120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1 459 700,00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113 687,79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1 346 012,21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98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93711105030000000120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78 955,60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193 044,40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53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93711105035130000120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78 955,60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193 044,40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93711105070000000120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15 286,00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175 714,00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93711105075130000120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15 286,00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175 714,00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93711400000000000000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1 304 200,00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18 343,06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1 285 856,94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93711406000000000430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1 304 200,00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18 343,06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1 285 856,94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93711406020000000430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1 304 200,00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18 343,06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1 285 856,94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523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93711406025130000430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1 304 200,00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18 343,06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1 285 856,94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93711700000000000000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363 066,00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93711701000000000180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25 566,00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93711701050130000180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25 566,00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93711705000000000180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337 500,00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93711705050130000180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337 500,00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93720000000000000000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6 515 121,00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680 100,00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5 835 021,00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93720200000000000000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6 515 121,00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680 100,00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5 835 021,00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93720210000000000150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2 005 800,00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1 438 800,00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93720216001000000150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2 005 800,00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1 438 800,00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93720216001130000150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2 005 800,00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1 438 800,00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93720220000000000150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4 053 921,00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4 053 921,00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93720225555000000150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571 921,00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571 921,00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93720225555130000150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571 921,00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571 921,00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93720229999000000150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3 482 000,00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субсидии бюджетам городских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93720229999130000150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3 482 000,00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3 482 000,00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93720230000000000150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455 400,00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113 100,00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93720230024000000150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41 200,00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126 600,00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93720230024130000150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41 200,00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126 600,00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93720235118000000150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287 600,00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71 900,00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215 700,00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523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93720235118130000150</w:t>
            </w: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287 600,00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71 900,00</w:t>
            </w: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215 700,00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0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E410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56"/>
        </w:trPr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545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23 535 418,31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4 044 547,14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19 490 871,17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93700000000000000000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23 535 418,31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4 044 547,14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19 490 871,17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9 311 858,00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1 605 445,79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7 706 412,21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93701020000000000000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1 009 530,00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164 214,49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845 315,51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93701029100000000000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1 009 530,00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164 214,49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845 315,51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93701029100010010000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1 009 530,00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164 214,49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845 315,51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93701029100010010100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1 009 530,00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164 214,49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845 315,51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93701029100010010120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1 009 530,00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164 214,49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845 315,51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93701029100010010121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744 570,00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129 175,56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615 394,44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93701029100010010122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40 100,00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93701029100010010129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224 860,00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35 038,93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189 821,07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6 766 450,00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1 302 786,56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5 463 663,44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6 766 450,00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1 302 786,56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5 463 663,44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93701049100010020000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6 598 650,00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1 289 863,33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5 308 786,67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93701049100010020100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5 497 940,00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963 505,61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4 534 434,39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93701049100010020120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5 497 940,00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963 505,61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4 534 434,39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93701049100010020121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4 037 896,00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706 051,67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3 331 844,33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93701049100010020122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240 600,00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93701049100010020129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1 219 444,00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217 353,94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1 002 090,06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93701049100010020200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1 092 380,26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322 017,98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770 362,28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93701049100010020240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1 092 380,26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322 017,98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770 362,28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93701049100010020244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794 346,60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239 807,12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554 539,48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93701049100010020247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298 033,66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82 210,86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215 822,80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93701049100010020800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8 329,74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4 339,74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3 990,00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93701049100010020830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4 339,74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4 339,74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93701049100010020831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4 339,74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4 339,74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93701049100010020850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3 990,00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3 990,00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93701049100010020852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3 990,00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3 990,00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93701049100070280000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12 923,23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154 876,77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93701049100070280100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12 923,23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150 076,77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93701049100070280120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12 923,23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150 076,77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93701049100070280121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125 192,00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11 244,37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113 947,63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93701049100070280129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37 808,00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1 678,86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36 129,14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93701049100070280200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93701049100070280240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93701049100070280247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финансовых, налоговых и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93701060000000000000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103 450,00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25 862,50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77 587,50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93701069100000000000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103 450,00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25 862,50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77 587,50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внешнего муниципального финансового контроля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93701069100080010000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103 450,00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25 862,50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77 587,50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93701069100080010500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103 450,00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25 862,50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77 587,50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93701069100080010540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103 450,00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25 862,50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77 587,50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93701110000000000000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93701119100000000000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93701119100099980000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93701119100099980800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93701119100099980870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1 412 428,00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112 582,24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1 299 845,76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2017-2025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112 582,24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568 417,76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21 400,00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93701130600100610000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21 400,00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93701130600100610200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21 400,00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93701130600100610240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21 400,00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93701130600100610244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21 400,00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93701130600200000000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4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работ по изготовлению кадастровых паспортов, технических планов, технических паспортов и актов обследования на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93701130600200620000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93701130600200620200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93701130600200620240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93701130600200620244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93701130600400000000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101 982,24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524 017,76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93701130600400000200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101 982,24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524 017,76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93701130600400000240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101 982,24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524 017,76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93701130600400000244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34 349,57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181 650,43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93701130600400000247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67 632,67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342 367,33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93701130700100740000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93701130700100740200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93701130700100740240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93701130700100740244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93701130700300000000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проведения работ по описанию границ населенных пунктов Угловского городского поселения в координатах характерных точек,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внесение сведений о границах в государственный кадастр недвижимости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93701130700300740000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93701130700300740200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93701130700300740240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93701130700300740244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93701130700400000000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93701130700400750000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93701130700400750200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93701130700400750240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93701130700400750244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93701131200000000000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93701131200100000000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93701131200101210000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93701131200101210200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93701131200101210240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93701131200101210244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26 800,00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хостинг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техподдержка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регистрация домена)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93701131200101220000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93701131200101220200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93701131200101220240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93701131200101220244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93701139100000000000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103 628,00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103 628,00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93701139100090010000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37 628,00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37 628,00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93701139100090010200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93701139100090010240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93701139100090010244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93701139100090010800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22 628,00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22 628,00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93701139100090010850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22 628,00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22 628,00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93701139100090010853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22 628,00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22 628,00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93701139100090060000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93701139100090060100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93701139100090060120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93701139100090060123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93702000000000000000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287 600,00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33 314,95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254 285,05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93702030000000000000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287 600,00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33 314,95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254 285,05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93702039100000000000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287 600,00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33 314,95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254 285,05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93702039100051180000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287 600,00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33 314,95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254 285,05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93702039100051180100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253 765,00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33 314,95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220 450,05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93702039100051180120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253 765,00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33 314,95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220 450,05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93702039100051180121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194 904,00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25 264,33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169 639,67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91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93702039100051180129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58 861,00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8 050,62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50 810,38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93702039100051180200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33 835,00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33 835,00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93702039100051180240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33 835,00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33 835,00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93702039100051180244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14 635,00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14 635,00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93702039100051180247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19 200,00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93703000000000000000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201 300,00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15 714,30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185 585,70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15 714,30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113 085,70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15 714,30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113 085,70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93703100100200000000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15 714,30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113 085,70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комплекса противопожарных мероприятий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93703100100200110000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93703100100200110200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93703100100200110240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93703100100200110244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пожарных водоемов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93703100100200130000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15 714,30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67 785,70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93703100100200130200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15 714,30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67 785,70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93703100100200130240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15 714,30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67 785,70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93703100100200130244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15 714,30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67 785,70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93703100100200140000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93703100100200140200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93703100100200140240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93703100100200140244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93703140300000000000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93703140300100000000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93703140300100310000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93703140300100310200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93703140300100310240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93703140300100310244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93703140500000000000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Основное мероприятие "Привлечение жителей поселения к участию в профилактике терроризма 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зкстремизма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а также к минимизации их последствий"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93703140500100000000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93703140500100510000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93703140500100510200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93703140500100510240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93703140500100510244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7 181 504,07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1 692 376,77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5 489 127,30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7 111 504,07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1 692 376,77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5 419 127,30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8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7 111 504,07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1 692 376,77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5 419 127,30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93704090200200000000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3 971 869,50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3 971 869,50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93704090200200210000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93704090200200210200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93704090200200210240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93704090200200210244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Субсидия на формирование муниципальных дорожных фондов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93704090200271520000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3 482 000,00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93704090200271520200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3 482 000,00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93704090200271520240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3 482 000,00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93704090200271520244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3 482 000,00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3 482 000,00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937040902002S1520000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359 869,50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359 869,50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937040902002S1520200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359 869,50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359 869,50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937040902002S1520240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359 869,50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359 869,50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937040902002S1520244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359 869,50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359 869,50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"Содержание автомобильных дорог местного значения и инженерных сооружений на них"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93704090200300000000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3 139 634,57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1 692 376,77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1 447 257,80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93704090200300000200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3 139 634,57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1 692 376,77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1 447 257,80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93704090200300000240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3 139 634,57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1 692 376,77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1 447 257,80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93704090200300000244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3 139 634,57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1 692 376,77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1 447 257,80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Основное мероприятие "Завершение мероприятий по разграничению муниципальной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сосбтвенности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землю в части регистрации права муниципальной собственности"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93704120800300000000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проведения кадастровых работ по земельным участкам, подлежащим отнесению к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собственности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93704120800300810000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93704120800300810200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93704120800300810240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93704120800300810244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93704120800400000000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ии ау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кционов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93704120800400820000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93704120800400820200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93704120800400820240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93704120800400820244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86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93704120800500000000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93704120800500840000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93704120800500840200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93704120800500840240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93704120800500840244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93704121800101810000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93704121800101810200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93704121800101810240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93704121800101810244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6 236 067,24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625 166,96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5 610 900,28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93705010000000000000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93705011100000000000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22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эксплутационных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характеристик муниципального жилого фонда"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93705011100100000000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93705011100101120000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93705011100101120200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93705011100101120240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350 900,00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93705011100101120244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350 900,00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93705020000000000000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390 700,00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150 828,00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239 872,00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93705021700201710000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93705021700201710200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93705021700201710240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93705021700201710244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93705029100000000000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150 828,00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201 872,00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93705029100060010000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150 828,00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201 872,00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93705029100060010800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150 828,00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201 872,00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93705029100060010810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150 828,00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201 872,00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523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93705029100060010811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150 828,00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201 872,00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5 494 467,24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474 338,96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5 020 128,28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4 631 783,00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456 538,96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4 175 244,04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93705030410000000000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4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93705030410100000000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93705030410100000200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93705030410100000240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93705030410100000244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"Уличное освещение территории Угловского городского поселения"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93705030420000000000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3 687 600,00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3 328 381,04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Основное мероприятие "Организация освещения улиц Угловского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городского поселения в целях улучшения условий проживания жителей"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93705030420100000000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93705030420100000200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93705030420100000240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93705030420100000244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93705030420200000000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3 387 600,00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359 218,96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3 028 381,04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93705030420200000200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3 387 600,00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359 218,96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3 028 381,04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93705030420200000240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3 387 600,00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359 218,96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3 028 381,04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93705030420200000247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3 387 600,00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359 218,96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3 028 381,04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"Организация и содержание мест захоронения на территории Угловского городского поселения"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93705030430000000000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203 100,00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203 100,00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93705030430100000000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203 100,00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203 100,00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93705030430100000200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203 100,00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203 100,00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93705030430100000240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203 100,00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203 100,00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93705030430100000244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203 100,00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203 100,00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"Прочие мероприятия по благоустройству Угловского городского поселения"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93705030440000000000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556 083,00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47 320,00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508 763,00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93705030440100000000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556 083,00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47 320,00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508 763,00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93705030440100000200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556 083,00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47 320,00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508 763,00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93705030440100000240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556 083,00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47 320,00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508 763,00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93705030440100000244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556 084,00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47 320,00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508 764,00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Подпрограмма "Поддержка местных инициатив граждан"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93705030450000000000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"Поддержка местных инициатив граждан"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93705030450100000000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93705030450100410000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93705030450100410200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93705030450100410240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93705030450100410244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61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93705031400000000000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862 684,24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844 884,24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"Разработка сметной документации"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93705031400300000000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17 200,00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Изготовление сметных расчетов и их проверка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93705031400301410000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17 200,00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93705031400301410200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17 200,00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93705031400301410240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17 200,00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93705031400301410244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17 200,00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"Федеральный проект "Формирование комфортной городской среды""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9370503140F200000000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827 684,24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827 684,24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9370503140F255550000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827 684,24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827 684,24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9370503140F255550200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827 684,24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827 684,24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9370503140F255550240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827 684,24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827 684,24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9370503140F255550244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827 684,24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827 684,24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93707000000000000000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93707050000000000000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93707059100000000000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93707059100090020000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93707059100090020200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93707059100090020240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93707059100090020244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93708000000000000000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93708010000000000000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93708010900000000000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93708010900100000000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93708010900100000200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93708010900100000240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93708010900100000244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17 300,00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93710000000000000000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288 789,00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70 028,37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218 760,63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93710010000000000000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288 789,00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70 028,37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218 760,63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93710019100000000000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288 789,00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70 028,37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218 760,63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93710019100090030000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122 223,00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29 639,16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92 583,84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93710019100090030300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122 223,00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29 639,16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92 583,84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93710019100090030310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122 223,00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29 639,16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92 583,84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93710019100090030312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122 223,00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29 639,16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92 583,84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93710019100090040000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166 566,00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40 389,21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126 176,79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93710019100090040300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166 566,00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40 389,21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126 176,79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93710019100090040310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166 566,00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40 389,21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126 176,79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93710019100090040312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166 566,00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40 389,21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126 176,79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93711000000000000000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93711010000000000000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497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2017-2025 годы"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93711011000000000000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74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93711011000100000000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93711011000100000200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74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93711011000100000240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93711011000100000244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56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331"/>
        </w:trPr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726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-1 932 057,31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-266 051,68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75"/>
        </w:trPr>
        <w:tc>
          <w:tcPr>
            <w:tcW w:w="1207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E410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</w:t>
            </w: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3. Источники финансирования дефицита бюджета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7" w:type="dxa"/>
          <w:trHeight w:val="149"/>
        </w:trPr>
        <w:tc>
          <w:tcPr>
            <w:tcW w:w="329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Форма 0503117  с.3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97"/>
        </w:trPr>
        <w:tc>
          <w:tcPr>
            <w:tcW w:w="3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35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54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56"/>
        </w:trPr>
        <w:tc>
          <w:tcPr>
            <w:tcW w:w="3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28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1 932 057,31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266 051,68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1 666 005,63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80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1 932 057,31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266 051,68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1 666 005,63</w:t>
            </w:r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00001000000000000500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-21 603 361,00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-4 064 589,88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93700000000000000000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-21 603 361,00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-4 064 589,88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93701050000000000500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-21 603 361,00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-4 064 589,88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93701050200000000500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-21 603 361,00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-4 064 589,88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93701050201000000510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-21 603 361,00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-4 064 589,88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93701050201130000510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-21 603 361,00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-4 064 589,88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00001000000000000600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23 535 418,31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4 330 641,56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93700000000000000000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23 535 418,31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4 330 641,56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93701050000000000600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23 535 418,31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4 330 641,56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149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93701050200000000600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23 535 418,31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4 330 641,56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52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93701050201000000610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23 535 418,31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4 330 641,56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41008" w:rsidTr="00A0720A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87" w:type="dxa"/>
          <w:trHeight w:val="262"/>
        </w:trPr>
        <w:tc>
          <w:tcPr>
            <w:tcW w:w="32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прочих остатков денежных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средств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720</w:t>
            </w:r>
          </w:p>
        </w:tc>
        <w:tc>
          <w:tcPr>
            <w:tcW w:w="28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93701050201130000610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23 535 418,31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4 330 641,56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41008" w:rsidRDefault="00E41008" w:rsidP="00A07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</w:tbl>
    <w:p w:rsidR="00E41008" w:rsidRDefault="00E41008" w:rsidP="00E41008">
      <w:pPr>
        <w:rPr>
          <w:sz w:val="28"/>
          <w:szCs w:val="28"/>
        </w:rPr>
      </w:pPr>
    </w:p>
    <w:p w:rsidR="00E41008" w:rsidRDefault="00E41008" w:rsidP="00E41008">
      <w:pPr>
        <w:rPr>
          <w:sz w:val="28"/>
          <w:szCs w:val="28"/>
        </w:rPr>
      </w:pPr>
    </w:p>
    <w:p w:rsidR="00E41008" w:rsidRDefault="00E41008" w:rsidP="00E41008">
      <w:pPr>
        <w:rPr>
          <w:sz w:val="28"/>
          <w:szCs w:val="28"/>
        </w:rPr>
      </w:pPr>
    </w:p>
    <w:p w:rsidR="00E41008" w:rsidRPr="00DE3E83" w:rsidRDefault="00E41008" w:rsidP="00E41008">
      <w:pPr>
        <w:rPr>
          <w:sz w:val="20"/>
          <w:szCs w:val="20"/>
        </w:rPr>
      </w:pPr>
    </w:p>
    <w:p w:rsidR="00E41008" w:rsidRPr="00DE3E83" w:rsidRDefault="00E41008" w:rsidP="00E41008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E3E83">
        <w:rPr>
          <w:rFonts w:ascii="Arial" w:hAnsi="Arial" w:cs="Arial"/>
          <w:b/>
          <w:bCs/>
          <w:sz w:val="16"/>
          <w:szCs w:val="16"/>
        </w:rPr>
        <w:t>СВЕДЕНИЯ</w:t>
      </w:r>
      <w:r w:rsidRPr="00DE3E83">
        <w:rPr>
          <w:rFonts w:ascii="Arial" w:hAnsi="Arial" w:cs="Arial"/>
          <w:b/>
          <w:bCs/>
          <w:sz w:val="16"/>
          <w:szCs w:val="16"/>
        </w:rPr>
        <w:br/>
        <w:t xml:space="preserve">о численности муниципальных служащих Администрации Угловского городского поселения </w:t>
      </w:r>
      <w:r w:rsidRPr="00DE3E83">
        <w:rPr>
          <w:rFonts w:ascii="Arial" w:hAnsi="Arial" w:cs="Arial"/>
          <w:b/>
          <w:bCs/>
          <w:sz w:val="16"/>
          <w:szCs w:val="16"/>
        </w:rPr>
        <w:br/>
        <w:t>по состоянию на 1 апреля 2023 года</w:t>
      </w:r>
    </w:p>
    <w:p w:rsidR="00E41008" w:rsidRPr="00DE3E83" w:rsidRDefault="00E41008" w:rsidP="00E41008">
      <w:pPr>
        <w:rPr>
          <w:rFonts w:ascii="Arial" w:hAnsi="Arial" w:cs="Arial"/>
          <w:b/>
          <w:bCs/>
          <w:sz w:val="16"/>
          <w:szCs w:val="16"/>
        </w:rPr>
      </w:pPr>
    </w:p>
    <w:p w:rsidR="00E41008" w:rsidRPr="00DE3E83" w:rsidRDefault="00E41008" w:rsidP="00E41008">
      <w:pPr>
        <w:rPr>
          <w:rFonts w:ascii="Arial" w:hAnsi="Arial" w:cs="Arial"/>
          <w:b/>
          <w:bCs/>
          <w:sz w:val="16"/>
          <w:szCs w:val="16"/>
        </w:rPr>
      </w:pPr>
    </w:p>
    <w:p w:rsidR="00E41008" w:rsidRPr="00DE3E83" w:rsidRDefault="00E41008" w:rsidP="00E41008">
      <w:pPr>
        <w:rPr>
          <w:rFonts w:ascii="Arial" w:hAnsi="Arial" w:cs="Arial"/>
          <w:b/>
          <w:bCs/>
          <w:sz w:val="16"/>
          <w:szCs w:val="16"/>
        </w:rPr>
      </w:pPr>
    </w:p>
    <w:p w:rsidR="00E41008" w:rsidRPr="00DE3E83" w:rsidRDefault="00E41008" w:rsidP="00E41008">
      <w:pPr>
        <w:rPr>
          <w:rFonts w:ascii="Arial" w:hAnsi="Arial" w:cs="Arial"/>
          <w:b/>
          <w:bCs/>
          <w:sz w:val="16"/>
          <w:szCs w:val="16"/>
        </w:rPr>
      </w:pPr>
    </w:p>
    <w:p w:rsidR="00E41008" w:rsidRPr="00DE3E83" w:rsidRDefault="00E41008" w:rsidP="00E41008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 xml:space="preserve">Численность муниципальных служащих (чел.) – </w:t>
      </w:r>
      <w:r>
        <w:rPr>
          <w:rFonts w:ascii="Arial" w:hAnsi="Arial" w:cs="Arial"/>
          <w:sz w:val="16"/>
          <w:szCs w:val="16"/>
        </w:rPr>
        <w:t>6</w:t>
      </w:r>
    </w:p>
    <w:p w:rsidR="00E41008" w:rsidRPr="00DE3E83" w:rsidRDefault="00E41008" w:rsidP="00E41008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>Расходы на их денежное содержание (тыс</w:t>
      </w:r>
      <w:proofErr w:type="gramStart"/>
      <w:r w:rsidRPr="00DE3E83">
        <w:rPr>
          <w:rFonts w:ascii="Arial" w:hAnsi="Arial" w:cs="Arial"/>
          <w:sz w:val="16"/>
          <w:szCs w:val="16"/>
        </w:rPr>
        <w:t>.р</w:t>
      </w:r>
      <w:proofErr w:type="gramEnd"/>
      <w:r w:rsidRPr="00DE3E83">
        <w:rPr>
          <w:rFonts w:ascii="Arial" w:hAnsi="Arial" w:cs="Arial"/>
          <w:sz w:val="16"/>
          <w:szCs w:val="16"/>
        </w:rPr>
        <w:t xml:space="preserve">уб.) – </w:t>
      </w:r>
      <w:r>
        <w:rPr>
          <w:rFonts w:ascii="Arial" w:hAnsi="Arial" w:cs="Arial"/>
          <w:sz w:val="16"/>
          <w:szCs w:val="16"/>
        </w:rPr>
        <w:t>533,9</w:t>
      </w:r>
      <w:r w:rsidRPr="00DE3E83">
        <w:rPr>
          <w:rFonts w:ascii="Arial" w:hAnsi="Arial" w:cs="Arial"/>
          <w:sz w:val="16"/>
          <w:szCs w:val="16"/>
        </w:rPr>
        <w:t xml:space="preserve">  тыс.руб.</w:t>
      </w:r>
    </w:p>
    <w:p w:rsidR="00E41008" w:rsidRPr="00DE3E83" w:rsidRDefault="00E41008" w:rsidP="00E41008">
      <w:pPr>
        <w:rPr>
          <w:sz w:val="20"/>
          <w:szCs w:val="20"/>
        </w:rPr>
      </w:pPr>
    </w:p>
    <w:p w:rsidR="00E41008" w:rsidRDefault="00E41008" w:rsidP="00E41008">
      <w:pPr>
        <w:rPr>
          <w:sz w:val="20"/>
          <w:szCs w:val="20"/>
        </w:rPr>
      </w:pPr>
    </w:p>
    <w:p w:rsidR="00E41008" w:rsidRDefault="00E41008" w:rsidP="00E41008">
      <w:pPr>
        <w:rPr>
          <w:sz w:val="20"/>
          <w:szCs w:val="20"/>
        </w:rPr>
      </w:pPr>
    </w:p>
    <w:p w:rsidR="00E41008" w:rsidRDefault="00E41008" w:rsidP="00E41008">
      <w:pPr>
        <w:rPr>
          <w:sz w:val="20"/>
          <w:szCs w:val="20"/>
        </w:rPr>
      </w:pPr>
    </w:p>
    <w:p w:rsidR="00E41008" w:rsidRDefault="00E41008" w:rsidP="00E41008">
      <w:pPr>
        <w:rPr>
          <w:sz w:val="20"/>
          <w:szCs w:val="20"/>
        </w:rPr>
      </w:pPr>
    </w:p>
    <w:p w:rsidR="00E41008" w:rsidRPr="0006580C" w:rsidRDefault="00E41008" w:rsidP="00E41008">
      <w:pPr>
        <w:ind w:left="5220"/>
        <w:jc w:val="right"/>
        <w:rPr>
          <w:rFonts w:ascii="Arial" w:hAnsi="Arial" w:cs="Arial"/>
          <w:sz w:val="16"/>
          <w:szCs w:val="16"/>
        </w:rPr>
      </w:pPr>
      <w:proofErr w:type="gramStart"/>
      <w:r w:rsidRPr="0006580C">
        <w:rPr>
          <w:rFonts w:ascii="Arial" w:hAnsi="Arial" w:cs="Arial"/>
          <w:sz w:val="16"/>
          <w:szCs w:val="16"/>
        </w:rPr>
        <w:t>Утвержден</w:t>
      </w:r>
      <w:proofErr w:type="gramEnd"/>
      <w:r w:rsidRPr="0006580C">
        <w:rPr>
          <w:rFonts w:ascii="Arial" w:hAnsi="Arial" w:cs="Arial"/>
          <w:sz w:val="16"/>
          <w:szCs w:val="16"/>
        </w:rPr>
        <w:t xml:space="preserve"> постановлением </w:t>
      </w:r>
    </w:p>
    <w:p w:rsidR="00E41008" w:rsidRPr="0006580C" w:rsidRDefault="00E41008" w:rsidP="00E41008">
      <w:pPr>
        <w:ind w:left="5220"/>
        <w:jc w:val="right"/>
        <w:rPr>
          <w:rFonts w:ascii="Arial" w:hAnsi="Arial" w:cs="Arial"/>
          <w:sz w:val="16"/>
          <w:szCs w:val="16"/>
        </w:rPr>
      </w:pPr>
      <w:r w:rsidRPr="0006580C">
        <w:rPr>
          <w:rFonts w:ascii="Arial" w:hAnsi="Arial" w:cs="Arial"/>
          <w:sz w:val="16"/>
          <w:szCs w:val="16"/>
        </w:rPr>
        <w:t xml:space="preserve">Администрации Угловского городского </w:t>
      </w:r>
    </w:p>
    <w:p w:rsidR="00E41008" w:rsidRPr="0006580C" w:rsidRDefault="00E41008" w:rsidP="00E41008">
      <w:pPr>
        <w:ind w:left="5220"/>
        <w:jc w:val="center"/>
        <w:rPr>
          <w:rFonts w:ascii="Arial" w:hAnsi="Arial" w:cs="Arial"/>
          <w:sz w:val="16"/>
          <w:szCs w:val="16"/>
        </w:rPr>
      </w:pPr>
      <w:r w:rsidRPr="0006580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Pr="0006580C">
        <w:rPr>
          <w:rFonts w:ascii="Arial" w:hAnsi="Arial" w:cs="Arial"/>
          <w:sz w:val="16"/>
          <w:szCs w:val="16"/>
        </w:rPr>
        <w:t xml:space="preserve">   поселения от  06.04.2023 № 144</w:t>
      </w:r>
    </w:p>
    <w:p w:rsidR="00E41008" w:rsidRPr="00157A06" w:rsidRDefault="00E41008" w:rsidP="00E41008">
      <w:pPr>
        <w:ind w:left="5220"/>
        <w:jc w:val="center"/>
        <w:rPr>
          <w:color w:val="FF0000"/>
        </w:rPr>
      </w:pPr>
    </w:p>
    <w:p w:rsidR="00E41008" w:rsidRDefault="00E41008" w:rsidP="00E41008">
      <w:pPr>
        <w:rPr>
          <w:rFonts w:ascii="Arial CYR" w:hAnsi="Arial CYR" w:cs="Arial CYR"/>
          <w:sz w:val="16"/>
          <w:szCs w:val="16"/>
        </w:rPr>
      </w:pPr>
    </w:p>
    <w:p w:rsidR="00E41008" w:rsidRDefault="00E41008" w:rsidP="00E41008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E41008" w:rsidRDefault="00E41008" w:rsidP="00E41008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E41008" w:rsidRDefault="00E41008" w:rsidP="00E41008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E41008" w:rsidRDefault="00E41008" w:rsidP="00E41008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E41008" w:rsidRPr="00BC23B3" w:rsidRDefault="00E41008" w:rsidP="00E41008">
      <w:pPr>
        <w:jc w:val="center"/>
        <w:rPr>
          <w:rFonts w:ascii="Arial CYR" w:hAnsi="Arial CYR" w:cs="Arial CYR"/>
          <w:b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>Отчет</w:t>
      </w:r>
    </w:p>
    <w:p w:rsidR="00E41008" w:rsidRPr="00BC23B3" w:rsidRDefault="00E41008" w:rsidP="00E41008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 xml:space="preserve">об использовании бюджетных ассигнований резервного фонда </w:t>
      </w:r>
      <w:r>
        <w:rPr>
          <w:rFonts w:ascii="Arial CYR" w:hAnsi="Arial CYR" w:cs="Arial CYR"/>
          <w:b/>
          <w:bCs/>
          <w:sz w:val="16"/>
          <w:szCs w:val="16"/>
        </w:rPr>
        <w:t>Угловского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sz w:val="16"/>
          <w:szCs w:val="16"/>
        </w:rPr>
        <w:t>городского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поселения</w:t>
      </w:r>
    </w:p>
    <w:p w:rsidR="00E41008" w:rsidRPr="0006580C" w:rsidRDefault="00E41008" w:rsidP="00E41008">
      <w:pPr>
        <w:jc w:val="center"/>
        <w:rPr>
          <w:rFonts w:ascii="Arial" w:hAnsi="Arial" w:cs="Arial"/>
          <w:bCs/>
          <w:sz w:val="16"/>
          <w:szCs w:val="16"/>
        </w:rPr>
      </w:pPr>
      <w:r w:rsidRPr="0006580C">
        <w:rPr>
          <w:rFonts w:ascii="Arial" w:hAnsi="Arial" w:cs="Arial"/>
          <w:b/>
          <w:bCs/>
          <w:sz w:val="16"/>
          <w:szCs w:val="16"/>
        </w:rPr>
        <w:t>за 1 квартал 2023 года</w:t>
      </w:r>
    </w:p>
    <w:p w:rsidR="00E41008" w:rsidRPr="0006580C" w:rsidRDefault="00E41008" w:rsidP="00E41008">
      <w:pPr>
        <w:jc w:val="right"/>
        <w:rPr>
          <w:rFonts w:ascii="Arial" w:hAnsi="Arial" w:cs="Arial"/>
          <w:bCs/>
          <w:sz w:val="16"/>
          <w:szCs w:val="16"/>
        </w:rPr>
      </w:pPr>
      <w:r w:rsidRPr="0006580C">
        <w:rPr>
          <w:rFonts w:ascii="Arial" w:hAnsi="Arial" w:cs="Arial"/>
          <w:bCs/>
          <w:sz w:val="16"/>
          <w:szCs w:val="16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41008" w:rsidRPr="0006580C" w:rsidTr="00A0720A">
        <w:tc>
          <w:tcPr>
            <w:tcW w:w="3190" w:type="dxa"/>
          </w:tcPr>
          <w:p w:rsidR="00E41008" w:rsidRPr="0006580C" w:rsidRDefault="00E41008" w:rsidP="00A072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0" w:type="dxa"/>
          </w:tcPr>
          <w:p w:rsidR="00E41008" w:rsidRPr="0006580C" w:rsidRDefault="00E41008" w:rsidP="00A072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Расходы, утвержденные решением о бюджете</w:t>
            </w:r>
          </w:p>
        </w:tc>
        <w:tc>
          <w:tcPr>
            <w:tcW w:w="3191" w:type="dxa"/>
          </w:tcPr>
          <w:p w:rsidR="00E41008" w:rsidRPr="0006580C" w:rsidRDefault="00E41008" w:rsidP="00A072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 xml:space="preserve">Исполнено </w:t>
            </w:r>
          </w:p>
        </w:tc>
      </w:tr>
      <w:tr w:rsidR="00E41008" w:rsidRPr="0006580C" w:rsidTr="00A0720A">
        <w:trPr>
          <w:trHeight w:val="236"/>
        </w:trPr>
        <w:tc>
          <w:tcPr>
            <w:tcW w:w="3190" w:type="dxa"/>
          </w:tcPr>
          <w:p w:rsidR="00E41008" w:rsidRPr="0006580C" w:rsidRDefault="00E41008" w:rsidP="00A072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3190" w:type="dxa"/>
          </w:tcPr>
          <w:p w:rsidR="00E41008" w:rsidRPr="0006580C" w:rsidRDefault="00E41008" w:rsidP="00A072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3191" w:type="dxa"/>
          </w:tcPr>
          <w:p w:rsidR="00E41008" w:rsidRPr="0006580C" w:rsidRDefault="00E41008" w:rsidP="00A072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1008" w:rsidRPr="00BC23B3" w:rsidRDefault="00E41008" w:rsidP="00E41008">
      <w:pPr>
        <w:jc w:val="center"/>
        <w:rPr>
          <w:b/>
        </w:rPr>
      </w:pPr>
    </w:p>
    <w:p w:rsidR="00E41008" w:rsidRPr="00DE3E83" w:rsidRDefault="00E41008" w:rsidP="00E41008">
      <w:pPr>
        <w:rPr>
          <w:sz w:val="20"/>
          <w:szCs w:val="20"/>
        </w:rPr>
      </w:pPr>
    </w:p>
    <w:p w:rsidR="00E41008" w:rsidRPr="00DE3E83" w:rsidRDefault="00E41008" w:rsidP="00E41008">
      <w:pPr>
        <w:rPr>
          <w:sz w:val="20"/>
          <w:szCs w:val="20"/>
        </w:rPr>
      </w:pPr>
    </w:p>
    <w:p w:rsidR="00E41008" w:rsidRDefault="00E41008" w:rsidP="00E41008">
      <w:pPr>
        <w:jc w:val="center"/>
        <w:rPr>
          <w:b/>
          <w:sz w:val="28"/>
          <w:szCs w:val="28"/>
        </w:rPr>
        <w:sectPr w:rsidR="00E41008" w:rsidSect="00E4100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E41008" w:rsidRPr="00E41008" w:rsidRDefault="00E41008" w:rsidP="00E41008">
      <w:pPr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lastRenderedPageBreak/>
        <w:t>Российская Федерация</w:t>
      </w:r>
    </w:p>
    <w:p w:rsidR="00E41008" w:rsidRPr="00E41008" w:rsidRDefault="00E41008" w:rsidP="00E41008">
      <w:pPr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Администрация Угловского городского поселения</w:t>
      </w:r>
    </w:p>
    <w:p w:rsidR="00E41008" w:rsidRPr="00E41008" w:rsidRDefault="00E41008" w:rsidP="00E41008">
      <w:pPr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E41008" w:rsidRPr="00E41008" w:rsidRDefault="00E41008" w:rsidP="00E41008">
      <w:pPr>
        <w:pStyle w:val="p2"/>
        <w:jc w:val="center"/>
        <w:rPr>
          <w:color w:val="000000"/>
          <w:sz w:val="20"/>
          <w:szCs w:val="20"/>
        </w:rPr>
      </w:pPr>
      <w:proofErr w:type="gramStart"/>
      <w:r w:rsidRPr="00E41008">
        <w:rPr>
          <w:color w:val="000000"/>
          <w:sz w:val="20"/>
          <w:szCs w:val="20"/>
        </w:rPr>
        <w:t>П</w:t>
      </w:r>
      <w:proofErr w:type="gramEnd"/>
      <w:r w:rsidRPr="00E41008">
        <w:rPr>
          <w:color w:val="000000"/>
          <w:sz w:val="20"/>
          <w:szCs w:val="20"/>
        </w:rPr>
        <w:t xml:space="preserve"> О С Т А Н О В Л Е Н И Е</w:t>
      </w:r>
    </w:p>
    <w:p w:rsidR="00E41008" w:rsidRPr="00E41008" w:rsidRDefault="00E41008" w:rsidP="00E41008">
      <w:pPr>
        <w:pStyle w:val="p6"/>
        <w:jc w:val="center"/>
        <w:rPr>
          <w:color w:val="000000"/>
          <w:sz w:val="20"/>
          <w:szCs w:val="20"/>
        </w:rPr>
      </w:pPr>
      <w:r w:rsidRPr="00E41008">
        <w:rPr>
          <w:color w:val="000000"/>
          <w:sz w:val="20"/>
          <w:szCs w:val="20"/>
        </w:rPr>
        <w:t>от 04.05.2023г № 176</w:t>
      </w:r>
    </w:p>
    <w:p w:rsidR="00E41008" w:rsidRPr="00E41008" w:rsidRDefault="00E41008" w:rsidP="00E41008">
      <w:pPr>
        <w:pStyle w:val="p6"/>
        <w:jc w:val="center"/>
        <w:rPr>
          <w:color w:val="000000"/>
          <w:sz w:val="20"/>
          <w:szCs w:val="20"/>
        </w:rPr>
      </w:pPr>
      <w:r w:rsidRPr="00E41008">
        <w:rPr>
          <w:color w:val="000000"/>
          <w:sz w:val="20"/>
          <w:szCs w:val="20"/>
        </w:rPr>
        <w:t>р. п. Угловка</w:t>
      </w:r>
    </w:p>
    <w:p w:rsidR="00E41008" w:rsidRPr="00E41008" w:rsidRDefault="00E41008" w:rsidP="00E41008">
      <w:pPr>
        <w:spacing w:line="240" w:lineRule="exact"/>
        <w:jc w:val="center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Об окончании отопительного периода</w:t>
      </w:r>
    </w:p>
    <w:p w:rsidR="00E41008" w:rsidRPr="00E41008" w:rsidRDefault="00E41008" w:rsidP="00E41008">
      <w:pPr>
        <w:spacing w:line="240" w:lineRule="exact"/>
        <w:jc w:val="center"/>
        <w:rPr>
          <w:sz w:val="20"/>
          <w:szCs w:val="20"/>
        </w:rPr>
      </w:pPr>
    </w:p>
    <w:p w:rsidR="00E41008" w:rsidRPr="00E41008" w:rsidRDefault="00E41008" w:rsidP="00E41008">
      <w:pPr>
        <w:spacing w:line="360" w:lineRule="exact"/>
        <w:ind w:firstLine="720"/>
        <w:jc w:val="both"/>
        <w:rPr>
          <w:sz w:val="20"/>
          <w:szCs w:val="20"/>
        </w:rPr>
      </w:pPr>
      <w:proofErr w:type="gramStart"/>
      <w:r w:rsidRPr="00E41008">
        <w:rPr>
          <w:sz w:val="20"/>
          <w:szCs w:val="20"/>
        </w:rPr>
        <w:t>В соответствии с Федеральным законом от 27 июля 2010 года № 190-ФЗ «О теплоснабжении», ч.3 ст.14 Федерального закона от 06 октября 2003 года №131-ФЗ «Об общих принципах организации местного самоуправления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</w:t>
      </w:r>
      <w:proofErr w:type="gramEnd"/>
      <w:r w:rsidRPr="00E41008">
        <w:rPr>
          <w:sz w:val="20"/>
          <w:szCs w:val="20"/>
        </w:rPr>
        <w:t xml:space="preserve"> по строительству и жилищно-коммунальному комплексу (Госстрой России) от 6 сентября 2000 года №203, в связи со стабилизацией средней температуры наружного воздуха (+8</w:t>
      </w:r>
      <w:r w:rsidRPr="00E41008">
        <w:rPr>
          <w:sz w:val="20"/>
          <w:szCs w:val="20"/>
          <w:vertAlign w:val="superscript"/>
        </w:rPr>
        <w:t>0</w:t>
      </w:r>
      <w:proofErr w:type="gramStart"/>
      <w:r w:rsidRPr="00E41008">
        <w:rPr>
          <w:sz w:val="20"/>
          <w:szCs w:val="20"/>
        </w:rPr>
        <w:t xml:space="preserve"> С</w:t>
      </w:r>
      <w:proofErr w:type="gramEnd"/>
      <w:r w:rsidRPr="00E41008">
        <w:rPr>
          <w:sz w:val="20"/>
          <w:szCs w:val="20"/>
        </w:rPr>
        <w:t xml:space="preserve"> и выше в течение нормативного срока), Администрация Угловского городского поселения</w:t>
      </w:r>
    </w:p>
    <w:p w:rsidR="00E41008" w:rsidRPr="00E41008" w:rsidRDefault="00E41008" w:rsidP="00E41008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>ПОСТАНОВЛЯЕТ:</w:t>
      </w:r>
    </w:p>
    <w:p w:rsidR="00E41008" w:rsidRPr="00E41008" w:rsidRDefault="00E41008" w:rsidP="00E41008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</w:p>
    <w:p w:rsidR="00E41008" w:rsidRPr="00E41008" w:rsidRDefault="00E41008" w:rsidP="00E41008">
      <w:pPr>
        <w:spacing w:line="360" w:lineRule="exact"/>
        <w:ind w:firstLine="708"/>
        <w:jc w:val="both"/>
        <w:rPr>
          <w:sz w:val="20"/>
          <w:szCs w:val="20"/>
        </w:rPr>
      </w:pPr>
      <w:r w:rsidRPr="00E41008">
        <w:rPr>
          <w:sz w:val="20"/>
          <w:szCs w:val="20"/>
        </w:rPr>
        <w:t>1. Закончить отопительный период на территории Угловского городского поселения для объектов, тепловая энергия для нужд отопления помещений в которых подается по сети централизованного теплоснабжения,  с 8-00 15 мая 2023 года.</w:t>
      </w:r>
    </w:p>
    <w:p w:rsidR="00E41008" w:rsidRP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  <w:r w:rsidRPr="00E41008">
        <w:rPr>
          <w:sz w:val="20"/>
          <w:szCs w:val="20"/>
        </w:rPr>
        <w:tab/>
        <w:t>2. Рекомендовать руководителям предприятий и организаций, независимо от форм собственности, приступить к выполнению запланированных мероприятий по подготовке теплоэнергетического хозяйства, жилищного фонда и работ в осенне-зимний период 2023-2024 годов.</w:t>
      </w:r>
    </w:p>
    <w:p w:rsidR="00E41008" w:rsidRPr="00E41008" w:rsidRDefault="00E41008" w:rsidP="00E41008">
      <w:pPr>
        <w:spacing w:line="360" w:lineRule="exact"/>
        <w:ind w:firstLine="567"/>
        <w:jc w:val="both"/>
        <w:rPr>
          <w:sz w:val="20"/>
          <w:szCs w:val="20"/>
        </w:rPr>
      </w:pPr>
      <w:r w:rsidRPr="00E41008">
        <w:rPr>
          <w:sz w:val="20"/>
          <w:szCs w:val="20"/>
        </w:rPr>
        <w:t xml:space="preserve">3. </w:t>
      </w:r>
      <w:r w:rsidRPr="00E41008">
        <w:rPr>
          <w:color w:val="000000"/>
          <w:sz w:val="20"/>
          <w:szCs w:val="20"/>
        </w:rPr>
        <w:t xml:space="preserve">Опубликовать настоящее </w:t>
      </w:r>
      <w:r w:rsidRPr="00E41008">
        <w:rPr>
          <w:sz w:val="20"/>
          <w:szCs w:val="20"/>
        </w:rPr>
        <w:t xml:space="preserve">постановление в бюллетене «Официальный вестник Угловского городского поселения» </w:t>
      </w:r>
      <w:r w:rsidRPr="00E41008">
        <w:rPr>
          <w:color w:val="000000"/>
          <w:sz w:val="20"/>
          <w:szCs w:val="20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Интернет   на сайте  </w:t>
      </w:r>
      <w:r w:rsidRPr="00E41008">
        <w:rPr>
          <w:b/>
          <w:sz w:val="20"/>
          <w:szCs w:val="20"/>
          <w:u w:val="single"/>
          <w:lang w:val="en-US"/>
        </w:rPr>
        <w:t>www</w:t>
      </w:r>
      <w:r w:rsidRPr="00E41008">
        <w:rPr>
          <w:b/>
          <w:sz w:val="20"/>
          <w:szCs w:val="20"/>
          <w:u w:val="single"/>
        </w:rPr>
        <w:t xml:space="preserve">. </w:t>
      </w:r>
      <w:proofErr w:type="spellStart"/>
      <w:r w:rsidRPr="00E41008">
        <w:rPr>
          <w:b/>
          <w:sz w:val="20"/>
          <w:szCs w:val="20"/>
          <w:u w:val="single"/>
          <w:lang w:val="en-US"/>
        </w:rPr>
        <w:t>uglovkaadm</w:t>
      </w:r>
      <w:proofErr w:type="spellEnd"/>
      <w:r w:rsidRPr="00E41008">
        <w:rPr>
          <w:b/>
          <w:sz w:val="20"/>
          <w:szCs w:val="20"/>
          <w:u w:val="single"/>
        </w:rPr>
        <w:t>.</w:t>
      </w:r>
      <w:proofErr w:type="spellStart"/>
      <w:r w:rsidRPr="00E41008">
        <w:rPr>
          <w:b/>
          <w:sz w:val="20"/>
          <w:szCs w:val="20"/>
          <w:u w:val="single"/>
          <w:lang w:val="en-US"/>
        </w:rPr>
        <w:t>ru</w:t>
      </w:r>
      <w:proofErr w:type="spellEnd"/>
    </w:p>
    <w:p w:rsidR="00E41008" w:rsidRPr="00E41008" w:rsidRDefault="00E41008" w:rsidP="00E41008">
      <w:pPr>
        <w:autoSpaceDE w:val="0"/>
        <w:autoSpaceDN w:val="0"/>
        <w:adjustRightInd w:val="0"/>
        <w:spacing w:line="360" w:lineRule="exact"/>
        <w:ind w:right="425"/>
        <w:jc w:val="both"/>
        <w:rPr>
          <w:sz w:val="20"/>
          <w:szCs w:val="20"/>
        </w:rPr>
      </w:pPr>
    </w:p>
    <w:p w:rsidR="00E41008" w:rsidRPr="00E41008" w:rsidRDefault="00E41008" w:rsidP="00E41008">
      <w:pPr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 w:rsidRPr="00E41008">
        <w:rPr>
          <w:b/>
          <w:sz w:val="20"/>
          <w:szCs w:val="20"/>
        </w:rPr>
        <w:t xml:space="preserve">И. о. Главы Угловского городского поселения   Т. Н. Звонарёва </w:t>
      </w:r>
    </w:p>
    <w:p w:rsid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8"/>
          <w:szCs w:val="28"/>
        </w:rPr>
      </w:pPr>
    </w:p>
    <w:p w:rsid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8"/>
          <w:szCs w:val="28"/>
        </w:rPr>
      </w:pPr>
    </w:p>
    <w:p w:rsidR="00E41008" w:rsidRPr="000D0A73" w:rsidRDefault="00E41008" w:rsidP="00E4100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3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A73">
        <w:rPr>
          <w:b/>
          <w:color w:val="FF0000"/>
          <w:sz w:val="28"/>
          <w:szCs w:val="28"/>
        </w:rPr>
        <w:t>ВНИМАНИЕ!</w:t>
      </w:r>
    </w:p>
    <w:p w:rsidR="00E41008" w:rsidRPr="000D0A73" w:rsidRDefault="00E41008" w:rsidP="00E4100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0D0A73">
        <w:rPr>
          <w:b/>
          <w:color w:val="FF0000"/>
          <w:sz w:val="28"/>
          <w:szCs w:val="28"/>
          <w:u w:val="single"/>
        </w:rPr>
        <w:t>Особый противопожарный режим.</w:t>
      </w:r>
    </w:p>
    <w:p w:rsidR="00E41008" w:rsidRPr="007C5697" w:rsidRDefault="00E41008" w:rsidP="00E4100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br/>
        <w:t xml:space="preserve">Уважаемые жители и гости </w:t>
      </w:r>
      <w:r>
        <w:rPr>
          <w:color w:val="000000" w:themeColor="text1"/>
          <w:sz w:val="28"/>
          <w:szCs w:val="28"/>
        </w:rPr>
        <w:t>Угловского городского поселения</w:t>
      </w:r>
      <w:r w:rsidRPr="007C5697">
        <w:rPr>
          <w:color w:val="000000" w:themeColor="text1"/>
          <w:sz w:val="28"/>
          <w:szCs w:val="28"/>
        </w:rPr>
        <w:t>!</w:t>
      </w:r>
    </w:p>
    <w:p w:rsidR="00E41008" w:rsidRPr="007C5697" w:rsidRDefault="00E41008" w:rsidP="00E4100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:rsidR="00E41008" w:rsidRDefault="00E41008" w:rsidP="00E41008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t xml:space="preserve">Самая распространенная причина возникновения природного пожара – </w:t>
      </w:r>
      <w:r>
        <w:rPr>
          <w:color w:val="000000" w:themeColor="text1"/>
          <w:sz w:val="28"/>
          <w:szCs w:val="28"/>
        </w:rPr>
        <w:t>неосторожное обращение человека с огнем. О</w:t>
      </w:r>
      <w:r w:rsidRPr="007C5697">
        <w:rPr>
          <w:color w:val="000000" w:themeColor="text1"/>
          <w:sz w:val="28"/>
          <w:szCs w:val="28"/>
        </w:rPr>
        <w:t xml:space="preserve">собенно </w:t>
      </w:r>
      <w:r>
        <w:rPr>
          <w:color w:val="000000" w:themeColor="text1"/>
          <w:sz w:val="28"/>
          <w:szCs w:val="28"/>
        </w:rPr>
        <w:t>в ветрен</w:t>
      </w:r>
      <w:r w:rsidRPr="007C5697">
        <w:rPr>
          <w:color w:val="000000" w:themeColor="text1"/>
          <w:sz w:val="28"/>
          <w:szCs w:val="28"/>
        </w:rPr>
        <w:t>ые дни остановить разгоревшийся пожар бывает очень непросто.</w:t>
      </w:r>
      <w:r w:rsidRPr="00323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E41008" w:rsidRPr="007C5697" w:rsidRDefault="00E41008" w:rsidP="00E41008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Неосторожное обращение с огнем является источнико</w:t>
      </w:r>
      <w:r w:rsidRPr="007C5697">
        <w:rPr>
          <w:sz w:val="28"/>
          <w:szCs w:val="28"/>
        </w:rPr>
        <w:t>м лесных или торфяных пожаров.</w:t>
      </w:r>
    </w:p>
    <w:p w:rsidR="00E41008" w:rsidRPr="007C5697" w:rsidRDefault="00E41008" w:rsidP="00E4100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5697">
        <w:rPr>
          <w:color w:val="000000" w:themeColor="text1"/>
          <w:sz w:val="28"/>
          <w:szCs w:val="28"/>
        </w:rPr>
        <w:t>Основным виновником лесных пожаров являет</w:t>
      </w:r>
      <w:r>
        <w:rPr>
          <w:color w:val="000000" w:themeColor="text1"/>
          <w:sz w:val="28"/>
          <w:szCs w:val="28"/>
        </w:rPr>
        <w:t>ся человек – его потребность в</w:t>
      </w:r>
      <w:r w:rsidRPr="007C5697">
        <w:rPr>
          <w:color w:val="000000" w:themeColor="text1"/>
          <w:sz w:val="28"/>
          <w:szCs w:val="28"/>
        </w:rPr>
        <w:t xml:space="preserve"> использовании огня в лесу во время работы и отдыха.</w:t>
      </w:r>
    </w:p>
    <w:p w:rsidR="00E41008" w:rsidRPr="000D0A73" w:rsidRDefault="00E41008" w:rsidP="00E41008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C5697">
        <w:rPr>
          <w:sz w:val="28"/>
          <w:szCs w:val="28"/>
        </w:rPr>
        <w:t xml:space="preserve">Администрация </w:t>
      </w:r>
      <w:r w:rsidRPr="007C5697">
        <w:rPr>
          <w:b/>
          <w:sz w:val="28"/>
          <w:szCs w:val="28"/>
        </w:rPr>
        <w:t>муниципального образования</w:t>
      </w:r>
      <w:r w:rsidRPr="007C5697">
        <w:rPr>
          <w:sz w:val="28"/>
          <w:szCs w:val="28"/>
        </w:rPr>
        <w:t xml:space="preserve"> напоминает</w:t>
      </w:r>
      <w:r>
        <w:rPr>
          <w:sz w:val="28"/>
          <w:szCs w:val="28"/>
        </w:rPr>
        <w:t>, что</w:t>
      </w:r>
      <w:r w:rsidRPr="007C569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C5697">
        <w:rPr>
          <w:sz w:val="28"/>
          <w:szCs w:val="28"/>
        </w:rPr>
        <w:t xml:space="preserve">во время действия особого противопожарного режима </w:t>
      </w:r>
      <w:r w:rsidRPr="000D0A73">
        <w:rPr>
          <w:b/>
          <w:color w:val="FF0000"/>
          <w:sz w:val="28"/>
          <w:szCs w:val="28"/>
        </w:rPr>
        <w:t>ЗАПРЕЩАЕТСЯ:</w:t>
      </w:r>
    </w:p>
    <w:p w:rsidR="00E41008" w:rsidRDefault="00E41008" w:rsidP="00E4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 разводить костры</w:t>
      </w:r>
      <w:r>
        <w:rPr>
          <w:rFonts w:ascii="Times New Roman" w:hAnsi="Times New Roman" w:cs="Times New Roman"/>
          <w:sz w:val="28"/>
          <w:szCs w:val="28"/>
        </w:rPr>
        <w:t xml:space="preserve"> в лесных массивах, в сухую и ветреную погоду;</w:t>
      </w:r>
    </w:p>
    <w:p w:rsidR="00E41008" w:rsidRDefault="00E41008" w:rsidP="00E4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697">
        <w:rPr>
          <w:rFonts w:ascii="Times New Roman" w:hAnsi="Times New Roman" w:cs="Times New Roman"/>
          <w:sz w:val="28"/>
          <w:szCs w:val="28"/>
        </w:rPr>
        <w:t xml:space="preserve">сваливать мусор </w:t>
      </w:r>
      <w:proofErr w:type="gramStart"/>
      <w:r w:rsidRPr="007C569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7C5697">
        <w:rPr>
          <w:rFonts w:ascii="Times New Roman" w:hAnsi="Times New Roman" w:cs="Times New Roman"/>
          <w:sz w:val="28"/>
          <w:szCs w:val="28"/>
        </w:rPr>
        <w:t xml:space="preserve"> специально отведенных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C5697">
        <w:rPr>
          <w:rFonts w:ascii="Times New Roman" w:hAnsi="Times New Roman" w:cs="Times New Roman"/>
          <w:sz w:val="28"/>
          <w:szCs w:val="28"/>
        </w:rPr>
        <w:t>, с последующим его сжиганием;</w:t>
      </w:r>
    </w:p>
    <w:p w:rsidR="00E41008" w:rsidRPr="00FE48C3" w:rsidRDefault="00E41008" w:rsidP="00E41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48C3">
        <w:rPr>
          <w:rFonts w:ascii="Times New Roman" w:hAnsi="Times New Roman" w:cs="Times New Roman"/>
          <w:sz w:val="28"/>
          <w:szCs w:val="28"/>
        </w:rPr>
        <w:t>- сжигать мусор, стерни, пожнивны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E48C3">
        <w:rPr>
          <w:rFonts w:ascii="Times New Roman" w:hAnsi="Times New Roman" w:cs="Times New Roman"/>
          <w:sz w:val="28"/>
          <w:szCs w:val="28"/>
        </w:rPr>
        <w:t>и порубочны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E48C3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48C3">
        <w:rPr>
          <w:rFonts w:ascii="Times New Roman" w:hAnsi="Times New Roman" w:cs="Times New Roman"/>
          <w:sz w:val="28"/>
          <w:szCs w:val="28"/>
        </w:rPr>
        <w:t>;</w:t>
      </w:r>
    </w:p>
    <w:p w:rsidR="00E41008" w:rsidRPr="007C5697" w:rsidRDefault="00E41008" w:rsidP="00E4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 проводить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5697">
        <w:rPr>
          <w:rFonts w:ascii="Times New Roman" w:hAnsi="Times New Roman" w:cs="Times New Roman"/>
          <w:sz w:val="28"/>
          <w:szCs w:val="28"/>
        </w:rPr>
        <w:t xml:space="preserve"> с применением открытого огня;</w:t>
      </w:r>
    </w:p>
    <w:p w:rsidR="00E41008" w:rsidRDefault="00E41008" w:rsidP="00E4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бросать на землю (в траву) горящие спички и окурки;</w:t>
      </w:r>
    </w:p>
    <w:p w:rsidR="00E41008" w:rsidRDefault="00E41008" w:rsidP="00E4100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</w:t>
      </w:r>
      <w:r>
        <w:rPr>
          <w:sz w:val="28"/>
          <w:szCs w:val="28"/>
        </w:rPr>
        <w:t>;</w:t>
      </w:r>
    </w:p>
    <w:p w:rsidR="00E41008" w:rsidRPr="00BC0652" w:rsidRDefault="00E41008" w:rsidP="00E4100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польз</w:t>
      </w:r>
      <w:r>
        <w:rPr>
          <w:sz w:val="28"/>
          <w:szCs w:val="28"/>
        </w:rPr>
        <w:t>оваться</w:t>
      </w:r>
      <w:r w:rsidRPr="00BC0652">
        <w:rPr>
          <w:sz w:val="28"/>
          <w:szCs w:val="28"/>
        </w:rPr>
        <w:t xml:space="preserve"> пиротехнически</w:t>
      </w:r>
      <w:r>
        <w:rPr>
          <w:sz w:val="28"/>
          <w:szCs w:val="28"/>
        </w:rPr>
        <w:t>ми</w:t>
      </w:r>
      <w:r w:rsidRPr="00BC0652">
        <w:rPr>
          <w:sz w:val="28"/>
          <w:szCs w:val="28"/>
        </w:rPr>
        <w:t xml:space="preserve"> изделия</w:t>
      </w:r>
      <w:r>
        <w:rPr>
          <w:sz w:val="28"/>
          <w:szCs w:val="28"/>
        </w:rPr>
        <w:t>ми.</w:t>
      </w:r>
    </w:p>
    <w:p w:rsidR="00E41008" w:rsidRPr="007C5697" w:rsidRDefault="00E41008" w:rsidP="00E4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008" w:rsidRPr="007C5697" w:rsidRDefault="00E41008" w:rsidP="00E410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 xml:space="preserve">Нарушение требований пожарной безопасности в условиях особого противопожарного режима влечет наложение </w:t>
      </w:r>
      <w:r w:rsidRPr="007C5697">
        <w:rPr>
          <w:rFonts w:ascii="Times New Roman" w:hAnsi="Times New Roman" w:cs="Times New Roman"/>
          <w:b/>
          <w:sz w:val="28"/>
          <w:szCs w:val="28"/>
        </w:rPr>
        <w:t>административного штрафа.</w:t>
      </w:r>
      <w:r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008" w:rsidRPr="007C5697" w:rsidRDefault="00E41008" w:rsidP="00E410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 xml:space="preserve">В зависимости от тяжести последствий пожара виновный может понести </w:t>
      </w:r>
      <w:r w:rsidRPr="007C5697">
        <w:rPr>
          <w:rFonts w:ascii="Times New Roman" w:hAnsi="Times New Roman" w:cs="Times New Roman"/>
          <w:b/>
          <w:sz w:val="28"/>
          <w:szCs w:val="28"/>
        </w:rPr>
        <w:t>уголовную ответственность.</w:t>
      </w:r>
      <w:r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008" w:rsidRPr="007C5697" w:rsidRDefault="00E41008" w:rsidP="00E41008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E41008" w:rsidRPr="00BC0652" w:rsidRDefault="00E41008" w:rsidP="00E41008">
      <w:pPr>
        <w:pStyle w:val="aa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 xml:space="preserve">При обнаружении пожара  сообщите: </w:t>
      </w:r>
    </w:p>
    <w:p w:rsidR="00E41008" w:rsidRDefault="00E41008" w:rsidP="00E41008">
      <w:pPr>
        <w:pStyle w:val="aa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>Пожарная охрана – телефон «01», с сотового «101»</w:t>
      </w:r>
      <w:r>
        <w:rPr>
          <w:b/>
          <w:sz w:val="28"/>
          <w:szCs w:val="28"/>
        </w:rPr>
        <w:t>; ЦОВ «112»</w:t>
      </w:r>
    </w:p>
    <w:p w:rsidR="00E41008" w:rsidRPr="006D0F01" w:rsidRDefault="00E41008" w:rsidP="00E41008">
      <w:pPr>
        <w:pStyle w:val="aa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 xml:space="preserve">ЕДДС </w:t>
      </w:r>
      <w:r>
        <w:rPr>
          <w:b/>
          <w:sz w:val="28"/>
          <w:szCs w:val="28"/>
        </w:rPr>
        <w:t>МО телефон - 88165721955.</w:t>
      </w:r>
    </w:p>
    <w:p w:rsid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Pr="003704D7" w:rsidRDefault="003704D7" w:rsidP="003704D7">
      <w:pPr>
        <w:ind w:firstLine="709"/>
        <w:contextualSpacing/>
        <w:jc w:val="both"/>
      </w:pPr>
      <w:r w:rsidRPr="003704D7">
        <w:t xml:space="preserve">И.о. прокурора Окуловского района </w:t>
      </w:r>
      <w:proofErr w:type="spellStart"/>
      <w:r w:rsidRPr="003704D7">
        <w:t>Агаян</w:t>
      </w:r>
      <w:proofErr w:type="spellEnd"/>
      <w:r w:rsidRPr="003704D7">
        <w:t xml:space="preserve"> Е.Т. совместно с руководителем ОСП Окуловского района УФССП России по Новгородской области Алексеевой А.В. </w:t>
      </w:r>
      <w:r w:rsidRPr="003704D7">
        <w:rPr>
          <w:b/>
        </w:rPr>
        <w:t>15.05.2023 с 09:00 до 11:00</w:t>
      </w:r>
      <w:r w:rsidRPr="003704D7">
        <w:t xml:space="preserve"> проведут личный прием граждан по вопросам исполнения законодательства об исполнительном производстве. </w:t>
      </w:r>
    </w:p>
    <w:p w:rsidR="003704D7" w:rsidRPr="003704D7" w:rsidRDefault="003704D7" w:rsidP="003704D7">
      <w:pPr>
        <w:ind w:firstLine="709"/>
        <w:contextualSpacing/>
        <w:jc w:val="both"/>
      </w:pPr>
      <w:r w:rsidRPr="003704D7">
        <w:t xml:space="preserve">Прием будет проходить по адресу: </w:t>
      </w:r>
      <w:proofErr w:type="gramStart"/>
      <w:r w:rsidRPr="003704D7">
        <w:t>г</w:t>
      </w:r>
      <w:proofErr w:type="gramEnd"/>
      <w:r w:rsidRPr="003704D7">
        <w:t xml:space="preserve">. Окуловка, ул. Уральская, д.32а. </w:t>
      </w:r>
    </w:p>
    <w:p w:rsidR="003704D7" w:rsidRPr="003704D7" w:rsidRDefault="003704D7" w:rsidP="003704D7">
      <w:pPr>
        <w:ind w:firstLine="709"/>
        <w:contextualSpacing/>
        <w:jc w:val="both"/>
      </w:pPr>
      <w:r w:rsidRPr="003704D7">
        <w:t xml:space="preserve">По всем обращениям будут проведены проверки, при наличии оснований приняты меры прокурорского реагирования. </w:t>
      </w:r>
    </w:p>
    <w:p w:rsidR="003704D7" w:rsidRPr="003704D7" w:rsidRDefault="003704D7" w:rsidP="003704D7">
      <w:pPr>
        <w:ind w:firstLine="709"/>
        <w:contextualSpacing/>
        <w:jc w:val="both"/>
      </w:pPr>
      <w:r w:rsidRPr="003704D7">
        <w:t xml:space="preserve">Прошу довести указанную информацию до сведения граждан через официальный сайт, а также разместить на информационных стендах. </w:t>
      </w:r>
      <w:bookmarkStart w:id="0" w:name="_GoBack"/>
      <w:bookmarkEnd w:id="0"/>
      <w:r w:rsidRPr="003704D7">
        <w:t xml:space="preserve"> </w:t>
      </w:r>
    </w:p>
    <w:p w:rsidR="003704D7" w:rsidRPr="003704D7" w:rsidRDefault="003704D7" w:rsidP="003704D7">
      <w:pPr>
        <w:ind w:firstLine="709"/>
        <w:contextualSpacing/>
        <w:jc w:val="both"/>
      </w:pPr>
    </w:p>
    <w:p w:rsidR="003704D7" w:rsidRPr="003704D7" w:rsidRDefault="003704D7" w:rsidP="003704D7">
      <w:pPr>
        <w:contextualSpacing/>
        <w:jc w:val="both"/>
      </w:pPr>
      <w:r w:rsidRPr="003704D7">
        <w:t>И.о. прокурора района</w:t>
      </w:r>
    </w:p>
    <w:p w:rsidR="003704D7" w:rsidRPr="003704D7" w:rsidRDefault="003704D7" w:rsidP="003704D7">
      <w:pPr>
        <w:spacing w:line="240" w:lineRule="exact"/>
      </w:pPr>
    </w:p>
    <w:p w:rsidR="003704D7" w:rsidRPr="003704D7" w:rsidRDefault="003704D7" w:rsidP="003704D7">
      <w:pPr>
        <w:spacing w:line="240" w:lineRule="exact"/>
      </w:pPr>
      <w:r w:rsidRPr="003704D7">
        <w:t xml:space="preserve">юрист 1 класса                                                                                             Е.Т. </w:t>
      </w:r>
      <w:proofErr w:type="spellStart"/>
      <w:r w:rsidRPr="003704D7">
        <w:t>Агаян</w:t>
      </w:r>
      <w:proofErr w:type="spellEnd"/>
      <w:r w:rsidRPr="003704D7">
        <w:t xml:space="preserve">      </w:t>
      </w:r>
    </w:p>
    <w:p w:rsidR="00E41008" w:rsidRPr="003704D7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E41008" w:rsidRPr="003704D7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41008" w:rsidRDefault="00E41008" w:rsidP="009F4B6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41008" w:rsidRDefault="00E41008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704D7" w:rsidRDefault="003704D7" w:rsidP="00E4100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41008" w:rsidRDefault="00E41008" w:rsidP="00E41008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9F4B63" w:rsidTr="00A0720A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F4B63" w:rsidRDefault="009F4B63" w:rsidP="00A0720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9F4B63" w:rsidRDefault="009F4B63" w:rsidP="00A0720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9F4B63" w:rsidRDefault="009F4B63" w:rsidP="00A072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4B63" w:rsidRDefault="009F4B63" w:rsidP="00A0720A">
            <w:pPr>
              <w:rPr>
                <w:sz w:val="20"/>
                <w:szCs w:val="20"/>
                <w:lang w:eastAsia="en-US"/>
              </w:rPr>
            </w:pPr>
          </w:p>
          <w:p w:rsidR="009F4B63" w:rsidRDefault="009F4B63" w:rsidP="00A0720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9F4B63" w:rsidRDefault="009F4B63" w:rsidP="00A0720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9F4B63" w:rsidRDefault="009F4B63" w:rsidP="00A0720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8" w:history="1">
              <w:r>
                <w:rPr>
                  <w:rStyle w:val="a3"/>
                  <w:lang w:eastAsia="en-US"/>
                </w:rPr>
                <w:t>www.uglovkaadm.ru</w:t>
              </w:r>
            </w:hyperlink>
          </w:p>
          <w:p w:rsidR="009F4B63" w:rsidRDefault="009F4B63" w:rsidP="00A0720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9F4B63" w:rsidRDefault="009F4B63" w:rsidP="00A072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9F4B63" w:rsidRDefault="009F4B63" w:rsidP="00A0720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4B63" w:rsidRDefault="009F4B63" w:rsidP="00A0720A">
            <w:pPr>
              <w:rPr>
                <w:sz w:val="20"/>
                <w:szCs w:val="20"/>
                <w:lang w:eastAsia="en-US"/>
              </w:rPr>
            </w:pPr>
          </w:p>
          <w:p w:rsidR="009F4B63" w:rsidRDefault="009F4B63" w:rsidP="00A0720A">
            <w:pPr>
              <w:keepNext/>
              <w:keepLine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9F4B63" w:rsidRDefault="009F4B63" w:rsidP="00A0720A">
            <w:pPr>
              <w:keepNext/>
              <w:keepLine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9F4B63" w:rsidRDefault="009F4B63" w:rsidP="00A072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4B63" w:rsidRDefault="009F4B63" w:rsidP="00A0720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4B63" w:rsidRDefault="009F4B63" w:rsidP="00A0720A">
            <w:pPr>
              <w:rPr>
                <w:sz w:val="20"/>
                <w:szCs w:val="20"/>
                <w:lang w:eastAsia="en-US"/>
              </w:rPr>
            </w:pPr>
          </w:p>
          <w:p w:rsidR="009F4B63" w:rsidRDefault="009F4B63" w:rsidP="00A072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9F4B63" w:rsidRDefault="009F4B63" w:rsidP="00A0720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F4B63" w:rsidRDefault="009F4B63" w:rsidP="00A0720A">
            <w:pPr>
              <w:rPr>
                <w:sz w:val="20"/>
                <w:szCs w:val="20"/>
                <w:lang w:eastAsia="en-US"/>
              </w:rPr>
            </w:pPr>
          </w:p>
          <w:p w:rsidR="009F4B63" w:rsidRDefault="009F4B63" w:rsidP="00A0720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E41008" w:rsidRDefault="00E41008" w:rsidP="00E41008"/>
    <w:p w:rsidR="00E41008" w:rsidRDefault="00E41008" w:rsidP="00E41008">
      <w:pPr>
        <w:rPr>
          <w:sz w:val="28"/>
          <w:szCs w:val="28"/>
        </w:rPr>
      </w:pPr>
    </w:p>
    <w:p w:rsidR="00127944" w:rsidRDefault="00127944"/>
    <w:sectPr w:rsidR="00127944" w:rsidSect="00E41008">
      <w:pgSz w:w="11906" w:h="16838"/>
      <w:pgMar w:top="567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7EC8"/>
    <w:multiLevelType w:val="hybridMultilevel"/>
    <w:tmpl w:val="83561B08"/>
    <w:lvl w:ilvl="0" w:tplc="3AAC608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008"/>
    <w:rsid w:val="00127944"/>
    <w:rsid w:val="003704D7"/>
    <w:rsid w:val="009F4B63"/>
    <w:rsid w:val="00E4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008"/>
    <w:rPr>
      <w:color w:val="0000FF"/>
      <w:u w:val="single"/>
    </w:rPr>
  </w:style>
  <w:style w:type="paragraph" w:customStyle="1" w:styleId="ConsPlusTitle">
    <w:name w:val="ConsPlusTitle"/>
    <w:rsid w:val="00E41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E41008"/>
  </w:style>
  <w:style w:type="paragraph" w:styleId="2">
    <w:name w:val="Body Text Indent 2"/>
    <w:basedOn w:val="a"/>
    <w:link w:val="20"/>
    <w:rsid w:val="00E410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1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1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E4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E410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1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E4100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basedOn w:val="a0"/>
    <w:link w:val="a7"/>
    <w:rsid w:val="00E41008"/>
    <w:rPr>
      <w:rFonts w:ascii="Segoe UI" w:eastAsia="Times New Roman" w:hAnsi="Segoe UI" w:cs="Times New Roman"/>
      <w:sz w:val="18"/>
      <w:szCs w:val="18"/>
      <w:lang/>
    </w:rPr>
  </w:style>
  <w:style w:type="character" w:styleId="a9">
    <w:name w:val="FollowedHyperlink"/>
    <w:uiPriority w:val="99"/>
    <w:unhideWhenUsed/>
    <w:rsid w:val="00E41008"/>
    <w:rPr>
      <w:color w:val="800080"/>
      <w:u w:val="single"/>
    </w:rPr>
  </w:style>
  <w:style w:type="paragraph" w:customStyle="1" w:styleId="xl63">
    <w:name w:val="xl63"/>
    <w:basedOn w:val="a"/>
    <w:rsid w:val="00E41008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E41008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E41008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E4100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4100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E4100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E41008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E41008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41008"/>
    <w:pPr>
      <w:spacing w:before="100" w:beforeAutospacing="1" w:after="100" w:afterAutospacing="1"/>
    </w:pPr>
  </w:style>
  <w:style w:type="paragraph" w:customStyle="1" w:styleId="xl75">
    <w:name w:val="xl75"/>
    <w:basedOn w:val="a"/>
    <w:rsid w:val="00E410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E41008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E410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4100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0">
    <w:name w:val="xl80"/>
    <w:basedOn w:val="a"/>
    <w:rsid w:val="00E410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1">
    <w:name w:val="xl81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E410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E410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4">
    <w:name w:val="xl84"/>
    <w:basedOn w:val="a"/>
    <w:rsid w:val="00E410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5">
    <w:name w:val="xl85"/>
    <w:basedOn w:val="a"/>
    <w:rsid w:val="00E4100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E410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4100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4100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1">
    <w:name w:val="xl91"/>
    <w:basedOn w:val="a"/>
    <w:rsid w:val="00E410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2">
    <w:name w:val="xl92"/>
    <w:basedOn w:val="a"/>
    <w:rsid w:val="00E410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3">
    <w:name w:val="xl93"/>
    <w:basedOn w:val="a"/>
    <w:rsid w:val="00E4100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E410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E4100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E4100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E41008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41008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41008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41008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410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E410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E410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E41008"/>
    <w:pP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4100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3">
    <w:name w:val="xl113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4">
    <w:name w:val="xl114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5">
    <w:name w:val="xl115"/>
    <w:basedOn w:val="a"/>
    <w:rsid w:val="00E4100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E4100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E4100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4100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E410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E4100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4100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23">
    <w:name w:val="xl123"/>
    <w:basedOn w:val="a"/>
    <w:rsid w:val="00E4100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24">
    <w:name w:val="xl124"/>
    <w:basedOn w:val="a"/>
    <w:rsid w:val="00E4100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25">
    <w:name w:val="xl125"/>
    <w:basedOn w:val="a"/>
    <w:rsid w:val="00E41008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E41008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E41008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28">
    <w:name w:val="xl128"/>
    <w:basedOn w:val="a"/>
    <w:rsid w:val="00E4100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E410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E4100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31">
    <w:name w:val="xl131"/>
    <w:basedOn w:val="a"/>
    <w:rsid w:val="00E4100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E41008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E41008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410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E4100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E4100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E4100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E4100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39">
    <w:name w:val="xl139"/>
    <w:basedOn w:val="a"/>
    <w:rsid w:val="00E4100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0">
    <w:name w:val="xl140"/>
    <w:basedOn w:val="a"/>
    <w:rsid w:val="00E4100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1">
    <w:name w:val="xl141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2">
    <w:name w:val="xl142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3">
    <w:name w:val="xl143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4">
    <w:name w:val="xl144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E4100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E410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E4100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4100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9">
    <w:name w:val="xl149"/>
    <w:basedOn w:val="a"/>
    <w:rsid w:val="00E410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50">
    <w:name w:val="xl150"/>
    <w:basedOn w:val="a"/>
    <w:rsid w:val="00E410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51">
    <w:name w:val="xl151"/>
    <w:basedOn w:val="a"/>
    <w:rsid w:val="00E4100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E4100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E41008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55">
    <w:name w:val="xl155"/>
    <w:basedOn w:val="a"/>
    <w:rsid w:val="00E4100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56">
    <w:name w:val="xl156"/>
    <w:basedOn w:val="a"/>
    <w:rsid w:val="00E4100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57">
    <w:name w:val="xl157"/>
    <w:basedOn w:val="a"/>
    <w:rsid w:val="00E41008"/>
    <w:pPr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</w:pPr>
  </w:style>
  <w:style w:type="paragraph" w:customStyle="1" w:styleId="xl158">
    <w:name w:val="xl158"/>
    <w:basedOn w:val="a"/>
    <w:rsid w:val="00E4100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E41008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1">
    <w:name w:val="xl161"/>
    <w:basedOn w:val="a"/>
    <w:rsid w:val="00E4100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2">
    <w:name w:val="xl162"/>
    <w:basedOn w:val="a"/>
    <w:rsid w:val="00E4100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3">
    <w:name w:val="xl163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E4100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5">
    <w:name w:val="xl165"/>
    <w:basedOn w:val="a"/>
    <w:rsid w:val="00E410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66">
    <w:name w:val="xl166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8">
    <w:name w:val="xl168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69">
    <w:name w:val="xl169"/>
    <w:basedOn w:val="a"/>
    <w:rsid w:val="00E41008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E41008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410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41008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4100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E410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E410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E410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4100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E410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E4100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4100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4100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4100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E4100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E4100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4100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410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4100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E4100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E4100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E410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E4100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E4100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E4100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E4100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E4100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E4100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E41008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E410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E410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rsid w:val="00E410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E41008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E41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E41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E41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E4100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E4100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E410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E41008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E410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E4100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E41008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19">
    <w:name w:val="xl219"/>
    <w:basedOn w:val="a"/>
    <w:rsid w:val="00E410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E4100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E410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E4100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E4100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E4100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E410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E410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E410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E41008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E4100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E4100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E4100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rsid w:val="00E41008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E4100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E41008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35">
    <w:name w:val="xl235"/>
    <w:basedOn w:val="a"/>
    <w:rsid w:val="00E41008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E41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8">
    <w:name w:val="xl238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9">
    <w:name w:val="xl239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41">
    <w:name w:val="xl241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E410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46">
    <w:name w:val="xl246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E41008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48">
    <w:name w:val="xl248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E41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E41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E41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E4100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5">
    <w:name w:val="xl255"/>
    <w:basedOn w:val="a"/>
    <w:rsid w:val="00E410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6">
    <w:name w:val="xl256"/>
    <w:basedOn w:val="a"/>
    <w:rsid w:val="00E410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7">
    <w:name w:val="xl257"/>
    <w:basedOn w:val="a"/>
    <w:rsid w:val="00E4100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8">
    <w:name w:val="xl258"/>
    <w:basedOn w:val="a"/>
    <w:rsid w:val="00E410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9">
    <w:name w:val="xl259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0">
    <w:name w:val="xl260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E41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4">
    <w:name w:val="xl264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5">
    <w:name w:val="xl265"/>
    <w:basedOn w:val="a"/>
    <w:rsid w:val="00E4100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6">
    <w:name w:val="xl266"/>
    <w:basedOn w:val="a"/>
    <w:rsid w:val="00E410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7">
    <w:name w:val="xl267"/>
    <w:basedOn w:val="a"/>
    <w:rsid w:val="00E4100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8">
    <w:name w:val="xl268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9">
    <w:name w:val="xl269"/>
    <w:basedOn w:val="a"/>
    <w:rsid w:val="00E41008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"/>
    <w:rsid w:val="00E4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p2">
    <w:name w:val="p2"/>
    <w:basedOn w:val="a"/>
    <w:rsid w:val="00E41008"/>
    <w:pPr>
      <w:spacing w:before="100" w:beforeAutospacing="1" w:after="100" w:afterAutospacing="1"/>
    </w:pPr>
  </w:style>
  <w:style w:type="paragraph" w:customStyle="1" w:styleId="p6">
    <w:name w:val="p6"/>
    <w:basedOn w:val="a"/>
    <w:rsid w:val="00E4100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41008"/>
    <w:pPr>
      <w:spacing w:before="100" w:beforeAutospacing="1" w:after="100" w:afterAutospacing="1"/>
    </w:pPr>
  </w:style>
  <w:style w:type="paragraph" w:customStyle="1" w:styleId="ConsPlusNormal">
    <w:name w:val="ConsPlusNormal"/>
    <w:rsid w:val="00E41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ovk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9960</Words>
  <Characters>56778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2023-05-11T11:19:00Z</cp:lastPrinted>
  <dcterms:created xsi:type="dcterms:W3CDTF">2023-05-11T09:40:00Z</dcterms:created>
  <dcterms:modified xsi:type="dcterms:W3CDTF">2023-05-11T13:23:00Z</dcterms:modified>
</cp:coreProperties>
</file>